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6C" w:rsidRPr="00E06186" w:rsidRDefault="00B1246C" w:rsidP="00B1246C">
      <w:pPr>
        <w:pStyle w:val="bodycopy95135pt"/>
        <w:spacing w:after="170"/>
        <w:rPr>
          <w:rFonts w:ascii="Arial" w:hAnsi="Arial" w:cs="Arial"/>
          <w:color w:val="005EB8"/>
          <w:sz w:val="20"/>
        </w:rPr>
      </w:pPr>
      <w:r w:rsidRPr="00E06186">
        <w:rPr>
          <w:rStyle w:val="diagramcaption"/>
          <w:rFonts w:ascii="Arial" w:hAnsi="Arial" w:cs="Arial"/>
          <w:color w:val="005EB8"/>
          <w:sz w:val="24"/>
          <w:szCs w:val="22"/>
        </w:rPr>
        <w:t>Criminal record self-declaration form ROA</w:t>
      </w:r>
      <w:r>
        <w:rPr>
          <w:rStyle w:val="diagramcaption"/>
          <w:rFonts w:ascii="Arial" w:hAnsi="Arial" w:cs="Arial"/>
          <w:color w:val="005EB8"/>
          <w:sz w:val="24"/>
          <w:szCs w:val="22"/>
        </w:rPr>
        <w:t xml:space="preserve"> (</w:t>
      </w:r>
      <w:r w:rsidRPr="00E06186">
        <w:rPr>
          <w:rFonts w:ascii="Arial" w:hAnsi="Arial" w:cs="Arial"/>
          <w:color w:val="auto"/>
          <w:sz w:val="24"/>
          <w:szCs w:val="24"/>
        </w:rPr>
        <w:t>Rehabilitation of Offenders Act</w:t>
      </w:r>
      <w:r>
        <w:rPr>
          <w:rFonts w:ascii="Arial" w:hAnsi="Arial" w:cs="Arial"/>
          <w:color w:val="auto"/>
          <w:sz w:val="24"/>
          <w:szCs w:val="24"/>
        </w:rPr>
        <w:t>)</w:t>
      </w:r>
      <w:r w:rsidRPr="00E06186">
        <w:rPr>
          <w:rStyle w:val="diagramcaption"/>
          <w:rFonts w:ascii="Arial" w:hAnsi="Arial" w:cs="Arial"/>
          <w:color w:val="005EB8"/>
          <w:sz w:val="24"/>
          <w:szCs w:val="22"/>
        </w:rPr>
        <w:t xml:space="preserve"> Exceptions Order (standard or enhanced DBS checks)</w:t>
      </w:r>
    </w:p>
    <w:tbl>
      <w:tblPr>
        <w:tblpPr w:leftFromText="180" w:rightFromText="180" w:bottomFromText="200" w:vertAnchor="text" w:horzAnchor="margin" w:tblpY="766"/>
        <w:tblOverlap w:val="never"/>
        <w:tblW w:w="9616" w:type="dxa"/>
        <w:tblBorders>
          <w:top w:val="single" w:sz="18" w:space="0" w:color="005EB8"/>
          <w:left w:val="single" w:sz="18" w:space="0" w:color="005EB8"/>
          <w:bottom w:val="single" w:sz="18" w:space="0" w:color="005EB8"/>
          <w:right w:val="single" w:sz="18" w:space="0" w:color="005EB8"/>
          <w:insideH w:val="single" w:sz="4" w:space="0" w:color="005EB8"/>
          <w:insideV w:val="single" w:sz="4" w:space="0" w:color="005EB8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17"/>
        <w:gridCol w:w="1007"/>
        <w:gridCol w:w="3074"/>
        <w:gridCol w:w="875"/>
        <w:gridCol w:w="3543"/>
      </w:tblGrid>
      <w:tr w:rsidR="00B1246C" w:rsidRPr="00E06186" w:rsidTr="00B1246C">
        <w:trPr>
          <w:trHeight w:hRule="exact" w:val="499"/>
        </w:trPr>
        <w:tc>
          <w:tcPr>
            <w:tcW w:w="21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spacing w:after="141" w:line="256" w:lineRule="auto"/>
              <w:textAlignment w:val="center"/>
              <w:rPr>
                <w:rFonts w:cs="Arial"/>
                <w:b/>
                <w:bCs/>
                <w:lang w:val="en-US"/>
              </w:rPr>
            </w:pPr>
            <w:r w:rsidRPr="00E06186">
              <w:rPr>
                <w:rFonts w:cs="Arial"/>
                <w:b/>
                <w:bCs/>
                <w:lang w:val="en-US"/>
              </w:rPr>
              <w:t xml:space="preserve">Full name </w:t>
            </w:r>
          </w:p>
        </w:tc>
        <w:tc>
          <w:tcPr>
            <w:tcW w:w="749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US"/>
              </w:rPr>
              <w:instrText xml:space="preserve"> FORMTEXT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lang w:val="en-US"/>
              </w:rPr>
              <w:fldChar w:fldCharType="end"/>
            </w:r>
          </w:p>
        </w:tc>
      </w:tr>
      <w:tr w:rsidR="00B1246C" w:rsidRPr="00E06186" w:rsidTr="00B1246C">
        <w:trPr>
          <w:trHeight w:hRule="exact" w:val="499"/>
        </w:trPr>
        <w:tc>
          <w:tcPr>
            <w:tcW w:w="21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spacing w:after="141" w:line="256" w:lineRule="auto"/>
              <w:textAlignment w:val="center"/>
              <w:rPr>
                <w:rFonts w:cs="Arial"/>
                <w:b/>
                <w:bCs/>
                <w:lang w:val="en-US"/>
              </w:rPr>
            </w:pPr>
            <w:r w:rsidRPr="00E06186">
              <w:rPr>
                <w:rFonts w:cs="Arial"/>
                <w:b/>
                <w:bCs/>
                <w:lang w:val="en-US"/>
              </w:rPr>
              <w:t>Post applied for</w:t>
            </w:r>
          </w:p>
        </w:tc>
        <w:tc>
          <w:tcPr>
            <w:tcW w:w="749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US"/>
              </w:rPr>
              <w:instrText xml:space="preserve"> FORMTEXT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lang w:val="en-US"/>
              </w:rPr>
              <w:fldChar w:fldCharType="end"/>
            </w:r>
          </w:p>
        </w:tc>
      </w:tr>
      <w:tr w:rsidR="00B1246C" w:rsidRPr="00E06186" w:rsidTr="00B1246C">
        <w:trPr>
          <w:trHeight w:val="6066"/>
        </w:trPr>
        <w:tc>
          <w:tcPr>
            <w:tcW w:w="9616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46C" w:rsidRDefault="00B1246C" w:rsidP="00B1246C">
            <w:pPr>
              <w:widowControl w:val="0"/>
              <w:autoSpaceDE w:val="0"/>
              <w:autoSpaceDN w:val="0"/>
              <w:adjustRightInd w:val="0"/>
              <w:spacing w:after="150" w:line="256" w:lineRule="auto"/>
              <w:textAlignment w:val="center"/>
              <w:rPr>
                <w:rFonts w:cs="Arial"/>
                <w:lang w:val="en-US"/>
              </w:rPr>
            </w:pPr>
            <w:r w:rsidRPr="007363C3">
              <w:rPr>
                <w:rFonts w:cs="Arial"/>
                <w:lang w:val="en-US"/>
              </w:rPr>
              <w:t>Do you have unspent conditional cautions or convictions under the Rehabilitation of Offenders Act 1974?</w:t>
            </w:r>
          </w:p>
          <w:p w:rsidR="00B1246C" w:rsidRPr="00A939FC" w:rsidRDefault="00B1246C" w:rsidP="00B1246C">
            <w:pPr>
              <w:widowControl w:val="0"/>
              <w:autoSpaceDE w:val="0"/>
              <w:autoSpaceDN w:val="0"/>
              <w:adjustRightInd w:val="0"/>
              <w:spacing w:after="150" w:line="256" w:lineRule="auto"/>
              <w:textAlignment w:val="center"/>
              <w:rPr>
                <w:rFonts w:cs="Arial"/>
                <w:lang w:val="en-US"/>
              </w:rPr>
            </w:pPr>
            <w:r w:rsidRPr="00651BDF">
              <w:rPr>
                <w:rFonts w:cs="Arial"/>
                <w:lang w:val="en-US"/>
              </w:rPr>
              <w:t xml:space="preserve">Yes  </w:t>
            </w:r>
            <w:r w:rsidRPr="00651BDF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BDF">
              <w:rPr>
                <w:rFonts w:cs="Arial"/>
                <w:lang w:val="en-US"/>
              </w:rPr>
              <w:instrText xml:space="preserve"> FORMCHECKBOX </w:instrText>
            </w:r>
            <w:r w:rsidR="00021E23">
              <w:rPr>
                <w:rFonts w:cs="Arial"/>
                <w:lang w:val="en-US"/>
              </w:rPr>
            </w:r>
            <w:r w:rsidR="00021E23">
              <w:rPr>
                <w:rFonts w:cs="Arial"/>
                <w:lang w:val="en-US"/>
              </w:rPr>
              <w:fldChar w:fldCharType="separate"/>
            </w:r>
            <w:r w:rsidRPr="00651BDF">
              <w:rPr>
                <w:rFonts w:cs="Arial"/>
                <w:lang w:val="en-US"/>
              </w:rPr>
              <w:fldChar w:fldCharType="end"/>
            </w:r>
            <w:r w:rsidRPr="00651BDF">
              <w:rPr>
                <w:rFonts w:cs="Arial"/>
                <w:lang w:val="en-US"/>
              </w:rPr>
              <w:t xml:space="preserve">                        No  </w:t>
            </w:r>
            <w:r w:rsidRPr="00651BDF">
              <w:rPr>
                <w:rFonts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BDF">
              <w:rPr>
                <w:rFonts w:cs="Arial"/>
                <w:lang w:val="en-US"/>
              </w:rPr>
              <w:instrText xml:space="preserve"> FORMCHECKBOX </w:instrText>
            </w:r>
            <w:r w:rsidR="00021E23">
              <w:rPr>
                <w:rFonts w:cs="Arial"/>
                <w:lang w:val="en-US"/>
              </w:rPr>
            </w:r>
            <w:r w:rsidR="00021E23">
              <w:rPr>
                <w:rFonts w:cs="Arial"/>
                <w:lang w:val="en-US"/>
              </w:rPr>
              <w:fldChar w:fldCharType="separate"/>
            </w:r>
            <w:r w:rsidRPr="00651BDF">
              <w:rPr>
                <w:rFonts w:cs="Arial"/>
                <w:lang w:val="en-US"/>
              </w:rPr>
              <w:fldChar w:fldCharType="end"/>
            </w:r>
          </w:p>
          <w:p w:rsidR="00B1246C" w:rsidRPr="00B370AD" w:rsidRDefault="00B1246C" w:rsidP="00B1246C">
            <w:pPr>
              <w:widowControl w:val="0"/>
              <w:suppressAutoHyphens/>
              <w:autoSpaceDE w:val="0"/>
              <w:autoSpaceDN w:val="0"/>
              <w:adjustRightInd w:val="0"/>
              <w:spacing w:after="156" w:line="300" w:lineRule="atLeast"/>
              <w:ind w:right="104"/>
              <w:textAlignment w:val="center"/>
              <w:rPr>
                <w:rFonts w:cs="Arial"/>
                <w:lang w:val="en-US"/>
              </w:rPr>
            </w:pPr>
            <w:r w:rsidRPr="00B370AD">
              <w:rPr>
                <w:rFonts w:cs="Arial"/>
                <w:spacing w:val="-2"/>
                <w:lang w:val="en-US"/>
              </w:rPr>
              <w:t xml:space="preserve">Do you have any </w:t>
            </w:r>
            <w:r w:rsidRPr="00CF2121">
              <w:rPr>
                <w:rFonts w:cs="Arial"/>
              </w:rPr>
              <w:t>adult cautions (simple or conditional) or spent convictions that are not protected as defined by the Rehabilitation of Offenders Act 1974 (Exceptions) Order 1975 (Amendment) (England and Wales) Order 2020</w:t>
            </w:r>
            <w:r>
              <w:rPr>
                <w:rFonts w:cs="Arial"/>
              </w:rPr>
              <w:t>?</w:t>
            </w:r>
            <w:r w:rsidRPr="00B370AD">
              <w:rPr>
                <w:rFonts w:cs="Arial"/>
                <w:spacing w:val="-2"/>
                <w:lang w:val="en-US"/>
              </w:rPr>
              <w:t xml:space="preserve">  </w:t>
            </w:r>
            <w:r w:rsidRPr="00B370AD">
              <w:rPr>
                <w:rFonts w:cs="Arial"/>
                <w:lang w:val="en-US"/>
              </w:rPr>
              <w:t xml:space="preserve">             </w:t>
            </w:r>
          </w:p>
          <w:p w:rsidR="00B1246C" w:rsidRPr="00651BDF" w:rsidRDefault="00B1246C" w:rsidP="00B1246C">
            <w:pPr>
              <w:widowControl w:val="0"/>
              <w:autoSpaceDE w:val="0"/>
              <w:autoSpaceDN w:val="0"/>
              <w:adjustRightInd w:val="0"/>
              <w:spacing w:after="156" w:line="256" w:lineRule="auto"/>
              <w:textAlignment w:val="center"/>
              <w:rPr>
                <w:rFonts w:cs="Arial"/>
                <w:lang w:val="en-US"/>
              </w:rPr>
            </w:pPr>
            <w:r w:rsidRPr="00651BDF">
              <w:rPr>
                <w:rFonts w:cs="Arial"/>
                <w:lang w:val="en-US"/>
              </w:rPr>
              <w:t xml:space="preserve">Yes </w:t>
            </w:r>
            <w:r w:rsidRPr="00651BDF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51BDF">
              <w:rPr>
                <w:rFonts w:cs="Arial"/>
                <w:lang w:val="en-US"/>
              </w:rPr>
              <w:instrText xml:space="preserve"> FORMCHECKBOX </w:instrText>
            </w:r>
            <w:r w:rsidR="00021E23">
              <w:rPr>
                <w:rFonts w:cs="Arial"/>
                <w:lang w:val="en-US"/>
              </w:rPr>
            </w:r>
            <w:r w:rsidR="00021E23">
              <w:rPr>
                <w:rFonts w:cs="Arial"/>
                <w:lang w:val="en-US"/>
              </w:rPr>
              <w:fldChar w:fldCharType="separate"/>
            </w:r>
            <w:r w:rsidRPr="00651BDF">
              <w:rPr>
                <w:rFonts w:cs="Arial"/>
                <w:lang w:val="en-US"/>
              </w:rPr>
              <w:fldChar w:fldCharType="end"/>
            </w:r>
            <w:bookmarkEnd w:id="0"/>
            <w:r w:rsidRPr="00651BDF">
              <w:rPr>
                <w:rFonts w:cs="Arial"/>
                <w:lang w:val="en-US"/>
              </w:rPr>
              <w:t xml:space="preserve">                            No </w:t>
            </w:r>
            <w:r w:rsidRPr="00651BDF">
              <w:rPr>
                <w:rFonts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51BDF">
              <w:rPr>
                <w:rFonts w:cs="Arial"/>
                <w:lang w:val="en-US"/>
              </w:rPr>
              <w:instrText xml:space="preserve"> FORMCHECKBOX </w:instrText>
            </w:r>
            <w:r w:rsidR="00021E23">
              <w:rPr>
                <w:rFonts w:cs="Arial"/>
                <w:lang w:val="en-US"/>
              </w:rPr>
            </w:r>
            <w:r w:rsidR="00021E23">
              <w:rPr>
                <w:rFonts w:cs="Arial"/>
                <w:lang w:val="en-US"/>
              </w:rPr>
              <w:fldChar w:fldCharType="separate"/>
            </w:r>
            <w:r w:rsidRPr="00651BDF">
              <w:rPr>
                <w:rFonts w:cs="Arial"/>
                <w:lang w:val="en-US"/>
              </w:rPr>
              <w:fldChar w:fldCharType="end"/>
            </w:r>
            <w:bookmarkEnd w:id="1"/>
          </w:p>
          <w:p w:rsidR="00B1246C" w:rsidRPr="00E06186" w:rsidRDefault="00B1246C" w:rsidP="00B1246C">
            <w:pPr>
              <w:widowControl w:val="0"/>
              <w:suppressAutoHyphens/>
              <w:autoSpaceDE w:val="0"/>
              <w:autoSpaceDN w:val="0"/>
              <w:adjustRightInd w:val="0"/>
              <w:spacing w:after="156" w:line="300" w:lineRule="atLeast"/>
              <w:ind w:right="104"/>
              <w:textAlignment w:val="center"/>
              <w:rPr>
                <w:rFonts w:cs="Arial"/>
                <w:b/>
                <w:bCs/>
                <w:spacing w:val="-2"/>
                <w:lang w:val="en-US"/>
              </w:rPr>
            </w:pPr>
            <w:r w:rsidRPr="00E06186">
              <w:rPr>
                <w:rFonts w:cs="Arial"/>
                <w:lang w:val="en-US"/>
              </w:rPr>
              <w:t xml:space="preserve">If you are not sure whether your </w:t>
            </w:r>
            <w:r>
              <w:rPr>
                <w:rFonts w:cs="Arial"/>
                <w:lang w:val="en-US"/>
              </w:rPr>
              <w:t xml:space="preserve">caution(s) or </w:t>
            </w:r>
            <w:r w:rsidRPr="00E06186">
              <w:rPr>
                <w:rFonts w:cs="Arial"/>
                <w:lang w:val="en-US"/>
              </w:rPr>
              <w:t>conviction</w:t>
            </w:r>
            <w:r>
              <w:rPr>
                <w:rFonts w:cs="Arial"/>
                <w:lang w:val="en-US"/>
              </w:rPr>
              <w:t>(</w:t>
            </w:r>
            <w:r w:rsidRPr="00E06186">
              <w:rPr>
                <w:rFonts w:cs="Arial"/>
                <w:lang w:val="en-US"/>
              </w:rPr>
              <w:t>s</w:t>
            </w:r>
            <w:r>
              <w:rPr>
                <w:rFonts w:cs="Arial"/>
                <w:lang w:val="en-US"/>
              </w:rPr>
              <w:t>)</w:t>
            </w:r>
            <w:r w:rsidRPr="00E06186">
              <w:rPr>
                <w:rFonts w:cs="Arial"/>
                <w:lang w:val="en-US"/>
              </w:rPr>
              <w:t xml:space="preserve">, </w:t>
            </w:r>
            <w:r>
              <w:rPr>
                <w:rFonts w:cs="Arial"/>
                <w:lang w:val="en-US"/>
              </w:rPr>
              <w:t>should be disclosed</w:t>
            </w:r>
            <w:r w:rsidRPr="00E06186">
              <w:rPr>
                <w:rFonts w:cs="Arial"/>
                <w:lang w:val="en-US"/>
              </w:rPr>
              <w:t xml:space="preserve"> please contact </w:t>
            </w:r>
            <w:hyperlink r:id="rId4" w:history="1">
              <w:proofErr w:type="spellStart"/>
              <w:r w:rsidRPr="00E06186">
                <w:rPr>
                  <w:rStyle w:val="Hyperlink"/>
                  <w:rFonts w:eastAsiaTheme="majorEastAsia" w:cs="Arial"/>
                  <w:lang w:val="en-US"/>
                </w:rPr>
                <w:t>Nacro</w:t>
              </w:r>
              <w:proofErr w:type="spellEnd"/>
            </w:hyperlink>
            <w:r w:rsidRPr="00E06186">
              <w:rPr>
                <w:rFonts w:cs="Arial"/>
                <w:lang w:val="en-US"/>
              </w:rPr>
              <w:t xml:space="preserve"> for further advice.</w:t>
            </w:r>
          </w:p>
          <w:p w:rsidR="00B1246C" w:rsidRDefault="00B1246C" w:rsidP="00B1246C">
            <w:pPr>
              <w:widowControl w:val="0"/>
              <w:autoSpaceDE w:val="0"/>
              <w:autoSpaceDN w:val="0"/>
              <w:adjustRightInd w:val="0"/>
              <w:spacing w:after="150" w:line="288" w:lineRule="auto"/>
              <w:textAlignment w:val="center"/>
              <w:rPr>
                <w:rFonts w:cs="Arial"/>
                <w:lang w:val="en-US"/>
              </w:rPr>
            </w:pPr>
            <w:r>
              <w:rPr>
                <w:rFonts w:cs="Arial"/>
                <w:spacing w:val="-5"/>
                <w:lang w:val="en-US"/>
              </w:rPr>
              <w:t>If you have answered yes p</w:t>
            </w:r>
            <w:r w:rsidRPr="00E06186">
              <w:rPr>
                <w:rFonts w:cs="Arial"/>
                <w:lang w:val="en-US"/>
              </w:rPr>
              <w:t>lease provide details of your criminal record in the space below.</w:t>
            </w:r>
          </w:p>
          <w:p w:rsidR="00B1246C" w:rsidRPr="000B7BF5" w:rsidRDefault="00B1246C" w:rsidP="00B1246C">
            <w:pPr>
              <w:widowControl w:val="0"/>
              <w:autoSpaceDE w:val="0"/>
              <w:autoSpaceDN w:val="0"/>
              <w:adjustRightInd w:val="0"/>
              <w:spacing w:after="250" w:line="300" w:lineRule="atLeast"/>
              <w:textAlignment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lang w:val="en-US"/>
              </w:rPr>
              <w:instrText xml:space="preserve"> FORMTEXT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lang w:val="en-US"/>
              </w:rPr>
              <w:fldChar w:fldCharType="end"/>
            </w:r>
            <w:bookmarkEnd w:id="2"/>
          </w:p>
        </w:tc>
      </w:tr>
      <w:tr w:rsidR="00B1246C" w:rsidRPr="00E06186" w:rsidTr="00B1246C">
        <w:trPr>
          <w:trHeight w:val="1644"/>
        </w:trPr>
        <w:tc>
          <w:tcPr>
            <w:tcW w:w="9616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spacing w:after="156" w:line="300" w:lineRule="atLeast"/>
              <w:textAlignment w:val="center"/>
              <w:rPr>
                <w:rFonts w:cs="Arial"/>
                <w:lang w:val="en-US"/>
              </w:rPr>
            </w:pPr>
            <w:r w:rsidRPr="00E06186">
              <w:rPr>
                <w:rFonts w:cs="Arial"/>
                <w:b/>
                <w:bCs/>
                <w:lang w:val="en-US"/>
              </w:rPr>
              <w:t>DECLARATION</w:t>
            </w:r>
          </w:p>
          <w:p w:rsidR="00B1246C" w:rsidRPr="000F4685" w:rsidRDefault="00B1246C" w:rsidP="00B1246C">
            <w:pPr>
              <w:widowControl w:val="0"/>
              <w:suppressAutoHyphens/>
              <w:autoSpaceDE w:val="0"/>
              <w:autoSpaceDN w:val="0"/>
              <w:adjustRightInd w:val="0"/>
              <w:spacing w:after="259" w:line="300" w:lineRule="atLeast"/>
              <w:textAlignment w:val="center"/>
              <w:rPr>
                <w:rFonts w:cs="Arial"/>
                <w:spacing w:val="-2"/>
                <w:lang w:val="en-US"/>
              </w:rPr>
            </w:pPr>
            <w:r w:rsidRPr="00E06186">
              <w:rPr>
                <w:rFonts w:cs="Arial"/>
                <w:spacing w:val="-2"/>
                <w:lang w:val="en-US"/>
              </w:rPr>
              <w:t xml:space="preserve">I declare that the information provided on/with this form is correct. I understand that the declaration of a criminal record will not necessarily prevent me from being offered this role at </w:t>
            </w:r>
            <w:r>
              <w:rPr>
                <w:rFonts w:cs="Arial"/>
                <w:spacing w:val="-2"/>
                <w:lang w:val="en-US"/>
              </w:rPr>
              <w:t xml:space="preserve">The </w:t>
            </w:r>
            <w:proofErr w:type="spellStart"/>
            <w:r>
              <w:rPr>
                <w:rFonts w:cs="Arial"/>
                <w:spacing w:val="-2"/>
                <w:lang w:val="en-US"/>
              </w:rPr>
              <w:t>Ilsleys</w:t>
            </w:r>
            <w:proofErr w:type="spellEnd"/>
            <w:r>
              <w:rPr>
                <w:rFonts w:cs="Arial"/>
                <w:spacing w:val="-2"/>
                <w:lang w:val="en-US"/>
              </w:rPr>
              <w:t xml:space="preserve"> Primary School</w:t>
            </w:r>
          </w:p>
        </w:tc>
      </w:tr>
      <w:tr w:rsidR="00B1246C" w:rsidRPr="00E06186" w:rsidTr="00B1246C">
        <w:trPr>
          <w:trHeight w:hRule="exact" w:val="840"/>
        </w:trPr>
        <w:tc>
          <w:tcPr>
            <w:tcW w:w="1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spacing w:after="250" w:line="300" w:lineRule="atLeast"/>
              <w:textAlignment w:val="center"/>
              <w:rPr>
                <w:rFonts w:cs="Arial"/>
                <w:b/>
                <w:bCs/>
                <w:lang w:val="en-US"/>
              </w:rPr>
            </w:pPr>
            <w:r w:rsidRPr="00E06186">
              <w:rPr>
                <w:rFonts w:cs="Arial"/>
                <w:b/>
                <w:bCs/>
                <w:lang w:val="en-US"/>
              </w:rPr>
              <w:t>Signed:</w:t>
            </w:r>
          </w:p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spacing w:after="250" w:line="300" w:lineRule="atLeast"/>
              <w:textAlignment w:val="center"/>
              <w:rPr>
                <w:rFonts w:cs="Arial"/>
                <w:b/>
                <w:bCs/>
                <w:lang w:val="en-US"/>
              </w:rPr>
            </w:pPr>
          </w:p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spacing w:after="250" w:line="300" w:lineRule="atLeast"/>
              <w:textAlignment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4081" w:type="dxa"/>
            <w:gridSpan w:val="2"/>
          </w:tcPr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spacing w:after="250" w:line="300" w:lineRule="atLeast"/>
              <w:textAlignment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lang w:val="en-US"/>
              </w:rPr>
            </w:r>
            <w:r>
              <w:rPr>
                <w:rFonts w:cs="Arial"/>
                <w:b/>
                <w:bCs/>
                <w:lang w:val="en-US"/>
              </w:rPr>
              <w:fldChar w:fldCharType="separate"/>
            </w:r>
            <w:r>
              <w:rPr>
                <w:rFonts w:cs="Arial"/>
                <w:b/>
                <w:bCs/>
                <w:noProof/>
                <w:lang w:val="en-US"/>
              </w:rPr>
              <w:t> </w:t>
            </w:r>
            <w:r>
              <w:rPr>
                <w:rFonts w:cs="Arial"/>
                <w:b/>
                <w:bCs/>
                <w:noProof/>
                <w:lang w:val="en-US"/>
              </w:rPr>
              <w:t> </w:t>
            </w:r>
            <w:r>
              <w:rPr>
                <w:rFonts w:cs="Arial"/>
                <w:b/>
                <w:bCs/>
                <w:noProof/>
                <w:lang w:val="en-US"/>
              </w:rPr>
              <w:t> </w:t>
            </w:r>
            <w:r>
              <w:rPr>
                <w:rFonts w:cs="Arial"/>
                <w:b/>
                <w:bCs/>
                <w:noProof/>
                <w:lang w:val="en-US"/>
              </w:rPr>
              <w:t> </w:t>
            </w:r>
            <w:r>
              <w:rPr>
                <w:rFonts w:cs="Arial"/>
                <w:b/>
                <w:bCs/>
                <w:noProof/>
                <w:lang w:val="en-US"/>
              </w:rPr>
              <w:t> </w:t>
            </w:r>
            <w:r>
              <w:rPr>
                <w:rFonts w:cs="Arial"/>
                <w:b/>
                <w:bCs/>
                <w:lang w:val="en-US"/>
              </w:rPr>
              <w:fldChar w:fldCharType="end"/>
            </w:r>
            <w:bookmarkEnd w:id="3"/>
          </w:p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spacing w:after="250" w:line="300" w:lineRule="atLeast"/>
              <w:textAlignment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875" w:type="dxa"/>
          </w:tcPr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spacing w:after="250" w:line="300" w:lineRule="atLeast"/>
              <w:ind w:left="48"/>
              <w:textAlignment w:val="center"/>
              <w:rPr>
                <w:rFonts w:cs="Arial"/>
                <w:b/>
                <w:bCs/>
                <w:lang w:val="en-US"/>
              </w:rPr>
            </w:pPr>
            <w:r w:rsidRPr="00E06186">
              <w:rPr>
                <w:rFonts w:cs="Arial"/>
                <w:b/>
                <w:bCs/>
                <w:lang w:val="en-US"/>
              </w:rPr>
              <w:t>Date:</w:t>
            </w:r>
          </w:p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spacing w:after="250" w:line="300" w:lineRule="atLeast"/>
              <w:textAlignment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3543" w:type="dxa"/>
          </w:tcPr>
          <w:p w:rsidR="00B1246C" w:rsidRPr="00E06186" w:rsidRDefault="00B1246C" w:rsidP="00B1246C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  <w:b/>
                <w:bCs/>
                <w:lang w:val="en-US"/>
              </w:rPr>
              <w:instrText xml:space="preserve"> FORMTEXT </w:instrText>
            </w:r>
            <w:r>
              <w:rPr>
                <w:rFonts w:cs="Arial"/>
                <w:b/>
                <w:bCs/>
                <w:lang w:val="en-US"/>
              </w:rPr>
            </w:r>
            <w:r>
              <w:rPr>
                <w:rFonts w:cs="Arial"/>
                <w:b/>
                <w:bCs/>
                <w:lang w:val="en-US"/>
              </w:rPr>
              <w:fldChar w:fldCharType="separate"/>
            </w:r>
            <w:r>
              <w:rPr>
                <w:rFonts w:cs="Arial"/>
                <w:b/>
                <w:bCs/>
                <w:noProof/>
                <w:lang w:val="en-US"/>
              </w:rPr>
              <w:t> </w:t>
            </w:r>
            <w:r>
              <w:rPr>
                <w:rFonts w:cs="Arial"/>
                <w:b/>
                <w:bCs/>
                <w:noProof/>
                <w:lang w:val="en-US"/>
              </w:rPr>
              <w:t> </w:t>
            </w:r>
            <w:r>
              <w:rPr>
                <w:rFonts w:cs="Arial"/>
                <w:b/>
                <w:bCs/>
                <w:noProof/>
                <w:lang w:val="en-US"/>
              </w:rPr>
              <w:t> </w:t>
            </w:r>
            <w:r>
              <w:rPr>
                <w:rFonts w:cs="Arial"/>
                <w:b/>
                <w:bCs/>
                <w:noProof/>
                <w:lang w:val="en-US"/>
              </w:rPr>
              <w:t> </w:t>
            </w:r>
            <w:r>
              <w:rPr>
                <w:rFonts w:cs="Arial"/>
                <w:b/>
                <w:bCs/>
                <w:noProof/>
                <w:lang w:val="en-US"/>
              </w:rPr>
              <w:t> </w:t>
            </w:r>
            <w:r>
              <w:rPr>
                <w:rFonts w:cs="Arial"/>
                <w:b/>
                <w:bCs/>
                <w:lang w:val="en-US"/>
              </w:rPr>
              <w:fldChar w:fldCharType="end"/>
            </w:r>
            <w:bookmarkEnd w:id="4"/>
          </w:p>
          <w:p w:rsidR="00B1246C" w:rsidRPr="00E06186" w:rsidRDefault="00B1246C" w:rsidP="00B1246C">
            <w:pPr>
              <w:widowControl w:val="0"/>
              <w:autoSpaceDE w:val="0"/>
              <w:autoSpaceDN w:val="0"/>
              <w:adjustRightInd w:val="0"/>
              <w:spacing w:after="250" w:line="300" w:lineRule="atLeast"/>
              <w:textAlignment w:val="center"/>
              <w:rPr>
                <w:rFonts w:cs="Arial"/>
                <w:b/>
                <w:bCs/>
                <w:lang w:val="en-US"/>
              </w:rPr>
            </w:pPr>
          </w:p>
        </w:tc>
      </w:tr>
    </w:tbl>
    <w:p w:rsidR="00B1246C" w:rsidRPr="007363C3" w:rsidRDefault="00B1246C" w:rsidP="00B1246C">
      <w:pPr>
        <w:rPr>
          <w:rFonts w:cs="Arial"/>
          <w:i/>
          <w:iCs/>
        </w:rPr>
      </w:pPr>
      <w:bookmarkStart w:id="5" w:name="_GoBack"/>
      <w:bookmarkEnd w:id="5"/>
    </w:p>
    <w:p w:rsidR="00B1246C" w:rsidRPr="00E217FA" w:rsidRDefault="00B1246C" w:rsidP="00B1246C">
      <w:pPr>
        <w:rPr>
          <w:rFonts w:ascii="Arial Narrow" w:hAnsi="Arial Narrow" w:cs="Arial"/>
          <w:b/>
          <w:sz w:val="28"/>
          <w:szCs w:val="28"/>
        </w:rPr>
      </w:pPr>
    </w:p>
    <w:p w:rsidR="005B4849" w:rsidRDefault="005B4849"/>
    <w:sectPr w:rsidR="005B4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Roman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-Bold">
    <w:altName w:val="Sylfaen"/>
    <w:charset w:val="00"/>
    <w:family w:val="auto"/>
    <w:pitch w:val="variable"/>
    <w:sig w:usb0="E50002FF" w:usb1="500079DB" w:usb2="00001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6C"/>
    <w:rsid w:val="00021E23"/>
    <w:rsid w:val="005B4849"/>
    <w:rsid w:val="00B1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7DDB"/>
  <w15:docId w15:val="{E54B768F-7336-4C5B-B00B-B4EA6C77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95135pt">
    <w:name w:val="body copy 9.5/13.5pt"/>
    <w:basedOn w:val="Normal"/>
    <w:next w:val="Normal"/>
    <w:uiPriority w:val="99"/>
    <w:rsid w:val="00B1246C"/>
    <w:pPr>
      <w:widowControl w:val="0"/>
      <w:suppressAutoHyphens/>
      <w:autoSpaceDE w:val="0"/>
      <w:autoSpaceDN w:val="0"/>
      <w:adjustRightInd w:val="0"/>
      <w:spacing w:after="0" w:line="270" w:lineRule="atLeast"/>
    </w:pPr>
    <w:rPr>
      <w:rFonts w:ascii="HelveticaNeue-Roman" w:eastAsiaTheme="minorEastAsia" w:hAnsi="HelveticaNeue-Roman" w:cs="HelveticaNeue-Roman"/>
      <w:color w:val="000000"/>
      <w:sz w:val="19"/>
      <w:szCs w:val="19"/>
    </w:rPr>
  </w:style>
  <w:style w:type="character" w:customStyle="1" w:styleId="diagramcaption">
    <w:name w:val="diagram caption"/>
    <w:uiPriority w:val="99"/>
    <w:rsid w:val="00B1246C"/>
    <w:rPr>
      <w:rFonts w:ascii="HelveticaNeue-Bold" w:hAnsi="HelveticaNeue-Bold" w:cs="HelveticaNeue-Bold" w:hint="default"/>
      <w:b/>
      <w:bCs/>
      <w:color w:val="7FFF00"/>
      <w:sz w:val="21"/>
      <w:szCs w:val="21"/>
    </w:rPr>
  </w:style>
  <w:style w:type="character" w:styleId="Hyperlink">
    <w:name w:val="Hyperlink"/>
    <w:basedOn w:val="DefaultParagraphFont"/>
    <w:uiPriority w:val="99"/>
    <w:rsid w:val="00B1246C"/>
    <w:rPr>
      <w:rFonts w:ascii="Arial" w:hAnsi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cro.org.uk/criminal-record-support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Davies</dc:creator>
  <cp:lastModifiedBy>Kiran Biant</cp:lastModifiedBy>
  <cp:revision>2</cp:revision>
  <dcterms:created xsi:type="dcterms:W3CDTF">2021-05-05T11:01:00Z</dcterms:created>
  <dcterms:modified xsi:type="dcterms:W3CDTF">2022-05-11T08:43:00Z</dcterms:modified>
</cp:coreProperties>
</file>