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7D62F0BA" w:rsidR="00BA70C3" w:rsidRPr="006E1AA4" w:rsidRDefault="006B3E61"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School Counsellor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7D62F0BA" w:rsidR="00BA70C3" w:rsidRPr="006E1AA4" w:rsidRDefault="006B3E61"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School Counsellor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1D4719DF" w14:textId="09681C35" w:rsidR="00D95B0A" w:rsidRDefault="00BA6A62" w:rsidP="00D95B0A">
      <w:pPr>
        <w:jc w:val="center"/>
        <w:rPr>
          <w:b/>
          <w:bCs/>
          <w:color w:val="1F3864" w:themeColor="accent1" w:themeShade="80"/>
          <w:sz w:val="44"/>
          <w:szCs w:val="44"/>
        </w:rPr>
      </w:pPr>
      <w:r>
        <w:rPr>
          <w:b/>
          <w:bCs/>
          <w:color w:val="1F3864" w:themeColor="accent1" w:themeShade="80"/>
          <w:sz w:val="44"/>
          <w:szCs w:val="44"/>
        </w:rPr>
        <w:br w:type="page"/>
      </w:r>
      <w:r w:rsidR="006B3E61">
        <w:rPr>
          <w:b/>
          <w:bCs/>
          <w:color w:val="1F3864" w:themeColor="accent1" w:themeShade="80"/>
          <w:sz w:val="44"/>
          <w:szCs w:val="44"/>
        </w:rPr>
        <w:lastRenderedPageBreak/>
        <w:t>SCHOOL COUNSELLOR</w:t>
      </w:r>
    </w:p>
    <w:p w14:paraId="281688D4" w14:textId="0AA95B34" w:rsidR="006B3E61" w:rsidRDefault="006B3E61" w:rsidP="00D95B0A">
      <w:pPr>
        <w:jc w:val="center"/>
        <w:rPr>
          <w:b/>
          <w:bCs/>
          <w:color w:val="1F3864" w:themeColor="accent1" w:themeShade="80"/>
          <w:sz w:val="44"/>
          <w:szCs w:val="44"/>
        </w:rPr>
      </w:pPr>
      <w:r>
        <w:rPr>
          <w:b/>
          <w:bCs/>
          <w:color w:val="1F3864" w:themeColor="accent1" w:themeShade="80"/>
          <w:sz w:val="44"/>
          <w:szCs w:val="44"/>
        </w:rPr>
        <w:t>(Maternity Cover)</w:t>
      </w:r>
    </w:p>
    <w:p w14:paraId="4BB84BA7" w14:textId="77777777" w:rsidR="00D95B0A" w:rsidRPr="00DC6B2E" w:rsidRDefault="00D95B0A" w:rsidP="00D95B0A">
      <w:pPr>
        <w:overflowPunct w:val="0"/>
        <w:autoSpaceDE w:val="0"/>
        <w:autoSpaceDN w:val="0"/>
        <w:adjustRightInd w:val="0"/>
        <w:spacing w:after="0" w:line="240" w:lineRule="auto"/>
        <w:rPr>
          <w:rFonts w:ascii="Arial" w:eastAsia="Times New Roman" w:hAnsi="Arial" w:cs="Arial"/>
          <w:iCs/>
          <w:kern w:val="28"/>
          <w:sz w:val="24"/>
          <w:szCs w:val="24"/>
          <w:lang w:val="en-US" w:eastAsia="en-GB"/>
          <w14:ligatures w14:val="none"/>
        </w:rPr>
      </w:pPr>
    </w:p>
    <w:p w14:paraId="783B1A5F" w14:textId="6BBE9F8E"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 xml:space="preserve">Grade </w:t>
      </w:r>
      <w:r w:rsidR="006B3E61">
        <w:rPr>
          <w:rFonts w:ascii="Calibri" w:eastAsia="Times New Roman" w:hAnsi="Calibri" w:cs="Arial"/>
          <w:iCs/>
          <w:color w:val="1F3864" w:themeColor="accent1" w:themeShade="80"/>
          <w:kern w:val="28"/>
          <w:sz w:val="24"/>
          <w:szCs w:val="24"/>
          <w:lang w:val="en-US" w:eastAsia="en-GB"/>
          <w14:ligatures w14:val="none"/>
        </w:rPr>
        <w:t>G</w:t>
      </w:r>
      <w:r w:rsidRPr="006C19FF">
        <w:rPr>
          <w:rFonts w:ascii="Calibri" w:eastAsia="Times New Roman" w:hAnsi="Calibri" w:cs="Arial"/>
          <w:iCs/>
          <w:color w:val="1F3864" w:themeColor="accent1" w:themeShade="80"/>
          <w:kern w:val="28"/>
          <w:sz w:val="24"/>
          <w:szCs w:val="24"/>
          <w:lang w:val="en-US" w:eastAsia="en-GB"/>
          <w14:ligatures w14:val="none"/>
        </w:rPr>
        <w:t xml:space="preserve"> SCP </w:t>
      </w:r>
      <w:r w:rsidR="006B3E61">
        <w:rPr>
          <w:rFonts w:ascii="Calibri" w:eastAsia="Times New Roman" w:hAnsi="Calibri" w:cs="Arial"/>
          <w:iCs/>
          <w:color w:val="1F3864" w:themeColor="accent1" w:themeShade="80"/>
          <w:kern w:val="28"/>
          <w:sz w:val="24"/>
          <w:szCs w:val="24"/>
          <w:lang w:val="en-US" w:eastAsia="en-GB"/>
          <w14:ligatures w14:val="none"/>
        </w:rPr>
        <w:t>18</w:t>
      </w:r>
      <w:r w:rsidRPr="006C19FF">
        <w:rPr>
          <w:rFonts w:ascii="Calibri" w:eastAsia="Times New Roman" w:hAnsi="Calibri" w:cs="Arial"/>
          <w:iCs/>
          <w:color w:val="1F3864" w:themeColor="accent1" w:themeShade="80"/>
          <w:kern w:val="28"/>
          <w:sz w:val="24"/>
          <w:szCs w:val="24"/>
          <w:lang w:val="en-US" w:eastAsia="en-GB"/>
          <w14:ligatures w14:val="none"/>
        </w:rPr>
        <w:t xml:space="preserve"> or </w:t>
      </w:r>
      <w:r w:rsidR="006B3E61">
        <w:rPr>
          <w:rFonts w:ascii="Calibri" w:eastAsia="Times New Roman" w:hAnsi="Calibri" w:cs="Arial"/>
          <w:iCs/>
          <w:color w:val="1F3864" w:themeColor="accent1" w:themeShade="80"/>
          <w:kern w:val="28"/>
          <w:sz w:val="24"/>
          <w:szCs w:val="24"/>
          <w:lang w:val="en-US" w:eastAsia="en-GB"/>
          <w14:ligatures w14:val="none"/>
        </w:rPr>
        <w:t>23</w:t>
      </w:r>
      <w:r w:rsidRPr="006C19FF">
        <w:rPr>
          <w:rFonts w:ascii="Calibri" w:eastAsia="Times New Roman" w:hAnsi="Calibri" w:cs="Arial"/>
          <w:iCs/>
          <w:color w:val="1F3864" w:themeColor="accent1" w:themeShade="80"/>
          <w:kern w:val="28"/>
          <w:sz w:val="24"/>
          <w:szCs w:val="24"/>
          <w:lang w:val="en-US" w:eastAsia="en-GB"/>
          <w14:ligatures w14:val="none"/>
        </w:rPr>
        <w:t xml:space="preserve"> depend</w:t>
      </w:r>
      <w:r w:rsidR="006B3E61">
        <w:rPr>
          <w:rFonts w:ascii="Calibri" w:eastAsia="Times New Roman" w:hAnsi="Calibri" w:cs="Arial"/>
          <w:iCs/>
          <w:color w:val="1F3864" w:themeColor="accent1" w:themeShade="80"/>
          <w:kern w:val="28"/>
          <w:sz w:val="24"/>
          <w:szCs w:val="24"/>
          <w:lang w:val="en-US" w:eastAsia="en-GB"/>
          <w14:ligatures w14:val="none"/>
        </w:rPr>
        <w:t>ing</w:t>
      </w:r>
      <w:r w:rsidRPr="006C19FF">
        <w:rPr>
          <w:rFonts w:ascii="Calibri" w:eastAsia="Times New Roman" w:hAnsi="Calibri" w:cs="Arial"/>
          <w:iCs/>
          <w:color w:val="1F3864" w:themeColor="accent1" w:themeShade="80"/>
          <w:kern w:val="28"/>
          <w:sz w:val="24"/>
          <w:szCs w:val="24"/>
          <w:lang w:val="en-US" w:eastAsia="en-GB"/>
          <w14:ligatures w14:val="none"/>
        </w:rPr>
        <w:t xml:space="preserve"> on experience</w:t>
      </w:r>
    </w:p>
    <w:p w14:paraId="0E6FA8CC" w14:textId="6DD8AD10"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w:t>
      </w:r>
      <w:r w:rsidR="006B3E61">
        <w:rPr>
          <w:rFonts w:ascii="Calibri" w:eastAsia="Times New Roman" w:hAnsi="Calibri" w:cs="Arial"/>
          <w:iCs/>
          <w:color w:val="1F3864" w:themeColor="accent1" w:themeShade="80"/>
          <w:kern w:val="28"/>
          <w:sz w:val="24"/>
          <w:szCs w:val="24"/>
          <w:lang w:val="en-US" w:eastAsia="en-GB"/>
          <w14:ligatures w14:val="none"/>
        </w:rPr>
        <w:t>31,537</w:t>
      </w:r>
      <w:r w:rsidRPr="006C19FF">
        <w:rPr>
          <w:rFonts w:ascii="Calibri" w:eastAsia="Times New Roman" w:hAnsi="Calibri" w:cs="Arial"/>
          <w:iCs/>
          <w:color w:val="1F3864" w:themeColor="accent1" w:themeShade="80"/>
          <w:kern w:val="28"/>
          <w:sz w:val="24"/>
          <w:szCs w:val="24"/>
          <w:lang w:val="en-US" w:eastAsia="en-GB"/>
          <w14:ligatures w14:val="none"/>
        </w:rPr>
        <w:t xml:space="preserve"> - £</w:t>
      </w:r>
      <w:r w:rsidR="006B3E61">
        <w:rPr>
          <w:rFonts w:ascii="Calibri" w:eastAsia="Times New Roman" w:hAnsi="Calibri" w:cs="Arial"/>
          <w:iCs/>
          <w:color w:val="1F3864" w:themeColor="accent1" w:themeShade="80"/>
          <w:kern w:val="28"/>
          <w:sz w:val="24"/>
          <w:szCs w:val="24"/>
          <w:lang w:val="en-US" w:eastAsia="en-GB"/>
          <w14:ligatures w14:val="none"/>
        </w:rPr>
        <w:t>34,434</w:t>
      </w:r>
      <w:r w:rsidRPr="006C19FF">
        <w:rPr>
          <w:rFonts w:ascii="Calibri" w:eastAsia="Times New Roman" w:hAnsi="Calibri" w:cs="Arial"/>
          <w:iCs/>
          <w:color w:val="1F3864" w:themeColor="accent1" w:themeShade="80"/>
          <w:kern w:val="28"/>
          <w:sz w:val="24"/>
          <w:szCs w:val="24"/>
          <w:lang w:val="en-US" w:eastAsia="en-GB"/>
          <w14:ligatures w14:val="none"/>
        </w:rPr>
        <w:t xml:space="preserve"> pro rata</w:t>
      </w:r>
    </w:p>
    <w:p w14:paraId="6CAB5E5E" w14:textId="7E7E741C"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Actual Salary £</w:t>
      </w:r>
      <w:r w:rsidR="006B3E61">
        <w:rPr>
          <w:rFonts w:ascii="Calibri" w:eastAsia="Times New Roman" w:hAnsi="Calibri" w:cs="Arial"/>
          <w:iCs/>
          <w:color w:val="1F3864" w:themeColor="accent1" w:themeShade="80"/>
          <w:kern w:val="28"/>
          <w:sz w:val="24"/>
          <w:szCs w:val="24"/>
          <w:lang w:val="en-US" w:eastAsia="en-GB"/>
          <w14:ligatures w14:val="none"/>
        </w:rPr>
        <w:t>16,422 - £17,930</w:t>
      </w:r>
    </w:p>
    <w:p w14:paraId="05502833"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color w:val="1F3864" w:themeColor="accent1" w:themeShade="80"/>
          <w:kern w:val="0"/>
          <w:sz w:val="24"/>
          <w:szCs w:val="24"/>
          <w14:ligatures w14:val="none"/>
        </w:rPr>
      </w:pPr>
    </w:p>
    <w:p w14:paraId="6F22DD4E" w14:textId="2F4FE613"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St Edward’s School is a high-performing school with an a</w:t>
      </w:r>
      <w:r>
        <w:rPr>
          <w:rFonts w:ascii="Calibri" w:eastAsia="Times New Roman" w:hAnsi="Calibri" w:cs="Arial"/>
          <w:bCs/>
          <w:color w:val="1F3864" w:themeColor="accent1" w:themeShade="80"/>
          <w:kern w:val="28"/>
          <w:sz w:val="24"/>
          <w:szCs w:val="24"/>
          <w:lang w:eastAsia="en-GB"/>
          <w14:ligatures w14:val="none"/>
        </w:rPr>
        <w:t>mazing</w:t>
      </w:r>
      <w:r w:rsidRPr="006C19FF">
        <w:rPr>
          <w:rFonts w:ascii="Calibri" w:eastAsia="Times New Roman" w:hAnsi="Calibri" w:cs="Arial"/>
          <w:bCs/>
          <w:color w:val="1F3864" w:themeColor="accent1" w:themeShade="80"/>
          <w:kern w:val="28"/>
          <w:sz w:val="24"/>
          <w:szCs w:val="24"/>
          <w:lang w:eastAsia="en-GB"/>
          <w14:ligatures w14:val="none"/>
        </w:rPr>
        <w:t xml:space="preserve"> </w:t>
      </w:r>
      <w:r w:rsidR="006B3E61">
        <w:rPr>
          <w:rFonts w:ascii="Calibri" w:eastAsia="Times New Roman" w:hAnsi="Calibri" w:cs="Arial"/>
          <w:bCs/>
          <w:color w:val="1F3864" w:themeColor="accent1" w:themeShade="80"/>
          <w:kern w:val="28"/>
          <w:sz w:val="24"/>
          <w:szCs w:val="24"/>
          <w:lang w:eastAsia="en-GB"/>
          <w14:ligatures w14:val="none"/>
        </w:rPr>
        <w:t>support</w:t>
      </w:r>
      <w:r w:rsidRPr="006C19FF">
        <w:rPr>
          <w:rFonts w:ascii="Calibri" w:eastAsia="Times New Roman" w:hAnsi="Calibri" w:cs="Arial"/>
          <w:bCs/>
          <w:color w:val="1F3864" w:themeColor="accent1" w:themeShade="80"/>
          <w:kern w:val="28"/>
          <w:sz w:val="24"/>
          <w:szCs w:val="24"/>
          <w:lang w:eastAsia="en-GB"/>
          <w14:ligatures w14:val="none"/>
        </w:rPr>
        <w:t xml:space="preserve"> team. Our school is heavily oversubscribed and enjoys an excellent reputation for combining high expectations of all, with warm relational approaches to learning. </w:t>
      </w:r>
    </w:p>
    <w:p w14:paraId="2790DCB1"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7B6F46BE" w14:textId="4BE05F59"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 xml:space="preserve">We are looking for a </w:t>
      </w:r>
      <w:r w:rsidR="006B3E61">
        <w:rPr>
          <w:rFonts w:ascii="Calibri" w:eastAsia="Times New Roman" w:hAnsi="Calibri" w:cs="Arial"/>
          <w:bCs/>
          <w:color w:val="1F3864" w:themeColor="accent1" w:themeShade="80"/>
          <w:kern w:val="28"/>
          <w:sz w:val="24"/>
          <w:szCs w:val="24"/>
          <w:lang w:eastAsia="en-GB"/>
          <w14:ligatures w14:val="none"/>
        </w:rPr>
        <w:t>School Counsellor to cover the maternity leave of the current post holder.</w:t>
      </w:r>
      <w:r w:rsidRPr="006C19FF">
        <w:rPr>
          <w:rFonts w:ascii="Calibri" w:eastAsia="Times New Roman" w:hAnsi="Calibri" w:cs="Arial"/>
          <w:bCs/>
          <w:color w:val="1F3864" w:themeColor="accent1" w:themeShade="80"/>
          <w:kern w:val="28"/>
          <w:sz w:val="24"/>
          <w:szCs w:val="24"/>
          <w:lang w:eastAsia="en-GB"/>
          <w14:ligatures w14:val="none"/>
        </w:rPr>
        <w:t xml:space="preserve"> As a </w:t>
      </w:r>
      <w:r w:rsidR="006B3E61">
        <w:rPr>
          <w:rFonts w:ascii="Calibri" w:eastAsia="Times New Roman" w:hAnsi="Calibri" w:cs="Arial"/>
          <w:bCs/>
          <w:color w:val="1F3864" w:themeColor="accent1" w:themeShade="80"/>
          <w:kern w:val="28"/>
          <w:sz w:val="24"/>
          <w:szCs w:val="24"/>
          <w:lang w:eastAsia="en-GB"/>
          <w14:ligatures w14:val="none"/>
        </w:rPr>
        <w:t>School Counsellor</w:t>
      </w:r>
      <w:r w:rsidRPr="006C19FF">
        <w:rPr>
          <w:rFonts w:ascii="Calibri" w:eastAsia="Times New Roman" w:hAnsi="Calibri" w:cs="Arial"/>
          <w:bCs/>
          <w:color w:val="1F3864" w:themeColor="accent1" w:themeShade="80"/>
          <w:kern w:val="28"/>
          <w:sz w:val="24"/>
          <w:szCs w:val="24"/>
          <w:lang w:eastAsia="en-GB"/>
          <w14:ligatures w14:val="none"/>
        </w:rPr>
        <w:t xml:space="preserve"> you will become part of a caring organisation deeply focused on securing outstanding futures for young people. </w:t>
      </w:r>
    </w:p>
    <w:p w14:paraId="76F9DC0F"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23A7152D" w14:textId="77777777" w:rsidR="00D95B0A" w:rsidRPr="006C19FF" w:rsidRDefault="00D95B0A" w:rsidP="00D95B0A">
      <w:pPr>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Calibri"/>
          <w:color w:val="1F3864" w:themeColor="accent1" w:themeShade="80"/>
          <w:kern w:val="28"/>
          <w:sz w:val="24"/>
          <w:szCs w:val="24"/>
          <w:lang w:eastAsia="en-GB"/>
          <w14:ligatures w14:val="none"/>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6C19FF">
        <w:rPr>
          <w:rFonts w:ascii="Calibri" w:eastAsia="Times New Roman" w:hAnsi="Calibri" w:cs="Arial"/>
          <w:bCs/>
          <w:color w:val="1F3864" w:themeColor="accent1" w:themeShade="80"/>
          <w:kern w:val="28"/>
          <w:sz w:val="24"/>
          <w:szCs w:val="24"/>
          <w:lang w:eastAsia="en-GB"/>
          <w14:ligatures w14:val="none"/>
        </w:rPr>
        <w:t xml:space="preserve"> we offer a happy working environment, fantastic students, great facilities, tailored CPD and a highly motivated staff community.</w:t>
      </w:r>
    </w:p>
    <w:p w14:paraId="5BE41B5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2AA5584F" w14:textId="16176516" w:rsidR="003C4B46"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r w:rsidRPr="006C19FF">
        <w:rPr>
          <w:rFonts w:ascii="Calibri" w:eastAsia="Times New Roman" w:hAnsi="Calibri" w:cs="Arial"/>
          <w:color w:val="1F3864" w:themeColor="accent1" w:themeShade="80"/>
          <w:kern w:val="0"/>
          <w:sz w:val="24"/>
          <w:szCs w:val="24"/>
          <w14:ligatures w14:val="none"/>
        </w:rPr>
        <w:t xml:space="preserve">The post is </w:t>
      </w:r>
      <w:r w:rsidR="006B3E61">
        <w:rPr>
          <w:rFonts w:ascii="Calibri" w:eastAsia="Times New Roman" w:hAnsi="Calibri" w:cs="Arial"/>
          <w:color w:val="1F3864" w:themeColor="accent1" w:themeShade="80"/>
          <w:kern w:val="0"/>
          <w:sz w:val="24"/>
          <w:szCs w:val="24"/>
          <w14:ligatures w14:val="none"/>
        </w:rPr>
        <w:t>temporary</w:t>
      </w:r>
      <w:r w:rsidRPr="006C19FF">
        <w:rPr>
          <w:rFonts w:ascii="Calibri" w:eastAsia="Times New Roman" w:hAnsi="Calibri" w:cs="Arial"/>
          <w:color w:val="1F3864" w:themeColor="accent1" w:themeShade="80"/>
          <w:kern w:val="0"/>
          <w:sz w:val="24"/>
          <w:szCs w:val="24"/>
          <w14:ligatures w14:val="none"/>
        </w:rPr>
        <w:t>,</w:t>
      </w:r>
      <w:r w:rsidR="006B3E61">
        <w:rPr>
          <w:rFonts w:ascii="Calibri" w:eastAsia="Times New Roman" w:hAnsi="Calibri" w:cs="Arial"/>
          <w:color w:val="1F3864" w:themeColor="accent1" w:themeShade="80"/>
          <w:kern w:val="0"/>
          <w:sz w:val="24"/>
          <w:szCs w:val="24"/>
          <w14:ligatures w14:val="none"/>
        </w:rPr>
        <w:t xml:space="preserve"> 22.5</w:t>
      </w:r>
      <w:r w:rsidRPr="006C19FF">
        <w:rPr>
          <w:rFonts w:ascii="Calibri" w:eastAsia="Times New Roman" w:hAnsi="Calibri" w:cs="Arial"/>
          <w:color w:val="1F3864" w:themeColor="accent1" w:themeShade="80"/>
          <w:kern w:val="0"/>
          <w:sz w:val="24"/>
          <w:szCs w:val="24"/>
          <w14:ligatures w14:val="none"/>
        </w:rPr>
        <w:t xml:space="preserve"> hrs </w:t>
      </w:r>
      <w:r w:rsidR="00132B68">
        <w:rPr>
          <w:rFonts w:ascii="Calibri" w:eastAsia="Times New Roman" w:hAnsi="Calibri" w:cs="Arial"/>
          <w:color w:val="1F3864" w:themeColor="accent1" w:themeShade="80"/>
          <w:kern w:val="0"/>
          <w:sz w:val="24"/>
          <w:szCs w:val="24"/>
          <w14:ligatures w14:val="none"/>
        </w:rPr>
        <w:t>3 days per week</w:t>
      </w:r>
      <w:r w:rsidRPr="006C19FF">
        <w:rPr>
          <w:rFonts w:ascii="Calibri" w:eastAsia="Times New Roman" w:hAnsi="Calibri" w:cs="Arial"/>
          <w:color w:val="1F3864" w:themeColor="accent1" w:themeShade="80"/>
          <w:kern w:val="0"/>
          <w:sz w:val="24"/>
          <w:szCs w:val="24"/>
          <w14:ligatures w14:val="none"/>
        </w:rPr>
        <w:t xml:space="preserve">, term time only including INSET days working between the hours of 8.30am and </w:t>
      </w:r>
      <w:r w:rsidR="006B3E61">
        <w:rPr>
          <w:rFonts w:ascii="Calibri" w:eastAsia="Times New Roman" w:hAnsi="Calibri" w:cs="Arial"/>
          <w:color w:val="1F3864" w:themeColor="accent1" w:themeShade="80"/>
          <w:kern w:val="0"/>
          <w:sz w:val="24"/>
          <w:szCs w:val="24"/>
          <w14:ligatures w14:val="none"/>
        </w:rPr>
        <w:t>4</w:t>
      </w:r>
      <w:r w:rsidRPr="006C19FF">
        <w:rPr>
          <w:rFonts w:ascii="Calibri" w:eastAsia="Times New Roman" w:hAnsi="Calibri" w:cs="Arial"/>
          <w:color w:val="1F3864" w:themeColor="accent1" w:themeShade="80"/>
          <w:kern w:val="0"/>
          <w:sz w:val="24"/>
          <w:szCs w:val="24"/>
          <w14:ligatures w14:val="none"/>
        </w:rPr>
        <w:t>.30pm</w:t>
      </w:r>
      <w:r>
        <w:rPr>
          <w:rFonts w:ascii="Calibri" w:eastAsia="Times New Roman" w:hAnsi="Calibri" w:cs="Arial"/>
          <w:color w:val="1F3864" w:themeColor="accent1" w:themeShade="80"/>
          <w:kern w:val="0"/>
          <w:sz w:val="24"/>
          <w:szCs w:val="24"/>
          <w14:ligatures w14:val="none"/>
        </w:rPr>
        <w:t>.</w:t>
      </w:r>
      <w:r w:rsidRPr="006C19FF">
        <w:rPr>
          <w:rFonts w:ascii="Calibri" w:eastAsia="Times New Roman" w:hAnsi="Calibri" w:cs="Arial"/>
          <w:color w:val="1F3864" w:themeColor="accent1" w:themeShade="80"/>
          <w:kern w:val="0"/>
          <w:sz w:val="24"/>
          <w:szCs w:val="24"/>
          <w14:ligatures w14:val="none"/>
        </w:rPr>
        <w:t xml:space="preserve"> </w:t>
      </w:r>
    </w:p>
    <w:p w14:paraId="03B2673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303B28D7"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Please visit our website at</w:t>
      </w:r>
      <w:r w:rsidRPr="006C19FF">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6C19FF">
          <w:rPr>
            <w:rFonts w:ascii="Calibri" w:eastAsia="Times New Roman" w:hAnsi="Calibri" w:cs="Calibri"/>
            <w:color w:val="1F3864" w:themeColor="accent1" w:themeShade="80"/>
            <w:kern w:val="28"/>
            <w:sz w:val="20"/>
            <w:szCs w:val="20"/>
            <w:u w:val="single"/>
            <w:lang w:eastAsia="en-GB"/>
            <w14:ligatures w14:val="none"/>
          </w:rPr>
          <w:t>h</w:t>
        </w:r>
        <w:r w:rsidRPr="006C19FF">
          <w:rPr>
            <w:rFonts w:ascii="Calibri" w:eastAsia="Times New Roman" w:hAnsi="Calibri" w:cs="Calibri"/>
            <w:bCs/>
            <w:color w:val="1F3864" w:themeColor="accent1" w:themeShade="80"/>
            <w:kern w:val="28"/>
            <w:sz w:val="24"/>
            <w:szCs w:val="24"/>
            <w:u w:val="single"/>
            <w:lang w:eastAsia="en-GB"/>
            <w14:ligatures w14:val="none"/>
          </w:rPr>
          <w:t>ttps://st-edwards.poole.sch.uk/</w:t>
        </w:r>
      </w:hyperlink>
      <w:r w:rsidRPr="006C19FF">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89A7A06"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094821AF"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r w:rsidRPr="006C19FF">
        <w:rPr>
          <w:rFonts w:ascii="Calibri" w:eastAsia="Times New Roman" w:hAnsi="Calibri" w:cs="Times New Roman"/>
          <w:color w:val="1F3864" w:themeColor="accent1" w:themeShade="80"/>
          <w:kern w:val="0"/>
          <w:sz w:val="24"/>
          <w:szCs w:val="24"/>
          <w14:ligatures w14:val="none"/>
        </w:rPr>
        <w:t xml:space="preserve">St Edward’s School is committed to safeguarding &amp; promoting the welfare of children &amp; young people. All appointments made are subject to an enhanced DBS check. Online searches may be carried out as part of due diligence checks. </w:t>
      </w:r>
    </w:p>
    <w:p w14:paraId="2F40E076"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p>
    <w:p w14:paraId="66EFD6F2"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1A15F814"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57DADBE6" w14:textId="2848167A" w:rsidR="00D95B0A" w:rsidRDefault="00D95B0A"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sidRPr="006C19FF">
        <w:rPr>
          <w:rFonts w:ascii="Calibri" w:eastAsia="Times New Roman" w:hAnsi="Calibri" w:cs="Arial"/>
          <w:b/>
          <w:color w:val="1F3864" w:themeColor="accent1" w:themeShade="80"/>
          <w:kern w:val="0"/>
          <w:sz w:val="24"/>
          <w:szCs w:val="24"/>
          <w14:ligatures w14:val="none"/>
        </w:rPr>
        <w:t xml:space="preserve">Closing date: </w:t>
      </w:r>
      <w:r w:rsidR="00E849AC">
        <w:rPr>
          <w:rFonts w:ascii="Calibri" w:eastAsia="Times New Roman" w:hAnsi="Calibri" w:cs="Arial"/>
          <w:b/>
          <w:color w:val="1F3864" w:themeColor="accent1" w:themeShade="80"/>
          <w:kern w:val="0"/>
          <w:sz w:val="24"/>
          <w:szCs w:val="24"/>
          <w14:ligatures w14:val="none"/>
        </w:rPr>
        <w:t xml:space="preserve">Friday </w:t>
      </w:r>
      <w:r w:rsidR="00E16F0A">
        <w:rPr>
          <w:rFonts w:ascii="Calibri" w:eastAsia="Times New Roman" w:hAnsi="Calibri" w:cs="Arial"/>
          <w:b/>
          <w:color w:val="1F3864" w:themeColor="accent1" w:themeShade="80"/>
          <w:kern w:val="0"/>
          <w:sz w:val="24"/>
          <w:szCs w:val="24"/>
          <w14:ligatures w14:val="none"/>
        </w:rPr>
        <w:t>31</w:t>
      </w:r>
      <w:r w:rsidR="00E849AC">
        <w:rPr>
          <w:rFonts w:ascii="Calibri" w:eastAsia="Times New Roman" w:hAnsi="Calibri" w:cs="Arial"/>
          <w:b/>
          <w:color w:val="1F3864" w:themeColor="accent1" w:themeShade="80"/>
          <w:kern w:val="0"/>
          <w:sz w:val="24"/>
          <w:szCs w:val="24"/>
          <w14:ligatures w14:val="none"/>
        </w:rPr>
        <w:t xml:space="preserve"> October 2025</w:t>
      </w:r>
    </w:p>
    <w:p w14:paraId="6E3E4FBA" w14:textId="7B7A221D" w:rsidR="00045CD0" w:rsidRPr="006C19FF" w:rsidRDefault="00045CD0"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Pr>
          <w:rFonts w:ascii="Calibri" w:eastAsia="Times New Roman" w:hAnsi="Calibri" w:cs="Arial"/>
          <w:b/>
          <w:color w:val="1F3864" w:themeColor="accent1" w:themeShade="80"/>
          <w:kern w:val="0"/>
          <w:sz w:val="24"/>
          <w:szCs w:val="24"/>
          <w14:ligatures w14:val="none"/>
        </w:rPr>
        <w:t xml:space="preserve">Interview Date: </w:t>
      </w:r>
      <w:r w:rsidR="00E849AC">
        <w:rPr>
          <w:rFonts w:ascii="Calibri" w:eastAsia="Times New Roman" w:hAnsi="Calibri" w:cs="Arial"/>
          <w:b/>
          <w:color w:val="1F3864" w:themeColor="accent1" w:themeShade="80"/>
          <w:kern w:val="0"/>
          <w:sz w:val="24"/>
          <w:szCs w:val="24"/>
          <w14:ligatures w14:val="none"/>
        </w:rPr>
        <w:t>Friday 7 November 2025</w:t>
      </w:r>
    </w:p>
    <w:p w14:paraId="120DDAAA" w14:textId="365CA48D" w:rsidR="00197659" w:rsidRPr="00045CD0" w:rsidRDefault="00197659" w:rsidP="00045CD0">
      <w:pPr>
        <w:jc w:val="center"/>
        <w:rPr>
          <w:b/>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2D143593"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Headteacher</w:t>
      </w:r>
    </w:p>
    <w:p w14:paraId="53637237" w14:textId="5F47C6A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Thank you for your interest in joining St Edward’s School. I am delighted that you are considering becoming part of our vibrant and caring community.</w:t>
      </w:r>
    </w:p>
    <w:p w14:paraId="29219873" w14:textId="17DA8989"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14:paraId="08E23FE8" w14:textId="214F0D55"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14:paraId="6ABA6FBC" w14:textId="3D2EFEA8"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14:paraId="0D5D71F1" w14:textId="4EEC3C03" w:rsidR="00D57412" w:rsidRPr="00D57412" w:rsidRDefault="00D57412" w:rsidP="00D57412">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5703798A">
            <wp:simplePos x="0" y="0"/>
            <wp:positionH relativeFrom="margin">
              <wp:posOffset>3324225</wp:posOffset>
            </wp:positionH>
            <wp:positionV relativeFrom="paragraph">
              <wp:posOffset>501015</wp:posOffset>
            </wp:positionV>
            <wp:extent cx="2382520" cy="2978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12">
        <w:rPr>
          <w:noProof/>
          <w:color w:val="1F3864" w:themeColor="accent1" w:themeShade="80"/>
          <w:sz w:val="23"/>
          <w:szCs w:val="23"/>
        </w:rPr>
        <w:t>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14:paraId="54E8DA94" w14:textId="77777777" w:rsidR="00D57412" w:rsidRPr="00D57412" w:rsidRDefault="00D57412" w:rsidP="00D57412">
      <w:pPr>
        <w:jc w:val="both"/>
        <w:rPr>
          <w:noProof/>
          <w:color w:val="1F3864" w:themeColor="accent1" w:themeShade="80"/>
          <w:sz w:val="23"/>
          <w:szCs w:val="23"/>
        </w:rPr>
      </w:pPr>
      <w:r w:rsidRPr="00D57412">
        <w:rPr>
          <w:noProof/>
          <w:color w:val="1F3864" w:themeColor="accent1" w:themeShade="80"/>
          <w:sz w:val="23"/>
          <w:szCs w:val="23"/>
        </w:rPr>
        <w:t>St Edward’s is a happy place to learn and work. Every member of our community plays a vital role in maintaining our ethos and values. We do not make excuses for poor behaviour, but instead foster a culture of compassion, growth, and high expectations.</w:t>
      </w:r>
    </w:p>
    <w:p w14:paraId="1B62E1FB" w14:textId="32BD5EE4" w:rsidR="001119BC" w:rsidRDefault="00D57412" w:rsidP="00D57412">
      <w:pPr>
        <w:jc w:val="both"/>
        <w:rPr>
          <w:noProof/>
          <w:color w:val="1F3864" w:themeColor="accent1" w:themeShade="80"/>
          <w:sz w:val="24"/>
          <w:szCs w:val="24"/>
        </w:rPr>
      </w:pPr>
      <w:r w:rsidRPr="00D57412">
        <w:rPr>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14:paraId="68ECBE50" w14:textId="39FDFF19" w:rsidR="0031451C" w:rsidRPr="001119BC" w:rsidRDefault="001119BC" w:rsidP="00D57412">
      <w:pPr>
        <w:jc w:val="right"/>
        <w:rPr>
          <w:noProof/>
          <w:color w:val="1F3864" w:themeColor="accent1" w:themeShade="80"/>
          <w:sz w:val="24"/>
          <w:szCs w:val="24"/>
        </w:rPr>
      </w:pPr>
      <w:r w:rsidRPr="001119BC">
        <w:rPr>
          <w:b/>
          <w:bCs/>
          <w:noProof/>
          <w:color w:val="1F3864" w:themeColor="accent1" w:themeShade="80"/>
          <w:sz w:val="24"/>
          <w:szCs w:val="24"/>
        </w:rPr>
        <w:t xml:space="preserve">Mr </w:t>
      </w:r>
      <w:r w:rsidR="00D57412">
        <w:rPr>
          <w:b/>
          <w:bCs/>
          <w:noProof/>
          <w:color w:val="1F3864" w:themeColor="accent1" w:themeShade="80"/>
          <w:sz w:val="24"/>
          <w:szCs w:val="24"/>
        </w:rPr>
        <w:t>Chris Barnett</w:t>
      </w:r>
      <w:r>
        <w:rPr>
          <w:noProof/>
          <w:color w:val="1F3864" w:themeColor="accent1" w:themeShade="80"/>
          <w:sz w:val="24"/>
          <w:szCs w:val="24"/>
        </w:rPr>
        <w:br/>
      </w:r>
      <w:r w:rsidRPr="001119BC">
        <w:rPr>
          <w:i/>
          <w:iCs/>
          <w:noProof/>
          <w:color w:val="1F3864" w:themeColor="accent1" w:themeShade="80"/>
          <w:sz w:val="24"/>
          <w:szCs w:val="24"/>
        </w:rPr>
        <w:t>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035"/>
        <w:gridCol w:w="2997"/>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3A00E88C">
                  <wp:extent cx="1792398" cy="1792398"/>
                  <wp:effectExtent l="0" t="0" r="0" b="0"/>
                  <wp:docPr id="1039798506" name="Picture 103979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10397985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6F556497">
                  <wp:extent cx="1819075" cy="1819075"/>
                  <wp:effectExtent l="0" t="0" r="0" b="0"/>
                  <wp:docPr id="1408331432" name="Picture 140833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14083314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5855D190">
                  <wp:extent cx="1794236" cy="1794236"/>
                  <wp:effectExtent l="0" t="0" r="0" b="0"/>
                  <wp:docPr id="112317202" name="Picture 11231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1123172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47CA2E00" w:rsidR="00160E6C" w:rsidRPr="00312BCD" w:rsidRDefault="00675E3D" w:rsidP="00160E6C">
            <w:pPr>
              <w:jc w:val="center"/>
              <w:rPr>
                <w:rFonts w:cstheme="minorHAnsi"/>
                <w:b/>
                <w:bCs/>
                <w:color w:val="1F3864" w:themeColor="accent1" w:themeShade="80"/>
                <w:sz w:val="72"/>
                <w:szCs w:val="72"/>
              </w:rPr>
            </w:pPr>
            <w:r>
              <w:rPr>
                <w:rFonts w:cstheme="minorHAnsi"/>
                <w:b/>
                <w:bCs/>
                <w:color w:val="1F3864" w:themeColor="accent1" w:themeShade="80"/>
                <w:sz w:val="72"/>
                <w:szCs w:val="72"/>
              </w:rPr>
              <w:t>100</w:t>
            </w:r>
            <w:r w:rsidR="00160E6C" w:rsidRPr="00312BCD">
              <w:rPr>
                <w:rFonts w:cstheme="minorHAnsi"/>
                <w:b/>
                <w:bCs/>
                <w:color w:val="1F3864" w:themeColor="accent1" w:themeShade="80"/>
                <w:sz w:val="72"/>
                <w:szCs w:val="72"/>
              </w:rPr>
              <w:t>%</w:t>
            </w:r>
          </w:p>
        </w:tc>
        <w:tc>
          <w:tcPr>
            <w:tcW w:w="3005" w:type="dxa"/>
            <w:vAlign w:val="center"/>
          </w:tcPr>
          <w:p w14:paraId="4123AB3C" w14:textId="00FE2F86"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675E3D">
              <w:rPr>
                <w:rFonts w:cstheme="minorHAnsi"/>
                <w:b/>
                <w:bCs/>
                <w:color w:val="FF0000"/>
                <w:sz w:val="72"/>
                <w:szCs w:val="72"/>
              </w:rPr>
              <w:t>5</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3AF2F9E5"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675E3D">
        <w:rPr>
          <w:rFonts w:cstheme="minorHAnsi"/>
          <w:i/>
          <w:iCs/>
          <w:color w:val="1F3864" w:themeColor="accent1" w:themeShade="80"/>
          <w:sz w:val="20"/>
          <w:szCs w:val="20"/>
        </w:rPr>
        <w:t>Summer</w:t>
      </w:r>
      <w:r w:rsidR="00C22991">
        <w:rPr>
          <w:rFonts w:cstheme="minorHAnsi"/>
          <w:i/>
          <w:iCs/>
          <w:color w:val="1F3864" w:themeColor="accent1" w:themeShade="80"/>
          <w:sz w:val="20"/>
          <w:szCs w:val="20"/>
        </w:rPr>
        <w:t xml:space="preserve"> </w:t>
      </w:r>
      <w:r w:rsidRPr="00F77F45">
        <w:rPr>
          <w:rFonts w:cstheme="minorHAnsi"/>
          <w:i/>
          <w:iCs/>
          <w:color w:val="1F3864" w:themeColor="accent1" w:themeShade="80"/>
          <w:sz w:val="20"/>
          <w:szCs w:val="20"/>
        </w:rPr>
        <w:t>202</w:t>
      </w:r>
      <w:r w:rsidR="00675E3D">
        <w:rPr>
          <w:rFonts w:cstheme="minorHAnsi"/>
          <w:i/>
          <w:iCs/>
          <w:color w:val="1F3864" w:themeColor="accent1" w:themeShade="80"/>
          <w:sz w:val="20"/>
          <w:szCs w:val="20"/>
        </w:rPr>
        <w:t>5</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40D6D756"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St Edward's has evolved over the years and continues to flourish.</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I</w:t>
            </w:r>
            <w:r w:rsidR="00D57412">
              <w:rPr>
                <w:rFonts w:cstheme="minorHAnsi"/>
                <w:i/>
                <w:iCs/>
                <w:color w:val="1F3864" w:themeColor="accent1" w:themeShade="80"/>
                <w:sz w:val="24"/>
                <w:szCs w:val="24"/>
              </w:rPr>
              <w:t>’</w:t>
            </w:r>
            <w:r w:rsidR="00D57412" w:rsidRPr="00D57412">
              <w:rPr>
                <w:rFonts w:cstheme="minorHAnsi"/>
                <w:i/>
                <w:iCs/>
                <w:color w:val="1F3864" w:themeColor="accent1" w:themeShade="80"/>
                <w:sz w:val="24"/>
                <w:szCs w:val="24"/>
              </w:rPr>
              <w:t>m proud to be part of a successful school which feels more like a community than a workplace, which is quite unique.</w:t>
            </w:r>
            <w:r w:rsidR="00D57412">
              <w:rPr>
                <w:rFonts w:cstheme="minorHAnsi"/>
                <w:i/>
                <w:iCs/>
                <w:color w:val="1F3864" w:themeColor="accent1" w:themeShade="80"/>
                <w:sz w:val="24"/>
                <w:szCs w:val="24"/>
              </w:rPr>
              <w:t xml:space="preserve"> </w:t>
            </w:r>
            <w:r w:rsidR="00D57412" w:rsidRPr="00D57412">
              <w:rPr>
                <w:rFonts w:cstheme="minorHAnsi"/>
                <w:i/>
                <w:iCs/>
                <w:color w:val="1F3864" w:themeColor="accent1" w:themeShade="80"/>
                <w:sz w:val="24"/>
                <w:szCs w:val="24"/>
              </w:rPr>
              <w:t xml:space="preserve">St Edward's is a caring and considerate </w:t>
            </w:r>
            <w:r w:rsidR="00D57412">
              <w:rPr>
                <w:rFonts w:cstheme="minorHAnsi"/>
                <w:i/>
                <w:iCs/>
                <w:color w:val="1F3864" w:themeColor="accent1" w:themeShade="80"/>
                <w:sz w:val="24"/>
                <w:szCs w:val="24"/>
              </w:rPr>
              <w:t>place</w:t>
            </w:r>
            <w:r w:rsidR="00D57412" w:rsidRPr="00D57412">
              <w:rPr>
                <w:rFonts w:cstheme="minorHAnsi"/>
                <w:i/>
                <w:iCs/>
                <w:color w:val="1F3864" w:themeColor="accent1" w:themeShade="80"/>
                <w:sz w:val="24"/>
                <w:szCs w:val="24"/>
              </w:rPr>
              <w:t xml:space="preserve"> and I feel valued in my role</w:t>
            </w:r>
            <w:r w:rsidR="00D57412">
              <w:rPr>
                <w:rFonts w:cstheme="minorHAnsi"/>
                <w:i/>
                <w:iCs/>
                <w:color w:val="1F3864" w:themeColor="accent1" w:themeShade="80"/>
                <w:sz w:val="24"/>
                <w:szCs w:val="24"/>
              </w:rPr>
              <w:t>.</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06C5044C" w:rsidR="007B6252" w:rsidRPr="002261CF" w:rsidRDefault="00D57412" w:rsidP="007B6252">
            <w:pPr>
              <w:jc w:val="right"/>
              <w:rPr>
                <w:rFonts w:cstheme="minorHAnsi"/>
                <w:color w:val="1F3864" w:themeColor="accent1" w:themeShade="80"/>
                <w:sz w:val="24"/>
                <w:szCs w:val="24"/>
              </w:rPr>
            </w:pPr>
            <w:r>
              <w:rPr>
                <w:rFonts w:cstheme="minorHAnsi"/>
                <w:b/>
                <w:bCs/>
                <w:color w:val="1F3864" w:themeColor="accent1" w:themeShade="80"/>
                <w:sz w:val="24"/>
                <w:szCs w:val="24"/>
              </w:rPr>
              <w:t>Jan Forkasiewicz</w:t>
            </w:r>
            <w:r w:rsidR="007B6252">
              <w:rPr>
                <w:rFonts w:cstheme="minorHAnsi"/>
                <w:color w:val="1F3864" w:themeColor="accent1" w:themeShade="80"/>
                <w:sz w:val="24"/>
                <w:szCs w:val="24"/>
              </w:rPr>
              <w:t xml:space="preserve">, </w:t>
            </w:r>
            <w:r>
              <w:rPr>
                <w:rFonts w:cstheme="minorHAnsi"/>
                <w:color w:val="1F3864" w:themeColor="accent1" w:themeShade="80"/>
                <w:sz w:val="24"/>
                <w:szCs w:val="24"/>
              </w:rPr>
              <w:t>Receptionist</w:t>
            </w:r>
          </w:p>
          <w:p w14:paraId="3D5A09A5" w14:textId="0C8CD253" w:rsidR="00C77F4C" w:rsidRPr="00C77F4C" w:rsidRDefault="00D57412" w:rsidP="00C77F4C">
            <w:pPr>
              <w:jc w:val="right"/>
              <w:rPr>
                <w:rFonts w:cstheme="minorHAnsi"/>
                <w:color w:val="1F3864" w:themeColor="accent1" w:themeShade="80"/>
                <w:sz w:val="24"/>
                <w:szCs w:val="24"/>
              </w:rPr>
            </w:pPr>
            <w:r>
              <w:rPr>
                <w:rFonts w:cstheme="minorHAnsi"/>
                <w:color w:val="1F3864" w:themeColor="accent1" w:themeShade="80"/>
                <w:sz w:val="24"/>
                <w:szCs w:val="24"/>
              </w:rPr>
              <w:t xml:space="preserve">10 </w:t>
            </w:r>
            <w:r w:rsidR="007B6252" w:rsidRPr="002261CF">
              <w:rPr>
                <w:rFonts w:cstheme="minorHAnsi"/>
                <w:color w:val="1F3864" w:themeColor="accent1" w:themeShade="80"/>
                <w:sz w:val="24"/>
                <w:szCs w:val="24"/>
              </w:rPr>
              <w:t>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45807E78">
                  <wp:extent cx="2466975" cy="2466975"/>
                  <wp:effectExtent l="0" t="0" r="9525" b="9525"/>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5C343B96">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tbl>
      <w:tblPr>
        <w:tblW w:w="9090"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06"/>
        <w:gridCol w:w="6884"/>
      </w:tblGrid>
      <w:tr w:rsidR="00FB1782" w:rsidRPr="00DC6B2E" w14:paraId="27D84E64" w14:textId="77777777" w:rsidTr="001D3564">
        <w:trPr>
          <w:trHeight w:val="441"/>
        </w:trPr>
        <w:tc>
          <w:tcPr>
            <w:tcW w:w="2206" w:type="dxa"/>
            <w:tcBorders>
              <w:top w:val="single" w:sz="4" w:space="0" w:color="auto"/>
              <w:left w:val="single" w:sz="4" w:space="0" w:color="auto"/>
              <w:bottom w:val="single" w:sz="4" w:space="0" w:color="auto"/>
              <w:right w:val="single" w:sz="4" w:space="0" w:color="auto"/>
            </w:tcBorders>
            <w:vAlign w:val="center"/>
          </w:tcPr>
          <w:p w14:paraId="394D80CD"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Job Title:</w:t>
            </w:r>
          </w:p>
        </w:tc>
        <w:tc>
          <w:tcPr>
            <w:tcW w:w="6884" w:type="dxa"/>
            <w:tcBorders>
              <w:top w:val="single" w:sz="4" w:space="0" w:color="auto"/>
              <w:left w:val="single" w:sz="4" w:space="0" w:color="auto"/>
              <w:bottom w:val="single" w:sz="4" w:space="0" w:color="auto"/>
              <w:right w:val="single" w:sz="4" w:space="0" w:color="auto"/>
            </w:tcBorders>
            <w:vAlign w:val="center"/>
          </w:tcPr>
          <w:p w14:paraId="6D53184E" w14:textId="28F3DA3B" w:rsidR="00FB1782" w:rsidRPr="00DC6B2E" w:rsidRDefault="006B3E61" w:rsidP="001D3564">
            <w:pPr>
              <w:spacing w:after="0" w:line="240" w:lineRule="auto"/>
              <w:rPr>
                <w:rFonts w:ascii="Calibri" w:eastAsia="Times New Roman" w:hAnsi="Calibri" w:cs="Arial"/>
                <w:bCs/>
                <w:color w:val="1F3864" w:themeColor="accent1" w:themeShade="80"/>
                <w:kern w:val="0"/>
                <w:sz w:val="24"/>
                <w:szCs w:val="24"/>
                <w14:ligatures w14:val="none"/>
              </w:rPr>
            </w:pPr>
            <w:r>
              <w:rPr>
                <w:rFonts w:ascii="Calibri" w:eastAsia="Times New Roman" w:hAnsi="Calibri" w:cs="Arial"/>
                <w:bCs/>
                <w:color w:val="1F3864" w:themeColor="accent1" w:themeShade="80"/>
                <w:kern w:val="0"/>
                <w:sz w:val="24"/>
                <w:szCs w:val="24"/>
                <w14:ligatures w14:val="none"/>
              </w:rPr>
              <w:t>School Counsellor</w:t>
            </w:r>
          </w:p>
        </w:tc>
      </w:tr>
      <w:tr w:rsidR="00FB1782" w:rsidRPr="00DC6B2E" w14:paraId="1F1E8D28" w14:textId="77777777" w:rsidTr="001D3564">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30441517"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Salary Grade:</w:t>
            </w:r>
          </w:p>
        </w:tc>
        <w:tc>
          <w:tcPr>
            <w:tcW w:w="6884" w:type="dxa"/>
            <w:tcBorders>
              <w:top w:val="single" w:sz="4" w:space="0" w:color="auto"/>
              <w:left w:val="single" w:sz="4" w:space="0" w:color="auto"/>
              <w:bottom w:val="single" w:sz="4" w:space="0" w:color="auto"/>
              <w:right w:val="single" w:sz="4" w:space="0" w:color="auto"/>
            </w:tcBorders>
            <w:vAlign w:val="center"/>
          </w:tcPr>
          <w:p w14:paraId="3EE9E720" w14:textId="19E392F2"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GRADE </w:t>
            </w:r>
            <w:r w:rsidR="006B3E61">
              <w:rPr>
                <w:rFonts w:ascii="Calibri" w:eastAsia="Times New Roman" w:hAnsi="Calibri" w:cs="Arial"/>
                <w:color w:val="1F3864" w:themeColor="accent1" w:themeShade="80"/>
                <w:kern w:val="0"/>
                <w:sz w:val="24"/>
                <w:szCs w:val="24"/>
                <w14:ligatures w14:val="none"/>
              </w:rPr>
              <w:t>G</w:t>
            </w:r>
            <w:r w:rsidRPr="00DC6B2E">
              <w:rPr>
                <w:rFonts w:ascii="Calibri" w:eastAsia="Times New Roman" w:hAnsi="Calibri" w:cs="Arial"/>
                <w:color w:val="1F3864" w:themeColor="accent1" w:themeShade="80"/>
                <w:kern w:val="0"/>
                <w:sz w:val="24"/>
                <w:szCs w:val="24"/>
                <w14:ligatures w14:val="none"/>
              </w:rPr>
              <w:t xml:space="preserve"> SCP </w:t>
            </w:r>
            <w:r w:rsidR="006B3E61">
              <w:rPr>
                <w:rFonts w:ascii="Calibri" w:eastAsia="Times New Roman" w:hAnsi="Calibri" w:cs="Arial"/>
                <w:color w:val="1F3864" w:themeColor="accent1" w:themeShade="80"/>
                <w:kern w:val="0"/>
                <w:sz w:val="24"/>
                <w:szCs w:val="24"/>
                <w14:ligatures w14:val="none"/>
              </w:rPr>
              <w:t>18 to 23</w:t>
            </w:r>
            <w:r w:rsidRPr="00DC6B2E">
              <w:rPr>
                <w:rFonts w:ascii="Calibri" w:eastAsia="Times New Roman" w:hAnsi="Calibri" w:cs="Arial"/>
                <w:color w:val="1F3864" w:themeColor="accent1" w:themeShade="80"/>
                <w:kern w:val="0"/>
                <w:sz w:val="24"/>
                <w:szCs w:val="24"/>
                <w14:ligatures w14:val="none"/>
              </w:rPr>
              <w:t xml:space="preserve"> (depending on experience)</w:t>
            </w:r>
          </w:p>
          <w:p w14:paraId="2E549350" w14:textId="657A0CC3"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t>
            </w:r>
            <w:r w:rsidR="006B3E61">
              <w:rPr>
                <w:rFonts w:ascii="Calibri" w:eastAsia="Times New Roman" w:hAnsi="Calibri" w:cs="Arial"/>
                <w:color w:val="1F3864" w:themeColor="accent1" w:themeShade="80"/>
                <w:kern w:val="0"/>
                <w:sz w:val="24"/>
                <w:szCs w:val="24"/>
                <w14:ligatures w14:val="none"/>
              </w:rPr>
              <w:t>31,537</w:t>
            </w:r>
            <w:r w:rsidRPr="00DC6B2E">
              <w:rPr>
                <w:rFonts w:ascii="Calibri" w:eastAsia="Times New Roman" w:hAnsi="Calibri" w:cs="Arial"/>
                <w:color w:val="1F3864" w:themeColor="accent1" w:themeShade="80"/>
                <w:kern w:val="0"/>
                <w:sz w:val="24"/>
                <w:szCs w:val="24"/>
                <w14:ligatures w14:val="none"/>
              </w:rPr>
              <w:t xml:space="preserve"> - £</w:t>
            </w:r>
            <w:r w:rsidR="006B3E61">
              <w:rPr>
                <w:rFonts w:ascii="Calibri" w:eastAsia="Times New Roman" w:hAnsi="Calibri" w:cs="Arial"/>
                <w:color w:val="1F3864" w:themeColor="accent1" w:themeShade="80"/>
                <w:kern w:val="0"/>
                <w:sz w:val="24"/>
                <w:szCs w:val="24"/>
                <w14:ligatures w14:val="none"/>
              </w:rPr>
              <w:t>34,434</w:t>
            </w:r>
            <w:r w:rsidRPr="00DC6B2E">
              <w:rPr>
                <w:rFonts w:ascii="Calibri" w:eastAsia="Times New Roman" w:hAnsi="Calibri" w:cs="Arial"/>
                <w:color w:val="1F3864" w:themeColor="accent1" w:themeShade="80"/>
                <w:kern w:val="0"/>
                <w:sz w:val="24"/>
                <w:szCs w:val="24"/>
                <w14:ligatures w14:val="none"/>
              </w:rPr>
              <w:t xml:space="preserve"> Pro-Rata</w:t>
            </w:r>
          </w:p>
          <w:p w14:paraId="7DA431FC" w14:textId="1BFA29DE" w:rsidR="00FB1782" w:rsidRPr="00DC6B2E" w:rsidRDefault="00FB1782" w:rsidP="005E7A63">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Actual Salary £</w:t>
            </w:r>
            <w:r w:rsidR="006B3E61">
              <w:rPr>
                <w:rFonts w:ascii="Calibri" w:eastAsia="Times New Roman" w:hAnsi="Calibri" w:cs="Arial"/>
                <w:color w:val="1F3864" w:themeColor="accent1" w:themeShade="80"/>
                <w:kern w:val="0"/>
                <w:sz w:val="24"/>
                <w:szCs w:val="24"/>
                <w14:ligatures w14:val="none"/>
              </w:rPr>
              <w:t>16,422</w:t>
            </w:r>
            <w:r w:rsidRPr="00DC6B2E">
              <w:rPr>
                <w:rFonts w:ascii="Calibri" w:eastAsia="Times New Roman" w:hAnsi="Calibri" w:cs="Arial"/>
                <w:color w:val="1F3864" w:themeColor="accent1" w:themeShade="80"/>
                <w:kern w:val="0"/>
                <w:sz w:val="24"/>
                <w:szCs w:val="24"/>
                <w14:ligatures w14:val="none"/>
              </w:rPr>
              <w:t xml:space="preserve"> – £</w:t>
            </w:r>
            <w:r w:rsidR="005E7A63">
              <w:rPr>
                <w:rFonts w:ascii="Calibri" w:eastAsia="Times New Roman" w:hAnsi="Calibri" w:cs="Arial"/>
                <w:color w:val="1F3864" w:themeColor="accent1" w:themeShade="80"/>
                <w:kern w:val="0"/>
                <w:sz w:val="24"/>
                <w:szCs w:val="24"/>
                <w14:ligatures w14:val="none"/>
              </w:rPr>
              <w:t>17,930</w:t>
            </w:r>
          </w:p>
        </w:tc>
      </w:tr>
      <w:tr w:rsidR="00FB1782" w:rsidRPr="00DC6B2E" w14:paraId="11AF69AF" w14:textId="77777777" w:rsidTr="001D3564">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7219EDB4"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Hours:</w:t>
            </w:r>
          </w:p>
        </w:tc>
        <w:tc>
          <w:tcPr>
            <w:tcW w:w="6884" w:type="dxa"/>
            <w:tcBorders>
              <w:top w:val="single" w:sz="4" w:space="0" w:color="auto"/>
              <w:left w:val="single" w:sz="4" w:space="0" w:color="auto"/>
              <w:bottom w:val="single" w:sz="4" w:space="0" w:color="auto"/>
              <w:right w:val="single" w:sz="4" w:space="0" w:color="auto"/>
            </w:tcBorders>
            <w:vAlign w:val="center"/>
          </w:tcPr>
          <w:p w14:paraId="67C0F8BE" w14:textId="09BCA414" w:rsidR="00FB1782" w:rsidRPr="00DC6B2E" w:rsidRDefault="005E7A63" w:rsidP="001D3564">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22.5</w:t>
            </w:r>
            <w:r w:rsidR="00FB1782" w:rsidRPr="00DC6B2E">
              <w:rPr>
                <w:rFonts w:ascii="Calibri" w:eastAsia="Times New Roman" w:hAnsi="Calibri" w:cs="Arial"/>
                <w:color w:val="1F3864" w:themeColor="accent1" w:themeShade="80"/>
                <w:kern w:val="0"/>
                <w:sz w:val="24"/>
                <w:szCs w:val="24"/>
                <w14:ligatures w14:val="none"/>
              </w:rPr>
              <w:t xml:space="preserve"> hours</w:t>
            </w:r>
            <w:r>
              <w:rPr>
                <w:rFonts w:ascii="Calibri" w:eastAsia="Times New Roman" w:hAnsi="Calibri" w:cs="Arial"/>
                <w:color w:val="1F3864" w:themeColor="accent1" w:themeShade="80"/>
                <w:kern w:val="0"/>
                <w:sz w:val="24"/>
                <w:szCs w:val="24"/>
                <w14:ligatures w14:val="none"/>
              </w:rPr>
              <w:t>,</w:t>
            </w:r>
            <w:r w:rsidR="00FB1782" w:rsidRPr="00DC6B2E">
              <w:rPr>
                <w:rFonts w:ascii="Calibri" w:eastAsia="Times New Roman" w:hAnsi="Calibri" w:cs="Arial"/>
                <w:color w:val="1F3864" w:themeColor="accent1" w:themeShade="80"/>
                <w:kern w:val="0"/>
                <w:sz w:val="24"/>
                <w:szCs w:val="24"/>
                <w14:ligatures w14:val="none"/>
              </w:rPr>
              <w:t xml:space="preserve"> </w:t>
            </w:r>
            <w:r>
              <w:rPr>
                <w:rFonts w:ascii="Calibri" w:eastAsia="Times New Roman" w:hAnsi="Calibri" w:cs="Arial"/>
                <w:color w:val="1F3864" w:themeColor="accent1" w:themeShade="80"/>
                <w:kern w:val="0"/>
                <w:sz w:val="24"/>
                <w:szCs w:val="24"/>
                <w14:ligatures w14:val="none"/>
              </w:rPr>
              <w:t xml:space="preserve">three days per week. </w:t>
            </w:r>
            <w:r w:rsidR="00FB1782" w:rsidRPr="00DC6B2E">
              <w:rPr>
                <w:rFonts w:ascii="Calibri" w:eastAsia="Times New Roman" w:hAnsi="Calibri" w:cs="Arial"/>
                <w:color w:val="1F3864" w:themeColor="accent1" w:themeShade="80"/>
                <w:kern w:val="0"/>
                <w:sz w:val="24"/>
                <w:szCs w:val="24"/>
                <w14:ligatures w14:val="none"/>
              </w:rPr>
              <w:t>Term Time only plus Inset</w:t>
            </w:r>
            <w:r>
              <w:rPr>
                <w:rFonts w:ascii="Calibri" w:eastAsia="Times New Roman" w:hAnsi="Calibri" w:cs="Arial"/>
                <w:color w:val="1F3864" w:themeColor="accent1" w:themeShade="80"/>
                <w:kern w:val="0"/>
                <w:sz w:val="24"/>
                <w:szCs w:val="24"/>
                <w14:ligatures w14:val="none"/>
              </w:rPr>
              <w:t xml:space="preserve"> days</w:t>
            </w:r>
            <w:r w:rsidR="00FB1782" w:rsidRPr="00DC6B2E">
              <w:rPr>
                <w:rFonts w:ascii="Calibri" w:eastAsia="Times New Roman" w:hAnsi="Calibri" w:cs="Arial"/>
                <w:color w:val="1F3864" w:themeColor="accent1" w:themeShade="80"/>
                <w:kern w:val="0"/>
                <w:sz w:val="24"/>
                <w:szCs w:val="24"/>
                <w14:ligatures w14:val="none"/>
              </w:rPr>
              <w:t xml:space="preserve"> </w:t>
            </w:r>
          </w:p>
          <w:p w14:paraId="71136FA8" w14:textId="49A3A930" w:rsidR="00FB1782" w:rsidRPr="00DC6B2E" w:rsidRDefault="00FB1782" w:rsidP="001D3564">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08:</w:t>
            </w:r>
            <w:r w:rsidR="005E7A63">
              <w:rPr>
                <w:rFonts w:ascii="Calibri" w:eastAsia="Times New Roman" w:hAnsi="Calibri" w:cs="Arial"/>
                <w:color w:val="1F3864" w:themeColor="accent1" w:themeShade="80"/>
                <w:kern w:val="0"/>
                <w:sz w:val="24"/>
                <w:szCs w:val="24"/>
                <w14:ligatures w14:val="none"/>
              </w:rPr>
              <w:t>30</w:t>
            </w:r>
            <w:r w:rsidRPr="00DC6B2E">
              <w:rPr>
                <w:rFonts w:ascii="Calibri" w:eastAsia="Times New Roman" w:hAnsi="Calibri" w:cs="Arial"/>
                <w:color w:val="1F3864" w:themeColor="accent1" w:themeShade="80"/>
                <w:kern w:val="0"/>
                <w:sz w:val="24"/>
                <w:szCs w:val="24"/>
                <w14:ligatures w14:val="none"/>
              </w:rPr>
              <w:t>-1</w:t>
            </w:r>
            <w:r w:rsidR="005E7A63">
              <w:rPr>
                <w:rFonts w:ascii="Calibri" w:eastAsia="Times New Roman" w:hAnsi="Calibri" w:cs="Arial"/>
                <w:color w:val="1F3864" w:themeColor="accent1" w:themeShade="80"/>
                <w:kern w:val="0"/>
                <w:sz w:val="24"/>
                <w:szCs w:val="24"/>
                <w14:ligatures w14:val="none"/>
              </w:rPr>
              <w:t>6</w:t>
            </w:r>
            <w:r w:rsidRPr="00DC6B2E">
              <w:rPr>
                <w:rFonts w:ascii="Calibri" w:eastAsia="Times New Roman" w:hAnsi="Calibri" w:cs="Arial"/>
                <w:color w:val="1F3864" w:themeColor="accent1" w:themeShade="80"/>
                <w:kern w:val="0"/>
                <w:sz w:val="24"/>
                <w:szCs w:val="24"/>
                <w14:ligatures w14:val="none"/>
              </w:rPr>
              <w:t>:30</w:t>
            </w:r>
            <w:r w:rsidR="005E7A63">
              <w:rPr>
                <w:rFonts w:ascii="Calibri" w:eastAsia="Times New Roman" w:hAnsi="Calibri" w:cs="Arial"/>
                <w:color w:val="1F3864" w:themeColor="accent1" w:themeShade="80"/>
                <w:kern w:val="0"/>
                <w:sz w:val="24"/>
                <w:szCs w:val="24"/>
                <w14:ligatures w14:val="none"/>
              </w:rPr>
              <w:t xml:space="preserve"> - </w:t>
            </w:r>
            <w:r w:rsidRPr="00DC6B2E">
              <w:rPr>
                <w:rFonts w:ascii="Calibri" w:eastAsia="Times New Roman" w:hAnsi="Calibri" w:cs="Arial"/>
                <w:color w:val="1F3864" w:themeColor="accent1" w:themeShade="80"/>
                <w:kern w:val="0"/>
                <w:sz w:val="24"/>
                <w:szCs w:val="24"/>
                <w14:ligatures w14:val="none"/>
              </w:rPr>
              <w:t>30 Minutes unpaid break per day</w:t>
            </w:r>
          </w:p>
        </w:tc>
      </w:tr>
      <w:tr w:rsidR="00FB1782" w:rsidRPr="00DC6B2E" w14:paraId="48102385" w14:textId="77777777" w:rsidTr="001D3564">
        <w:trPr>
          <w:trHeight w:val="503"/>
        </w:trPr>
        <w:tc>
          <w:tcPr>
            <w:tcW w:w="2206" w:type="dxa"/>
            <w:tcBorders>
              <w:top w:val="single" w:sz="4" w:space="0" w:color="auto"/>
              <w:left w:val="single" w:sz="4" w:space="0" w:color="auto"/>
              <w:bottom w:val="single" w:sz="4" w:space="0" w:color="auto"/>
              <w:right w:val="single" w:sz="4" w:space="0" w:color="auto"/>
            </w:tcBorders>
            <w:vAlign w:val="center"/>
          </w:tcPr>
          <w:p w14:paraId="1176168C"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Responsible to:</w:t>
            </w:r>
          </w:p>
        </w:tc>
        <w:tc>
          <w:tcPr>
            <w:tcW w:w="6884" w:type="dxa"/>
            <w:tcBorders>
              <w:top w:val="single" w:sz="4" w:space="0" w:color="auto"/>
              <w:left w:val="single" w:sz="4" w:space="0" w:color="auto"/>
              <w:bottom w:val="single" w:sz="4" w:space="0" w:color="auto"/>
              <w:right w:val="single" w:sz="4" w:space="0" w:color="auto"/>
            </w:tcBorders>
            <w:vAlign w:val="center"/>
          </w:tcPr>
          <w:p w14:paraId="7A4BC6A2" w14:textId="657B43D1" w:rsidR="00FB1782" w:rsidRPr="00DC6B2E" w:rsidRDefault="005E7A63" w:rsidP="001D3564">
            <w:pPr>
              <w:spacing w:after="0" w:line="240" w:lineRule="auto"/>
              <w:rPr>
                <w:rFonts w:ascii="Calibri" w:eastAsia="Times New Roman" w:hAnsi="Calibri" w:cs="Arial"/>
                <w:bCs/>
                <w:color w:val="1F3864" w:themeColor="accent1" w:themeShade="80"/>
                <w:kern w:val="0"/>
                <w:sz w:val="24"/>
                <w:szCs w:val="24"/>
                <w14:ligatures w14:val="none"/>
              </w:rPr>
            </w:pPr>
            <w:r>
              <w:rPr>
                <w:rFonts w:ascii="Calibri" w:eastAsia="Times New Roman" w:hAnsi="Calibri" w:cs="Arial"/>
                <w:bCs/>
                <w:color w:val="1F3864" w:themeColor="accent1" w:themeShade="80"/>
                <w:kern w:val="0"/>
                <w:sz w:val="24"/>
                <w:szCs w:val="24"/>
                <w14:ligatures w14:val="none"/>
              </w:rPr>
              <w:t xml:space="preserve">Assistant Headteacher </w:t>
            </w:r>
          </w:p>
        </w:tc>
      </w:tr>
    </w:tbl>
    <w:p w14:paraId="2E2F8A19" w14:textId="77777777" w:rsidR="00FB1782" w:rsidRPr="00DC6B2E" w:rsidRDefault="00FB1782" w:rsidP="00FB1782">
      <w:pPr>
        <w:spacing w:after="0" w:line="240" w:lineRule="auto"/>
        <w:jc w:val="both"/>
        <w:rPr>
          <w:rFonts w:ascii="Calibri" w:eastAsia="Times New Roman" w:hAnsi="Calibri" w:cs="Arial"/>
          <w:b/>
          <w:bCs/>
          <w:color w:val="1F3864" w:themeColor="accent1" w:themeShade="80"/>
          <w:kern w:val="0"/>
          <w:sz w:val="24"/>
          <w:szCs w:val="24"/>
          <w14:ligatures w14:val="none"/>
        </w:rPr>
      </w:pPr>
    </w:p>
    <w:p w14:paraId="70D1A052" w14:textId="77777777" w:rsidR="00FB1782" w:rsidRPr="00DC6B2E" w:rsidRDefault="00FB1782" w:rsidP="00FB1782">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Job Purpose</w:t>
      </w:r>
    </w:p>
    <w:p w14:paraId="35004F51" w14:textId="77777777" w:rsidR="00FB1782" w:rsidRPr="00DC6B2E" w:rsidRDefault="00FB1782" w:rsidP="00FB1782">
      <w:pPr>
        <w:spacing w:after="0" w:line="240" w:lineRule="auto"/>
        <w:rPr>
          <w:rFonts w:ascii="Calibri" w:eastAsia="Times New Roman" w:hAnsi="Calibri" w:cs="Arial"/>
          <w:color w:val="1F3864" w:themeColor="accent1" w:themeShade="80"/>
          <w:kern w:val="0"/>
          <w:sz w:val="24"/>
          <w:szCs w:val="24"/>
          <w14:ligatures w14:val="none"/>
        </w:rPr>
      </w:pPr>
    </w:p>
    <w:p w14:paraId="7201EA18" w14:textId="05A116EB" w:rsidR="00FB1782" w:rsidRDefault="005E7A63" w:rsidP="002C34C1">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FA1E72">
        <w:rPr>
          <w:rFonts w:ascii="Calibri" w:eastAsia="Times New Roman" w:hAnsi="Calibri" w:cs="Arial"/>
          <w:color w:val="1F3864" w:themeColor="accent1" w:themeShade="80"/>
          <w:kern w:val="0"/>
          <w:sz w:val="24"/>
          <w:szCs w:val="24"/>
          <w14:ligatures w14:val="none"/>
        </w:rPr>
        <w:t xml:space="preserve">To provide a quality counselling service to students </w:t>
      </w:r>
      <w:r w:rsidR="00FA1E72" w:rsidRPr="00FA1E72">
        <w:rPr>
          <w:rFonts w:ascii="Calibri" w:eastAsia="Times New Roman" w:hAnsi="Calibri" w:cs="Arial"/>
          <w:color w:val="1F3864" w:themeColor="accent1" w:themeShade="80"/>
          <w:kern w:val="0"/>
          <w:sz w:val="24"/>
          <w:szCs w:val="24"/>
          <w14:ligatures w14:val="none"/>
        </w:rPr>
        <w:t>identified</w:t>
      </w:r>
      <w:r w:rsidRPr="00FA1E72">
        <w:rPr>
          <w:rFonts w:ascii="Calibri" w:eastAsia="Times New Roman" w:hAnsi="Calibri" w:cs="Arial"/>
          <w:color w:val="1F3864" w:themeColor="accent1" w:themeShade="80"/>
          <w:kern w:val="0"/>
          <w:sz w:val="24"/>
          <w:szCs w:val="24"/>
          <w14:ligatures w14:val="none"/>
        </w:rPr>
        <w:t xml:space="preserve"> within the school, who are experiencing a </w:t>
      </w:r>
      <w:r w:rsidR="00FA1E72">
        <w:rPr>
          <w:rFonts w:ascii="Calibri" w:eastAsia="Times New Roman" w:hAnsi="Calibri" w:cs="Arial"/>
          <w:color w:val="1F3864" w:themeColor="accent1" w:themeShade="80"/>
          <w:kern w:val="0"/>
          <w:sz w:val="24"/>
          <w:szCs w:val="24"/>
          <w14:ligatures w14:val="none"/>
        </w:rPr>
        <w:t>diverse range of issues and challenges.</w:t>
      </w:r>
    </w:p>
    <w:p w14:paraId="19D2221E" w14:textId="77777777" w:rsidR="00966031" w:rsidRDefault="00966031" w:rsidP="00966031">
      <w:pPr>
        <w:overflowPunct w:val="0"/>
        <w:autoSpaceDE w:val="0"/>
        <w:autoSpaceDN w:val="0"/>
        <w:adjustRightInd w:val="0"/>
        <w:spacing w:after="0" w:line="240" w:lineRule="auto"/>
        <w:ind w:left="170"/>
        <w:jc w:val="both"/>
        <w:textAlignment w:val="baseline"/>
        <w:rPr>
          <w:rFonts w:ascii="Calibri" w:eastAsia="Times New Roman" w:hAnsi="Calibri" w:cs="Arial"/>
          <w:color w:val="1F3864" w:themeColor="accent1" w:themeShade="80"/>
          <w:kern w:val="0"/>
          <w:sz w:val="24"/>
          <w:szCs w:val="24"/>
          <w14:ligatures w14:val="none"/>
        </w:rPr>
      </w:pPr>
    </w:p>
    <w:p w14:paraId="4E7E9F44" w14:textId="42B6B1D5" w:rsidR="00FB1782" w:rsidRDefault="00966031" w:rsidP="00FB1782">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To support students and staff in a health and wellbeing capacity in a caring and empathetic way, following relevant legislation and school procedures</w:t>
      </w:r>
      <w:r w:rsidR="00FB1782" w:rsidRPr="00DC6B2E">
        <w:rPr>
          <w:rFonts w:ascii="Calibri" w:eastAsia="Times New Roman" w:hAnsi="Calibri" w:cs="Arial"/>
          <w:color w:val="1F3864" w:themeColor="accent1" w:themeShade="80"/>
          <w:kern w:val="0"/>
          <w:sz w:val="24"/>
          <w:szCs w:val="24"/>
          <w14:ligatures w14:val="none"/>
        </w:rPr>
        <w:t>.</w:t>
      </w:r>
    </w:p>
    <w:p w14:paraId="321C742E" w14:textId="77777777" w:rsidR="00966031" w:rsidRDefault="00966031" w:rsidP="00DA4BDD">
      <w:pPr>
        <w:pStyle w:val="NoSpacing"/>
      </w:pPr>
    </w:p>
    <w:p w14:paraId="6F5D00E3" w14:textId="60C97E0D" w:rsidR="00966031" w:rsidRPr="00966031" w:rsidRDefault="00966031" w:rsidP="00077392">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966031">
        <w:rPr>
          <w:rFonts w:ascii="Calibri" w:eastAsia="Times New Roman" w:hAnsi="Calibri" w:cs="Arial"/>
          <w:color w:val="1F3864" w:themeColor="accent1" w:themeShade="80"/>
          <w:kern w:val="0"/>
          <w:sz w:val="24"/>
          <w:szCs w:val="24"/>
          <w14:ligatures w14:val="none"/>
        </w:rPr>
        <w:t>T</w:t>
      </w:r>
      <w:r>
        <w:rPr>
          <w:rFonts w:ascii="Calibri" w:eastAsia="Times New Roman" w:hAnsi="Calibri" w:cs="Arial"/>
          <w:color w:val="1F3864" w:themeColor="accent1" w:themeShade="80"/>
          <w:kern w:val="0"/>
          <w:sz w:val="24"/>
          <w:szCs w:val="24"/>
          <w14:ligatures w14:val="none"/>
        </w:rPr>
        <w:t xml:space="preserve">o focus on the day-to-day welfare and pastoral needs of the students, which in turn supports the learning process, by helping to remove </w:t>
      </w:r>
      <w:r w:rsidR="0083266A">
        <w:rPr>
          <w:rFonts w:ascii="Calibri" w:eastAsia="Times New Roman" w:hAnsi="Calibri" w:cs="Arial"/>
          <w:color w:val="1F3864" w:themeColor="accent1" w:themeShade="80"/>
          <w:kern w:val="0"/>
          <w:sz w:val="24"/>
          <w:szCs w:val="24"/>
          <w14:ligatures w14:val="none"/>
        </w:rPr>
        <w:t xml:space="preserve">emotional </w:t>
      </w:r>
      <w:r>
        <w:rPr>
          <w:rFonts w:ascii="Calibri" w:eastAsia="Times New Roman" w:hAnsi="Calibri" w:cs="Arial"/>
          <w:color w:val="1F3864" w:themeColor="accent1" w:themeShade="80"/>
          <w:kern w:val="0"/>
          <w:sz w:val="24"/>
          <w:szCs w:val="24"/>
          <w14:ligatures w14:val="none"/>
        </w:rPr>
        <w:t xml:space="preserve">barriers to learning. </w:t>
      </w:r>
    </w:p>
    <w:p w14:paraId="5A299E09" w14:textId="5DF80185" w:rsidR="005E7A63" w:rsidRPr="00966031" w:rsidRDefault="005E7A63" w:rsidP="00966031">
      <w:pPr>
        <w:overflowPunct w:val="0"/>
        <w:autoSpaceDE w:val="0"/>
        <w:autoSpaceDN w:val="0"/>
        <w:adjustRightInd w:val="0"/>
        <w:spacing w:after="0" w:line="240" w:lineRule="auto"/>
        <w:ind w:left="170"/>
        <w:jc w:val="both"/>
        <w:textAlignment w:val="baseline"/>
        <w:rPr>
          <w:rFonts w:ascii="Calibri" w:eastAsia="Times New Roman" w:hAnsi="Calibri" w:cs="Arial"/>
          <w:color w:val="1F3864" w:themeColor="accent1" w:themeShade="80"/>
          <w:kern w:val="0"/>
          <w:sz w:val="24"/>
          <w:szCs w:val="24"/>
          <w14:ligatures w14:val="none"/>
        </w:rPr>
      </w:pPr>
    </w:p>
    <w:p w14:paraId="507CADF0" w14:textId="46A7756C" w:rsidR="005E7A63" w:rsidRPr="00DC6B2E" w:rsidRDefault="005E7A63" w:rsidP="00FB1782">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Contribute to the safeguarding and promotion of the welfare of children and young people.</w:t>
      </w:r>
    </w:p>
    <w:p w14:paraId="6AB0D9FA"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 xml:space="preserve"> </w:t>
      </w:r>
    </w:p>
    <w:p w14:paraId="1DA749B4" w14:textId="77777777" w:rsidR="00FB1782" w:rsidRPr="00DC6B2E" w:rsidRDefault="00FB1782" w:rsidP="00FB1782">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Responsibilities and Duties</w:t>
      </w:r>
    </w:p>
    <w:p w14:paraId="35C337DD" w14:textId="77777777" w:rsidR="00FB1782" w:rsidRPr="00DC6B2E" w:rsidRDefault="00FB1782" w:rsidP="00FB1782">
      <w:pPr>
        <w:spacing w:after="0" w:line="240" w:lineRule="auto"/>
        <w:rPr>
          <w:rFonts w:ascii="Calibri" w:eastAsia="Times New Roman" w:hAnsi="Calibri" w:cs="Arial"/>
          <w:color w:val="1F3864" w:themeColor="accent1" w:themeShade="80"/>
          <w:kern w:val="0"/>
          <w:sz w:val="24"/>
          <w:szCs w:val="24"/>
          <w14:ligatures w14:val="none"/>
        </w:rPr>
      </w:pPr>
    </w:p>
    <w:p w14:paraId="1AC3A476" w14:textId="462E34A8" w:rsidR="00FB1782" w:rsidRPr="00DC6B2E" w:rsidRDefault="00E42065"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 xml:space="preserve">To provide advice to students on physical and mental health issues that concern them. </w:t>
      </w:r>
    </w:p>
    <w:p w14:paraId="5F833A5B"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084A8C4B" w14:textId="75A6F00A" w:rsidR="00FB1782" w:rsidRPr="00DC6B2E" w:rsidRDefault="0041436C"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 xml:space="preserve">Provide a half termly report to the Headteacher to enable oversight of referrals, caseload, and outcomes of services.    </w:t>
      </w:r>
    </w:p>
    <w:p w14:paraId="2EF4CBF9"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0041E82D" w14:textId="6BD144A2" w:rsidR="00FB1782" w:rsidRPr="00DC6B2E" w:rsidRDefault="00E42065"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To provide advice and guidance to parents of students with difficulties, including advice about the various external support agencies available to them</w:t>
      </w:r>
      <w:r w:rsidR="00FB1782" w:rsidRPr="00DC6B2E">
        <w:rPr>
          <w:rFonts w:ascii="Calibri" w:eastAsia="Times New Roman" w:hAnsi="Calibri" w:cs="Arial"/>
          <w:color w:val="1F3864" w:themeColor="accent1" w:themeShade="80"/>
          <w:kern w:val="0"/>
          <w:sz w:val="24"/>
          <w:szCs w:val="24"/>
          <w14:ligatures w14:val="none"/>
        </w:rPr>
        <w:t>.</w:t>
      </w:r>
    </w:p>
    <w:p w14:paraId="7DE5856D"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693CA261" w14:textId="00236775" w:rsidR="00FB1782" w:rsidRDefault="00E42065"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To liaise and work closely with other agencies involved with supporting and caring for students.</w:t>
      </w:r>
    </w:p>
    <w:p w14:paraId="24278C6E" w14:textId="77777777" w:rsidR="0041436C" w:rsidRDefault="0041436C" w:rsidP="00DA4BDD">
      <w:pPr>
        <w:pStyle w:val="NoSpacing"/>
      </w:pPr>
    </w:p>
    <w:p w14:paraId="1C4973D1" w14:textId="745142DB" w:rsidR="0041436C" w:rsidRPr="00E42065" w:rsidRDefault="00E42065" w:rsidP="0099170C">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E42065">
        <w:rPr>
          <w:rFonts w:ascii="Calibri" w:eastAsia="Times New Roman" w:hAnsi="Calibri" w:cs="Arial"/>
          <w:color w:val="1F3864" w:themeColor="accent1" w:themeShade="80"/>
          <w:kern w:val="0"/>
          <w:sz w:val="24"/>
          <w:szCs w:val="24"/>
          <w14:ligatures w14:val="none"/>
        </w:rPr>
        <w:t xml:space="preserve">To work closely with the Senior Leadership Team (SLT), </w:t>
      </w:r>
      <w:r w:rsidR="0028762B">
        <w:rPr>
          <w:rFonts w:ascii="Calibri" w:eastAsia="Times New Roman" w:hAnsi="Calibri" w:cs="Arial"/>
          <w:color w:val="1F3864" w:themeColor="accent1" w:themeShade="80"/>
          <w:kern w:val="0"/>
          <w:sz w:val="24"/>
          <w:szCs w:val="24"/>
          <w14:ligatures w14:val="none"/>
        </w:rPr>
        <w:t>Designated Safeguarding Leads</w:t>
      </w:r>
      <w:r w:rsidRPr="00E42065">
        <w:rPr>
          <w:rFonts w:ascii="Calibri" w:eastAsia="Times New Roman" w:hAnsi="Calibri" w:cs="Arial"/>
          <w:color w:val="1F3864" w:themeColor="accent1" w:themeShade="80"/>
          <w:kern w:val="0"/>
          <w:sz w:val="24"/>
          <w:szCs w:val="24"/>
          <w14:ligatures w14:val="none"/>
        </w:rPr>
        <w:t xml:space="preserve"> and </w:t>
      </w:r>
      <w:r w:rsidR="0028762B">
        <w:rPr>
          <w:rFonts w:ascii="Calibri" w:eastAsia="Times New Roman" w:hAnsi="Calibri" w:cs="Arial"/>
          <w:color w:val="1F3864" w:themeColor="accent1" w:themeShade="80"/>
          <w:kern w:val="0"/>
          <w:sz w:val="24"/>
          <w:szCs w:val="24"/>
          <w14:ligatures w14:val="none"/>
        </w:rPr>
        <w:t>Assistant Headteacher (Pastoral)</w:t>
      </w:r>
      <w:r w:rsidRPr="00E42065">
        <w:rPr>
          <w:rFonts w:ascii="Calibri" w:eastAsia="Times New Roman" w:hAnsi="Calibri" w:cs="Arial"/>
          <w:color w:val="1F3864" w:themeColor="accent1" w:themeShade="80"/>
          <w:kern w:val="0"/>
          <w:sz w:val="24"/>
          <w:szCs w:val="24"/>
          <w14:ligatures w14:val="none"/>
        </w:rPr>
        <w:t>.</w:t>
      </w:r>
    </w:p>
    <w:p w14:paraId="48ECE1AE" w14:textId="77777777" w:rsidR="0041436C" w:rsidRDefault="0041436C" w:rsidP="00DA4BDD">
      <w:pPr>
        <w:pStyle w:val="NoSpacing"/>
      </w:pPr>
    </w:p>
    <w:p w14:paraId="0FCC1AA9" w14:textId="606378FF" w:rsidR="0041436C" w:rsidRDefault="0041436C"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Liaise and refer, when necessary, with external agencies when appropriate.</w:t>
      </w:r>
    </w:p>
    <w:p w14:paraId="2E5F1B9A" w14:textId="77777777" w:rsidR="0041436C" w:rsidRDefault="0041436C" w:rsidP="00DA4BDD">
      <w:pPr>
        <w:pStyle w:val="NoSpacing"/>
      </w:pPr>
    </w:p>
    <w:p w14:paraId="01B8ECBF" w14:textId="484E7654" w:rsidR="0041436C" w:rsidRDefault="0041436C"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 xml:space="preserve">Maintain a caseload and keep clinical-related records in a secure location. </w:t>
      </w:r>
    </w:p>
    <w:p w14:paraId="43BB0BBD" w14:textId="77777777" w:rsidR="0041436C" w:rsidRDefault="0041436C" w:rsidP="00DA4BDD">
      <w:pPr>
        <w:pStyle w:val="NoSpacing"/>
      </w:pPr>
    </w:p>
    <w:p w14:paraId="79516C77" w14:textId="66BAB359" w:rsidR="0041436C" w:rsidRDefault="0041436C"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 xml:space="preserve">Be responsible for maintaining appropriate and confidential records. </w:t>
      </w:r>
    </w:p>
    <w:p w14:paraId="4757D7CE" w14:textId="77777777" w:rsidR="00AA65F8" w:rsidRDefault="00AA65F8" w:rsidP="00DA4BDD">
      <w:pPr>
        <w:pStyle w:val="NoSpacing"/>
      </w:pPr>
    </w:p>
    <w:p w14:paraId="747D1A90" w14:textId="77777777" w:rsidR="00AA65F8" w:rsidRDefault="00AA65F8" w:rsidP="00DA4BDD">
      <w:pPr>
        <w:pStyle w:val="NoSpacing"/>
      </w:pPr>
    </w:p>
    <w:p w14:paraId="1F9D66CA" w14:textId="11286845" w:rsidR="00AA65F8" w:rsidRDefault="00AA65F8"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lastRenderedPageBreak/>
        <w:t xml:space="preserve">Take responsibility for personal professional development, keeping up to date with trainings and developments which </w:t>
      </w:r>
      <w:r w:rsidR="0028762B">
        <w:rPr>
          <w:rFonts w:ascii="Calibri" w:eastAsia="Times New Roman" w:hAnsi="Calibri" w:cs="Arial"/>
          <w:color w:val="1F3864" w:themeColor="accent1" w:themeShade="80"/>
          <w:kern w:val="0"/>
          <w:sz w:val="24"/>
          <w:szCs w:val="24"/>
          <w14:ligatures w14:val="none"/>
        </w:rPr>
        <w:t>will</w:t>
      </w:r>
      <w:r>
        <w:rPr>
          <w:rFonts w:ascii="Calibri" w:eastAsia="Times New Roman" w:hAnsi="Calibri" w:cs="Arial"/>
          <w:color w:val="1F3864" w:themeColor="accent1" w:themeShade="80"/>
          <w:kern w:val="0"/>
          <w:sz w:val="24"/>
          <w:szCs w:val="24"/>
          <w14:ligatures w14:val="none"/>
        </w:rPr>
        <w:t xml:space="preserve"> lead to improvements in the counselling service.</w:t>
      </w:r>
    </w:p>
    <w:p w14:paraId="7FDCCCBF" w14:textId="77777777" w:rsidR="00AA65F8" w:rsidRDefault="00AA65F8" w:rsidP="00DA4BDD">
      <w:pPr>
        <w:pStyle w:val="NoSpacing"/>
      </w:pPr>
    </w:p>
    <w:p w14:paraId="28624777" w14:textId="3FC7FC29" w:rsidR="00AA65F8" w:rsidRDefault="00AA65F8"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 xml:space="preserve">Share the wider role of the </w:t>
      </w:r>
      <w:r w:rsidR="00E42065">
        <w:rPr>
          <w:rFonts w:ascii="Calibri" w:eastAsia="Times New Roman" w:hAnsi="Calibri" w:cs="Arial"/>
          <w:color w:val="1F3864" w:themeColor="accent1" w:themeShade="80"/>
          <w:kern w:val="0"/>
          <w:sz w:val="24"/>
          <w:szCs w:val="24"/>
          <w14:ligatures w14:val="none"/>
        </w:rPr>
        <w:t xml:space="preserve">Pastoral </w:t>
      </w:r>
      <w:r w:rsidR="000B1D1E">
        <w:rPr>
          <w:rFonts w:ascii="Calibri" w:eastAsia="Times New Roman" w:hAnsi="Calibri" w:cs="Arial"/>
          <w:color w:val="1F3864" w:themeColor="accent1" w:themeShade="80"/>
          <w:kern w:val="0"/>
          <w:sz w:val="24"/>
          <w:szCs w:val="24"/>
          <w14:ligatures w14:val="none"/>
        </w:rPr>
        <w:t>T</w:t>
      </w:r>
      <w:r w:rsidR="00E42065">
        <w:rPr>
          <w:rFonts w:ascii="Calibri" w:eastAsia="Times New Roman" w:hAnsi="Calibri" w:cs="Arial"/>
          <w:color w:val="1F3864" w:themeColor="accent1" w:themeShade="80"/>
          <w:kern w:val="0"/>
          <w:sz w:val="24"/>
          <w:szCs w:val="24"/>
          <w14:ligatures w14:val="none"/>
        </w:rPr>
        <w:t>eam</w:t>
      </w:r>
      <w:r>
        <w:rPr>
          <w:rFonts w:ascii="Calibri" w:eastAsia="Times New Roman" w:hAnsi="Calibri" w:cs="Arial"/>
          <w:color w:val="1F3864" w:themeColor="accent1" w:themeShade="80"/>
          <w:kern w:val="0"/>
          <w:sz w:val="24"/>
          <w:szCs w:val="24"/>
          <w14:ligatures w14:val="none"/>
        </w:rPr>
        <w:t xml:space="preserve"> in dealing with immediate situations when they arise, where possible.</w:t>
      </w:r>
    </w:p>
    <w:p w14:paraId="5D5C7BB7" w14:textId="77777777" w:rsidR="00AA65F8" w:rsidRDefault="00AA65F8" w:rsidP="00DA4BDD">
      <w:pPr>
        <w:pStyle w:val="NoSpacing"/>
      </w:pPr>
    </w:p>
    <w:p w14:paraId="0CAE0F7F" w14:textId="75BC8100" w:rsidR="00AA65F8" w:rsidRDefault="00E42065"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To advise on and participate in the devising of relevant policies.</w:t>
      </w:r>
    </w:p>
    <w:p w14:paraId="0C952CE4" w14:textId="77777777" w:rsidR="00AA65F8" w:rsidRDefault="00AA65F8" w:rsidP="00DA4BDD">
      <w:pPr>
        <w:pStyle w:val="NoSpacing"/>
      </w:pPr>
    </w:p>
    <w:p w14:paraId="7C745DE7" w14:textId="3D9D69AA" w:rsidR="00AA65F8" w:rsidRDefault="00452237"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To advise the SLT and senior staff of any developments in national guidance or policy related to health and welfare issues</w:t>
      </w:r>
      <w:r w:rsidR="00AA65F8">
        <w:rPr>
          <w:rFonts w:ascii="Calibri" w:eastAsia="Times New Roman" w:hAnsi="Calibri" w:cs="Arial"/>
          <w:color w:val="1F3864" w:themeColor="accent1" w:themeShade="80"/>
          <w:kern w:val="0"/>
          <w:sz w:val="24"/>
          <w:szCs w:val="24"/>
          <w14:ligatures w14:val="none"/>
        </w:rPr>
        <w:t xml:space="preserve">. </w:t>
      </w:r>
    </w:p>
    <w:p w14:paraId="17437236" w14:textId="77777777" w:rsidR="00AA65F8" w:rsidRDefault="00AA65F8" w:rsidP="00DA4BDD">
      <w:pPr>
        <w:pStyle w:val="NoSpacing"/>
      </w:pPr>
    </w:p>
    <w:p w14:paraId="553FB4E2" w14:textId="77777777" w:rsidR="00452237" w:rsidRDefault="00452237"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To build relationships with students and staff who require additional support in relation to wellbeing and mental health</w:t>
      </w:r>
      <w:r w:rsidR="00AA65F8">
        <w:rPr>
          <w:rFonts w:ascii="Calibri" w:eastAsia="Times New Roman" w:hAnsi="Calibri" w:cs="Arial"/>
          <w:color w:val="1F3864" w:themeColor="accent1" w:themeShade="80"/>
          <w:kern w:val="0"/>
          <w:sz w:val="24"/>
          <w:szCs w:val="24"/>
          <w14:ligatures w14:val="none"/>
        </w:rPr>
        <w:t>.</w:t>
      </w:r>
    </w:p>
    <w:p w14:paraId="080B2B3B" w14:textId="77777777" w:rsidR="00452237" w:rsidRDefault="00452237" w:rsidP="00DA4BDD">
      <w:pPr>
        <w:pStyle w:val="NoSpacing"/>
      </w:pPr>
    </w:p>
    <w:p w14:paraId="6DD49C60" w14:textId="77777777" w:rsidR="00452237" w:rsidRDefault="00452237"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To set and review goals for all case work. Reviewing at regular intervals and keeping accurate records for safeguarding purposes.</w:t>
      </w:r>
    </w:p>
    <w:p w14:paraId="10800CC2" w14:textId="77777777" w:rsidR="00452237" w:rsidRDefault="00452237" w:rsidP="00DA4BDD">
      <w:pPr>
        <w:pStyle w:val="NoSpacing"/>
      </w:pPr>
    </w:p>
    <w:p w14:paraId="0643F280" w14:textId="7A427411" w:rsidR="00FB1782" w:rsidRDefault="00AA65F8" w:rsidP="00FB1782">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Pr>
          <w:rFonts w:ascii="Calibri" w:eastAsia="Times New Roman" w:hAnsi="Calibri" w:cs="Arial"/>
          <w:b/>
          <w:bCs/>
          <w:color w:val="1F3864" w:themeColor="accent1" w:themeShade="80"/>
          <w:kern w:val="0"/>
          <w:sz w:val="24"/>
          <w:szCs w:val="24"/>
          <w14:ligatures w14:val="none"/>
        </w:rPr>
        <w:t>Other responsibilities and duties</w:t>
      </w:r>
      <w:r w:rsidR="00FB1782" w:rsidRPr="00DC6B2E">
        <w:rPr>
          <w:rFonts w:ascii="Calibri" w:eastAsia="Times New Roman" w:hAnsi="Calibri" w:cs="Arial"/>
          <w:b/>
          <w:bCs/>
          <w:color w:val="1F3864" w:themeColor="accent1" w:themeShade="80"/>
          <w:kern w:val="0"/>
          <w:sz w:val="24"/>
          <w:szCs w:val="24"/>
          <w14:ligatures w14:val="none"/>
        </w:rPr>
        <w:t>:</w:t>
      </w:r>
    </w:p>
    <w:p w14:paraId="1635D0FE" w14:textId="77777777" w:rsidR="00981BA2" w:rsidRDefault="00981BA2" w:rsidP="00FB1782">
      <w:pPr>
        <w:keepNext/>
        <w:spacing w:after="0" w:line="240" w:lineRule="auto"/>
        <w:outlineLvl w:val="0"/>
        <w:rPr>
          <w:rFonts w:ascii="Calibri" w:eastAsia="Times New Roman" w:hAnsi="Calibri" w:cs="Arial"/>
          <w:b/>
          <w:bCs/>
          <w:color w:val="1F3864" w:themeColor="accent1" w:themeShade="80"/>
          <w:kern w:val="0"/>
          <w:sz w:val="24"/>
          <w:szCs w:val="24"/>
          <w14:ligatures w14:val="none"/>
        </w:rPr>
      </w:pPr>
    </w:p>
    <w:p w14:paraId="77BAC5E7" w14:textId="3E0E0FC5" w:rsidR="00FB1782" w:rsidRDefault="00981BA2" w:rsidP="00AA65F8">
      <w:pPr>
        <w:numPr>
          <w:ilvl w:val="0"/>
          <w:numId w:val="15"/>
        </w:num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S</w:t>
      </w:r>
      <w:r w:rsidR="00FB1782" w:rsidRPr="00DC6B2E">
        <w:rPr>
          <w:rFonts w:ascii="Calibri" w:eastAsia="Times New Roman" w:hAnsi="Calibri" w:cs="Arial"/>
          <w:color w:val="1F3864" w:themeColor="accent1" w:themeShade="80"/>
          <w:kern w:val="0"/>
          <w:sz w:val="24"/>
          <w:szCs w:val="24"/>
          <w14:ligatures w14:val="none"/>
        </w:rPr>
        <w:t>upport the school’s fire and emergency procedures by being familiar with the instructions for staff and children, located in all of the teaching areas, and take appropriate action should the need arise.</w:t>
      </w:r>
    </w:p>
    <w:p w14:paraId="73FFCCFE" w14:textId="77777777" w:rsidR="00981BA2" w:rsidRDefault="00981BA2" w:rsidP="00981BA2">
      <w:pPr>
        <w:overflowPunct w:val="0"/>
        <w:autoSpaceDE w:val="0"/>
        <w:autoSpaceDN w:val="0"/>
        <w:adjustRightInd w:val="0"/>
        <w:spacing w:after="0" w:line="240" w:lineRule="auto"/>
        <w:ind w:left="207"/>
        <w:jc w:val="both"/>
        <w:textAlignment w:val="baseline"/>
        <w:rPr>
          <w:rFonts w:ascii="Calibri" w:eastAsia="Times New Roman" w:hAnsi="Calibri" w:cs="Arial"/>
          <w:color w:val="1F3864" w:themeColor="accent1" w:themeShade="80"/>
          <w:kern w:val="0"/>
          <w:sz w:val="24"/>
          <w:szCs w:val="24"/>
          <w14:ligatures w14:val="none"/>
        </w:rPr>
      </w:pPr>
    </w:p>
    <w:p w14:paraId="0EA9521A" w14:textId="0CD3830C" w:rsidR="00981BA2" w:rsidRDefault="00DD36B0" w:rsidP="00AA65F8">
      <w:pPr>
        <w:numPr>
          <w:ilvl w:val="0"/>
          <w:numId w:val="15"/>
        </w:num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 xml:space="preserve">Undertake such other duties as may be required from time to time commensurate with the level of the post. The particular duties and responsibilities attached to the post may vary from time to time without changing the general character of the duties or the level of responsibility entailed. </w:t>
      </w:r>
    </w:p>
    <w:p w14:paraId="5996B7ED" w14:textId="77777777" w:rsidR="00AA65F8" w:rsidRDefault="00AA65F8" w:rsidP="00AA65F8">
      <w:pPr>
        <w:overflowPunct w:val="0"/>
        <w:autoSpaceDE w:val="0"/>
        <w:autoSpaceDN w:val="0"/>
        <w:adjustRightInd w:val="0"/>
        <w:spacing w:after="0" w:line="240" w:lineRule="auto"/>
        <w:ind w:left="207"/>
        <w:jc w:val="both"/>
        <w:textAlignment w:val="baseline"/>
        <w:rPr>
          <w:rFonts w:ascii="Calibri" w:eastAsia="Times New Roman" w:hAnsi="Calibri" w:cs="Arial"/>
          <w:color w:val="1F3864" w:themeColor="accent1" w:themeShade="80"/>
          <w:kern w:val="0"/>
          <w:sz w:val="24"/>
          <w:szCs w:val="24"/>
          <w14:ligatures w14:val="none"/>
        </w:rPr>
      </w:pPr>
    </w:p>
    <w:p w14:paraId="6D54C517" w14:textId="77777777" w:rsidR="00FB1782" w:rsidRPr="00DC6B2E" w:rsidRDefault="00FB1782" w:rsidP="00AA65F8">
      <w:pPr>
        <w:numPr>
          <w:ilvl w:val="0"/>
          <w:numId w:val="15"/>
        </w:num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Retain the confidentiality of all aspects of school life.</w:t>
      </w:r>
    </w:p>
    <w:p w14:paraId="681A06ED" w14:textId="77777777" w:rsidR="00FB1782" w:rsidRPr="00DC6B2E" w:rsidRDefault="00FB1782" w:rsidP="00FB1782">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4988B0CD" w14:textId="77777777" w:rsidR="00FB1782" w:rsidRPr="00DC6B2E" w:rsidRDefault="00FB1782" w:rsidP="00AA65F8">
      <w:pPr>
        <w:numPr>
          <w:ilvl w:val="0"/>
          <w:numId w:val="15"/>
        </w:num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Comply with all decisions, policies and standing orders of the school and BCP; comply with any relevant statutory requirements, including Equal Opportunities legislation, the Health and Safety at Work Act and the GDPR / Data Protection Act.</w:t>
      </w:r>
    </w:p>
    <w:p w14:paraId="1BF3883C" w14:textId="77777777" w:rsidR="00FB1782" w:rsidRPr="00DC6B2E" w:rsidRDefault="00FB1782" w:rsidP="00FB1782">
      <w:p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p>
    <w:p w14:paraId="3406ED84" w14:textId="77777777" w:rsidR="00DA4BDD" w:rsidRDefault="00FB1782" w:rsidP="00AA65F8">
      <w:pPr>
        <w:numPr>
          <w:ilvl w:val="0"/>
          <w:numId w:val="15"/>
        </w:num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Have a commitment to </w:t>
      </w:r>
      <w:r w:rsidR="00CC6698">
        <w:rPr>
          <w:rFonts w:ascii="Calibri" w:eastAsia="Times New Roman" w:hAnsi="Calibri" w:cs="Arial"/>
          <w:color w:val="1F3864" w:themeColor="accent1" w:themeShade="80"/>
          <w:kern w:val="0"/>
          <w:sz w:val="24"/>
          <w:szCs w:val="24"/>
          <w14:ligatures w14:val="none"/>
        </w:rPr>
        <w:t xml:space="preserve">Child </w:t>
      </w:r>
      <w:r w:rsidRPr="00DC6B2E">
        <w:rPr>
          <w:rFonts w:ascii="Calibri" w:eastAsia="Times New Roman" w:hAnsi="Calibri" w:cs="Arial"/>
          <w:color w:val="1F3864" w:themeColor="accent1" w:themeShade="80"/>
          <w:kern w:val="0"/>
          <w:sz w:val="24"/>
          <w:szCs w:val="24"/>
          <w14:ligatures w14:val="none"/>
        </w:rPr>
        <w:t>safeguarding</w:t>
      </w:r>
      <w:r w:rsidR="00CC6698">
        <w:rPr>
          <w:rFonts w:ascii="Calibri" w:eastAsia="Times New Roman" w:hAnsi="Calibri" w:cs="Arial"/>
          <w:color w:val="1F3864" w:themeColor="accent1" w:themeShade="80"/>
          <w:kern w:val="0"/>
          <w:sz w:val="24"/>
          <w:szCs w:val="24"/>
          <w14:ligatures w14:val="none"/>
        </w:rPr>
        <w:t xml:space="preserve">, to promoting </w:t>
      </w:r>
      <w:r w:rsidRPr="00DC6B2E">
        <w:rPr>
          <w:rFonts w:ascii="Calibri" w:eastAsia="Times New Roman" w:hAnsi="Calibri" w:cs="Arial"/>
          <w:color w:val="1F3864" w:themeColor="accent1" w:themeShade="80"/>
          <w:kern w:val="0"/>
          <w:sz w:val="24"/>
          <w:szCs w:val="24"/>
          <w14:ligatures w14:val="none"/>
        </w:rPr>
        <w:t>the welfare of children and young people in accordance with the school’s agreed procedure</w:t>
      </w:r>
      <w:r w:rsidR="00CC6698">
        <w:rPr>
          <w:rFonts w:ascii="Calibri" w:eastAsia="Times New Roman" w:hAnsi="Calibri" w:cs="Arial"/>
          <w:color w:val="1F3864" w:themeColor="accent1" w:themeShade="80"/>
          <w:kern w:val="0"/>
          <w:sz w:val="24"/>
          <w:szCs w:val="24"/>
          <w14:ligatures w14:val="none"/>
        </w:rPr>
        <w:t>, and to meeting the five outcomes of every child matters</w:t>
      </w:r>
      <w:r w:rsidR="00DA4BDD">
        <w:rPr>
          <w:rFonts w:ascii="Calibri" w:eastAsia="Times New Roman" w:hAnsi="Calibri" w:cs="Arial"/>
          <w:color w:val="1F3864" w:themeColor="accent1" w:themeShade="80"/>
          <w:kern w:val="0"/>
          <w:sz w:val="24"/>
          <w:szCs w:val="24"/>
          <w14:ligatures w14:val="none"/>
        </w:rPr>
        <w:t>.</w:t>
      </w:r>
    </w:p>
    <w:p w14:paraId="08D2C0CA" w14:textId="77777777" w:rsidR="00DA4BDD" w:rsidRDefault="00DA4BDD" w:rsidP="00DA4BDD">
      <w:pPr>
        <w:pStyle w:val="NoSpacing"/>
      </w:pPr>
    </w:p>
    <w:p w14:paraId="3D8CEEE5" w14:textId="3925C5E1" w:rsidR="00DA4BDD" w:rsidRDefault="00DA4BDD" w:rsidP="00AA65F8">
      <w:pPr>
        <w:numPr>
          <w:ilvl w:val="0"/>
          <w:numId w:val="15"/>
        </w:num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Pr>
          <w:rFonts w:ascii="Calibri" w:eastAsia="Times New Roman" w:hAnsi="Calibri" w:cs="Arial"/>
          <w:color w:val="1F3864" w:themeColor="accent1" w:themeShade="80"/>
          <w:kern w:val="0"/>
          <w:sz w:val="24"/>
          <w:szCs w:val="24"/>
          <w14:ligatures w14:val="none"/>
        </w:rPr>
        <w:t>To show a record of excellent attendance and punctuality.</w:t>
      </w:r>
    </w:p>
    <w:p w14:paraId="2106E4A9" w14:textId="77777777" w:rsidR="00DA4BDD" w:rsidRDefault="00DA4BDD" w:rsidP="00DA4BDD">
      <w:pPr>
        <w:pStyle w:val="NoSpacing"/>
      </w:pPr>
    </w:p>
    <w:p w14:paraId="68BE1E84" w14:textId="7D158A15" w:rsidR="00FB1782" w:rsidRPr="00DA4BDD" w:rsidRDefault="00DA4BDD" w:rsidP="00195544">
      <w:pPr>
        <w:numPr>
          <w:ilvl w:val="0"/>
          <w:numId w:val="15"/>
        </w:num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A4BDD">
        <w:rPr>
          <w:rFonts w:ascii="Calibri" w:eastAsia="Times New Roman" w:hAnsi="Calibri" w:cs="Arial"/>
          <w:color w:val="1F3864" w:themeColor="accent1" w:themeShade="80"/>
          <w:kern w:val="0"/>
          <w:sz w:val="24"/>
          <w:szCs w:val="24"/>
          <w14:ligatures w14:val="none"/>
        </w:rPr>
        <w:t xml:space="preserve">To adhere to the staff code of conduct. </w:t>
      </w:r>
    </w:p>
    <w:p w14:paraId="60A59B0C"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4C3A072E" w14:textId="77777777" w:rsidR="00FB1782" w:rsidRPr="00DC6B2E" w:rsidRDefault="00FB1782" w:rsidP="00FB1782">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Supervision and Management of People</w:t>
      </w:r>
    </w:p>
    <w:p w14:paraId="69325829" w14:textId="77777777" w:rsidR="00FB1782" w:rsidRPr="00DC6B2E" w:rsidRDefault="00FB1782" w:rsidP="00FB1782">
      <w:pPr>
        <w:numPr>
          <w:ilvl w:val="0"/>
          <w:numId w:val="17"/>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Little or no supervisory responsibility other than assisting work familiarisation of peers and new recruits. </w:t>
      </w:r>
    </w:p>
    <w:p w14:paraId="4B6CFEAD" w14:textId="77777777" w:rsidR="00FB1782" w:rsidRPr="00DC6B2E" w:rsidRDefault="00FB1782" w:rsidP="00FB1782">
      <w:pPr>
        <w:tabs>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2F730E43" w14:textId="77777777" w:rsidR="00FB1782" w:rsidRPr="00DC6B2E" w:rsidRDefault="00FB1782" w:rsidP="00FB1782">
      <w:pPr>
        <w:tabs>
          <w:tab w:val="left" w:pos="2007"/>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6BF6EAE4"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55E701FC" w14:textId="57F20310"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CC6698">
        <w:rPr>
          <w:rFonts w:ascii="Calibri" w:eastAsia="Calibri" w:hAnsi="Calibri" w:cs="Arial"/>
          <w:b/>
          <w:color w:val="1F3864" w:themeColor="accent1" w:themeShade="80"/>
          <w:sz w:val="24"/>
          <w:szCs w:val="24"/>
        </w:rPr>
        <w:t>School Counsellor</w:t>
      </w:r>
      <w:r w:rsidR="00F313D2">
        <w:rPr>
          <w:rFonts w:ascii="Calibri" w:eastAsia="Calibri" w:hAnsi="Calibri" w:cs="Arial"/>
          <w:b/>
          <w:color w:val="1F3864" w:themeColor="accent1" w:themeShade="80"/>
          <w:sz w:val="24"/>
          <w:szCs w:val="24"/>
        </w:rPr>
        <w:t xml:space="preserve">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2711285E" w:rsidR="00DF75BF" w:rsidRPr="00BF7B46" w:rsidRDefault="00393F68"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Education and </w:t>
            </w:r>
            <w:r w:rsidR="00DF75BF"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6EF6560F" w14:textId="3AE8B6AD" w:rsidR="00BF7B46" w:rsidRPr="00BF7B46" w:rsidRDefault="00393F68" w:rsidP="006A1DE2">
            <w:pPr>
              <w:rPr>
                <w:rFonts w:ascii="Calibri" w:eastAsia="Times New Roman" w:hAnsi="Calibri" w:cs="Times New Roman"/>
                <w:color w:val="1F3864" w:themeColor="accent1" w:themeShade="80"/>
                <w:sz w:val="24"/>
                <w:szCs w:val="24"/>
                <w:lang w:eastAsia="en-GB"/>
              </w:rPr>
            </w:pPr>
            <w:r w:rsidRPr="006A3D0F">
              <w:rPr>
                <w:rFonts w:ascii="Calibri" w:eastAsia="Times New Roman" w:hAnsi="Calibri" w:cs="Arial"/>
                <w:color w:val="1F3864" w:themeColor="accent1" w:themeShade="80"/>
                <w:kern w:val="0"/>
                <w14:ligatures w14:val="none"/>
              </w:rPr>
              <w:t>GCSE Mathematics and English at GCSE grade C/Level 5 or above</w:t>
            </w:r>
          </w:p>
        </w:tc>
        <w:tc>
          <w:tcPr>
            <w:tcW w:w="1170" w:type="dxa"/>
            <w:tcBorders>
              <w:top w:val="single" w:sz="4" w:space="0" w:color="000000"/>
              <w:left w:val="single" w:sz="4" w:space="0" w:color="000000"/>
              <w:bottom w:val="single" w:sz="4" w:space="0" w:color="000000"/>
              <w:right w:val="single" w:sz="4" w:space="0" w:color="000000"/>
            </w:tcBorders>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7893876" w14:textId="1C31C95C" w:rsidR="00BF7B46" w:rsidRPr="00BF7B46" w:rsidRDefault="00F313D2"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p>
        </w:tc>
      </w:tr>
      <w:tr w:rsidR="00393F68" w:rsidRPr="00BF7B46" w14:paraId="4AAE4F0E"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2BB2D1E3" w14:textId="0FE6BE2A" w:rsidR="00393F68" w:rsidRPr="00DF75BF" w:rsidRDefault="00CC243F" w:rsidP="00393F68">
            <w:pPr>
              <w:rPr>
                <w:rFonts w:ascii="Calibri" w:eastAsia="Times New Roman" w:hAnsi="Calibri" w:cs="Times New Roman"/>
                <w:color w:val="1F3864" w:themeColor="accent1" w:themeShade="80"/>
                <w:lang w:eastAsia="en-GB"/>
              </w:rPr>
            </w:pPr>
            <w:r w:rsidRPr="00E849AC">
              <w:rPr>
                <w:rFonts w:ascii="Calibri" w:eastAsia="Times New Roman" w:hAnsi="Calibri" w:cs="Times New Roman"/>
                <w:color w:val="1F3864" w:themeColor="accent1" w:themeShade="80"/>
                <w:lang w:eastAsia="en-GB"/>
              </w:rPr>
              <w:t xml:space="preserve">Level </w:t>
            </w:r>
            <w:r w:rsidR="00B76B95">
              <w:rPr>
                <w:rFonts w:ascii="Calibri" w:eastAsia="Times New Roman" w:hAnsi="Calibri" w:cs="Times New Roman"/>
                <w:color w:val="1F3864" w:themeColor="accent1" w:themeShade="80"/>
                <w:lang w:eastAsia="en-GB"/>
              </w:rPr>
              <w:t>5</w:t>
            </w:r>
            <w:r w:rsidRPr="00E849AC">
              <w:rPr>
                <w:rFonts w:ascii="Calibri" w:eastAsia="Times New Roman" w:hAnsi="Calibri" w:cs="Times New Roman"/>
                <w:color w:val="1F3864" w:themeColor="accent1" w:themeShade="80"/>
                <w:lang w:eastAsia="en-GB"/>
              </w:rPr>
              <w:t xml:space="preserve"> </w:t>
            </w:r>
            <w:r w:rsidR="00B76B95">
              <w:rPr>
                <w:rFonts w:ascii="Calibri" w:eastAsia="Times New Roman" w:hAnsi="Calibri" w:cs="Times New Roman"/>
                <w:color w:val="1F3864" w:themeColor="accent1" w:themeShade="80"/>
                <w:lang w:eastAsia="en-GB"/>
              </w:rPr>
              <w:t>(or Equivalent) training in counselling young people</w:t>
            </w:r>
          </w:p>
        </w:tc>
        <w:tc>
          <w:tcPr>
            <w:tcW w:w="1170" w:type="dxa"/>
            <w:tcBorders>
              <w:top w:val="single" w:sz="4" w:space="0" w:color="000000"/>
              <w:left w:val="single" w:sz="4" w:space="0" w:color="000000"/>
              <w:bottom w:val="single" w:sz="4" w:space="0" w:color="000000"/>
              <w:right w:val="single" w:sz="4" w:space="0" w:color="000000"/>
            </w:tcBorders>
            <w:vAlign w:val="center"/>
          </w:tcPr>
          <w:p w14:paraId="062AC96F" w14:textId="0B205947" w:rsidR="00393F68" w:rsidRPr="00BF7B46" w:rsidRDefault="00B76B95"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327E643E" w14:textId="59486545" w:rsidR="00393F68" w:rsidRPr="00BF7B46" w:rsidRDefault="00393F68" w:rsidP="00393F68">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5D86BDA" w14:textId="7470DEB9"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p>
        </w:tc>
      </w:tr>
      <w:tr w:rsidR="00B76B95" w:rsidRPr="00BF7B46" w14:paraId="5D2A3A33"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7249A6D2" w14:textId="08BE0ABD" w:rsidR="00B76B95" w:rsidRPr="00E849AC" w:rsidRDefault="00B76B95" w:rsidP="00393F68">
            <w:pPr>
              <w:rPr>
                <w:rFonts w:ascii="Calibri" w:eastAsia="Times New Roman" w:hAnsi="Calibri" w:cs="Times New Roman"/>
                <w:color w:val="1F3864" w:themeColor="accent1" w:themeShade="80"/>
                <w:lang w:eastAsia="en-GB"/>
              </w:rPr>
            </w:pPr>
            <w:r w:rsidRPr="00B76B95">
              <w:rPr>
                <w:rFonts w:eastAsia="Times New Roman"/>
                <w:color w:val="1F3864" w:themeColor="accent1" w:themeShade="80"/>
              </w:rPr>
              <w:t>Active member of a professional body (BACP/NCPS/UKCP) </w:t>
            </w:r>
          </w:p>
        </w:tc>
        <w:tc>
          <w:tcPr>
            <w:tcW w:w="1170" w:type="dxa"/>
            <w:tcBorders>
              <w:top w:val="single" w:sz="4" w:space="0" w:color="000000"/>
              <w:left w:val="single" w:sz="4" w:space="0" w:color="000000"/>
              <w:bottom w:val="single" w:sz="4" w:space="0" w:color="000000"/>
              <w:right w:val="single" w:sz="4" w:space="0" w:color="000000"/>
            </w:tcBorders>
            <w:vAlign w:val="center"/>
          </w:tcPr>
          <w:p w14:paraId="0E91B9FB" w14:textId="730DB0E9" w:rsidR="00B76B95" w:rsidRPr="00BF7B46" w:rsidRDefault="00B76B95"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0798970C" w14:textId="77777777" w:rsidR="00B76B95" w:rsidRPr="00BF7B46" w:rsidRDefault="00B76B95" w:rsidP="00393F68">
            <w:pPr>
              <w:ind w:left="20"/>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3E75811" w14:textId="77777777" w:rsidR="00B76B95" w:rsidRDefault="00B76B95" w:rsidP="00393F68">
            <w:pPr>
              <w:ind w:left="20"/>
              <w:jc w:val="center"/>
              <w:rPr>
                <w:rFonts w:ascii="Calibri" w:eastAsia="Times New Roman" w:hAnsi="Calibri" w:cs="Times New Roman"/>
                <w:color w:val="1F3864" w:themeColor="accent1" w:themeShade="80"/>
                <w:lang w:eastAsia="en-GB"/>
              </w:rPr>
            </w:pPr>
          </w:p>
        </w:tc>
      </w:tr>
      <w:tr w:rsidR="00B76B95" w:rsidRPr="00BF7B46" w14:paraId="247E1FD5" w14:textId="77777777" w:rsidTr="00B76B9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516D9DB5" w14:textId="432F8F26" w:rsidR="00B76B95" w:rsidRPr="00B76B95" w:rsidRDefault="00B76B95" w:rsidP="00393F68">
            <w:pPr>
              <w:rPr>
                <w:rFonts w:eastAsia="Times New Roman"/>
                <w:color w:val="1F3864" w:themeColor="accent1" w:themeShade="80"/>
              </w:rPr>
            </w:pPr>
            <w:r>
              <w:rPr>
                <w:rFonts w:eastAsia="Times New Roman"/>
                <w:color w:val="1F3864" w:themeColor="accent1" w:themeShade="80"/>
              </w:rPr>
              <w:t xml:space="preserve">Accredited member of </w:t>
            </w:r>
            <w:r w:rsidRPr="00B76B95">
              <w:rPr>
                <w:rFonts w:eastAsia="Times New Roman"/>
                <w:color w:val="1F3864" w:themeColor="accent1" w:themeShade="80"/>
              </w:rPr>
              <w:t>(BACP/NCPS/UKCP) </w:t>
            </w:r>
            <w:r>
              <w:rPr>
                <w:rFonts w:eastAsia="Times New Roman"/>
                <w:color w:val="1F3864" w:themeColor="accent1" w:themeShade="80"/>
              </w:rPr>
              <w:t>professional body</w:t>
            </w:r>
          </w:p>
        </w:tc>
        <w:tc>
          <w:tcPr>
            <w:tcW w:w="1170" w:type="dxa"/>
            <w:tcBorders>
              <w:top w:val="single" w:sz="4" w:space="0" w:color="000000"/>
              <w:left w:val="single" w:sz="4" w:space="0" w:color="000000"/>
              <w:bottom w:val="single" w:sz="4" w:space="0" w:color="000000"/>
              <w:right w:val="single" w:sz="4" w:space="0" w:color="000000"/>
            </w:tcBorders>
            <w:vAlign w:val="center"/>
          </w:tcPr>
          <w:p w14:paraId="75480B48" w14:textId="77777777" w:rsidR="00B76B95" w:rsidRPr="00BF7B46" w:rsidRDefault="00B76B95"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7E5C3E3" w14:textId="6B31EED8" w:rsidR="00B76B95" w:rsidRPr="00BF7B46" w:rsidRDefault="00B76B95" w:rsidP="00B76B95">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7498C9AE" w14:textId="77777777" w:rsidR="00B76B95" w:rsidRDefault="00B76B95" w:rsidP="00393F68">
            <w:pPr>
              <w:ind w:left="20"/>
              <w:jc w:val="center"/>
              <w:rPr>
                <w:rFonts w:ascii="Calibri" w:eastAsia="Times New Roman" w:hAnsi="Calibri" w:cs="Times New Roman"/>
                <w:color w:val="1F3864" w:themeColor="accent1" w:themeShade="80"/>
                <w:lang w:eastAsia="en-GB"/>
              </w:rPr>
            </w:pPr>
          </w:p>
        </w:tc>
      </w:tr>
      <w:tr w:rsidR="00B76B95" w:rsidRPr="00BF7B46" w14:paraId="18811F10"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vAlign w:val="center"/>
          </w:tcPr>
          <w:p w14:paraId="525D8E67" w14:textId="362DB6C5" w:rsidR="00B76B95" w:rsidRPr="00E849AC" w:rsidRDefault="00B76B95" w:rsidP="00393F68">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Have your own professional insurance as a counsellor </w:t>
            </w:r>
          </w:p>
        </w:tc>
        <w:tc>
          <w:tcPr>
            <w:tcW w:w="1170" w:type="dxa"/>
            <w:tcBorders>
              <w:top w:val="single" w:sz="4" w:space="0" w:color="000000"/>
              <w:left w:val="single" w:sz="4" w:space="0" w:color="000000"/>
              <w:bottom w:val="single" w:sz="4" w:space="0" w:color="000000"/>
              <w:right w:val="single" w:sz="4" w:space="0" w:color="000000"/>
            </w:tcBorders>
            <w:vAlign w:val="center"/>
          </w:tcPr>
          <w:p w14:paraId="6A2CF98E" w14:textId="6F48DCB8" w:rsidR="00B76B95" w:rsidRPr="00BF7B46" w:rsidRDefault="00B76B95"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5A6EAB41" w14:textId="77777777" w:rsidR="00B76B95" w:rsidRPr="00BF7B46" w:rsidRDefault="00B76B95" w:rsidP="00393F68">
            <w:pPr>
              <w:ind w:left="20"/>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2ACC151" w14:textId="77777777" w:rsidR="00B76B95" w:rsidRDefault="00B76B95" w:rsidP="00393F68">
            <w:pPr>
              <w:ind w:left="20"/>
              <w:jc w:val="center"/>
              <w:rPr>
                <w:rFonts w:ascii="Calibri" w:eastAsia="Times New Roman" w:hAnsi="Calibri" w:cs="Times New Roman"/>
                <w:color w:val="1F3864" w:themeColor="accent1" w:themeShade="80"/>
                <w:lang w:eastAsia="en-GB"/>
              </w:rPr>
            </w:pPr>
          </w:p>
        </w:tc>
      </w:tr>
      <w:tr w:rsidR="00393F68"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393F68" w:rsidRPr="00BF7B46" w:rsidRDefault="00393F68" w:rsidP="00393F68">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393F68"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DAF7F00" w14:textId="23BA69C0" w:rsidR="00393F68" w:rsidRPr="00BF7B46" w:rsidRDefault="00393F68" w:rsidP="00393F68">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young adults</w:t>
            </w:r>
          </w:p>
        </w:tc>
        <w:tc>
          <w:tcPr>
            <w:tcW w:w="1170" w:type="dxa"/>
            <w:tcBorders>
              <w:top w:val="single" w:sz="4" w:space="0" w:color="000000"/>
              <w:left w:val="single" w:sz="4" w:space="0" w:color="000000"/>
              <w:bottom w:val="single" w:sz="4" w:space="0" w:color="000000"/>
              <w:right w:val="single" w:sz="4" w:space="0" w:color="000000"/>
            </w:tcBorders>
            <w:vAlign w:val="center"/>
          </w:tcPr>
          <w:p w14:paraId="60A809BA" w14:textId="77777777"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89FF89" w14:textId="77777777" w:rsidR="00393F68" w:rsidRPr="00BF7B46" w:rsidRDefault="00393F68" w:rsidP="00393F68">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E1CF1E1" w14:textId="56BDEE4D"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tcPr>
          <w:p w14:paraId="42A4EEB1" w14:textId="65EDB2C3" w:rsidR="00F313D2" w:rsidRPr="00BF7B46" w:rsidRDefault="00F313D2" w:rsidP="00F313D2">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students with social, emotional, and behavioral problems</w:t>
            </w:r>
          </w:p>
        </w:tc>
        <w:tc>
          <w:tcPr>
            <w:tcW w:w="1170" w:type="dxa"/>
            <w:tcBorders>
              <w:top w:val="single" w:sz="4" w:space="0" w:color="000000"/>
              <w:left w:val="single" w:sz="4" w:space="0" w:color="000000"/>
              <w:bottom w:val="single" w:sz="4" w:space="0" w:color="000000"/>
              <w:right w:val="single" w:sz="4" w:space="0" w:color="000000"/>
            </w:tcBorders>
            <w:vAlign w:val="center"/>
          </w:tcPr>
          <w:p w14:paraId="4C65DFF4" w14:textId="11021F44"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B4D83CE" w14:textId="069E6150"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67C672D0" w14:textId="38342A80"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36ED36E" w14:textId="4177D01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in the secondary school context</w:t>
            </w:r>
          </w:p>
        </w:tc>
        <w:tc>
          <w:tcPr>
            <w:tcW w:w="1170" w:type="dxa"/>
            <w:tcBorders>
              <w:top w:val="single" w:sz="4" w:space="0" w:color="000000"/>
              <w:left w:val="single" w:sz="4" w:space="0" w:color="000000"/>
              <w:bottom w:val="single" w:sz="4" w:space="0" w:color="000000"/>
              <w:right w:val="single" w:sz="4" w:space="0" w:color="000000"/>
            </w:tcBorders>
            <w:vAlign w:val="center"/>
          </w:tcPr>
          <w:p w14:paraId="1DB1E114" w14:textId="197629BB"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C1485FF" w14:textId="4F21A021"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A655749" w14:textId="2E7C98F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73ADBDC2"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2F7D0A8D" w14:textId="21ED39C6"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Experience of successful mentoring/coaching </w:t>
            </w:r>
          </w:p>
        </w:tc>
        <w:tc>
          <w:tcPr>
            <w:tcW w:w="1170" w:type="dxa"/>
            <w:tcBorders>
              <w:top w:val="single" w:sz="4" w:space="0" w:color="000000"/>
              <w:left w:val="single" w:sz="4" w:space="0" w:color="000000"/>
              <w:bottom w:val="single" w:sz="4" w:space="0" w:color="000000"/>
              <w:right w:val="single" w:sz="4" w:space="0" w:color="000000"/>
            </w:tcBorders>
            <w:vAlign w:val="center"/>
          </w:tcPr>
          <w:p w14:paraId="6B0A9198"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F807446" w14:textId="1F5ACA14"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DF9653D" w14:textId="0BCD59DC" w:rsidR="00F313D2" w:rsidRPr="00BF7B46" w:rsidRDefault="00F313D2" w:rsidP="00F313D2">
            <w:pPr>
              <w:ind w:left="20"/>
              <w:jc w:val="center"/>
              <w:rPr>
                <w:rFonts w:ascii="Calibri" w:eastAsia="Wingdings" w:hAnsi="Calibri" w:cs="Wingdings"/>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56ABA14C" w14:textId="411A024B" w:rsidR="00F313D2" w:rsidRPr="00BF7B46" w:rsidRDefault="0082502C" w:rsidP="00F313D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Understanding of various external agencies and how they work</w:t>
            </w:r>
          </w:p>
        </w:tc>
        <w:tc>
          <w:tcPr>
            <w:tcW w:w="1170" w:type="dxa"/>
            <w:tcBorders>
              <w:top w:val="single" w:sz="4" w:space="0" w:color="000000"/>
              <w:left w:val="single" w:sz="4" w:space="0" w:color="000000"/>
              <w:bottom w:val="single" w:sz="4" w:space="0" w:color="000000"/>
              <w:right w:val="single" w:sz="4" w:space="0" w:color="000000"/>
            </w:tcBorders>
            <w:vAlign w:val="center"/>
          </w:tcPr>
          <w:p w14:paraId="1157C6E4" w14:textId="652B9CFC"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6F75C9FB" w14:textId="2AF2EFDA"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4D28205" w14:textId="07EE1BC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tcPr>
          <w:p w14:paraId="312652B6" w14:textId="79A0BADA" w:rsidR="00F313D2" w:rsidRPr="00BF7B46" w:rsidRDefault="0082502C" w:rsidP="00F313D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BESD/Aspergers experience </w:t>
            </w:r>
          </w:p>
        </w:tc>
        <w:tc>
          <w:tcPr>
            <w:tcW w:w="1170" w:type="dxa"/>
            <w:tcBorders>
              <w:top w:val="single" w:sz="4" w:space="0" w:color="000000"/>
              <w:left w:val="single" w:sz="4" w:space="0" w:color="000000"/>
              <w:bottom w:val="single" w:sz="4" w:space="0" w:color="000000"/>
              <w:right w:val="single" w:sz="4" w:space="0" w:color="000000"/>
            </w:tcBorders>
            <w:vAlign w:val="center"/>
          </w:tcPr>
          <w:p w14:paraId="263FD1FB"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967570F"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0C83C23A" w14:textId="601D6BF8"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79B98C82" w14:textId="0154457A" w:rsidR="00F313D2" w:rsidRPr="00BF7B46" w:rsidRDefault="000C2BE3" w:rsidP="00F313D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Able to analyse data and present information to the Senior Leadership Team</w:t>
            </w:r>
          </w:p>
        </w:tc>
        <w:tc>
          <w:tcPr>
            <w:tcW w:w="1170" w:type="dxa"/>
            <w:tcBorders>
              <w:top w:val="single" w:sz="4" w:space="0" w:color="000000"/>
              <w:left w:val="single" w:sz="4" w:space="0" w:color="000000"/>
              <w:bottom w:val="single" w:sz="4" w:space="0" w:color="000000"/>
              <w:right w:val="single" w:sz="4" w:space="0" w:color="000000"/>
            </w:tcBorders>
            <w:vAlign w:val="center"/>
          </w:tcPr>
          <w:p w14:paraId="5E5040A6"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7CD1006"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0EC895A" w14:textId="6F02242E"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240EB788" w:rsidR="00F313D2" w:rsidRPr="00BF7B46" w:rsidRDefault="00F313D2" w:rsidP="00F313D2">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Key </w:t>
            </w:r>
            <w:r w:rsidRPr="00BF7B46">
              <w:rPr>
                <w:rFonts w:ascii="Calibri" w:eastAsia="Arial" w:hAnsi="Calibri" w:cs="Arial"/>
                <w:b/>
                <w:color w:val="1F3864" w:themeColor="accent1" w:themeShade="80"/>
                <w:sz w:val="24"/>
                <w:szCs w:val="24"/>
                <w:lang w:eastAsia="en-GB"/>
              </w:rPr>
              <w:t xml:space="preserve">Skills </w:t>
            </w:r>
          </w:p>
        </w:tc>
      </w:tr>
      <w:tr w:rsidR="00F313D2"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5C9D05F0" w14:textId="7CF8A9E8"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Very good interpersonal and communication skills  </w:t>
            </w:r>
          </w:p>
        </w:tc>
        <w:tc>
          <w:tcPr>
            <w:tcW w:w="1170" w:type="dxa"/>
            <w:tcBorders>
              <w:top w:val="single" w:sz="4" w:space="0" w:color="000000"/>
              <w:left w:val="single" w:sz="4" w:space="0" w:color="000000"/>
              <w:bottom w:val="single" w:sz="4" w:space="0" w:color="000000"/>
              <w:right w:val="single" w:sz="4" w:space="0" w:color="000000"/>
            </w:tcBorders>
            <w:vAlign w:val="center"/>
          </w:tcPr>
          <w:p w14:paraId="0EF9B2F7"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C535AFD"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4D66AA9" w14:textId="27276481"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0B088CF" w14:textId="1878107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Ability to establish a rapport with students to develop their social and academic potentials</w:t>
            </w:r>
          </w:p>
        </w:tc>
        <w:tc>
          <w:tcPr>
            <w:tcW w:w="1170" w:type="dxa"/>
            <w:tcBorders>
              <w:top w:val="single" w:sz="4" w:space="0" w:color="000000"/>
              <w:left w:val="single" w:sz="4" w:space="0" w:color="000000"/>
              <w:bottom w:val="single" w:sz="4" w:space="0" w:color="000000"/>
              <w:right w:val="single" w:sz="4" w:space="0" w:color="000000"/>
            </w:tcBorders>
            <w:vAlign w:val="center"/>
          </w:tcPr>
          <w:p w14:paraId="5F7D2A6A"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5FD10DB5"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207B37D" w14:textId="25D965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6F6EF50E" w14:textId="790C1AE1"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Polite, empathetic, and friendly</w:t>
            </w:r>
          </w:p>
        </w:tc>
        <w:tc>
          <w:tcPr>
            <w:tcW w:w="1170" w:type="dxa"/>
            <w:tcBorders>
              <w:top w:val="single" w:sz="4" w:space="0" w:color="000000"/>
              <w:left w:val="single" w:sz="4" w:space="0" w:color="000000"/>
              <w:bottom w:val="single" w:sz="4" w:space="0" w:color="000000"/>
              <w:right w:val="single" w:sz="4" w:space="0" w:color="000000"/>
            </w:tcBorders>
            <w:vAlign w:val="center"/>
          </w:tcPr>
          <w:p w14:paraId="0EBBFABF"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C8F3126"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C5D6EBF" w14:textId="59E3B4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vAlign w:val="center"/>
          </w:tcPr>
          <w:p w14:paraId="54CFFD3F" w14:textId="0E1CD06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Able to work effectively as part of a team </w:t>
            </w:r>
          </w:p>
        </w:tc>
        <w:tc>
          <w:tcPr>
            <w:tcW w:w="1170" w:type="dxa"/>
            <w:tcBorders>
              <w:top w:val="single" w:sz="4" w:space="0" w:color="000000"/>
              <w:left w:val="single" w:sz="4" w:space="0" w:color="000000"/>
              <w:bottom w:val="single" w:sz="4" w:space="0" w:color="000000"/>
              <w:right w:val="single" w:sz="4" w:space="0" w:color="000000"/>
            </w:tcBorders>
            <w:vAlign w:val="center"/>
          </w:tcPr>
          <w:p w14:paraId="4A332A82"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F2A827"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23299B5D" w14:textId="485C4125"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tcPr>
          <w:p w14:paraId="62E9E529" w14:textId="4FC03EF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Excellent communication skills</w:t>
            </w:r>
          </w:p>
        </w:tc>
        <w:tc>
          <w:tcPr>
            <w:tcW w:w="1170" w:type="dxa"/>
            <w:tcBorders>
              <w:top w:val="single" w:sz="4" w:space="0" w:color="000000"/>
              <w:left w:val="single" w:sz="4" w:space="0" w:color="000000"/>
              <w:bottom w:val="single" w:sz="4" w:space="0" w:color="000000"/>
              <w:right w:val="single" w:sz="4" w:space="0" w:color="000000"/>
            </w:tcBorders>
            <w:vAlign w:val="center"/>
          </w:tcPr>
          <w:p w14:paraId="42094AB5"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983E269"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5391BC1F" w14:textId="16B4BB64"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D7DD3C9" w14:textId="77777777" w:rsidTr="00030610">
        <w:trPr>
          <w:trHeight w:val="259"/>
        </w:trPr>
        <w:tc>
          <w:tcPr>
            <w:tcW w:w="5507" w:type="dxa"/>
            <w:tcBorders>
              <w:top w:val="single" w:sz="4" w:space="0" w:color="000000"/>
              <w:left w:val="single" w:sz="4" w:space="0" w:color="000000"/>
              <w:bottom w:val="single" w:sz="4" w:space="0" w:color="000000"/>
              <w:right w:val="single" w:sz="4" w:space="0" w:color="000000"/>
            </w:tcBorders>
            <w:vAlign w:val="center"/>
          </w:tcPr>
          <w:p w14:paraId="03BAA7E5" w14:textId="6C05D6D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To work well with individuals and small groups</w:t>
            </w:r>
          </w:p>
        </w:tc>
        <w:tc>
          <w:tcPr>
            <w:tcW w:w="1170" w:type="dxa"/>
            <w:tcBorders>
              <w:top w:val="single" w:sz="4" w:space="0" w:color="000000"/>
              <w:left w:val="single" w:sz="4" w:space="0" w:color="000000"/>
              <w:bottom w:val="single" w:sz="4" w:space="0" w:color="000000"/>
              <w:right w:val="single" w:sz="4" w:space="0" w:color="000000"/>
            </w:tcBorders>
            <w:vAlign w:val="center"/>
          </w:tcPr>
          <w:p w14:paraId="2AC7B643"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AA7F969"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9181F84" w14:textId="5AA80E49"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7F328EC5" w14:textId="5918F64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To set and endeavor to maintain high expectations of behaviour</w:t>
            </w:r>
          </w:p>
        </w:tc>
        <w:tc>
          <w:tcPr>
            <w:tcW w:w="1170" w:type="dxa"/>
            <w:tcBorders>
              <w:top w:val="single" w:sz="4" w:space="0" w:color="000000"/>
              <w:left w:val="single" w:sz="4" w:space="0" w:color="000000"/>
              <w:bottom w:val="single" w:sz="4" w:space="0" w:color="000000"/>
              <w:right w:val="single" w:sz="4" w:space="0" w:color="000000"/>
            </w:tcBorders>
            <w:vAlign w:val="center"/>
          </w:tcPr>
          <w:p w14:paraId="519C2A14" w14:textId="2BEB6BE0" w:rsidR="00F313D2" w:rsidRPr="00BF7B46" w:rsidRDefault="00E60801" w:rsidP="00F313D2">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6F072DAF" w14:textId="36E590A5"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1708C69" w14:textId="3059B4AF"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3F39DC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11B84A42" w14:textId="08BFD7E4"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lastRenderedPageBreak/>
              <w:t>Good understanding and experience of using Microsoft Office Suite and 365</w:t>
            </w:r>
          </w:p>
        </w:tc>
        <w:tc>
          <w:tcPr>
            <w:tcW w:w="1170" w:type="dxa"/>
            <w:tcBorders>
              <w:top w:val="single" w:sz="4" w:space="0" w:color="000000"/>
              <w:left w:val="single" w:sz="4" w:space="0" w:color="000000"/>
              <w:bottom w:val="single" w:sz="4" w:space="0" w:color="000000"/>
              <w:right w:val="single" w:sz="4" w:space="0" w:color="000000"/>
            </w:tcBorders>
            <w:vAlign w:val="center"/>
          </w:tcPr>
          <w:p w14:paraId="66057A8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B396700" w14:textId="7BBA7707"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6431576B" w14:textId="093FB017"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E70EC20"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14B96ACB" w14:textId="0E30D190"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school Management Information Systems</w:t>
            </w:r>
          </w:p>
        </w:tc>
        <w:tc>
          <w:tcPr>
            <w:tcW w:w="1170" w:type="dxa"/>
            <w:tcBorders>
              <w:top w:val="single" w:sz="4" w:space="0" w:color="000000"/>
              <w:left w:val="single" w:sz="4" w:space="0" w:color="000000"/>
              <w:bottom w:val="single" w:sz="4" w:space="0" w:color="000000"/>
              <w:right w:val="single" w:sz="4" w:space="0" w:color="000000"/>
            </w:tcBorders>
            <w:vAlign w:val="center"/>
          </w:tcPr>
          <w:p w14:paraId="28429C34"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1E6F420C" w14:textId="057345FF"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2D4580F4" w14:textId="6B532603"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6772A204"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18C4DA75" w14:textId="76A8684A"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Understanding of education in the context of a Christian School</w:t>
            </w:r>
          </w:p>
        </w:tc>
        <w:tc>
          <w:tcPr>
            <w:tcW w:w="1170" w:type="dxa"/>
            <w:tcBorders>
              <w:top w:val="single" w:sz="4" w:space="0" w:color="000000"/>
              <w:left w:val="single" w:sz="4" w:space="0" w:color="000000"/>
              <w:bottom w:val="single" w:sz="4" w:space="0" w:color="000000"/>
              <w:right w:val="single" w:sz="4" w:space="0" w:color="000000"/>
            </w:tcBorders>
            <w:vAlign w:val="center"/>
          </w:tcPr>
          <w:p w14:paraId="52FD712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FE9C26C" w14:textId="32510CB9"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25D4955C" w14:textId="6FE6421D"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3DE66D32"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0B7B1CD2" w14:textId="42BF7D0B"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To support a small number of students with personal care  </w:t>
            </w:r>
          </w:p>
        </w:tc>
        <w:tc>
          <w:tcPr>
            <w:tcW w:w="1170" w:type="dxa"/>
            <w:tcBorders>
              <w:top w:val="single" w:sz="4" w:space="0" w:color="000000"/>
              <w:left w:val="single" w:sz="4" w:space="0" w:color="000000"/>
              <w:bottom w:val="single" w:sz="4" w:space="0" w:color="000000"/>
              <w:right w:val="single" w:sz="4" w:space="0" w:color="000000"/>
            </w:tcBorders>
            <w:vAlign w:val="center"/>
          </w:tcPr>
          <w:p w14:paraId="0D0D61A9"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55683ACE" w14:textId="6A61DAD0"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1AA4C356" w14:textId="6F834AA5"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22A572EE" w:rsidR="00F313D2" w:rsidRPr="00BF7B46" w:rsidRDefault="00F313D2" w:rsidP="00F313D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w:t>
            </w:r>
          </w:p>
        </w:tc>
      </w:tr>
      <w:tr w:rsidR="00F313D2" w:rsidRPr="00BF7B46"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vAlign w:val="center"/>
          </w:tcPr>
          <w:p w14:paraId="51931E6A" w14:textId="1E8BBFDB"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the National Curriculum</w:t>
            </w:r>
          </w:p>
        </w:tc>
        <w:tc>
          <w:tcPr>
            <w:tcW w:w="1170" w:type="dxa"/>
            <w:tcBorders>
              <w:top w:val="single" w:sz="4" w:space="0" w:color="000000"/>
              <w:left w:val="single" w:sz="4" w:space="0" w:color="000000"/>
              <w:bottom w:val="single" w:sz="4" w:space="0" w:color="000000"/>
              <w:right w:val="single" w:sz="4" w:space="0" w:color="000000"/>
            </w:tcBorders>
            <w:vAlign w:val="center"/>
          </w:tcPr>
          <w:p w14:paraId="1402BC33" w14:textId="5E35B712" w:rsidR="00F313D2" w:rsidRPr="00BF7B46" w:rsidRDefault="00F313D2" w:rsidP="00F313D2">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47FAB563" w14:textId="4DBD0607" w:rsidR="00F313D2" w:rsidRPr="00BF7B46" w:rsidRDefault="00CC243F" w:rsidP="00CC243F">
            <w:pPr>
              <w:ind w:left="20"/>
              <w:jc w:val="center"/>
              <w:rPr>
                <w:rFonts w:ascii="Calibri" w:eastAsia="Times New Roman" w:hAnsi="Calibri" w:cs="Times New Roman"/>
                <w:color w:val="1F3864" w:themeColor="accent1" w:themeShade="80"/>
                <w:sz w:val="24"/>
                <w:szCs w:val="24"/>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780D6E07" w14:textId="5E9E2797"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tcPr>
          <w:p w14:paraId="442EE6BD" w14:textId="2E4BD90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safeguarding procedures relevant to the role</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6A7FE" w14:textId="77777777" w:rsidR="00F313D2" w:rsidRPr="00BF7B46" w:rsidRDefault="00F313D2"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577921D"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2D5061" w14:textId="21A0A1FA"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387B7A4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7BB2F7CA" w14:textId="62A39C5E"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secondary school level behavior-related issues</w:t>
            </w:r>
          </w:p>
        </w:tc>
        <w:tc>
          <w:tcPr>
            <w:tcW w:w="1170" w:type="dxa"/>
            <w:tcBorders>
              <w:top w:val="single" w:sz="4" w:space="0" w:color="000000"/>
              <w:left w:val="single" w:sz="4" w:space="0" w:color="000000"/>
              <w:bottom w:val="single" w:sz="4" w:space="0" w:color="000000"/>
              <w:right w:val="single" w:sz="4" w:space="0" w:color="000000"/>
            </w:tcBorders>
            <w:vAlign w:val="center"/>
          </w:tcPr>
          <w:p w14:paraId="1BD8EBD5" w14:textId="6B461B5A" w:rsidR="00F313D2" w:rsidRPr="00BF7B46" w:rsidRDefault="00D47378"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BDC1023" w14:textId="77777777" w:rsidR="00F313D2" w:rsidRPr="00BF7B46" w:rsidRDefault="00F313D2"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463ECAC" w14:textId="2A72C7E4"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02B268D3" w14:textId="533947F5"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Systems and approaches to assist with mentoring and coaching students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116C127D" w14:textId="445CB1A7" w:rsidR="00F313D2" w:rsidRPr="00BF7B46" w:rsidRDefault="00F313D2" w:rsidP="00F313D2">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A0E02DA" w14:textId="2C3ED1DA"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069053F1" w14:textId="7EB6F1FB"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5F19D72D" w14:textId="76F9C9DD" w:rsidR="00F313D2" w:rsidRPr="00BF7B46" w:rsidRDefault="0082502C" w:rsidP="00F313D2">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Full working knowledge of relevant policies/codes of practice and awareness of relevant legislation  </w:t>
            </w:r>
          </w:p>
        </w:tc>
        <w:tc>
          <w:tcPr>
            <w:tcW w:w="1170" w:type="dxa"/>
            <w:tcBorders>
              <w:top w:val="single" w:sz="4" w:space="0" w:color="000000"/>
              <w:left w:val="single" w:sz="4" w:space="0" w:color="000000"/>
              <w:bottom w:val="single" w:sz="4" w:space="0" w:color="000000"/>
              <w:right w:val="single" w:sz="4" w:space="0" w:color="000000"/>
            </w:tcBorders>
            <w:vAlign w:val="center"/>
          </w:tcPr>
          <w:p w14:paraId="7D60BB20" w14:textId="76092F60" w:rsidR="00F313D2" w:rsidRPr="00BF7B46" w:rsidRDefault="00F313D2" w:rsidP="00F313D2">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02F7BC68" w14:textId="010560E1"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750385F8" w14:textId="5C0C6D55" w:rsidR="00F313D2" w:rsidRPr="00BF7B46" w:rsidRDefault="00D61D35" w:rsidP="00F313D2">
            <w:pPr>
              <w:ind w:left="20"/>
              <w:jc w:val="center"/>
              <w:rPr>
                <w:rFonts w:ascii="Calibri" w:eastAsia="Wingdings"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334C4DA2" w:rsidR="00E60801" w:rsidRPr="00E60801" w:rsidRDefault="00E60801" w:rsidP="00E60801">
            <w:pPr>
              <w:ind w:left="20"/>
              <w:rPr>
                <w:rFonts w:ascii="Calibri" w:eastAsia="Times New Roman" w:hAnsi="Calibri" w:cs="Calibri"/>
                <w:b/>
                <w:bCs/>
                <w:color w:val="1F3864" w:themeColor="accent1" w:themeShade="80"/>
                <w:lang w:eastAsia="en-GB"/>
              </w:rPr>
            </w:pPr>
            <w:r w:rsidRPr="00E60801">
              <w:rPr>
                <w:rFonts w:ascii="Calibri" w:eastAsia="Times New Roman" w:hAnsi="Calibri" w:cs="Calibri"/>
                <w:b/>
                <w:bCs/>
                <w:color w:val="1F3864" w:themeColor="accent1" w:themeShade="80"/>
                <w:lang w:eastAsia="en-GB"/>
              </w:rPr>
              <w:t>Other</w:t>
            </w:r>
          </w:p>
        </w:tc>
      </w:tr>
      <w:tr w:rsidR="00E60801" w:rsidRPr="00BF7B46"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0D28CBB1" w14:textId="7083029A"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711B0549" w14:textId="7C69F9F9"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4A6C65E"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D14DFE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5BCF4D3D"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939C252" w14:textId="0AC68DCE"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Support of the school’s Mission statement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E08DE5" w14:textId="08A7D1A7"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CB05651"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43EC50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35BD292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26E8EF54" w14:textId="42FE72AB"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Ability to be flexible and use initiative</w:t>
            </w:r>
          </w:p>
        </w:tc>
        <w:tc>
          <w:tcPr>
            <w:tcW w:w="1170" w:type="dxa"/>
            <w:tcBorders>
              <w:top w:val="single" w:sz="4" w:space="0" w:color="000000"/>
              <w:left w:val="single" w:sz="4" w:space="0" w:color="000000"/>
              <w:bottom w:val="single" w:sz="4" w:space="0" w:color="000000"/>
              <w:right w:val="single" w:sz="4" w:space="0" w:color="000000"/>
            </w:tcBorders>
            <w:vAlign w:val="center"/>
          </w:tcPr>
          <w:p w14:paraId="51322D7A" w14:textId="2922A173"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D07717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199D6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1F78800B" w14:textId="49A62E49"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Willingness to learn and help the learning of others by sharing training and experience</w:t>
            </w:r>
          </w:p>
        </w:tc>
        <w:tc>
          <w:tcPr>
            <w:tcW w:w="1170" w:type="dxa"/>
            <w:tcBorders>
              <w:top w:val="single" w:sz="4" w:space="0" w:color="000000"/>
              <w:left w:val="single" w:sz="4" w:space="0" w:color="000000"/>
              <w:bottom w:val="single" w:sz="4" w:space="0" w:color="000000"/>
              <w:right w:val="single" w:sz="4" w:space="0" w:color="000000"/>
            </w:tcBorders>
            <w:vAlign w:val="center"/>
          </w:tcPr>
          <w:p w14:paraId="6CD4E8C1" w14:textId="309891F1"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3EF22E3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BE503B8"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F313D2"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tcPr>
          <w:p w14:paraId="20F82D14" w14:textId="77777777" w:rsidR="00F313D2" w:rsidRPr="00BF7B46" w:rsidRDefault="00F313D2" w:rsidP="00F313D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70931E6F">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317A4AFA"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D57412">
                        <w:rPr>
                          <w:color w:val="FFFFFF" w:themeColor="background1"/>
                        </w:rPr>
                        <w:t>5</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4BD0D09E" w:rsidR="00EA063D" w:rsidRPr="00EA063D" w:rsidRDefault="00EA063D" w:rsidP="00EA063D">
                      <w:pPr>
                        <w:jc w:val="right"/>
                        <w:rPr>
                          <w:color w:val="FFFFFF" w:themeColor="background1"/>
                        </w:rPr>
                      </w:pPr>
                      <w:r w:rsidRPr="00EA063D">
                        <w:rPr>
                          <w:color w:val="FFFFFF" w:themeColor="background1"/>
                        </w:rPr>
                        <w:t>Parent of Year 7 child, 202</w:t>
                      </w:r>
                      <w:r w:rsidR="00D57412">
                        <w:rPr>
                          <w:color w:val="FFFFFF" w:themeColor="background1"/>
                        </w:rPr>
                        <w:t>5</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26F06" w14:textId="77777777" w:rsidR="00B05DA0" w:rsidRDefault="00B05DA0" w:rsidP="00DB3EF7">
      <w:pPr>
        <w:spacing w:after="0" w:line="240" w:lineRule="auto"/>
      </w:pPr>
      <w:r>
        <w:separator/>
      </w:r>
    </w:p>
  </w:endnote>
  <w:endnote w:type="continuationSeparator" w:id="0">
    <w:p w14:paraId="6FA5A304" w14:textId="77777777" w:rsidR="00B05DA0" w:rsidRDefault="00B05DA0" w:rsidP="00DB3EF7">
      <w:pPr>
        <w:spacing w:after="0" w:line="240" w:lineRule="auto"/>
      </w:pPr>
      <w:r>
        <w:continuationSeparator/>
      </w:r>
    </w:p>
  </w:endnote>
  <w:endnote w:type="continuationNotice" w:id="1">
    <w:p w14:paraId="04168470" w14:textId="77777777" w:rsidR="00B05DA0" w:rsidRDefault="00B05D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FD318" w14:textId="77777777" w:rsidR="00B05DA0" w:rsidRDefault="00B05DA0" w:rsidP="00DB3EF7">
      <w:pPr>
        <w:spacing w:after="0" w:line="240" w:lineRule="auto"/>
      </w:pPr>
      <w:r>
        <w:separator/>
      </w:r>
    </w:p>
  </w:footnote>
  <w:footnote w:type="continuationSeparator" w:id="0">
    <w:p w14:paraId="74B5AB95" w14:textId="77777777" w:rsidR="00B05DA0" w:rsidRDefault="00B05DA0" w:rsidP="00DB3EF7">
      <w:pPr>
        <w:spacing w:after="0" w:line="240" w:lineRule="auto"/>
      </w:pPr>
      <w:r>
        <w:continuationSeparator/>
      </w:r>
    </w:p>
  </w:footnote>
  <w:footnote w:type="continuationNotice" w:id="1">
    <w:p w14:paraId="0A3B4D39" w14:textId="77777777" w:rsidR="00B05DA0" w:rsidRDefault="00B05D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973DB"/>
    <w:multiLevelType w:val="singleLevel"/>
    <w:tmpl w:val="3A60BD18"/>
    <w:lvl w:ilvl="0">
      <w:start w:val="1"/>
      <w:numFmt w:val="decimal"/>
      <w:lvlText w:val="%1)"/>
      <w:lvlJc w:val="left"/>
      <w:pPr>
        <w:tabs>
          <w:tab w:val="num" w:pos="720"/>
        </w:tabs>
        <w:ind w:left="720" w:hanging="360"/>
      </w:pPr>
      <w:rPr>
        <w:rFonts w:hint="default"/>
      </w:rPr>
    </w:lvl>
  </w:abstractNum>
  <w:abstractNum w:abstractNumId="1"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4"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08423C"/>
    <w:multiLevelType w:val="multilevel"/>
    <w:tmpl w:val="829AB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4"/>
  </w:num>
  <w:num w:numId="2" w16cid:durableId="10186430">
    <w:abstractNumId w:val="7"/>
  </w:num>
  <w:num w:numId="3" w16cid:durableId="1329485379">
    <w:abstractNumId w:val="18"/>
  </w:num>
  <w:num w:numId="4" w16cid:durableId="442723192">
    <w:abstractNumId w:val="13"/>
  </w:num>
  <w:num w:numId="5" w16cid:durableId="836263309">
    <w:abstractNumId w:val="15"/>
  </w:num>
  <w:num w:numId="6" w16cid:durableId="1142425382">
    <w:abstractNumId w:val="14"/>
  </w:num>
  <w:num w:numId="7" w16cid:durableId="2033413094">
    <w:abstractNumId w:val="5"/>
  </w:num>
  <w:num w:numId="8" w16cid:durableId="155540665">
    <w:abstractNumId w:val="8"/>
  </w:num>
  <w:num w:numId="9" w16cid:durableId="1962685854">
    <w:abstractNumId w:val="16"/>
  </w:num>
  <w:num w:numId="10" w16cid:durableId="1418988405">
    <w:abstractNumId w:val="9"/>
  </w:num>
  <w:num w:numId="11" w16cid:durableId="2073773614">
    <w:abstractNumId w:val="2"/>
  </w:num>
  <w:num w:numId="12" w16cid:durableId="218369065">
    <w:abstractNumId w:val="6"/>
  </w:num>
  <w:num w:numId="13" w16cid:durableId="1830562136">
    <w:abstractNumId w:val="11"/>
  </w:num>
  <w:num w:numId="14" w16cid:durableId="64450666">
    <w:abstractNumId w:val="1"/>
  </w:num>
  <w:num w:numId="15" w16cid:durableId="1513110916">
    <w:abstractNumId w:val="3"/>
  </w:num>
  <w:num w:numId="16" w16cid:durableId="1318682270">
    <w:abstractNumId w:val="10"/>
  </w:num>
  <w:num w:numId="17" w16cid:durableId="964240340">
    <w:abstractNumId w:val="12"/>
  </w:num>
  <w:num w:numId="18" w16cid:durableId="1488400531">
    <w:abstractNumId w:val="0"/>
  </w:num>
  <w:num w:numId="19" w16cid:durableId="21051066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69EF"/>
    <w:rsid w:val="000428CD"/>
    <w:rsid w:val="00045CD0"/>
    <w:rsid w:val="00052C1D"/>
    <w:rsid w:val="00056FA1"/>
    <w:rsid w:val="00061B71"/>
    <w:rsid w:val="00080C19"/>
    <w:rsid w:val="00084A38"/>
    <w:rsid w:val="00091E94"/>
    <w:rsid w:val="00095A72"/>
    <w:rsid w:val="000A2F32"/>
    <w:rsid w:val="000B1D1E"/>
    <w:rsid w:val="000B43B7"/>
    <w:rsid w:val="000C2BE3"/>
    <w:rsid w:val="000D170D"/>
    <w:rsid w:val="000D3EC8"/>
    <w:rsid w:val="000E32AD"/>
    <w:rsid w:val="000F4535"/>
    <w:rsid w:val="00103402"/>
    <w:rsid w:val="0010343D"/>
    <w:rsid w:val="001119BC"/>
    <w:rsid w:val="00113B79"/>
    <w:rsid w:val="00124FB6"/>
    <w:rsid w:val="00131B2E"/>
    <w:rsid w:val="00132B68"/>
    <w:rsid w:val="00136C20"/>
    <w:rsid w:val="00136EFF"/>
    <w:rsid w:val="00137B97"/>
    <w:rsid w:val="00143839"/>
    <w:rsid w:val="00147CF5"/>
    <w:rsid w:val="00160E6C"/>
    <w:rsid w:val="00175142"/>
    <w:rsid w:val="00194F65"/>
    <w:rsid w:val="00197659"/>
    <w:rsid w:val="001A20F3"/>
    <w:rsid w:val="001B0A9A"/>
    <w:rsid w:val="001B4EEE"/>
    <w:rsid w:val="001C0375"/>
    <w:rsid w:val="001C1600"/>
    <w:rsid w:val="001D678C"/>
    <w:rsid w:val="001D7C3C"/>
    <w:rsid w:val="001E4E3C"/>
    <w:rsid w:val="001F631E"/>
    <w:rsid w:val="0020460C"/>
    <w:rsid w:val="00206E44"/>
    <w:rsid w:val="002261CF"/>
    <w:rsid w:val="00230E8D"/>
    <w:rsid w:val="0025016A"/>
    <w:rsid w:val="00265320"/>
    <w:rsid w:val="00267D81"/>
    <w:rsid w:val="002711C7"/>
    <w:rsid w:val="00277403"/>
    <w:rsid w:val="00280617"/>
    <w:rsid w:val="00280EA7"/>
    <w:rsid w:val="0028762B"/>
    <w:rsid w:val="002B6C43"/>
    <w:rsid w:val="002B75AA"/>
    <w:rsid w:val="002C2654"/>
    <w:rsid w:val="002C286D"/>
    <w:rsid w:val="002F7248"/>
    <w:rsid w:val="00312BCD"/>
    <w:rsid w:val="0031451C"/>
    <w:rsid w:val="00331F21"/>
    <w:rsid w:val="00343DB4"/>
    <w:rsid w:val="00345893"/>
    <w:rsid w:val="00373322"/>
    <w:rsid w:val="00382DEB"/>
    <w:rsid w:val="00384B40"/>
    <w:rsid w:val="00393F68"/>
    <w:rsid w:val="003A16C8"/>
    <w:rsid w:val="003A2718"/>
    <w:rsid w:val="003A3C5A"/>
    <w:rsid w:val="003A5304"/>
    <w:rsid w:val="003C1FE6"/>
    <w:rsid w:val="003C46F5"/>
    <w:rsid w:val="003C4B46"/>
    <w:rsid w:val="003C7E6F"/>
    <w:rsid w:val="003E375F"/>
    <w:rsid w:val="003E3ADC"/>
    <w:rsid w:val="003F4228"/>
    <w:rsid w:val="00403B52"/>
    <w:rsid w:val="00407FD2"/>
    <w:rsid w:val="0041436C"/>
    <w:rsid w:val="004155E7"/>
    <w:rsid w:val="004210A8"/>
    <w:rsid w:val="00421B90"/>
    <w:rsid w:val="00423192"/>
    <w:rsid w:val="004317F7"/>
    <w:rsid w:val="004520E8"/>
    <w:rsid w:val="00452237"/>
    <w:rsid w:val="0046258C"/>
    <w:rsid w:val="00471060"/>
    <w:rsid w:val="00471F55"/>
    <w:rsid w:val="004B2A42"/>
    <w:rsid w:val="004D2A58"/>
    <w:rsid w:val="004D3BF1"/>
    <w:rsid w:val="004F1664"/>
    <w:rsid w:val="00500B8D"/>
    <w:rsid w:val="00512D69"/>
    <w:rsid w:val="005166CE"/>
    <w:rsid w:val="005321EA"/>
    <w:rsid w:val="005358DA"/>
    <w:rsid w:val="005411B6"/>
    <w:rsid w:val="00544A12"/>
    <w:rsid w:val="005615DA"/>
    <w:rsid w:val="0057483C"/>
    <w:rsid w:val="00586CB9"/>
    <w:rsid w:val="005936E5"/>
    <w:rsid w:val="005A0F11"/>
    <w:rsid w:val="005B0C26"/>
    <w:rsid w:val="005B525E"/>
    <w:rsid w:val="005C336E"/>
    <w:rsid w:val="005D03A5"/>
    <w:rsid w:val="005D10C5"/>
    <w:rsid w:val="005D51E3"/>
    <w:rsid w:val="005D693F"/>
    <w:rsid w:val="005E1855"/>
    <w:rsid w:val="005E7A63"/>
    <w:rsid w:val="00613344"/>
    <w:rsid w:val="006207C6"/>
    <w:rsid w:val="006378AE"/>
    <w:rsid w:val="00675E3D"/>
    <w:rsid w:val="006846E4"/>
    <w:rsid w:val="006851FA"/>
    <w:rsid w:val="00687D78"/>
    <w:rsid w:val="00693C8B"/>
    <w:rsid w:val="006B00C6"/>
    <w:rsid w:val="006B3E61"/>
    <w:rsid w:val="006B4C46"/>
    <w:rsid w:val="006B4CA7"/>
    <w:rsid w:val="006B5B86"/>
    <w:rsid w:val="006C2430"/>
    <w:rsid w:val="006C286F"/>
    <w:rsid w:val="006C6FF8"/>
    <w:rsid w:val="006D0116"/>
    <w:rsid w:val="006D4FEE"/>
    <w:rsid w:val="006D5176"/>
    <w:rsid w:val="006D5D1E"/>
    <w:rsid w:val="006E1AA4"/>
    <w:rsid w:val="006E2D0A"/>
    <w:rsid w:val="006E4B58"/>
    <w:rsid w:val="006F2D73"/>
    <w:rsid w:val="007117CC"/>
    <w:rsid w:val="00717D91"/>
    <w:rsid w:val="00723E9E"/>
    <w:rsid w:val="007307D1"/>
    <w:rsid w:val="00763CAE"/>
    <w:rsid w:val="00773321"/>
    <w:rsid w:val="00785737"/>
    <w:rsid w:val="00792342"/>
    <w:rsid w:val="0079405D"/>
    <w:rsid w:val="007B1C36"/>
    <w:rsid w:val="007B6252"/>
    <w:rsid w:val="00801636"/>
    <w:rsid w:val="0080475C"/>
    <w:rsid w:val="0082445B"/>
    <w:rsid w:val="0082502C"/>
    <w:rsid w:val="0083266A"/>
    <w:rsid w:val="008348D1"/>
    <w:rsid w:val="00834B2E"/>
    <w:rsid w:val="00841E60"/>
    <w:rsid w:val="00845762"/>
    <w:rsid w:val="008500E9"/>
    <w:rsid w:val="00854B50"/>
    <w:rsid w:val="00870E70"/>
    <w:rsid w:val="008968CB"/>
    <w:rsid w:val="008B6083"/>
    <w:rsid w:val="008D2544"/>
    <w:rsid w:val="008F294C"/>
    <w:rsid w:val="008F4478"/>
    <w:rsid w:val="008F784D"/>
    <w:rsid w:val="008F7DC4"/>
    <w:rsid w:val="00903F2A"/>
    <w:rsid w:val="009355AE"/>
    <w:rsid w:val="00936CD4"/>
    <w:rsid w:val="00966031"/>
    <w:rsid w:val="00974F78"/>
    <w:rsid w:val="009806A0"/>
    <w:rsid w:val="00981BA2"/>
    <w:rsid w:val="00984C14"/>
    <w:rsid w:val="00986C21"/>
    <w:rsid w:val="00992666"/>
    <w:rsid w:val="009962DC"/>
    <w:rsid w:val="00996BBB"/>
    <w:rsid w:val="009B5C64"/>
    <w:rsid w:val="009D3AE3"/>
    <w:rsid w:val="009D6C07"/>
    <w:rsid w:val="009E742A"/>
    <w:rsid w:val="009F44B9"/>
    <w:rsid w:val="009F51B8"/>
    <w:rsid w:val="00A00AB7"/>
    <w:rsid w:val="00A20816"/>
    <w:rsid w:val="00A32B08"/>
    <w:rsid w:val="00A347F1"/>
    <w:rsid w:val="00A721EF"/>
    <w:rsid w:val="00A803E3"/>
    <w:rsid w:val="00AA3758"/>
    <w:rsid w:val="00AA65F8"/>
    <w:rsid w:val="00AB00D1"/>
    <w:rsid w:val="00AC538E"/>
    <w:rsid w:val="00AD4020"/>
    <w:rsid w:val="00AE0F57"/>
    <w:rsid w:val="00AE5F71"/>
    <w:rsid w:val="00AF01A9"/>
    <w:rsid w:val="00B05DA0"/>
    <w:rsid w:val="00B07BBB"/>
    <w:rsid w:val="00B14B0B"/>
    <w:rsid w:val="00B17D37"/>
    <w:rsid w:val="00B21F3B"/>
    <w:rsid w:val="00B3352C"/>
    <w:rsid w:val="00B35664"/>
    <w:rsid w:val="00B3591B"/>
    <w:rsid w:val="00B51AE3"/>
    <w:rsid w:val="00B609A2"/>
    <w:rsid w:val="00B71990"/>
    <w:rsid w:val="00B753A0"/>
    <w:rsid w:val="00B75C13"/>
    <w:rsid w:val="00B76B95"/>
    <w:rsid w:val="00B76DFC"/>
    <w:rsid w:val="00BA6A62"/>
    <w:rsid w:val="00BA70C3"/>
    <w:rsid w:val="00BB259E"/>
    <w:rsid w:val="00BC01F1"/>
    <w:rsid w:val="00BC17A7"/>
    <w:rsid w:val="00BC7E78"/>
    <w:rsid w:val="00BE094F"/>
    <w:rsid w:val="00BF06D6"/>
    <w:rsid w:val="00BF5263"/>
    <w:rsid w:val="00BF7B46"/>
    <w:rsid w:val="00C13296"/>
    <w:rsid w:val="00C22991"/>
    <w:rsid w:val="00C24402"/>
    <w:rsid w:val="00C27103"/>
    <w:rsid w:val="00C311B6"/>
    <w:rsid w:val="00C3346E"/>
    <w:rsid w:val="00C5125C"/>
    <w:rsid w:val="00C53801"/>
    <w:rsid w:val="00C5653A"/>
    <w:rsid w:val="00C728EF"/>
    <w:rsid w:val="00C77F4C"/>
    <w:rsid w:val="00C838CB"/>
    <w:rsid w:val="00C91342"/>
    <w:rsid w:val="00C96578"/>
    <w:rsid w:val="00CA0875"/>
    <w:rsid w:val="00CA39DC"/>
    <w:rsid w:val="00CA7798"/>
    <w:rsid w:val="00CB0627"/>
    <w:rsid w:val="00CB17A5"/>
    <w:rsid w:val="00CB2DB8"/>
    <w:rsid w:val="00CC243F"/>
    <w:rsid w:val="00CC6698"/>
    <w:rsid w:val="00CD6738"/>
    <w:rsid w:val="00CE1CA6"/>
    <w:rsid w:val="00CE246E"/>
    <w:rsid w:val="00CE3CA6"/>
    <w:rsid w:val="00CF7141"/>
    <w:rsid w:val="00D0100F"/>
    <w:rsid w:val="00D02B42"/>
    <w:rsid w:val="00D26F51"/>
    <w:rsid w:val="00D314E7"/>
    <w:rsid w:val="00D33C99"/>
    <w:rsid w:val="00D47378"/>
    <w:rsid w:val="00D50B86"/>
    <w:rsid w:val="00D515B8"/>
    <w:rsid w:val="00D55BEC"/>
    <w:rsid w:val="00D55FEF"/>
    <w:rsid w:val="00D5705E"/>
    <w:rsid w:val="00D57412"/>
    <w:rsid w:val="00D61D35"/>
    <w:rsid w:val="00D727FA"/>
    <w:rsid w:val="00D76C61"/>
    <w:rsid w:val="00D95B0A"/>
    <w:rsid w:val="00DA4BDD"/>
    <w:rsid w:val="00DB3EF7"/>
    <w:rsid w:val="00DD36B0"/>
    <w:rsid w:val="00DE4A5A"/>
    <w:rsid w:val="00DF1D9E"/>
    <w:rsid w:val="00DF75BF"/>
    <w:rsid w:val="00E16F0A"/>
    <w:rsid w:val="00E334EC"/>
    <w:rsid w:val="00E34DC4"/>
    <w:rsid w:val="00E37795"/>
    <w:rsid w:val="00E42065"/>
    <w:rsid w:val="00E42DB2"/>
    <w:rsid w:val="00E438FA"/>
    <w:rsid w:val="00E465AA"/>
    <w:rsid w:val="00E60801"/>
    <w:rsid w:val="00E76F14"/>
    <w:rsid w:val="00E849AC"/>
    <w:rsid w:val="00E92BF0"/>
    <w:rsid w:val="00EA063D"/>
    <w:rsid w:val="00EA2755"/>
    <w:rsid w:val="00EA6F0B"/>
    <w:rsid w:val="00EA7C6C"/>
    <w:rsid w:val="00EB5C5D"/>
    <w:rsid w:val="00ED3B6A"/>
    <w:rsid w:val="00ED4D5C"/>
    <w:rsid w:val="00EE5097"/>
    <w:rsid w:val="00EE6009"/>
    <w:rsid w:val="00F313D2"/>
    <w:rsid w:val="00F4155C"/>
    <w:rsid w:val="00F513DD"/>
    <w:rsid w:val="00F557A5"/>
    <w:rsid w:val="00F649DA"/>
    <w:rsid w:val="00F7798D"/>
    <w:rsid w:val="00F77D33"/>
    <w:rsid w:val="00F77F45"/>
    <w:rsid w:val="00F80D8A"/>
    <w:rsid w:val="00FA1E72"/>
    <w:rsid w:val="00FA1EA7"/>
    <w:rsid w:val="00FA58B5"/>
    <w:rsid w:val="00FB0FBD"/>
    <w:rsid w:val="00FB1782"/>
    <w:rsid w:val="00FC6351"/>
    <w:rsid w:val="00FC70B3"/>
    <w:rsid w:val="00FC7C65"/>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paragraph" w:styleId="NoSpacing">
    <w:name w:val="No Spacing"/>
    <w:uiPriority w:val="1"/>
    <w:qFormat/>
    <w:rsid w:val="00DA4B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16</Pages>
  <Words>3226</Words>
  <Characters>18389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21572</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Laura Murga</cp:lastModifiedBy>
  <cp:revision>7</cp:revision>
  <dcterms:created xsi:type="dcterms:W3CDTF">2025-10-10T08:19:00Z</dcterms:created>
  <dcterms:modified xsi:type="dcterms:W3CDTF">2025-10-16T12:34:00Z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