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45"/>
        <w:gridCol w:w="1065"/>
        <w:gridCol w:w="1110"/>
        <w:tblGridChange w:id="0">
          <w:tblGrid>
            <w:gridCol w:w="8145"/>
            <w:gridCol w:w="1065"/>
            <w:gridCol w:w="1110"/>
          </w:tblGrid>
        </w:tblGridChange>
      </w:tblGrid>
      <w:tr>
        <w:trPr>
          <w:cantSplit w:val="0"/>
          <w:trHeight w:val="493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07" w:firstLine="0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Job Title: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0"/>
              </w:rPr>
              <w:t xml:space="preserve">TLT School Improvement Director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Maths)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07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Essential</w:t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07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Desirable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gridSpan w:val="3"/>
            <w:shd w:fill="b8cce4" w:val="clear"/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07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Education and Qualifications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Qualified teaching status 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2" w:hanging="107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113" w:hanging="107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Educated to degree level or equivalent 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2" w:hanging="107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Further professional qualifications relevant to the post 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7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2" w:hanging="107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3"/>
            <w:shd w:fill="b8cce4" w:val="clear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07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Experience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Relevant leadership experience as head of department or equivalent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7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Whole school understanding of leadership issues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Previous experience of supporting the development of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Maths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in other schools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Recent involvement in educational networks or Trust/LA initiatives in teaching and learning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7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Significant experience of the monitoring and development of teaching and learning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7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Experience of meeting deadlines, setting targets and managing change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7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Experience of school inspection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Working with school Governors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Experience of ICT application within the curriculum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Substantial experience and expertise in teaching Maths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3"/>
            <w:shd w:fill="b8cce4" w:val="clear"/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07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Knowledge and Skills</w:t>
            </w:r>
          </w:p>
        </w:tc>
      </w:tr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Experienced school leader or improvement advisor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5" w:hanging="107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7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Proven problem solving ability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7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Excellent communication skills, both written and oral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7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Good interpersonal skills with the ability and experience to enthuse and motivate others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7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The ability to develop effective partnerships and networks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7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 flexible approach to task management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7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Ability to work as part of a team and on own initiative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7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Experience of inspection and evaluation of educational provision and standards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7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Able to mentor and coach others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7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Relevant experience of designing and/or leading CPD for teachers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Noto Sans Symbols" w:cs="Noto Sans Symbols" w:eastAsia="Noto Sans Symbols" w:hAnsi="Noto Sans Symbol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0"/>
                <w:szCs w:val="20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7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Understanding of the national educational context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7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Knowledge of current curriculum requirements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7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Excellent understanding of current research/pedagogical issues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7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Awareness of the uses of data analysis to highlight areas for development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7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shd w:fill="b8cce4" w:val="clear"/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ind w:left="107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Personal Attributes</w:t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Work in accordance with the Trust’s values and behaviours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7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Sound judgement and decision maker – confident in using own initiative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7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07" w:right="373" w:hanging="107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Eligible to live and work in the UK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7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07" w:right="300" w:hanging="107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Willing to work flexibly in accordance with policies and procedures to meet the operational needs of the Trust and to attend National conferences on teaching and learning 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7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 commitment to continuing personal development and training 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07" w:right="391" w:hanging="107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 commitment to safeguarding and promoting welfare of children and young people including a secure understanding of ‘Keeping Children Safe in Education’.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7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shd w:fill="b8cce4" w:val="clear"/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ind w:left="107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Other requirements</w:t>
            </w:r>
          </w:p>
        </w:tc>
      </w:tr>
      <w:tr>
        <w:trPr>
          <w:cantSplit w:val="0"/>
          <w:trHeight w:val="221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="256" w:lineRule="auto"/>
              <w:ind w:left="102" w:right="209" w:hanging="107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An understanding and awareness of Equal Opportunities issues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7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="256" w:lineRule="auto"/>
              <w:ind w:left="102" w:right="676" w:hanging="107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An ability to promote equality of opportunity and recognise the potential for developing this in school communities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7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50" w:w="11910" w:orient="portrait"/>
      <w:pgMar w:bottom="280" w:top="1640" w:left="620" w:right="740" w:header="245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2"/>
      <w:tblW w:w="10490.0" w:type="dxa"/>
      <w:jc w:val="left"/>
      <w:tblInd w:w="-5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7088"/>
      <w:gridCol w:w="3402"/>
      <w:tblGridChange w:id="0">
        <w:tblGrid>
          <w:gridCol w:w="7088"/>
          <w:gridCol w:w="3402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80">
          <w:pPr>
            <w:tabs>
              <w:tab w:val="center" w:leader="none" w:pos="4513"/>
              <w:tab w:val="right" w:leader="none" w:pos="9026"/>
            </w:tabs>
            <w:spacing w:before="200" w:lineRule="auto"/>
            <w:rPr>
              <w:rFonts w:ascii="Calibri" w:cs="Calibri" w:eastAsia="Calibri" w:hAnsi="Calibri"/>
              <w:b w:val="1"/>
              <w:sz w:val="52"/>
              <w:szCs w:val="5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52"/>
              <w:szCs w:val="52"/>
              <w:rtl w:val="0"/>
            </w:rPr>
            <w:t xml:space="preserve">Tove Learning Trust </w:t>
          </w:r>
        </w:p>
        <w:p w:rsidR="00000000" w:rsidDel="00000000" w:rsidP="00000000" w:rsidRDefault="00000000" w:rsidRPr="00000000" w14:paraId="00000081">
          <w:pPr>
            <w:tabs>
              <w:tab w:val="center" w:leader="none" w:pos="4513"/>
              <w:tab w:val="right" w:leader="none" w:pos="9026"/>
            </w:tabs>
            <w:spacing w:after="240" w:lineRule="auto"/>
            <w:rPr>
              <w:rFonts w:ascii="Calibri" w:cs="Calibri" w:eastAsia="Calibri" w:hAnsi="Calibri"/>
              <w:b w:val="1"/>
              <w:sz w:val="48"/>
              <w:szCs w:val="4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44"/>
              <w:szCs w:val="44"/>
              <w:rtl w:val="0"/>
            </w:rPr>
            <w:t xml:space="preserve">Person Specification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2">
          <w:pPr>
            <w:tabs>
              <w:tab w:val="center" w:leader="none" w:pos="4513"/>
              <w:tab w:val="right" w:leader="none" w:pos="9026"/>
            </w:tabs>
            <w:jc w:val="right"/>
            <w:rPr>
              <w:rFonts w:ascii="Calibri" w:cs="Calibri" w:eastAsia="Calibri" w:hAnsi="Calibri"/>
            </w:rPr>
          </w:pPr>
          <w:r w:rsidDel="00000000" w:rsidR="00000000" w:rsidRPr="00000000">
            <w:rPr>
              <w:b w:val="1"/>
              <w:color w:val="000000"/>
            </w:rPr>
            <w:drawing>
              <wp:inline distB="0" distT="0" distL="0" distR="0">
                <wp:extent cx="1417514" cy="882471"/>
                <wp:effectExtent b="0" l="0" r="0" t="0"/>
                <wp:docPr descr="https://lh5.googleusercontent.com/FTfa6uJwmUN2BtF19kA-2aETtsMJN2UguaJdiPVUL1BgDBcMqM2hjt0veEtJlzb6S2Vwd4IlP1eLoRdI_PnS3smyJSusn9lCQZXTMmlxVeOGOkfi5mmmTmbVE6-NoAR2uhYry78=s0" id="18" name="image1.png"/>
                <a:graphic>
                  <a:graphicData uri="http://schemas.openxmlformats.org/drawingml/2006/picture">
                    <pic:pic>
                      <pic:nvPicPr>
                        <pic:cNvPr descr="https://lh5.googleusercontent.com/FTfa6uJwmUN2BtF19kA-2aETtsMJN2UguaJdiPVUL1BgDBcMqM2hjt0veEtJlzb6S2Vwd4IlP1eLoRdI_PnS3smyJSusn9lCQZXTMmlxVeOGOkfi5mmmTmbVE6-NoAR2uhYry78=s0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514" cy="88247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GB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lang w:bidi="en-GB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odyText">
    <w:name w:val="Body Text"/>
    <w:basedOn w:val="Normal"/>
    <w:uiPriority w:val="1"/>
    <w:qFormat w:val="1"/>
    <w:rPr>
      <w:b w:val="1"/>
      <w:bCs w:val="1"/>
      <w:sz w:val="24"/>
      <w:szCs w:val="24"/>
      <w:u w:color="000000" w:val="single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107"/>
    </w:pPr>
  </w:style>
  <w:style w:type="paragraph" w:styleId="Header">
    <w:name w:val="header"/>
    <w:basedOn w:val="Normal"/>
    <w:link w:val="HeaderChar"/>
    <w:uiPriority w:val="99"/>
    <w:unhideWhenUsed w:val="1"/>
    <w:rsid w:val="00F5552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5552B"/>
    <w:rPr>
      <w:rFonts w:ascii="Times New Roman" w:cs="Times New Roman" w:eastAsia="Times New Roman" w:hAnsi="Times New Roman"/>
      <w:lang w:bidi="en-GB" w:eastAsia="en-GB" w:val="en-GB"/>
    </w:rPr>
  </w:style>
  <w:style w:type="paragraph" w:styleId="Footer">
    <w:name w:val="footer"/>
    <w:basedOn w:val="Normal"/>
    <w:link w:val="FooterChar"/>
    <w:uiPriority w:val="99"/>
    <w:unhideWhenUsed w:val="1"/>
    <w:rsid w:val="00F5552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5552B"/>
    <w:rPr>
      <w:rFonts w:ascii="Times New Roman" w:cs="Times New Roman" w:eastAsia="Times New Roman" w:hAnsi="Times New Roman"/>
      <w:lang w:bidi="en-GB" w:eastAsia="en-GB" w:val="en-GB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5552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5552B"/>
    <w:rPr>
      <w:rFonts w:ascii="Tahoma" w:cs="Tahoma" w:eastAsia="Times New Roman" w:hAnsi="Tahoma"/>
      <w:sz w:val="16"/>
      <w:szCs w:val="16"/>
      <w:lang w:bidi="en-GB" w:eastAsia="en-GB" w:val="en-GB"/>
    </w:rPr>
  </w:style>
  <w:style w:type="table" w:styleId="TableGrid">
    <w:name w:val="Table Grid"/>
    <w:basedOn w:val="TableNormal"/>
    <w:uiPriority w:val="59"/>
    <w:rsid w:val="003168E3"/>
    <w:pPr>
      <w:widowControl w:val="1"/>
    </w:pPr>
    <w:rPr>
      <w:sz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pPr>
      <w:widowControl w:val="1"/>
    </w:pPr>
    <w:rPr>
      <w:sz w:val="24"/>
      <w:szCs w:val="24"/>
    </w:rPr>
    <w:tblPr>
      <w:tblStyleRowBandSize w:val="1"/>
      <w:tblStyleColBandSize w:val="1"/>
    </w:tblPr>
  </w:style>
  <w:style w:type="table" w:styleId="a1" w:customStyle="1">
    <w:basedOn w:val="TableNormal"/>
    <w:pPr>
      <w:widowControl w:val="1"/>
    </w:pPr>
    <w:rPr>
      <w:sz w:val="24"/>
      <w:szCs w:val="24"/>
    </w:rPr>
    <w:tblPr>
      <w:tblStyleRowBandSize w:val="1"/>
      <w:tblStyleColBandSize w:val="1"/>
    </w:tblPr>
  </w:style>
  <w:style w:type="table" w:styleId="a2" w:customStyle="1">
    <w:basedOn w:val="TableNormal"/>
    <w:pPr>
      <w:widowControl w:val="1"/>
    </w:pPr>
    <w:rPr>
      <w:sz w:val="24"/>
      <w:szCs w:val="24"/>
    </w:rPr>
    <w:tblPr>
      <w:tblStyleRowBandSize w:val="1"/>
      <w:tblStyleColBandSize w:val="1"/>
    </w:tblPr>
  </w:style>
  <w:style w:type="table" w:styleId="a3" w:customStyle="1">
    <w:basedOn w:val="TableNormal"/>
    <w:pPr>
      <w:widowControl w:val="1"/>
    </w:pPr>
    <w:rPr>
      <w:sz w:val="24"/>
      <w:szCs w:val="24"/>
    </w:rPr>
    <w:tblPr>
      <w:tblStyleRowBandSize w:val="1"/>
      <w:tblStyleColBandSize w:val="1"/>
    </w:tblPr>
  </w:style>
  <w:style w:type="table" w:styleId="a4" w:customStyle="1">
    <w:basedOn w:val="TableNormal"/>
    <w:pPr>
      <w:widowControl w:val="1"/>
    </w:pPr>
    <w:rPr>
      <w:sz w:val="24"/>
      <w:szCs w:val="24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1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1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2d1eKlR2tYYseLSlLJRZN/OUXQ==">CgMxLjAyCGguZ2pkZ3hzOAByITFiUTd3ZExPSVdRUXcybmxjbTNlbS1MVFVzOGZ3aVNqVw==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2023-05-10T10:38:00Z</dcterms:created>
  <dc:creator>Sarah Lynagh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2019-08-05T00:00:00Z</vt:filetime>
  </property>
</Properties>
</file>