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4FF35" w14:textId="77777777" w:rsidR="00765420" w:rsidRDefault="00FA4B45">
      <w:pPr>
        <w:pStyle w:val="Heading1"/>
        <w:spacing w:before="360" w:after="80" w:line="278" w:lineRule="auto"/>
        <w:jc w:val="center"/>
        <w:rPr>
          <w:b/>
          <w:color w:val="2E74B5"/>
          <w:sz w:val="72"/>
          <w:szCs w:val="72"/>
        </w:rPr>
      </w:pPr>
      <w:r>
        <w:rPr>
          <w:b/>
          <w:color w:val="2E74B5"/>
          <w:sz w:val="72"/>
          <w:szCs w:val="72"/>
        </w:rPr>
        <w:t>Belvue High School</w:t>
      </w:r>
    </w:p>
    <w:p w14:paraId="48EF7D87" w14:textId="77777777" w:rsidR="00765420" w:rsidRDefault="00FA4B45">
      <w:pPr>
        <w:pStyle w:val="Heading1"/>
        <w:spacing w:before="360" w:after="80" w:line="278" w:lineRule="auto"/>
        <w:jc w:val="center"/>
        <w:rPr>
          <w:b/>
          <w:color w:val="2E74B5"/>
          <w:sz w:val="72"/>
          <w:szCs w:val="72"/>
        </w:rPr>
      </w:pPr>
      <w:r>
        <w:rPr>
          <w:b/>
          <w:color w:val="2E74B5"/>
          <w:sz w:val="72"/>
          <w:szCs w:val="72"/>
        </w:rPr>
        <w:t>Child Protection Policy</w:t>
      </w:r>
    </w:p>
    <w:p w14:paraId="26AF85C0" w14:textId="77777777" w:rsidR="00765420" w:rsidRDefault="00765420">
      <w:pPr>
        <w:spacing w:line="278" w:lineRule="auto"/>
        <w:rPr>
          <w:rFonts w:ascii="Times New Roman" w:eastAsia="Times New Roman" w:hAnsi="Times New Roman" w:cs="Times New Roman"/>
          <w:b/>
          <w:sz w:val="72"/>
          <w:szCs w:val="72"/>
        </w:rPr>
      </w:pPr>
    </w:p>
    <w:p w14:paraId="36AAEB32" w14:textId="77777777" w:rsidR="00765420" w:rsidRDefault="00FA4B45">
      <w:pPr>
        <w:spacing w:line="278" w:lineRule="auto"/>
        <w:jc w:val="center"/>
        <w:rPr>
          <w:b/>
          <w:color w:val="2F5496"/>
          <w:sz w:val="72"/>
          <w:szCs w:val="72"/>
        </w:rPr>
      </w:pPr>
      <w:r>
        <w:rPr>
          <w:b/>
          <w:color w:val="2F5496"/>
          <w:sz w:val="72"/>
          <w:szCs w:val="72"/>
        </w:rPr>
        <w:t>September 2025</w:t>
      </w:r>
    </w:p>
    <w:p w14:paraId="560DABD6" w14:textId="77777777" w:rsidR="00765420" w:rsidRDefault="00765420">
      <w:pPr>
        <w:spacing w:line="278" w:lineRule="auto"/>
        <w:jc w:val="center"/>
        <w:rPr>
          <w:rFonts w:ascii="Open Sans" w:eastAsia="Open Sans" w:hAnsi="Open Sans" w:cs="Open Sans"/>
          <w:color w:val="0A459C"/>
        </w:rPr>
      </w:pPr>
    </w:p>
    <w:p w14:paraId="6586264D" w14:textId="77777777" w:rsidR="00765420" w:rsidRDefault="00FA4B45">
      <w:pPr>
        <w:spacing w:line="278" w:lineRule="auto"/>
        <w:jc w:val="center"/>
        <w:rPr>
          <w:rFonts w:ascii="Open Sans" w:eastAsia="Open Sans" w:hAnsi="Open Sans" w:cs="Open Sans"/>
          <w:color w:val="0A459C"/>
        </w:rPr>
      </w:pPr>
      <w:r>
        <w:rPr>
          <w:rFonts w:ascii="Aptos" w:eastAsia="Aptos" w:hAnsi="Aptos" w:cs="Aptos"/>
          <w:noProof/>
        </w:rPr>
        <w:drawing>
          <wp:inline distT="0" distB="0" distL="0" distR="0" wp14:anchorId="30C207FD" wp14:editId="1EB94742">
            <wp:extent cx="2171700" cy="1943100"/>
            <wp:effectExtent l="0" t="0" r="0" b="0"/>
            <wp:docPr id="1" name="image1.jpg" descr="CLEARlogo"/>
            <wp:cNvGraphicFramePr/>
            <a:graphic xmlns:a="http://schemas.openxmlformats.org/drawingml/2006/main">
              <a:graphicData uri="http://schemas.openxmlformats.org/drawingml/2006/picture">
                <pic:pic xmlns:pic="http://schemas.openxmlformats.org/drawingml/2006/picture">
                  <pic:nvPicPr>
                    <pic:cNvPr id="0" name="image1.jpg" descr="CLEARlogo"/>
                    <pic:cNvPicPr preferRelativeResize="0"/>
                  </pic:nvPicPr>
                  <pic:blipFill>
                    <a:blip r:embed="rId8"/>
                    <a:srcRect b="4636"/>
                    <a:stretch>
                      <a:fillRect/>
                    </a:stretch>
                  </pic:blipFill>
                  <pic:spPr>
                    <a:xfrm>
                      <a:off x="0" y="0"/>
                      <a:ext cx="2171700" cy="1943100"/>
                    </a:xfrm>
                    <a:prstGeom prst="rect">
                      <a:avLst/>
                    </a:prstGeom>
                    <a:ln/>
                  </pic:spPr>
                </pic:pic>
              </a:graphicData>
            </a:graphic>
          </wp:inline>
        </w:drawing>
      </w:r>
    </w:p>
    <w:p w14:paraId="667857F3" w14:textId="77777777" w:rsidR="00765420" w:rsidRDefault="00765420">
      <w:pPr>
        <w:jc w:val="center"/>
        <w:rPr>
          <w:rFonts w:ascii="Verdana" w:eastAsia="Verdana" w:hAnsi="Verdana" w:cs="Verdana"/>
          <w:b/>
          <w:sz w:val="20"/>
          <w:szCs w:val="20"/>
        </w:rPr>
      </w:pPr>
    </w:p>
    <w:p w14:paraId="31D2E869" w14:textId="77777777" w:rsidR="00765420" w:rsidRDefault="00765420">
      <w:pPr>
        <w:rPr>
          <w:rFonts w:ascii="Verdana" w:eastAsia="Verdana" w:hAnsi="Verdana" w:cs="Verdana"/>
          <w:sz w:val="20"/>
          <w:szCs w:val="20"/>
        </w:rPr>
      </w:pPr>
    </w:p>
    <w:p w14:paraId="032AC38A" w14:textId="77777777" w:rsidR="00765420" w:rsidRDefault="00765420">
      <w:pPr>
        <w:rPr>
          <w:rFonts w:ascii="Verdana" w:eastAsia="Verdana" w:hAnsi="Verdana" w:cs="Verdana"/>
          <w:sz w:val="20"/>
          <w:szCs w:val="20"/>
        </w:rPr>
      </w:pPr>
    </w:p>
    <w:p w14:paraId="1A9C2BE0" w14:textId="77777777" w:rsidR="00765420" w:rsidRDefault="00765420">
      <w:pPr>
        <w:rPr>
          <w:rFonts w:ascii="Verdana" w:eastAsia="Verdana" w:hAnsi="Verdana" w:cs="Verdana"/>
          <w:sz w:val="20"/>
          <w:szCs w:val="20"/>
        </w:rPr>
      </w:pPr>
    </w:p>
    <w:p w14:paraId="744BE054" w14:textId="77777777" w:rsidR="00765420" w:rsidRDefault="00FA4B45">
      <w:pPr>
        <w:rPr>
          <w:b/>
          <w:sz w:val="24"/>
          <w:szCs w:val="24"/>
        </w:rPr>
      </w:pPr>
      <w:r>
        <w:rPr>
          <w:b/>
          <w:sz w:val="24"/>
          <w:szCs w:val="24"/>
        </w:rPr>
        <w:t>Publication date:</w:t>
      </w:r>
      <w:r>
        <w:rPr>
          <w:b/>
          <w:sz w:val="20"/>
          <w:szCs w:val="20"/>
        </w:rPr>
        <w:t xml:space="preserve"> </w:t>
      </w:r>
      <w:r>
        <w:rPr>
          <w:b/>
          <w:sz w:val="26"/>
          <w:szCs w:val="26"/>
        </w:rPr>
        <w:t>September 2025</w:t>
      </w:r>
    </w:p>
    <w:p w14:paraId="1DE9F0F3" w14:textId="77777777" w:rsidR="00765420" w:rsidRDefault="00FA4B45">
      <w:pPr>
        <w:rPr>
          <w:b/>
          <w:sz w:val="24"/>
          <w:szCs w:val="24"/>
        </w:rPr>
      </w:pPr>
      <w:r>
        <w:rPr>
          <w:b/>
          <w:sz w:val="24"/>
          <w:szCs w:val="24"/>
        </w:rPr>
        <w:t>Review date: September 2026</w:t>
      </w:r>
    </w:p>
    <w:p w14:paraId="32CD6C7A" w14:textId="77777777" w:rsidR="00765420" w:rsidRDefault="00FA4B45">
      <w:pPr>
        <w:rPr>
          <w:b/>
          <w:sz w:val="24"/>
          <w:szCs w:val="24"/>
        </w:rPr>
      </w:pPr>
      <w:bookmarkStart w:id="0" w:name="_heading=h.44yq233qhc" w:colFirst="0" w:colLast="0"/>
      <w:bookmarkEnd w:id="0"/>
      <w:r>
        <w:rPr>
          <w:b/>
          <w:sz w:val="24"/>
          <w:szCs w:val="24"/>
        </w:rPr>
        <w:t>Reviewed and ratified by HT- Sana Bhopal:</w:t>
      </w:r>
    </w:p>
    <w:p w14:paraId="0DC741C4" w14:textId="77777777" w:rsidR="00765420" w:rsidRDefault="00FA4B45">
      <w:pPr>
        <w:rPr>
          <w:b/>
          <w:sz w:val="24"/>
          <w:szCs w:val="24"/>
        </w:rPr>
      </w:pPr>
      <w:r>
        <w:rPr>
          <w:b/>
          <w:sz w:val="24"/>
          <w:szCs w:val="24"/>
        </w:rPr>
        <w:t>Reviewed and ratified by Governors: October 2025</w:t>
      </w:r>
    </w:p>
    <w:p w14:paraId="3032AD95" w14:textId="77777777" w:rsidR="00765420" w:rsidRDefault="00765420">
      <w:pPr>
        <w:rPr>
          <w:rFonts w:ascii="Verdana" w:eastAsia="Verdana" w:hAnsi="Verdana" w:cs="Verdana"/>
          <w:b/>
          <w:sz w:val="20"/>
          <w:szCs w:val="20"/>
          <w:u w:val="single"/>
        </w:rPr>
      </w:pPr>
    </w:p>
    <w:p w14:paraId="2339FB82" w14:textId="77777777" w:rsidR="00765420" w:rsidRDefault="00765420">
      <w:pPr>
        <w:rPr>
          <w:rFonts w:ascii="Verdana" w:eastAsia="Verdana" w:hAnsi="Verdana" w:cs="Verdana"/>
          <w:b/>
          <w:sz w:val="20"/>
          <w:szCs w:val="20"/>
          <w:u w:val="single"/>
        </w:rPr>
      </w:pPr>
    </w:p>
    <w:p w14:paraId="02725D8E" w14:textId="77777777" w:rsidR="00765420" w:rsidRDefault="00765420">
      <w:pPr>
        <w:rPr>
          <w:rFonts w:ascii="Verdana" w:eastAsia="Verdana" w:hAnsi="Verdana" w:cs="Verdana"/>
          <w:b/>
          <w:sz w:val="20"/>
          <w:szCs w:val="20"/>
          <w:u w:val="single"/>
        </w:rPr>
      </w:pPr>
    </w:p>
    <w:p w14:paraId="787BD451" w14:textId="77777777" w:rsidR="00765420" w:rsidRDefault="00FA4B45">
      <w:pPr>
        <w:rPr>
          <w:b/>
          <w:u w:val="single"/>
        </w:rPr>
      </w:pPr>
      <w:r>
        <w:rPr>
          <w:b/>
          <w:u w:val="single"/>
        </w:rPr>
        <w:lastRenderedPageBreak/>
        <w:t>Contents</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2642"/>
      </w:tblGrid>
      <w:tr w:rsidR="00765420" w14:paraId="30095B44" w14:textId="77777777">
        <w:tc>
          <w:tcPr>
            <w:tcW w:w="6374" w:type="dxa"/>
          </w:tcPr>
          <w:p w14:paraId="418D2F6C" w14:textId="77777777" w:rsidR="00765420" w:rsidRDefault="00FA4B45">
            <w:pPr>
              <w:ind w:left="360"/>
              <w:rPr>
                <w:b/>
              </w:rPr>
            </w:pPr>
            <w:r>
              <w:rPr>
                <w:b/>
              </w:rPr>
              <w:t xml:space="preserve">Section </w:t>
            </w:r>
          </w:p>
          <w:p w14:paraId="606126B6" w14:textId="77777777" w:rsidR="00765420" w:rsidRDefault="00765420">
            <w:pPr>
              <w:ind w:left="360"/>
              <w:rPr>
                <w:b/>
              </w:rPr>
            </w:pPr>
          </w:p>
        </w:tc>
        <w:tc>
          <w:tcPr>
            <w:tcW w:w="2642" w:type="dxa"/>
          </w:tcPr>
          <w:p w14:paraId="0A170437" w14:textId="77777777" w:rsidR="00765420" w:rsidRDefault="00FA4B45">
            <w:pPr>
              <w:ind w:left="360"/>
              <w:jc w:val="center"/>
              <w:rPr>
                <w:b/>
              </w:rPr>
            </w:pPr>
            <w:r>
              <w:rPr>
                <w:b/>
              </w:rPr>
              <w:t>Page number</w:t>
            </w:r>
          </w:p>
        </w:tc>
      </w:tr>
      <w:tr w:rsidR="00765420" w14:paraId="7B82ABE7" w14:textId="77777777">
        <w:tc>
          <w:tcPr>
            <w:tcW w:w="6374" w:type="dxa"/>
          </w:tcPr>
          <w:p w14:paraId="71FF1CC3" w14:textId="77777777" w:rsidR="00765420" w:rsidRDefault="004D63D3">
            <w:pPr>
              <w:numPr>
                <w:ilvl w:val="0"/>
                <w:numId w:val="5"/>
              </w:numPr>
              <w:pBdr>
                <w:top w:val="nil"/>
                <w:left w:val="nil"/>
                <w:bottom w:val="nil"/>
                <w:right w:val="nil"/>
                <w:between w:val="nil"/>
              </w:pBdr>
              <w:spacing w:line="259" w:lineRule="auto"/>
            </w:pPr>
            <w:hyperlink w:anchor="_heading=h.qnbryv7w8oiw">
              <w:r w:rsidR="00FA4B45">
                <w:t>Introduction</w:t>
              </w:r>
            </w:hyperlink>
            <w:r w:rsidR="00FA4B45">
              <w:t xml:space="preserve"> and </w:t>
            </w:r>
            <w:hyperlink w:anchor="_heading=h.n2pnfpdl9of0">
              <w:r w:rsidR="00FA4B45">
                <w:t>Equality Statement</w:t>
              </w:r>
            </w:hyperlink>
          </w:p>
          <w:p w14:paraId="62FF559B" w14:textId="77777777" w:rsidR="00765420" w:rsidRDefault="00765420">
            <w:pPr>
              <w:pBdr>
                <w:top w:val="nil"/>
                <w:left w:val="nil"/>
                <w:bottom w:val="nil"/>
                <w:right w:val="nil"/>
                <w:between w:val="nil"/>
              </w:pBdr>
              <w:spacing w:after="160" w:line="259" w:lineRule="auto"/>
              <w:ind w:left="720"/>
              <w:rPr>
                <w:color w:val="000000"/>
                <w:u w:val="single"/>
              </w:rPr>
            </w:pPr>
          </w:p>
        </w:tc>
        <w:tc>
          <w:tcPr>
            <w:tcW w:w="2642" w:type="dxa"/>
            <w:vAlign w:val="center"/>
          </w:tcPr>
          <w:p w14:paraId="78840362" w14:textId="77777777" w:rsidR="00765420" w:rsidRDefault="00FA4B45">
            <w:pPr>
              <w:jc w:val="center"/>
            </w:pPr>
            <w:r>
              <w:t>3</w:t>
            </w:r>
          </w:p>
        </w:tc>
      </w:tr>
      <w:tr w:rsidR="00765420" w14:paraId="478DE34C" w14:textId="77777777">
        <w:tc>
          <w:tcPr>
            <w:tcW w:w="6374" w:type="dxa"/>
          </w:tcPr>
          <w:p w14:paraId="5F09ACEF" w14:textId="77777777" w:rsidR="00765420" w:rsidRDefault="004D63D3">
            <w:pPr>
              <w:numPr>
                <w:ilvl w:val="0"/>
                <w:numId w:val="5"/>
              </w:numPr>
              <w:pBdr>
                <w:top w:val="nil"/>
                <w:left w:val="nil"/>
                <w:bottom w:val="nil"/>
                <w:right w:val="nil"/>
                <w:between w:val="nil"/>
              </w:pBdr>
              <w:spacing w:after="160" w:line="259" w:lineRule="auto"/>
              <w:rPr>
                <w:rFonts w:ascii="Verdana" w:eastAsia="Verdana" w:hAnsi="Verdana" w:cs="Verdana"/>
              </w:rPr>
            </w:pPr>
            <w:hyperlink w:anchor="_heading=h.c7nzd8xbp7gb">
              <w:r w:rsidR="00FA4B45">
                <w:t>Definitions</w:t>
              </w:r>
            </w:hyperlink>
            <w:r w:rsidR="00FA4B45">
              <w:t xml:space="preserve"> and </w:t>
            </w:r>
            <w:hyperlink w:anchor="_heading=h.8dumytksttvb">
              <w:r w:rsidR="00FA4B45">
                <w:t>Key contacts</w:t>
              </w:r>
            </w:hyperlink>
          </w:p>
        </w:tc>
        <w:tc>
          <w:tcPr>
            <w:tcW w:w="2642" w:type="dxa"/>
          </w:tcPr>
          <w:p w14:paraId="113C3BF2" w14:textId="77777777" w:rsidR="00765420" w:rsidRDefault="00FA4B45">
            <w:pPr>
              <w:jc w:val="center"/>
            </w:pPr>
            <w:r>
              <w:t>4</w:t>
            </w:r>
          </w:p>
          <w:p w14:paraId="4ED474B3" w14:textId="77777777" w:rsidR="00765420" w:rsidRDefault="00765420">
            <w:pPr>
              <w:jc w:val="center"/>
            </w:pPr>
          </w:p>
        </w:tc>
      </w:tr>
      <w:tr w:rsidR="00765420" w14:paraId="416ED1D1" w14:textId="77777777">
        <w:tc>
          <w:tcPr>
            <w:tcW w:w="6374" w:type="dxa"/>
          </w:tcPr>
          <w:p w14:paraId="2955C682" w14:textId="77777777" w:rsidR="00765420" w:rsidRDefault="004D63D3">
            <w:pPr>
              <w:numPr>
                <w:ilvl w:val="0"/>
                <w:numId w:val="5"/>
              </w:numPr>
              <w:pBdr>
                <w:top w:val="nil"/>
                <w:left w:val="nil"/>
                <w:bottom w:val="nil"/>
                <w:right w:val="nil"/>
                <w:between w:val="nil"/>
              </w:pBdr>
              <w:spacing w:after="160" w:line="259" w:lineRule="auto"/>
            </w:pPr>
            <w:hyperlink w:anchor="_heading=h.cf5zsgbt5l7y">
              <w:r w:rsidR="00FA4B45">
                <w:t>Roles and responsibilities</w:t>
              </w:r>
            </w:hyperlink>
            <w:r w:rsidR="00FA4B45">
              <w:br/>
            </w:r>
          </w:p>
        </w:tc>
        <w:tc>
          <w:tcPr>
            <w:tcW w:w="2642" w:type="dxa"/>
          </w:tcPr>
          <w:p w14:paraId="5AAD3248" w14:textId="77777777" w:rsidR="00765420" w:rsidRDefault="00FA4B45">
            <w:pPr>
              <w:jc w:val="center"/>
            </w:pPr>
            <w:r>
              <w:t>5</w:t>
            </w:r>
          </w:p>
        </w:tc>
      </w:tr>
      <w:tr w:rsidR="00765420" w14:paraId="1A16FCB4" w14:textId="77777777">
        <w:tc>
          <w:tcPr>
            <w:tcW w:w="6374" w:type="dxa"/>
          </w:tcPr>
          <w:p w14:paraId="53741AB6" w14:textId="77777777" w:rsidR="00765420" w:rsidRDefault="004D63D3">
            <w:pPr>
              <w:numPr>
                <w:ilvl w:val="0"/>
                <w:numId w:val="5"/>
              </w:numPr>
              <w:pBdr>
                <w:top w:val="nil"/>
                <w:left w:val="nil"/>
                <w:bottom w:val="nil"/>
                <w:right w:val="nil"/>
                <w:between w:val="nil"/>
              </w:pBdr>
              <w:spacing w:after="160" w:line="259" w:lineRule="auto"/>
            </w:pPr>
            <w:hyperlink w:anchor="_heading=h.133493uppuzz">
              <w:r w:rsidR="00FA4B45">
                <w:t>Responding to and recording concerns</w:t>
              </w:r>
            </w:hyperlink>
          </w:p>
          <w:p w14:paraId="2831A584" w14:textId="77777777" w:rsidR="00765420" w:rsidRDefault="00765420"/>
        </w:tc>
        <w:tc>
          <w:tcPr>
            <w:tcW w:w="2642" w:type="dxa"/>
          </w:tcPr>
          <w:p w14:paraId="13A773ED" w14:textId="77777777" w:rsidR="00765420" w:rsidRDefault="00FA4B45">
            <w:pPr>
              <w:jc w:val="center"/>
            </w:pPr>
            <w:r>
              <w:t>7</w:t>
            </w:r>
          </w:p>
        </w:tc>
      </w:tr>
      <w:tr w:rsidR="00765420" w14:paraId="34383767" w14:textId="77777777">
        <w:tc>
          <w:tcPr>
            <w:tcW w:w="6374" w:type="dxa"/>
          </w:tcPr>
          <w:p w14:paraId="7EE9424E" w14:textId="77777777" w:rsidR="00765420" w:rsidRDefault="004D63D3">
            <w:pPr>
              <w:numPr>
                <w:ilvl w:val="0"/>
                <w:numId w:val="5"/>
              </w:numPr>
              <w:spacing w:after="160" w:line="259" w:lineRule="auto"/>
            </w:pPr>
            <w:hyperlink w:anchor="_heading=h.85pl53m79wkn">
              <w:r w:rsidR="00FA4B45">
                <w:t>Online safety</w:t>
              </w:r>
            </w:hyperlink>
          </w:p>
        </w:tc>
        <w:tc>
          <w:tcPr>
            <w:tcW w:w="2642" w:type="dxa"/>
          </w:tcPr>
          <w:p w14:paraId="55A19E06" w14:textId="77777777" w:rsidR="00765420" w:rsidRDefault="00FA4B45">
            <w:pPr>
              <w:jc w:val="center"/>
            </w:pPr>
            <w:r>
              <w:t>9</w:t>
            </w:r>
          </w:p>
        </w:tc>
      </w:tr>
      <w:tr w:rsidR="00765420" w14:paraId="165D6943" w14:textId="77777777">
        <w:tc>
          <w:tcPr>
            <w:tcW w:w="6374" w:type="dxa"/>
          </w:tcPr>
          <w:p w14:paraId="6BB2417B" w14:textId="77777777" w:rsidR="00765420" w:rsidRDefault="00FA4B45">
            <w:pPr>
              <w:numPr>
                <w:ilvl w:val="0"/>
                <w:numId w:val="5"/>
              </w:numPr>
              <w:pBdr>
                <w:top w:val="nil"/>
                <w:left w:val="nil"/>
                <w:bottom w:val="nil"/>
                <w:right w:val="nil"/>
                <w:between w:val="nil"/>
              </w:pBdr>
              <w:spacing w:after="160" w:line="259" w:lineRule="auto"/>
            </w:pPr>
            <w:r>
              <w:t xml:space="preserve"> Filtering and Monitoring </w:t>
            </w:r>
          </w:p>
          <w:p w14:paraId="30870E6F" w14:textId="77777777" w:rsidR="00765420" w:rsidRDefault="00765420"/>
        </w:tc>
        <w:tc>
          <w:tcPr>
            <w:tcW w:w="2642" w:type="dxa"/>
          </w:tcPr>
          <w:p w14:paraId="484190D0" w14:textId="77777777" w:rsidR="00765420" w:rsidRDefault="00FA4B45">
            <w:pPr>
              <w:jc w:val="center"/>
            </w:pPr>
            <w:r>
              <w:t>10</w:t>
            </w:r>
          </w:p>
        </w:tc>
      </w:tr>
      <w:tr w:rsidR="00765420" w14:paraId="54C26992" w14:textId="77777777">
        <w:tc>
          <w:tcPr>
            <w:tcW w:w="6374" w:type="dxa"/>
          </w:tcPr>
          <w:p w14:paraId="189BDFD2" w14:textId="77777777" w:rsidR="00765420" w:rsidRDefault="004D63D3">
            <w:pPr>
              <w:numPr>
                <w:ilvl w:val="0"/>
                <w:numId w:val="5"/>
              </w:numPr>
              <w:pBdr>
                <w:top w:val="nil"/>
                <w:left w:val="nil"/>
                <w:bottom w:val="nil"/>
                <w:right w:val="nil"/>
                <w:between w:val="nil"/>
              </w:pBdr>
              <w:spacing w:after="160" w:line="259" w:lineRule="auto"/>
            </w:pPr>
            <w:hyperlink w:anchor="_heading=h.leabdza9c62c">
              <w:r w:rsidR="00FA4B45">
                <w:t>Whistleblowing</w:t>
              </w:r>
            </w:hyperlink>
            <w:r w:rsidR="00FA4B45">
              <w:t xml:space="preserve"> </w:t>
            </w:r>
          </w:p>
          <w:p w14:paraId="2EE642C6" w14:textId="77777777" w:rsidR="00765420" w:rsidRDefault="00765420"/>
        </w:tc>
        <w:tc>
          <w:tcPr>
            <w:tcW w:w="2642" w:type="dxa"/>
          </w:tcPr>
          <w:p w14:paraId="529C6458" w14:textId="77777777" w:rsidR="00765420" w:rsidRDefault="00FA4B45">
            <w:pPr>
              <w:jc w:val="center"/>
            </w:pPr>
            <w:r>
              <w:t>10</w:t>
            </w:r>
          </w:p>
        </w:tc>
      </w:tr>
      <w:tr w:rsidR="00765420" w14:paraId="20C542A1" w14:textId="77777777">
        <w:tc>
          <w:tcPr>
            <w:tcW w:w="6374" w:type="dxa"/>
          </w:tcPr>
          <w:p w14:paraId="4158EB91" w14:textId="77777777" w:rsidR="00765420" w:rsidRDefault="004D63D3">
            <w:pPr>
              <w:numPr>
                <w:ilvl w:val="0"/>
                <w:numId w:val="5"/>
              </w:numPr>
              <w:pBdr>
                <w:top w:val="nil"/>
                <w:left w:val="nil"/>
                <w:bottom w:val="nil"/>
                <w:right w:val="nil"/>
                <w:between w:val="nil"/>
              </w:pBdr>
              <w:spacing w:after="160" w:line="257" w:lineRule="auto"/>
            </w:pPr>
            <w:hyperlink w:anchor="_heading=h.npivh8fp9rus">
              <w:r w:rsidR="00FA4B45">
                <w:t>Children potentially at greater risk of harm</w:t>
              </w:r>
            </w:hyperlink>
          </w:p>
          <w:p w14:paraId="0B51F83D" w14:textId="77777777" w:rsidR="00765420" w:rsidRDefault="00765420"/>
        </w:tc>
        <w:tc>
          <w:tcPr>
            <w:tcW w:w="2642" w:type="dxa"/>
          </w:tcPr>
          <w:p w14:paraId="62ACF87A" w14:textId="77777777" w:rsidR="00765420" w:rsidRDefault="00FA4B45">
            <w:pPr>
              <w:jc w:val="center"/>
            </w:pPr>
            <w:r>
              <w:t>11</w:t>
            </w:r>
          </w:p>
        </w:tc>
      </w:tr>
      <w:tr w:rsidR="00765420" w14:paraId="5A5E59DE" w14:textId="77777777">
        <w:tc>
          <w:tcPr>
            <w:tcW w:w="6374" w:type="dxa"/>
          </w:tcPr>
          <w:p w14:paraId="4A99D9F4" w14:textId="77777777" w:rsidR="00765420" w:rsidRDefault="004D63D3">
            <w:pPr>
              <w:numPr>
                <w:ilvl w:val="0"/>
                <w:numId w:val="5"/>
              </w:numPr>
              <w:pBdr>
                <w:top w:val="nil"/>
                <w:left w:val="nil"/>
                <w:bottom w:val="nil"/>
                <w:right w:val="nil"/>
                <w:between w:val="nil"/>
              </w:pBdr>
              <w:spacing w:after="160" w:line="257" w:lineRule="auto"/>
            </w:pPr>
            <w:hyperlink w:anchor="_heading=h.2lbnuwhievrx">
              <w:r w:rsidR="00FA4B45">
                <w:t>Records and information sharing</w:t>
              </w:r>
            </w:hyperlink>
          </w:p>
          <w:p w14:paraId="0B4B39B7" w14:textId="77777777" w:rsidR="00765420" w:rsidRDefault="00765420"/>
        </w:tc>
        <w:tc>
          <w:tcPr>
            <w:tcW w:w="2642" w:type="dxa"/>
          </w:tcPr>
          <w:p w14:paraId="5FF1CD50" w14:textId="77777777" w:rsidR="00765420" w:rsidRDefault="00FA4B45">
            <w:pPr>
              <w:jc w:val="center"/>
            </w:pPr>
            <w:r>
              <w:t>12</w:t>
            </w:r>
          </w:p>
        </w:tc>
      </w:tr>
      <w:tr w:rsidR="00765420" w14:paraId="63695F5D" w14:textId="77777777">
        <w:tc>
          <w:tcPr>
            <w:tcW w:w="6374" w:type="dxa"/>
          </w:tcPr>
          <w:p w14:paraId="70AA7163" w14:textId="77777777" w:rsidR="00765420" w:rsidRDefault="004D63D3">
            <w:pPr>
              <w:numPr>
                <w:ilvl w:val="0"/>
                <w:numId w:val="5"/>
              </w:numPr>
              <w:pBdr>
                <w:top w:val="nil"/>
                <w:left w:val="nil"/>
                <w:bottom w:val="nil"/>
                <w:right w:val="nil"/>
                <w:between w:val="nil"/>
              </w:pBdr>
              <w:spacing w:after="160" w:line="257" w:lineRule="auto"/>
            </w:pPr>
            <w:hyperlink w:anchor="_heading=h.4gpu8lxop4h1">
              <w:r w:rsidR="00FA4B45">
                <w:t>Site safety</w:t>
              </w:r>
            </w:hyperlink>
            <w:r w:rsidR="00FA4B45">
              <w:t xml:space="preserve"> </w:t>
            </w:r>
          </w:p>
          <w:p w14:paraId="55CCD7B4" w14:textId="77777777" w:rsidR="00765420" w:rsidRDefault="00765420">
            <w:pPr>
              <w:spacing w:line="257" w:lineRule="auto"/>
              <w:ind w:left="360"/>
            </w:pPr>
          </w:p>
        </w:tc>
        <w:tc>
          <w:tcPr>
            <w:tcW w:w="2642" w:type="dxa"/>
          </w:tcPr>
          <w:p w14:paraId="2E7BEE15" w14:textId="77777777" w:rsidR="00765420" w:rsidRDefault="00FA4B45">
            <w:pPr>
              <w:jc w:val="center"/>
            </w:pPr>
            <w:r>
              <w:t>13</w:t>
            </w:r>
          </w:p>
        </w:tc>
      </w:tr>
      <w:tr w:rsidR="00765420" w14:paraId="3F584FD0" w14:textId="77777777">
        <w:tc>
          <w:tcPr>
            <w:tcW w:w="6374" w:type="dxa"/>
          </w:tcPr>
          <w:p w14:paraId="5C7C546A" w14:textId="77777777" w:rsidR="00765420" w:rsidRDefault="004D63D3">
            <w:pPr>
              <w:numPr>
                <w:ilvl w:val="0"/>
                <w:numId w:val="5"/>
              </w:numPr>
              <w:pBdr>
                <w:top w:val="nil"/>
                <w:left w:val="nil"/>
                <w:bottom w:val="nil"/>
                <w:right w:val="nil"/>
                <w:between w:val="nil"/>
              </w:pBdr>
              <w:spacing w:after="160" w:line="257" w:lineRule="auto"/>
            </w:pPr>
            <w:hyperlink w:anchor="_heading=h.vtcqf43ojcfw">
              <w:r w:rsidR="00FA4B45">
                <w:t>Child-on-child abuse</w:t>
              </w:r>
            </w:hyperlink>
          </w:p>
          <w:p w14:paraId="28BF5A59" w14:textId="77777777" w:rsidR="00765420" w:rsidRDefault="00765420"/>
        </w:tc>
        <w:tc>
          <w:tcPr>
            <w:tcW w:w="2642" w:type="dxa"/>
          </w:tcPr>
          <w:p w14:paraId="4FF9DB21" w14:textId="77777777" w:rsidR="00765420" w:rsidRDefault="00FA4B45">
            <w:pPr>
              <w:jc w:val="center"/>
            </w:pPr>
            <w:r>
              <w:t>13</w:t>
            </w:r>
          </w:p>
        </w:tc>
      </w:tr>
      <w:tr w:rsidR="00765420" w14:paraId="3A261689" w14:textId="77777777">
        <w:tc>
          <w:tcPr>
            <w:tcW w:w="6374" w:type="dxa"/>
          </w:tcPr>
          <w:p w14:paraId="39FABBB3" w14:textId="77777777" w:rsidR="00765420" w:rsidRDefault="004D63D3">
            <w:pPr>
              <w:spacing w:line="257" w:lineRule="auto"/>
              <w:ind w:left="360"/>
            </w:pPr>
            <w:hyperlink w:anchor="_heading=h.hapg9lrnbsvm">
              <w:r w:rsidR="00FA4B45">
                <w:t>Appendix 1-Types of abuse and safeguarding concerns</w:t>
              </w:r>
            </w:hyperlink>
            <w:r w:rsidR="00FA4B45">
              <w:t xml:space="preserve"> </w:t>
            </w:r>
          </w:p>
          <w:p w14:paraId="62FF9366" w14:textId="77777777" w:rsidR="00765420" w:rsidRDefault="00765420"/>
        </w:tc>
        <w:tc>
          <w:tcPr>
            <w:tcW w:w="2642" w:type="dxa"/>
          </w:tcPr>
          <w:p w14:paraId="01C693F0" w14:textId="77777777" w:rsidR="00765420" w:rsidRDefault="00FA4B45">
            <w:pPr>
              <w:jc w:val="center"/>
            </w:pPr>
            <w:r>
              <w:t>15</w:t>
            </w:r>
          </w:p>
        </w:tc>
      </w:tr>
      <w:tr w:rsidR="00765420" w14:paraId="520BCBE8" w14:textId="77777777">
        <w:tc>
          <w:tcPr>
            <w:tcW w:w="6374" w:type="dxa"/>
          </w:tcPr>
          <w:p w14:paraId="623B5006" w14:textId="77777777" w:rsidR="00765420" w:rsidRDefault="004D63D3">
            <w:pPr>
              <w:spacing w:line="257" w:lineRule="auto"/>
              <w:ind w:left="360"/>
            </w:pPr>
            <w:hyperlink w:anchor="_heading=h.2ub4ezroqorz">
              <w:r w:rsidR="00FA4B45">
                <w:t>Appendix 2-Safer recruitment</w:t>
              </w:r>
            </w:hyperlink>
          </w:p>
          <w:p w14:paraId="1879E740" w14:textId="77777777" w:rsidR="00765420" w:rsidRDefault="00765420"/>
        </w:tc>
        <w:tc>
          <w:tcPr>
            <w:tcW w:w="2642" w:type="dxa"/>
          </w:tcPr>
          <w:p w14:paraId="17A93966" w14:textId="77777777" w:rsidR="00765420" w:rsidRDefault="00FA4B45">
            <w:pPr>
              <w:jc w:val="center"/>
            </w:pPr>
            <w:r>
              <w:t>20</w:t>
            </w:r>
          </w:p>
        </w:tc>
      </w:tr>
      <w:tr w:rsidR="00765420" w14:paraId="2276189E" w14:textId="77777777">
        <w:tc>
          <w:tcPr>
            <w:tcW w:w="6374" w:type="dxa"/>
          </w:tcPr>
          <w:p w14:paraId="299A528F" w14:textId="77777777" w:rsidR="00765420" w:rsidRDefault="004D63D3">
            <w:pPr>
              <w:ind w:left="360"/>
            </w:pPr>
            <w:hyperlink w:anchor="_heading=h.oi18nuno2vl3">
              <w:r w:rsidR="00FA4B45">
                <w:t>Appendix 3-Statement of procedures for dealing with allegations of abuse against staff</w:t>
              </w:r>
            </w:hyperlink>
          </w:p>
          <w:p w14:paraId="205DF22C" w14:textId="77777777" w:rsidR="00765420" w:rsidRDefault="00765420"/>
        </w:tc>
        <w:tc>
          <w:tcPr>
            <w:tcW w:w="2642" w:type="dxa"/>
          </w:tcPr>
          <w:p w14:paraId="4F203AA1" w14:textId="77777777" w:rsidR="00765420" w:rsidRDefault="00FA4B45">
            <w:pPr>
              <w:jc w:val="center"/>
            </w:pPr>
            <w:r>
              <w:t>22</w:t>
            </w:r>
          </w:p>
        </w:tc>
      </w:tr>
    </w:tbl>
    <w:p w14:paraId="279B2EFB" w14:textId="77777777" w:rsidR="00765420" w:rsidRDefault="00765420">
      <w:pPr>
        <w:rPr>
          <w:rFonts w:ascii="Verdana" w:eastAsia="Verdana" w:hAnsi="Verdana" w:cs="Verdana"/>
          <w:sz w:val="20"/>
          <w:szCs w:val="20"/>
        </w:rPr>
      </w:pPr>
    </w:p>
    <w:p w14:paraId="076614E6" w14:textId="77777777" w:rsidR="00765420" w:rsidRDefault="00FA4B45">
      <w:pPr>
        <w:rPr>
          <w:b/>
        </w:rPr>
      </w:pPr>
      <w:r>
        <w:br w:type="page"/>
      </w:r>
      <w:r>
        <w:rPr>
          <w:b/>
          <w:sz w:val="24"/>
          <w:szCs w:val="24"/>
        </w:rPr>
        <w:lastRenderedPageBreak/>
        <w:t>I</w:t>
      </w:r>
      <w:r>
        <w:rPr>
          <w:b/>
          <w:color w:val="000000"/>
          <w:sz w:val="24"/>
          <w:szCs w:val="24"/>
        </w:rPr>
        <w:t>ntroduction</w:t>
      </w:r>
      <w:r>
        <w:rPr>
          <w:b/>
          <w:color w:val="000000"/>
        </w:rPr>
        <w:br/>
      </w:r>
    </w:p>
    <w:p w14:paraId="723C7A7E" w14:textId="77777777" w:rsidR="00765420" w:rsidRDefault="00FA4B45">
      <w:r>
        <w:t xml:space="preserve">Belvue School is committed to a strong culture of safeguarding, ensuring that all staff embrace the concept of “it could happen here” and that they recognise that safeguarding is everyone’s responsibility. </w:t>
      </w:r>
    </w:p>
    <w:p w14:paraId="153423CB" w14:textId="77777777" w:rsidR="00765420" w:rsidRDefault="00FA4B45">
      <w:r>
        <w:t xml:space="preserve">We are fully committed to creating a culture of vigilance. We expect everyone who works in and visits our school to share this commitment. We encourage staff, pupils, and visitors to report anything that concerns them, and we will always act in the best interest of the child. </w:t>
      </w:r>
    </w:p>
    <w:p w14:paraId="0C4DEB81" w14:textId="77777777" w:rsidR="00765420" w:rsidRDefault="00FA4B45">
      <w:r>
        <w:t xml:space="preserve">Our pupils are taught how to stay safe, including when online, and to recognise when they may be at risk. We ensure our pupils know how to get help when they need it. In line with the latest </w:t>
      </w:r>
      <w:hyperlink r:id="rId9">
        <w:r>
          <w:rPr>
            <w:color w:val="0563C1"/>
            <w:u w:val="single"/>
          </w:rPr>
          <w:t>Working Together to Safeguard Children</w:t>
        </w:r>
      </w:hyperlink>
      <w:r>
        <w:t>, we place importance on contextual safeguarding and consider risks in our local community when assessing the safety of our pupils.</w:t>
      </w:r>
    </w:p>
    <w:p w14:paraId="245075A7" w14:textId="77777777" w:rsidR="00765420" w:rsidRDefault="00FA4B45">
      <w:r>
        <w:t>The latest version of this policy is available on the school website and upon request.</w:t>
      </w:r>
    </w:p>
    <w:p w14:paraId="3DBE4D94" w14:textId="77777777" w:rsidR="00765420" w:rsidRDefault="00FA4B45">
      <w:pPr>
        <w:pStyle w:val="Heading1"/>
        <w:rPr>
          <w:b/>
          <w:color w:val="000000"/>
          <w:sz w:val="24"/>
          <w:szCs w:val="24"/>
        </w:rPr>
      </w:pPr>
      <w:bookmarkStart w:id="1" w:name="_heading=h.n2pnfpdl9of0" w:colFirst="0" w:colLast="0"/>
      <w:bookmarkEnd w:id="1"/>
      <w:r>
        <w:rPr>
          <w:b/>
          <w:color w:val="000000"/>
          <w:sz w:val="24"/>
          <w:szCs w:val="24"/>
        </w:rPr>
        <w:t>Equality Statement</w:t>
      </w:r>
    </w:p>
    <w:p w14:paraId="48B2EC4D" w14:textId="77777777" w:rsidR="00765420" w:rsidRDefault="00FA4B45">
      <w:pPr>
        <w:spacing w:before="240" w:after="240"/>
      </w:pPr>
      <w:r>
        <w:t>All pupils at the school are offered a broad, balanced, stimulating and relevant curriculum regardless of their background, culture or ability. Each pupil is valued for who they are and what they bring to the school. We appreciate and celebrate the richness of diversity within the school community as well as the wider community. Through the work we do across the school on developing Values, we actively promote the importance of tolerance, co-operation, courage, determination, friendship and respect. Through this approach, pupils develop independence, confidence and integrity which prepares them for their future lives.</w:t>
      </w:r>
    </w:p>
    <w:p w14:paraId="13200F08" w14:textId="77777777" w:rsidR="00765420" w:rsidRDefault="00FA4B45">
      <w:r>
        <w:t>We give special consideration to children who:</w:t>
      </w:r>
    </w:p>
    <w:p w14:paraId="4FED5D34" w14:textId="77777777" w:rsidR="00765420" w:rsidRDefault="00FA4B45">
      <w:r>
        <w:t>•</w:t>
      </w:r>
      <w:r>
        <w:tab/>
        <w:t>Are young carers</w:t>
      </w:r>
    </w:p>
    <w:p w14:paraId="601D6FAD" w14:textId="77777777" w:rsidR="00765420" w:rsidRDefault="00FA4B45">
      <w:pPr>
        <w:numPr>
          <w:ilvl w:val="0"/>
          <w:numId w:val="20"/>
        </w:numPr>
        <w:pBdr>
          <w:top w:val="nil"/>
          <w:left w:val="nil"/>
          <w:bottom w:val="nil"/>
          <w:right w:val="nil"/>
          <w:between w:val="nil"/>
        </w:pBdr>
      </w:pPr>
      <w:r>
        <w:rPr>
          <w:color w:val="000000"/>
        </w:rPr>
        <w:t xml:space="preserve">      Children with a social worker</w:t>
      </w:r>
    </w:p>
    <w:p w14:paraId="64522D3E" w14:textId="77777777" w:rsidR="00765420" w:rsidRDefault="00FA4B45">
      <w:r>
        <w:t>•</w:t>
      </w:r>
      <w:r>
        <w:tab/>
        <w:t>Children Looked After (CLA) / Previously looked after (PLCA) adopted including adopted</w:t>
      </w:r>
    </w:p>
    <w:p w14:paraId="3F9E84DB" w14:textId="77777777" w:rsidR="00765420" w:rsidRDefault="00FA4B45">
      <w:r>
        <w:t>•</w:t>
      </w:r>
      <w:r>
        <w:tab/>
        <w:t xml:space="preserve">May experience discrimination due to their race, ethnicity, religion, gender identification or </w:t>
      </w:r>
    </w:p>
    <w:p w14:paraId="3F5B9D86" w14:textId="77777777" w:rsidR="00765420" w:rsidRDefault="00FA4B45">
      <w:r>
        <w:t xml:space="preserve">              sexuality </w:t>
      </w:r>
    </w:p>
    <w:p w14:paraId="38B700F6" w14:textId="77777777" w:rsidR="00765420" w:rsidRDefault="00FA4B45">
      <w:r>
        <w:t>•</w:t>
      </w:r>
      <w:r>
        <w:tab/>
        <w:t>Have English as an additional language</w:t>
      </w:r>
    </w:p>
    <w:p w14:paraId="5FACAAB1" w14:textId="77777777" w:rsidR="00765420" w:rsidRDefault="00FA4B45">
      <w:r>
        <w:t>•</w:t>
      </w:r>
      <w:r>
        <w:tab/>
        <w:t xml:space="preserve">Are known to be living in difficult situations – for example, temporary accommodation or    </w:t>
      </w:r>
    </w:p>
    <w:p w14:paraId="7E1D3385" w14:textId="77777777" w:rsidR="00765420" w:rsidRDefault="00FA4B45">
      <w:r>
        <w:t xml:space="preserve">               where there are issues such as substance abuse or domestic violence </w:t>
      </w:r>
    </w:p>
    <w:p w14:paraId="414E72BF" w14:textId="77777777" w:rsidR="00765420" w:rsidRDefault="00FA4B45">
      <w:r>
        <w:t>•</w:t>
      </w:r>
      <w:r>
        <w:tab/>
        <w:t xml:space="preserve">Are at risk of FGM, sexual exploitation, forced marriage, or radicalisation and extreme views. </w:t>
      </w:r>
    </w:p>
    <w:p w14:paraId="7994E5C5" w14:textId="77777777" w:rsidR="00765420" w:rsidRDefault="00FA4B45">
      <w:r>
        <w:t>•</w:t>
      </w:r>
      <w:r>
        <w:tab/>
        <w:t>Are asylum seekers</w:t>
      </w:r>
    </w:p>
    <w:p w14:paraId="603FB558" w14:textId="77777777" w:rsidR="00765420" w:rsidRDefault="00FA4B45">
      <w:r>
        <w:t>•</w:t>
      </w:r>
      <w:r>
        <w:tab/>
        <w:t>Are living transient lifestyles</w:t>
      </w:r>
    </w:p>
    <w:p w14:paraId="071CD7B3" w14:textId="77777777" w:rsidR="00765420" w:rsidRDefault="00FA4B45">
      <w:r>
        <w:t>•</w:t>
      </w:r>
      <w:r>
        <w:tab/>
        <w:t>Are living in chaotic, neglectful and unsupportive home situations</w:t>
      </w:r>
    </w:p>
    <w:p w14:paraId="788BA2A0" w14:textId="77777777" w:rsidR="00765420" w:rsidRDefault="00FA4B45">
      <w:r>
        <w:t>•</w:t>
      </w:r>
      <w:r>
        <w:tab/>
        <w:t>Are missing from education (CME)</w:t>
      </w:r>
    </w:p>
    <w:p w14:paraId="1FEAC199" w14:textId="77777777" w:rsidR="00765420" w:rsidRDefault="00FA4B45">
      <w:r>
        <w:lastRenderedPageBreak/>
        <w:t>•</w:t>
      </w:r>
      <w:r>
        <w:tab/>
        <w:t>Whose parent/carer has expressed an intention to remove them from school to be Home  Educated.</w:t>
      </w:r>
    </w:p>
    <w:p w14:paraId="0C11CC99" w14:textId="77777777" w:rsidR="00765420" w:rsidRDefault="00FA4B45">
      <w:pPr>
        <w:pStyle w:val="Heading1"/>
        <w:rPr>
          <w:color w:val="000000"/>
          <w:sz w:val="24"/>
          <w:szCs w:val="24"/>
        </w:rPr>
      </w:pPr>
      <w:bookmarkStart w:id="2" w:name="_heading=h.c7nzd8xbp7gb" w:colFirst="0" w:colLast="0"/>
      <w:bookmarkEnd w:id="2"/>
      <w:r>
        <w:rPr>
          <w:b/>
          <w:color w:val="000000"/>
          <w:sz w:val="24"/>
          <w:szCs w:val="24"/>
        </w:rPr>
        <w:t>Definitions</w:t>
      </w:r>
      <w:r>
        <w:rPr>
          <w:color w:val="000000"/>
          <w:sz w:val="24"/>
          <w:szCs w:val="24"/>
        </w:rPr>
        <w:br/>
      </w:r>
    </w:p>
    <w:p w14:paraId="21E2BE09" w14:textId="77777777" w:rsidR="00765420" w:rsidRDefault="00FA4B45">
      <w:r>
        <w:t xml:space="preserve">In line with </w:t>
      </w:r>
      <w:hyperlink r:id="rId10">
        <w:r>
          <w:rPr>
            <w:color w:val="0563C1"/>
            <w:u w:val="single"/>
          </w:rPr>
          <w:t>Keeping Children Safe in Education 2025</w:t>
        </w:r>
      </w:hyperlink>
      <w:r>
        <w:t xml:space="preserve">, we define safeguarding as: </w:t>
      </w:r>
    </w:p>
    <w:p w14:paraId="12A11871" w14:textId="77777777" w:rsidR="00765420" w:rsidRDefault="00FA4B45">
      <w:pPr>
        <w:numPr>
          <w:ilvl w:val="0"/>
          <w:numId w:val="11"/>
        </w:numPr>
        <w:pBdr>
          <w:top w:val="nil"/>
          <w:left w:val="nil"/>
          <w:bottom w:val="nil"/>
          <w:right w:val="nil"/>
          <w:between w:val="nil"/>
        </w:pBdr>
        <w:spacing w:after="0" w:line="240" w:lineRule="auto"/>
        <w:rPr>
          <w:color w:val="000000"/>
        </w:rPr>
      </w:pPr>
      <w:r>
        <w:rPr>
          <w:color w:val="000000"/>
        </w:rPr>
        <w:t>Providing help and support to meet the needs of children as soon as problems emerge</w:t>
      </w:r>
    </w:p>
    <w:p w14:paraId="4933713B" w14:textId="77777777" w:rsidR="00765420" w:rsidRDefault="00FA4B45">
      <w:pPr>
        <w:numPr>
          <w:ilvl w:val="0"/>
          <w:numId w:val="11"/>
        </w:numPr>
        <w:pBdr>
          <w:top w:val="nil"/>
          <w:left w:val="nil"/>
          <w:bottom w:val="nil"/>
          <w:right w:val="nil"/>
          <w:between w:val="nil"/>
        </w:pBdr>
        <w:spacing w:after="0" w:line="240" w:lineRule="auto"/>
        <w:rPr>
          <w:color w:val="000000"/>
        </w:rPr>
      </w:pPr>
      <w:r>
        <w:rPr>
          <w:color w:val="000000"/>
        </w:rPr>
        <w:t>protecting children from maltreatment, whether that is within or outside the home, including online</w:t>
      </w:r>
    </w:p>
    <w:p w14:paraId="558BB787" w14:textId="77777777" w:rsidR="00765420" w:rsidRDefault="00FA4B45">
      <w:pPr>
        <w:numPr>
          <w:ilvl w:val="0"/>
          <w:numId w:val="11"/>
        </w:numPr>
        <w:pBdr>
          <w:top w:val="nil"/>
          <w:left w:val="nil"/>
          <w:bottom w:val="nil"/>
          <w:right w:val="nil"/>
          <w:between w:val="nil"/>
        </w:pBdr>
        <w:spacing w:after="0" w:line="240" w:lineRule="auto"/>
        <w:rPr>
          <w:color w:val="000000"/>
        </w:rPr>
      </w:pPr>
      <w:r>
        <w:rPr>
          <w:color w:val="000000"/>
        </w:rPr>
        <w:t>preventing the impairment of children’s mental and physical health or development</w:t>
      </w:r>
    </w:p>
    <w:p w14:paraId="6C0CA0BD" w14:textId="77777777" w:rsidR="00765420" w:rsidRDefault="00FA4B45">
      <w:pPr>
        <w:numPr>
          <w:ilvl w:val="0"/>
          <w:numId w:val="11"/>
        </w:numPr>
        <w:pBdr>
          <w:top w:val="nil"/>
          <w:left w:val="nil"/>
          <w:bottom w:val="nil"/>
          <w:right w:val="nil"/>
          <w:between w:val="nil"/>
        </w:pBdr>
        <w:spacing w:after="0" w:line="240" w:lineRule="auto"/>
        <w:rPr>
          <w:color w:val="000000"/>
        </w:rPr>
      </w:pPr>
      <w:r>
        <w:rPr>
          <w:color w:val="000000"/>
        </w:rPr>
        <w:t>ensuring that children grow up in circumstances consistent with the provision of safe and effective care</w:t>
      </w:r>
    </w:p>
    <w:p w14:paraId="3B7F65AD" w14:textId="77777777" w:rsidR="00765420" w:rsidRDefault="00FA4B45">
      <w:pPr>
        <w:numPr>
          <w:ilvl w:val="0"/>
          <w:numId w:val="11"/>
        </w:numPr>
        <w:pBdr>
          <w:top w:val="nil"/>
          <w:left w:val="nil"/>
          <w:bottom w:val="nil"/>
          <w:right w:val="nil"/>
          <w:between w:val="nil"/>
        </w:pBdr>
        <w:spacing w:after="0" w:line="240" w:lineRule="auto"/>
        <w:rPr>
          <w:color w:val="000000"/>
        </w:rPr>
      </w:pPr>
      <w:r>
        <w:rPr>
          <w:color w:val="000000"/>
        </w:rPr>
        <w:t>taking action to enable all children to have the best outcomes</w:t>
      </w:r>
    </w:p>
    <w:p w14:paraId="216C70CC" w14:textId="77777777" w:rsidR="00765420" w:rsidRDefault="00765420">
      <w:pPr>
        <w:pBdr>
          <w:top w:val="nil"/>
          <w:left w:val="nil"/>
          <w:bottom w:val="nil"/>
          <w:right w:val="nil"/>
          <w:between w:val="nil"/>
        </w:pBdr>
        <w:spacing w:after="0" w:line="240" w:lineRule="auto"/>
        <w:rPr>
          <w:color w:val="000000"/>
        </w:rPr>
      </w:pPr>
    </w:p>
    <w:p w14:paraId="582FF882" w14:textId="77777777" w:rsidR="00765420" w:rsidRDefault="00FA4B45">
      <w:pPr>
        <w:pBdr>
          <w:top w:val="nil"/>
          <w:left w:val="nil"/>
          <w:bottom w:val="nil"/>
          <w:right w:val="nil"/>
          <w:between w:val="nil"/>
        </w:pBdr>
        <w:spacing w:after="0" w:line="240" w:lineRule="auto"/>
        <w:rPr>
          <w:color w:val="000000"/>
        </w:rPr>
      </w:pPr>
      <w:r>
        <w:rPr>
          <w:color w:val="000000"/>
        </w:rPr>
        <w:t xml:space="preserve">Children include everyone under the age of 18. </w:t>
      </w:r>
    </w:p>
    <w:p w14:paraId="435D681F" w14:textId="77777777" w:rsidR="00765420" w:rsidRDefault="00765420">
      <w:pPr>
        <w:pBdr>
          <w:top w:val="nil"/>
          <w:left w:val="nil"/>
          <w:bottom w:val="nil"/>
          <w:right w:val="nil"/>
          <w:between w:val="nil"/>
        </w:pBdr>
        <w:spacing w:after="0" w:line="240" w:lineRule="auto"/>
      </w:pPr>
    </w:p>
    <w:p w14:paraId="71703F61" w14:textId="77777777" w:rsidR="00765420" w:rsidRDefault="00FA4B45">
      <w:pPr>
        <w:pStyle w:val="Heading1"/>
        <w:rPr>
          <w:color w:val="000000"/>
          <w:sz w:val="22"/>
          <w:szCs w:val="22"/>
        </w:rPr>
      </w:pPr>
      <w:bookmarkStart w:id="3" w:name="_heading=h.8dumytksttvb" w:colFirst="0" w:colLast="0"/>
      <w:bookmarkEnd w:id="3"/>
      <w:r>
        <w:rPr>
          <w:b/>
          <w:color w:val="000000"/>
          <w:sz w:val="24"/>
          <w:szCs w:val="24"/>
        </w:rPr>
        <w:t>Key contacts</w:t>
      </w:r>
      <w:r>
        <w:rPr>
          <w:color w:val="000000"/>
          <w:sz w:val="22"/>
          <w:szCs w:val="22"/>
        </w:rPr>
        <w:br/>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4"/>
        <w:gridCol w:w="2785"/>
        <w:gridCol w:w="3507"/>
      </w:tblGrid>
      <w:tr w:rsidR="00765420" w14:paraId="0D6C73C2" w14:textId="77777777">
        <w:tc>
          <w:tcPr>
            <w:tcW w:w="2724" w:type="dxa"/>
          </w:tcPr>
          <w:p w14:paraId="7A3C6F6F" w14:textId="77777777" w:rsidR="00765420" w:rsidRDefault="00FA4B45">
            <w:r>
              <w:t>Name</w:t>
            </w:r>
          </w:p>
        </w:tc>
        <w:tc>
          <w:tcPr>
            <w:tcW w:w="2785" w:type="dxa"/>
          </w:tcPr>
          <w:p w14:paraId="7B8BF79F" w14:textId="77777777" w:rsidR="00765420" w:rsidRDefault="00FA4B45">
            <w:r>
              <w:t>Role</w:t>
            </w:r>
          </w:p>
        </w:tc>
        <w:tc>
          <w:tcPr>
            <w:tcW w:w="3507" w:type="dxa"/>
          </w:tcPr>
          <w:p w14:paraId="43A78A2B" w14:textId="77777777" w:rsidR="00765420" w:rsidRDefault="00FA4B45">
            <w:r>
              <w:t xml:space="preserve">Contact details </w:t>
            </w:r>
          </w:p>
        </w:tc>
      </w:tr>
      <w:tr w:rsidR="00765420" w14:paraId="08E1E764" w14:textId="77777777">
        <w:tc>
          <w:tcPr>
            <w:tcW w:w="2724" w:type="dxa"/>
          </w:tcPr>
          <w:p w14:paraId="14A18EAE" w14:textId="77777777" w:rsidR="00765420" w:rsidRDefault="00FA4B45">
            <w:r>
              <w:t>Kellie Waterton</w:t>
            </w:r>
          </w:p>
        </w:tc>
        <w:tc>
          <w:tcPr>
            <w:tcW w:w="2785" w:type="dxa"/>
          </w:tcPr>
          <w:p w14:paraId="14EB5B57" w14:textId="77777777" w:rsidR="00765420" w:rsidRDefault="00FA4B45">
            <w:r>
              <w:t xml:space="preserve">Designated Safeguarding Lead (DSL) </w:t>
            </w:r>
          </w:p>
        </w:tc>
        <w:tc>
          <w:tcPr>
            <w:tcW w:w="3507" w:type="dxa"/>
          </w:tcPr>
          <w:p w14:paraId="241BDFF0" w14:textId="77777777" w:rsidR="00765420" w:rsidRDefault="004D63D3">
            <w:hyperlink r:id="rId11">
              <w:r w:rsidR="00FA4B45">
                <w:rPr>
                  <w:color w:val="0563C1"/>
                  <w:u w:val="single"/>
                </w:rPr>
                <w:t>kelliew@belvue.ealing.sch.uk</w:t>
              </w:r>
            </w:hyperlink>
          </w:p>
          <w:p w14:paraId="5C6AD107" w14:textId="77777777" w:rsidR="00765420" w:rsidRDefault="00765420"/>
        </w:tc>
      </w:tr>
      <w:tr w:rsidR="00765420" w14:paraId="371EBE5A" w14:textId="77777777">
        <w:tc>
          <w:tcPr>
            <w:tcW w:w="2724" w:type="dxa"/>
          </w:tcPr>
          <w:p w14:paraId="5D76A5BE" w14:textId="77777777" w:rsidR="00765420" w:rsidRDefault="00FA4B45">
            <w:r>
              <w:t xml:space="preserve">Sana Bhopal </w:t>
            </w:r>
          </w:p>
          <w:p w14:paraId="2BC14FA1" w14:textId="77777777" w:rsidR="00765420" w:rsidRDefault="00FA4B45">
            <w:r>
              <w:t>Denis O’Brien</w:t>
            </w:r>
          </w:p>
          <w:p w14:paraId="321892A7" w14:textId="77777777" w:rsidR="00765420" w:rsidRDefault="00FA4B45">
            <w:r>
              <w:t>Elizabeth Niles</w:t>
            </w:r>
          </w:p>
          <w:p w14:paraId="73BEEF3A" w14:textId="77777777" w:rsidR="00765420" w:rsidRDefault="00FA4B45">
            <w:r>
              <w:t>Amanda Heaney</w:t>
            </w:r>
          </w:p>
          <w:p w14:paraId="7EEC66BF" w14:textId="77777777" w:rsidR="00765420" w:rsidRDefault="00FA4B45">
            <w:r>
              <w:t xml:space="preserve">Tim </w:t>
            </w:r>
            <w:proofErr w:type="spellStart"/>
            <w:r>
              <w:t>O’Rouke</w:t>
            </w:r>
            <w:proofErr w:type="spellEnd"/>
          </w:p>
          <w:p w14:paraId="4E2EB621" w14:textId="77777777" w:rsidR="00765420" w:rsidRDefault="00FA4B45">
            <w:r>
              <w:t>Phillip Peterson</w:t>
            </w:r>
          </w:p>
          <w:p w14:paraId="710DFCDB" w14:textId="77777777" w:rsidR="00765420" w:rsidRDefault="00FA4B45">
            <w:r>
              <w:t>Peter Banks</w:t>
            </w:r>
          </w:p>
        </w:tc>
        <w:tc>
          <w:tcPr>
            <w:tcW w:w="2785" w:type="dxa"/>
          </w:tcPr>
          <w:p w14:paraId="40AA5AD7" w14:textId="77777777" w:rsidR="00765420" w:rsidRDefault="00FA4B45">
            <w:r>
              <w:t>Deputy DSL(s)</w:t>
            </w:r>
          </w:p>
        </w:tc>
        <w:tc>
          <w:tcPr>
            <w:tcW w:w="3507" w:type="dxa"/>
          </w:tcPr>
          <w:p w14:paraId="626BB88E" w14:textId="77777777" w:rsidR="00765420" w:rsidRDefault="004D63D3">
            <w:hyperlink r:id="rId12">
              <w:r w:rsidR="00FA4B45">
                <w:rPr>
                  <w:color w:val="0563C1"/>
                  <w:u w:val="single"/>
                </w:rPr>
                <w:t>sanab@belvue.ealing.sch.uk</w:t>
              </w:r>
            </w:hyperlink>
          </w:p>
          <w:p w14:paraId="5994003E" w14:textId="77777777" w:rsidR="00765420" w:rsidRDefault="004D63D3">
            <w:hyperlink r:id="rId13">
              <w:r w:rsidR="00FA4B45">
                <w:rPr>
                  <w:color w:val="0563C1"/>
                  <w:u w:val="single"/>
                </w:rPr>
                <w:t>deniso@belvue.ealing.sch.uk</w:t>
              </w:r>
            </w:hyperlink>
          </w:p>
          <w:p w14:paraId="1DDA3081" w14:textId="77777777" w:rsidR="00765420" w:rsidRDefault="004D63D3">
            <w:hyperlink r:id="rId14">
              <w:r w:rsidR="00FA4B45">
                <w:rPr>
                  <w:color w:val="0563C1"/>
                  <w:u w:val="single"/>
                </w:rPr>
                <w:t>elizabethn@belvue.ealing.sch.uk</w:t>
              </w:r>
            </w:hyperlink>
          </w:p>
          <w:p w14:paraId="56838081" w14:textId="77777777" w:rsidR="00765420" w:rsidRDefault="004D63D3">
            <w:hyperlink r:id="rId15">
              <w:r w:rsidR="00FA4B45">
                <w:rPr>
                  <w:color w:val="0563C1"/>
                  <w:u w:val="single"/>
                </w:rPr>
                <w:t>amandah@belvue.ealing.sch.uk</w:t>
              </w:r>
            </w:hyperlink>
          </w:p>
          <w:p w14:paraId="0DE5C52F" w14:textId="77777777" w:rsidR="00765420" w:rsidRDefault="004D63D3">
            <w:hyperlink r:id="rId16">
              <w:r w:rsidR="00FA4B45">
                <w:rPr>
                  <w:color w:val="0563C1"/>
                  <w:u w:val="single"/>
                </w:rPr>
                <w:t>timr@belvue.ealing.sch.uk</w:t>
              </w:r>
            </w:hyperlink>
          </w:p>
          <w:p w14:paraId="42CA5A44" w14:textId="77777777" w:rsidR="00765420" w:rsidRDefault="004D63D3">
            <w:hyperlink r:id="rId17">
              <w:r w:rsidR="00FA4B45">
                <w:rPr>
                  <w:color w:val="0563C1"/>
                  <w:u w:val="single"/>
                </w:rPr>
                <w:t>phillipp@belvue.ealing.sch.uk</w:t>
              </w:r>
            </w:hyperlink>
          </w:p>
          <w:p w14:paraId="67F5B366" w14:textId="77777777" w:rsidR="00765420" w:rsidRDefault="004D63D3">
            <w:hyperlink r:id="rId18">
              <w:r w:rsidR="00FA4B45">
                <w:rPr>
                  <w:color w:val="0563C1"/>
                  <w:u w:val="single"/>
                </w:rPr>
                <w:t>peterb@belvue.ealing.sch.uk</w:t>
              </w:r>
            </w:hyperlink>
          </w:p>
          <w:p w14:paraId="57F041F2" w14:textId="77777777" w:rsidR="00765420" w:rsidRDefault="00765420"/>
        </w:tc>
      </w:tr>
      <w:tr w:rsidR="00765420" w14:paraId="794F2130" w14:textId="77777777">
        <w:tc>
          <w:tcPr>
            <w:tcW w:w="2724" w:type="dxa"/>
          </w:tcPr>
          <w:p w14:paraId="31794994" w14:textId="77777777" w:rsidR="00765420" w:rsidRDefault="00FA4B45">
            <w:r>
              <w:t>Kellie Waterton</w:t>
            </w:r>
          </w:p>
        </w:tc>
        <w:tc>
          <w:tcPr>
            <w:tcW w:w="2785" w:type="dxa"/>
          </w:tcPr>
          <w:p w14:paraId="1508862A" w14:textId="77777777" w:rsidR="00765420" w:rsidRDefault="00FA4B45">
            <w:r>
              <w:t>Virtual School Designated Teacher for CLA and PCLA</w:t>
            </w:r>
          </w:p>
        </w:tc>
        <w:tc>
          <w:tcPr>
            <w:tcW w:w="3507" w:type="dxa"/>
          </w:tcPr>
          <w:p w14:paraId="030FB31B" w14:textId="77777777" w:rsidR="00765420" w:rsidRDefault="004D63D3">
            <w:hyperlink r:id="rId19">
              <w:r w:rsidR="00FA4B45">
                <w:rPr>
                  <w:color w:val="0563C1"/>
                  <w:u w:val="single"/>
                </w:rPr>
                <w:t>kelliew@belvue.ealing.sch.uk</w:t>
              </w:r>
            </w:hyperlink>
          </w:p>
          <w:p w14:paraId="0C56CEFB" w14:textId="77777777" w:rsidR="00765420" w:rsidRDefault="00765420"/>
        </w:tc>
      </w:tr>
      <w:tr w:rsidR="00765420" w14:paraId="1B06901F" w14:textId="77777777">
        <w:tc>
          <w:tcPr>
            <w:tcW w:w="2724" w:type="dxa"/>
          </w:tcPr>
          <w:p w14:paraId="6BB93380" w14:textId="77777777" w:rsidR="00765420" w:rsidRDefault="00FA4B45">
            <w:r>
              <w:t>Alison Blair</w:t>
            </w:r>
          </w:p>
        </w:tc>
        <w:tc>
          <w:tcPr>
            <w:tcW w:w="2785" w:type="dxa"/>
          </w:tcPr>
          <w:p w14:paraId="3AF996D5" w14:textId="77777777" w:rsidR="00765420" w:rsidRDefault="00FA4B45">
            <w:r>
              <w:t xml:space="preserve">Safeguarding Governor </w:t>
            </w:r>
          </w:p>
        </w:tc>
        <w:tc>
          <w:tcPr>
            <w:tcW w:w="3507" w:type="dxa"/>
          </w:tcPr>
          <w:p w14:paraId="141C416C" w14:textId="77777777" w:rsidR="00765420" w:rsidRDefault="004D63D3">
            <w:hyperlink r:id="rId20">
              <w:r w:rsidR="00FA4B45">
                <w:rPr>
                  <w:color w:val="1155CC"/>
                  <w:u w:val="single"/>
                </w:rPr>
                <w:t>allisonb@belvue.ealing.sch.uk</w:t>
              </w:r>
            </w:hyperlink>
          </w:p>
        </w:tc>
      </w:tr>
      <w:tr w:rsidR="00765420" w14:paraId="30A13B9C" w14:textId="77777777">
        <w:tc>
          <w:tcPr>
            <w:tcW w:w="2724" w:type="dxa"/>
          </w:tcPr>
          <w:p w14:paraId="65D3BE77" w14:textId="77777777" w:rsidR="00765420" w:rsidRDefault="00FA4B45">
            <w:r>
              <w:t>Denis O’Brien</w:t>
            </w:r>
          </w:p>
          <w:p w14:paraId="073EC6D5" w14:textId="77777777" w:rsidR="00765420" w:rsidRDefault="00FA4B45">
            <w:r>
              <w:t>Elizabeth Niles</w:t>
            </w:r>
          </w:p>
          <w:p w14:paraId="0E5E8690" w14:textId="77777777" w:rsidR="00765420" w:rsidRDefault="00765420"/>
        </w:tc>
        <w:tc>
          <w:tcPr>
            <w:tcW w:w="2785" w:type="dxa"/>
          </w:tcPr>
          <w:p w14:paraId="5B5D0A18" w14:textId="77777777" w:rsidR="00765420" w:rsidRDefault="00FA4B45">
            <w:r>
              <w:t>Children’s Social Care</w:t>
            </w:r>
          </w:p>
        </w:tc>
        <w:tc>
          <w:tcPr>
            <w:tcW w:w="3507" w:type="dxa"/>
          </w:tcPr>
          <w:p w14:paraId="1B591503" w14:textId="77777777" w:rsidR="00765420" w:rsidRDefault="004D63D3">
            <w:hyperlink r:id="rId21">
              <w:r w:rsidR="00FA4B45">
                <w:rPr>
                  <w:color w:val="0563C1"/>
                  <w:u w:val="single"/>
                </w:rPr>
                <w:t>deniso@belvue.ealing.sch.uk</w:t>
              </w:r>
            </w:hyperlink>
          </w:p>
          <w:p w14:paraId="4387C2D8" w14:textId="77777777" w:rsidR="00765420" w:rsidRDefault="004D63D3">
            <w:hyperlink r:id="rId22">
              <w:r w:rsidR="00FA4B45">
                <w:rPr>
                  <w:color w:val="0563C1"/>
                  <w:u w:val="single"/>
                </w:rPr>
                <w:t>elizabethn@belvue.ealing.sch.uk</w:t>
              </w:r>
            </w:hyperlink>
          </w:p>
          <w:p w14:paraId="4A4ABF7F" w14:textId="77777777" w:rsidR="00765420" w:rsidRDefault="00765420"/>
        </w:tc>
      </w:tr>
      <w:tr w:rsidR="00765420" w14:paraId="7BCC8C86" w14:textId="77777777">
        <w:tc>
          <w:tcPr>
            <w:tcW w:w="2724" w:type="dxa"/>
          </w:tcPr>
          <w:p w14:paraId="3478ACA9" w14:textId="77777777" w:rsidR="00765420" w:rsidRDefault="00FA4B45">
            <w:r>
              <w:t>Kellie Waterton</w:t>
            </w:r>
          </w:p>
          <w:p w14:paraId="148492D5" w14:textId="77777777" w:rsidR="00765420" w:rsidRDefault="00FA4B45">
            <w:r>
              <w:t xml:space="preserve">Sana Bhopal </w:t>
            </w:r>
          </w:p>
        </w:tc>
        <w:tc>
          <w:tcPr>
            <w:tcW w:w="2785" w:type="dxa"/>
          </w:tcPr>
          <w:p w14:paraId="3D01BB23" w14:textId="77777777" w:rsidR="00765420" w:rsidRDefault="00FA4B45">
            <w:r>
              <w:t>LADO link</w:t>
            </w:r>
          </w:p>
        </w:tc>
        <w:tc>
          <w:tcPr>
            <w:tcW w:w="3507" w:type="dxa"/>
          </w:tcPr>
          <w:p w14:paraId="06750BAE" w14:textId="77777777" w:rsidR="00765420" w:rsidRDefault="004D63D3">
            <w:hyperlink r:id="rId23">
              <w:r w:rsidR="00FA4B45">
                <w:rPr>
                  <w:color w:val="0563C1"/>
                  <w:u w:val="single"/>
                </w:rPr>
                <w:t>kelliew@belvue.ealing.sch.uk</w:t>
              </w:r>
            </w:hyperlink>
          </w:p>
          <w:p w14:paraId="534DBD25" w14:textId="77777777" w:rsidR="00765420" w:rsidRDefault="004D63D3">
            <w:hyperlink r:id="rId24">
              <w:r w:rsidR="00FA4B45">
                <w:rPr>
                  <w:color w:val="0563C1"/>
                  <w:u w:val="single"/>
                </w:rPr>
                <w:t>sanab@belvue.ealing.sch.uk</w:t>
              </w:r>
            </w:hyperlink>
          </w:p>
          <w:p w14:paraId="685E115A" w14:textId="77777777" w:rsidR="00765420" w:rsidRDefault="00765420"/>
        </w:tc>
      </w:tr>
      <w:tr w:rsidR="00765420" w14:paraId="389E1D80" w14:textId="77777777">
        <w:trPr>
          <w:trHeight w:val="157"/>
        </w:trPr>
        <w:tc>
          <w:tcPr>
            <w:tcW w:w="2724" w:type="dxa"/>
          </w:tcPr>
          <w:p w14:paraId="7137E0EB" w14:textId="77777777" w:rsidR="00765420" w:rsidRDefault="00FA4B45">
            <w:r>
              <w:t>Kellie Waterton</w:t>
            </w:r>
          </w:p>
        </w:tc>
        <w:tc>
          <w:tcPr>
            <w:tcW w:w="2785" w:type="dxa"/>
          </w:tcPr>
          <w:p w14:paraId="07BC9B53" w14:textId="77777777" w:rsidR="00765420" w:rsidRDefault="00FA4B45">
            <w:r>
              <w:t>The Key Adult -Operation Encompass</w:t>
            </w:r>
          </w:p>
        </w:tc>
        <w:tc>
          <w:tcPr>
            <w:tcW w:w="3507" w:type="dxa"/>
          </w:tcPr>
          <w:p w14:paraId="699F6DAE" w14:textId="77777777" w:rsidR="00765420" w:rsidRDefault="004D63D3">
            <w:hyperlink r:id="rId25">
              <w:r w:rsidR="00FA4B45">
                <w:rPr>
                  <w:color w:val="0563C1"/>
                  <w:u w:val="single"/>
                </w:rPr>
                <w:t>kelliew@belvue.ealing.sch.uk</w:t>
              </w:r>
            </w:hyperlink>
          </w:p>
          <w:p w14:paraId="243FA4B3" w14:textId="77777777" w:rsidR="00765420" w:rsidRDefault="00765420"/>
        </w:tc>
      </w:tr>
    </w:tbl>
    <w:p w14:paraId="24DE935D" w14:textId="77777777" w:rsidR="00765420" w:rsidRDefault="00765420"/>
    <w:p w14:paraId="09C824CA" w14:textId="77777777" w:rsidR="00765420" w:rsidRDefault="00FA4B45">
      <w:r>
        <w:t>We follow local and national multi-agency safeguarding guidance, with special adherence to Ealing's safeguarding procedures and referrals process. Further details can be found here:</w:t>
      </w:r>
    </w:p>
    <w:bookmarkStart w:id="4" w:name="_heading=h.bo5rs861n2y3" w:colFirst="0" w:colLast="0"/>
    <w:bookmarkEnd w:id="4"/>
    <w:p w14:paraId="5E38103B" w14:textId="77777777" w:rsidR="00765420" w:rsidRDefault="00FA4B45">
      <w:r>
        <w:fldChar w:fldCharType="begin"/>
      </w:r>
      <w:r>
        <w:instrText xml:space="preserve"> HYPERLINK "https://www.ealing.gov.uk/info/201183/information_for_professionals/1301/ealing_childrens_integrated_response_service" \h </w:instrText>
      </w:r>
      <w:r>
        <w:fldChar w:fldCharType="separate"/>
      </w:r>
      <w:r>
        <w:rPr>
          <w:color w:val="0563C1"/>
          <w:u w:val="single"/>
        </w:rPr>
        <w:t>https://www.ealing.gov.uk/info/201183/information_for_professionals/1301/ealing_childrens_integrated_response_service</w:t>
      </w:r>
      <w:r>
        <w:rPr>
          <w:color w:val="0563C1"/>
          <w:u w:val="single"/>
        </w:rPr>
        <w:fldChar w:fldCharType="end"/>
      </w:r>
    </w:p>
    <w:p w14:paraId="27D37FC7" w14:textId="77777777" w:rsidR="00765420" w:rsidRDefault="00765420"/>
    <w:p w14:paraId="77D9AEAF" w14:textId="77777777" w:rsidR="00765420" w:rsidRDefault="00FA4B45">
      <w:pPr>
        <w:pStyle w:val="Heading1"/>
        <w:rPr>
          <w:color w:val="000000"/>
          <w:sz w:val="22"/>
          <w:szCs w:val="22"/>
        </w:rPr>
      </w:pPr>
      <w:bookmarkStart w:id="5" w:name="_heading=h.cf5zsgbt5l7y" w:colFirst="0" w:colLast="0"/>
      <w:bookmarkEnd w:id="5"/>
      <w:r>
        <w:rPr>
          <w:b/>
          <w:color w:val="000000"/>
          <w:sz w:val="24"/>
          <w:szCs w:val="24"/>
        </w:rPr>
        <w:lastRenderedPageBreak/>
        <w:t xml:space="preserve">Roles and responsibilities </w:t>
      </w:r>
      <w:r>
        <w:rPr>
          <w:color w:val="000000"/>
          <w:sz w:val="22"/>
          <w:szCs w:val="22"/>
        </w:rPr>
        <w:br/>
      </w:r>
    </w:p>
    <w:p w14:paraId="750F7505" w14:textId="77777777" w:rsidR="00765420" w:rsidRDefault="00FA4B45">
      <w:r>
        <w:t>5.1 Designated Safeguarding Lead/DHT and DDSL’s (deputies):</w:t>
      </w:r>
    </w:p>
    <w:p w14:paraId="6D092DFC" w14:textId="77777777" w:rsidR="00765420" w:rsidRDefault="00FA4B45">
      <w:pPr>
        <w:numPr>
          <w:ilvl w:val="0"/>
          <w:numId w:val="23"/>
        </w:numPr>
        <w:pBdr>
          <w:top w:val="nil"/>
          <w:left w:val="nil"/>
          <w:bottom w:val="nil"/>
          <w:right w:val="nil"/>
          <w:between w:val="nil"/>
        </w:pBdr>
        <w:spacing w:after="0"/>
        <w:rPr>
          <w:color w:val="000000"/>
        </w:rPr>
      </w:pPr>
      <w:r>
        <w:rPr>
          <w:color w:val="000000"/>
        </w:rPr>
        <w:t>The DSL will take lead responsibility for safeguarding with the support of the Deputy DSLs.</w:t>
      </w:r>
    </w:p>
    <w:p w14:paraId="14360F6A" w14:textId="77777777" w:rsidR="00765420" w:rsidRDefault="00FA4B45">
      <w:pPr>
        <w:numPr>
          <w:ilvl w:val="0"/>
          <w:numId w:val="23"/>
        </w:numPr>
        <w:pBdr>
          <w:top w:val="nil"/>
          <w:left w:val="nil"/>
          <w:bottom w:val="nil"/>
          <w:right w:val="nil"/>
          <w:between w:val="nil"/>
        </w:pBdr>
        <w:spacing w:after="0"/>
        <w:rPr>
          <w:color w:val="000000"/>
        </w:rPr>
      </w:pPr>
      <w:r>
        <w:rPr>
          <w:color w:val="000000"/>
        </w:rPr>
        <w:t>Be available during term time for staff to discuss any safeguarding concerns.</w:t>
      </w:r>
    </w:p>
    <w:p w14:paraId="78FA1A83" w14:textId="77777777" w:rsidR="00765420" w:rsidRDefault="00FA4B45">
      <w:pPr>
        <w:numPr>
          <w:ilvl w:val="0"/>
          <w:numId w:val="23"/>
        </w:numPr>
        <w:pBdr>
          <w:top w:val="nil"/>
          <w:left w:val="nil"/>
          <w:bottom w:val="nil"/>
          <w:right w:val="nil"/>
          <w:between w:val="nil"/>
        </w:pBdr>
        <w:spacing w:after="0"/>
        <w:rPr>
          <w:color w:val="000000"/>
        </w:rPr>
      </w:pPr>
      <w:r>
        <w:t>Communicate with</w:t>
      </w:r>
      <w:r>
        <w:rPr>
          <w:color w:val="000000"/>
        </w:rPr>
        <w:t xml:space="preserve"> Family Workers </w:t>
      </w:r>
      <w:r>
        <w:t>re:</w:t>
      </w:r>
      <w:r>
        <w:rPr>
          <w:color w:val="000000"/>
        </w:rPr>
        <w:t xml:space="preserve"> referrals to local authority children’s social care, the Channel Programme where there is a radicalisation concern, DBS where relevant in relation to allegations of abuse made against staff, and where a crime has been committed to the Police as required with reference to the guidance </w:t>
      </w:r>
      <w:hyperlink r:id="rId26">
        <w:r>
          <w:rPr>
            <w:color w:val="0563C1"/>
            <w:u w:val="single"/>
          </w:rPr>
          <w:t>NPCC- When to call the police.</w:t>
        </w:r>
      </w:hyperlink>
    </w:p>
    <w:p w14:paraId="2DD81EF5" w14:textId="77777777" w:rsidR="00765420" w:rsidRDefault="00FA4B45">
      <w:pPr>
        <w:numPr>
          <w:ilvl w:val="0"/>
          <w:numId w:val="23"/>
        </w:numPr>
        <w:pBdr>
          <w:top w:val="nil"/>
          <w:left w:val="nil"/>
          <w:bottom w:val="nil"/>
          <w:right w:val="nil"/>
          <w:between w:val="nil"/>
        </w:pBdr>
        <w:spacing w:after="0"/>
        <w:rPr>
          <w:color w:val="000000"/>
        </w:rPr>
      </w:pPr>
      <w:r>
        <w:rPr>
          <w:color w:val="000000"/>
        </w:rPr>
        <w:t>Act as a source of support, advice and expertise for all staff.</w:t>
      </w:r>
    </w:p>
    <w:p w14:paraId="57287126" w14:textId="77777777" w:rsidR="00765420" w:rsidRDefault="00FA4B45">
      <w:pPr>
        <w:numPr>
          <w:ilvl w:val="0"/>
          <w:numId w:val="23"/>
        </w:numPr>
        <w:pBdr>
          <w:top w:val="nil"/>
          <w:left w:val="nil"/>
          <w:bottom w:val="nil"/>
          <w:right w:val="nil"/>
          <w:between w:val="nil"/>
        </w:pBdr>
        <w:spacing w:after="0"/>
        <w:rPr>
          <w:color w:val="000000"/>
        </w:rPr>
      </w:pPr>
      <w:r>
        <w:rPr>
          <w:color w:val="000000"/>
        </w:rPr>
        <w:t>Act as a point of contact with the safeguarding partners and share information with them as required.</w:t>
      </w:r>
    </w:p>
    <w:p w14:paraId="458997F8" w14:textId="77777777" w:rsidR="00765420" w:rsidRDefault="00FA4B45">
      <w:pPr>
        <w:numPr>
          <w:ilvl w:val="0"/>
          <w:numId w:val="23"/>
        </w:numPr>
        <w:pBdr>
          <w:top w:val="nil"/>
          <w:left w:val="nil"/>
          <w:bottom w:val="nil"/>
          <w:right w:val="nil"/>
          <w:between w:val="nil"/>
        </w:pBdr>
        <w:spacing w:after="0"/>
        <w:rPr>
          <w:color w:val="000000"/>
        </w:rPr>
      </w:pPr>
      <w:r>
        <w:rPr>
          <w:color w:val="000000"/>
        </w:rPr>
        <w:t>Liaise with the Headteacher to keep them informed of issues, especially police investigations and ongoing enquiries under section 47 of the Children Act 1989.</w:t>
      </w:r>
    </w:p>
    <w:p w14:paraId="4A97E4C7" w14:textId="77777777" w:rsidR="00765420" w:rsidRDefault="00FA4B45">
      <w:pPr>
        <w:numPr>
          <w:ilvl w:val="0"/>
          <w:numId w:val="23"/>
        </w:numPr>
        <w:pBdr>
          <w:top w:val="nil"/>
          <w:left w:val="nil"/>
          <w:bottom w:val="nil"/>
          <w:right w:val="nil"/>
          <w:between w:val="nil"/>
        </w:pBdr>
        <w:spacing w:after="0"/>
        <w:rPr>
          <w:color w:val="000000"/>
        </w:rPr>
      </w:pPr>
      <w:r>
        <w:rPr>
          <w:color w:val="000000"/>
        </w:rPr>
        <w:t xml:space="preserve">Liaise with the </w:t>
      </w:r>
      <w:r>
        <w:t>Headteacher</w:t>
      </w:r>
      <w:r>
        <w:rPr>
          <w:color w:val="000000"/>
        </w:rPr>
        <w:t xml:space="preserve"> as required and the LADO for child protection concerns in cases which concern a staff member. </w:t>
      </w:r>
    </w:p>
    <w:p w14:paraId="40307E69" w14:textId="77777777" w:rsidR="00765420" w:rsidRDefault="00FA4B45">
      <w:pPr>
        <w:numPr>
          <w:ilvl w:val="0"/>
          <w:numId w:val="23"/>
        </w:numPr>
        <w:pBdr>
          <w:top w:val="nil"/>
          <w:left w:val="nil"/>
          <w:bottom w:val="nil"/>
          <w:right w:val="nil"/>
          <w:between w:val="nil"/>
        </w:pBdr>
        <w:spacing w:after="0"/>
        <w:rPr>
          <w:color w:val="000000"/>
        </w:rPr>
      </w:pPr>
      <w:r>
        <w:rPr>
          <w:color w:val="000000"/>
        </w:rPr>
        <w:t>Liaise with relevant staff in school, e.g. Safeguarding Team, Attendance team, SALT, OT, Music Therapist, Respond, Prevent Lead, online safety providers such as The Key, National College, Governor Hub etc.</w:t>
      </w:r>
    </w:p>
    <w:p w14:paraId="1F6E4D00" w14:textId="77777777" w:rsidR="00765420" w:rsidRDefault="00FA4B45">
      <w:pPr>
        <w:numPr>
          <w:ilvl w:val="0"/>
          <w:numId w:val="23"/>
        </w:numPr>
        <w:pBdr>
          <w:top w:val="nil"/>
          <w:left w:val="nil"/>
          <w:bottom w:val="nil"/>
          <w:right w:val="nil"/>
          <w:between w:val="nil"/>
        </w:pBdr>
        <w:spacing w:after="0"/>
        <w:rPr>
          <w:color w:val="000000"/>
        </w:rPr>
      </w:pPr>
      <w:r>
        <w:rPr>
          <w:color w:val="000000"/>
        </w:rPr>
        <w:t>Promote engagement with parents and/or carers in safeguarding and promoting the welfare of children.</w:t>
      </w:r>
    </w:p>
    <w:p w14:paraId="658CBE15" w14:textId="77777777" w:rsidR="00765420" w:rsidRDefault="00FA4B45">
      <w:pPr>
        <w:numPr>
          <w:ilvl w:val="0"/>
          <w:numId w:val="23"/>
        </w:numPr>
        <w:pBdr>
          <w:top w:val="nil"/>
          <w:left w:val="nil"/>
          <w:bottom w:val="nil"/>
          <w:right w:val="nil"/>
          <w:between w:val="nil"/>
        </w:pBdr>
        <w:spacing w:after="0"/>
        <w:rPr>
          <w:color w:val="000000"/>
        </w:rPr>
      </w:pPr>
      <w:r>
        <w:t>P</w:t>
      </w:r>
      <w:r>
        <w:rPr>
          <w:color w:val="000000"/>
        </w:rPr>
        <w:t>romot</w:t>
      </w:r>
      <w:r>
        <w:t>e</w:t>
      </w:r>
      <w:r>
        <w:rPr>
          <w:color w:val="000000"/>
        </w:rPr>
        <w:t xml:space="preserve"> educational outcomes by knowing the welfare, safeguarding and child protection issues of students and through identifying the impact these may have on attendance, engagement and achievement at school. </w:t>
      </w:r>
    </w:p>
    <w:p w14:paraId="63651799" w14:textId="77777777" w:rsidR="00765420" w:rsidRDefault="00FA4B45">
      <w:pPr>
        <w:numPr>
          <w:ilvl w:val="0"/>
          <w:numId w:val="23"/>
        </w:numPr>
        <w:pBdr>
          <w:top w:val="nil"/>
          <w:left w:val="nil"/>
          <w:bottom w:val="nil"/>
          <w:right w:val="nil"/>
          <w:between w:val="nil"/>
        </w:pBdr>
        <w:spacing w:after="0"/>
        <w:rPr>
          <w:color w:val="000000"/>
        </w:rPr>
      </w:pPr>
      <w:r>
        <w:rPr>
          <w:color w:val="000000"/>
        </w:rPr>
        <w:t xml:space="preserve">Work with staff to ensure that the school knows the cohort of children who have or have had a social worker, their academic progress and attainment and maintain high aspirations for this cohort and support staff to enable these students to meet their potential. </w:t>
      </w:r>
    </w:p>
    <w:p w14:paraId="38473EF8" w14:textId="77777777" w:rsidR="00765420" w:rsidRDefault="00FA4B45">
      <w:pPr>
        <w:numPr>
          <w:ilvl w:val="0"/>
          <w:numId w:val="23"/>
        </w:numPr>
        <w:pBdr>
          <w:top w:val="nil"/>
          <w:left w:val="nil"/>
          <w:bottom w:val="nil"/>
          <w:right w:val="nil"/>
          <w:between w:val="nil"/>
        </w:pBdr>
        <w:spacing w:after="0"/>
        <w:rPr>
          <w:color w:val="000000"/>
        </w:rPr>
      </w:pPr>
      <w:r>
        <w:rPr>
          <w:color w:val="000000"/>
        </w:rPr>
        <w:t>Ensure records are kept in line with good record-keeping practice as outlined in the latest Keeping Children Safe in Education.</w:t>
      </w:r>
    </w:p>
    <w:p w14:paraId="204789A3" w14:textId="77777777" w:rsidR="00765420" w:rsidRDefault="00FA4B45">
      <w:pPr>
        <w:numPr>
          <w:ilvl w:val="0"/>
          <w:numId w:val="23"/>
        </w:numPr>
        <w:pBdr>
          <w:top w:val="nil"/>
          <w:left w:val="nil"/>
          <w:bottom w:val="nil"/>
          <w:right w:val="nil"/>
          <w:between w:val="nil"/>
        </w:pBdr>
        <w:spacing w:after="0"/>
        <w:rPr>
          <w:color w:val="000000"/>
        </w:rPr>
      </w:pPr>
      <w:r>
        <w:rPr>
          <w:color w:val="000000"/>
        </w:rPr>
        <w:t>Ensure CP files are transferred to new schools within 5 days, ensuring safe transit and confirmation of receipt.</w:t>
      </w:r>
    </w:p>
    <w:p w14:paraId="7377E803" w14:textId="77777777" w:rsidR="00765420" w:rsidRDefault="00FA4B45">
      <w:pPr>
        <w:numPr>
          <w:ilvl w:val="0"/>
          <w:numId w:val="23"/>
        </w:numPr>
        <w:pBdr>
          <w:top w:val="nil"/>
          <w:left w:val="nil"/>
          <w:bottom w:val="nil"/>
          <w:right w:val="nil"/>
          <w:between w:val="nil"/>
        </w:pBdr>
        <w:spacing w:after="0"/>
        <w:rPr>
          <w:color w:val="000000"/>
        </w:rPr>
      </w:pPr>
      <w:r>
        <w:rPr>
          <w:color w:val="000000"/>
        </w:rPr>
        <w:t>Ensure that this policy and safeguarding procedures are accessible to all new and existing staff, that this is reviewed at least annually and is available publicly.</w:t>
      </w:r>
    </w:p>
    <w:p w14:paraId="5A0CA4F6" w14:textId="77777777" w:rsidR="00765420" w:rsidRDefault="00FA4B45">
      <w:pPr>
        <w:numPr>
          <w:ilvl w:val="0"/>
          <w:numId w:val="23"/>
        </w:numPr>
        <w:pBdr>
          <w:top w:val="nil"/>
          <w:left w:val="nil"/>
          <w:bottom w:val="nil"/>
          <w:right w:val="nil"/>
          <w:between w:val="nil"/>
        </w:pBdr>
        <w:spacing w:after="0"/>
        <w:rPr>
          <w:color w:val="000000"/>
        </w:rPr>
      </w:pPr>
      <w:r>
        <w:rPr>
          <w:color w:val="000000"/>
        </w:rPr>
        <w:t xml:space="preserve">Liaise with local safeguarding partners to ensure that staff are aware of any training opportunities and the latest local policies. </w:t>
      </w:r>
    </w:p>
    <w:p w14:paraId="32216488" w14:textId="77777777" w:rsidR="00765420" w:rsidRDefault="00FA4B45">
      <w:pPr>
        <w:numPr>
          <w:ilvl w:val="0"/>
          <w:numId w:val="23"/>
        </w:numPr>
        <w:pBdr>
          <w:top w:val="nil"/>
          <w:left w:val="nil"/>
          <w:bottom w:val="nil"/>
          <w:right w:val="nil"/>
          <w:between w:val="nil"/>
        </w:pBdr>
        <w:spacing w:after="0"/>
        <w:rPr>
          <w:color w:val="000000"/>
        </w:rPr>
      </w:pPr>
      <w:r>
        <w:rPr>
          <w:color w:val="000000"/>
        </w:rPr>
        <w:t>Update DSL training every two years</w:t>
      </w:r>
      <w:r>
        <w:t xml:space="preserve"> and complete annual safeguarding training</w:t>
      </w:r>
      <w:r>
        <w:rPr>
          <w:color w:val="000000"/>
        </w:rPr>
        <w:t xml:space="preserve"> covering the content outlined in KCSIE. </w:t>
      </w:r>
    </w:p>
    <w:p w14:paraId="461A9637" w14:textId="77777777" w:rsidR="00765420" w:rsidRDefault="00FA4B45">
      <w:pPr>
        <w:numPr>
          <w:ilvl w:val="0"/>
          <w:numId w:val="23"/>
        </w:numPr>
        <w:pBdr>
          <w:top w:val="nil"/>
          <w:left w:val="nil"/>
          <w:bottom w:val="nil"/>
          <w:right w:val="nil"/>
          <w:between w:val="nil"/>
        </w:pBdr>
        <w:spacing w:after="0"/>
        <w:rPr>
          <w:color w:val="000000"/>
        </w:rPr>
      </w:pPr>
      <w:r>
        <w:rPr>
          <w:color w:val="000000"/>
        </w:rPr>
        <w:t>Update own knowledge and skills at least annually.</w:t>
      </w:r>
    </w:p>
    <w:p w14:paraId="05018989" w14:textId="77777777" w:rsidR="00765420" w:rsidRDefault="00FA4B45">
      <w:pPr>
        <w:numPr>
          <w:ilvl w:val="0"/>
          <w:numId w:val="23"/>
        </w:numPr>
        <w:pBdr>
          <w:top w:val="nil"/>
          <w:left w:val="nil"/>
          <w:bottom w:val="nil"/>
          <w:right w:val="nil"/>
          <w:between w:val="nil"/>
        </w:pBdr>
        <w:spacing w:after="0"/>
        <w:rPr>
          <w:color w:val="000000"/>
        </w:rPr>
      </w:pPr>
      <w:r>
        <w:rPr>
          <w:color w:val="000000"/>
        </w:rPr>
        <w:t xml:space="preserve">Work to understand the views of students and encourage a culture of listening to students. </w:t>
      </w:r>
    </w:p>
    <w:p w14:paraId="2706002C" w14:textId="77777777" w:rsidR="00765420" w:rsidRDefault="00FA4B45">
      <w:pPr>
        <w:numPr>
          <w:ilvl w:val="0"/>
          <w:numId w:val="23"/>
        </w:numPr>
        <w:pBdr>
          <w:top w:val="nil"/>
          <w:left w:val="nil"/>
          <w:bottom w:val="nil"/>
          <w:right w:val="nil"/>
          <w:between w:val="nil"/>
        </w:pBdr>
        <w:spacing w:after="0"/>
        <w:rPr>
          <w:color w:val="000000"/>
        </w:rPr>
      </w:pPr>
      <w:r>
        <w:rPr>
          <w:color w:val="000000"/>
        </w:rPr>
        <w:t>Hold and share information in line with Data Protection Act 2018 and the UK General Data Protection Regulation (UK GDPR) and the guidance around information sharing in KCSIE.</w:t>
      </w:r>
    </w:p>
    <w:p w14:paraId="2C4162B0" w14:textId="77777777" w:rsidR="00765420" w:rsidRDefault="00FA4B45">
      <w:pPr>
        <w:numPr>
          <w:ilvl w:val="0"/>
          <w:numId w:val="23"/>
        </w:numPr>
        <w:pBdr>
          <w:top w:val="nil"/>
          <w:left w:val="nil"/>
          <w:bottom w:val="nil"/>
          <w:right w:val="nil"/>
          <w:between w:val="nil"/>
        </w:pBdr>
        <w:spacing w:after="0"/>
        <w:rPr>
          <w:color w:val="000000"/>
        </w:rPr>
      </w:pPr>
      <w:r>
        <w:rPr>
          <w:color w:val="000000"/>
        </w:rPr>
        <w:t xml:space="preserve">Adopt a </w:t>
      </w:r>
      <w:r>
        <w:t>Behaviour</w:t>
      </w:r>
      <w:r>
        <w:rPr>
          <w:color w:val="000000"/>
        </w:rPr>
        <w:t xml:space="preserve"> policy, linked closely to the principles of Team Teach, which outlines the procedures we follow.</w:t>
      </w:r>
    </w:p>
    <w:p w14:paraId="6373D772" w14:textId="77777777" w:rsidR="00765420" w:rsidRDefault="00765420">
      <w:pPr>
        <w:pBdr>
          <w:top w:val="nil"/>
          <w:left w:val="nil"/>
          <w:bottom w:val="nil"/>
          <w:right w:val="nil"/>
          <w:between w:val="nil"/>
        </w:pBdr>
        <w:ind w:left="720"/>
        <w:rPr>
          <w:color w:val="000000"/>
        </w:rPr>
      </w:pPr>
    </w:p>
    <w:p w14:paraId="6E1D24A0" w14:textId="77777777" w:rsidR="00765420" w:rsidRDefault="00FA4B45">
      <w:r>
        <w:t xml:space="preserve">5.2 Governing body </w:t>
      </w:r>
    </w:p>
    <w:p w14:paraId="6F1303C3" w14:textId="77777777" w:rsidR="00765420" w:rsidRDefault="00FA4B45">
      <w:pPr>
        <w:numPr>
          <w:ilvl w:val="0"/>
          <w:numId w:val="28"/>
        </w:numPr>
        <w:pBdr>
          <w:top w:val="nil"/>
          <w:left w:val="nil"/>
          <w:bottom w:val="nil"/>
          <w:right w:val="nil"/>
          <w:between w:val="nil"/>
        </w:pBdr>
        <w:spacing w:after="0"/>
        <w:rPr>
          <w:color w:val="000000"/>
        </w:rPr>
      </w:pPr>
      <w:r>
        <w:rPr>
          <w:color w:val="000000"/>
        </w:rPr>
        <w:lastRenderedPageBreak/>
        <w:t xml:space="preserve">Review and approve this policy at each review and hold the headteacher to account over its implementation. </w:t>
      </w:r>
    </w:p>
    <w:p w14:paraId="4784306C" w14:textId="77777777" w:rsidR="00765420" w:rsidRDefault="00FA4B45">
      <w:pPr>
        <w:numPr>
          <w:ilvl w:val="0"/>
          <w:numId w:val="28"/>
        </w:numPr>
        <w:pBdr>
          <w:top w:val="nil"/>
          <w:left w:val="nil"/>
          <w:bottom w:val="nil"/>
          <w:right w:val="nil"/>
          <w:between w:val="nil"/>
        </w:pBdr>
        <w:spacing w:after="0"/>
        <w:rPr>
          <w:color w:val="000000"/>
        </w:rPr>
      </w:pPr>
      <w:r>
        <w:rPr>
          <w:color w:val="000000"/>
        </w:rPr>
        <w:t xml:space="preserve">Appoint a safeguarding governor to oversee safeguarding compliance and the effectiveness of this policy. </w:t>
      </w:r>
    </w:p>
    <w:p w14:paraId="35427E52" w14:textId="77777777" w:rsidR="00765420" w:rsidRDefault="00FA4B45">
      <w:pPr>
        <w:numPr>
          <w:ilvl w:val="0"/>
          <w:numId w:val="28"/>
        </w:numPr>
        <w:pBdr>
          <w:top w:val="nil"/>
          <w:left w:val="nil"/>
          <w:bottom w:val="nil"/>
          <w:right w:val="nil"/>
          <w:between w:val="nil"/>
        </w:pBdr>
        <w:spacing w:after="0"/>
        <w:rPr>
          <w:color w:val="000000"/>
        </w:rPr>
      </w:pPr>
      <w:r>
        <w:rPr>
          <w:color w:val="000000"/>
        </w:rPr>
        <w:t>Read and understand Keeping Children Safe in Education, and review this guidance at least annually.</w:t>
      </w:r>
    </w:p>
    <w:p w14:paraId="52F4D685" w14:textId="77777777" w:rsidR="00765420" w:rsidRDefault="00FA4B45">
      <w:pPr>
        <w:numPr>
          <w:ilvl w:val="0"/>
          <w:numId w:val="28"/>
        </w:numPr>
        <w:pBdr>
          <w:top w:val="nil"/>
          <w:left w:val="nil"/>
          <w:bottom w:val="nil"/>
          <w:right w:val="nil"/>
          <w:between w:val="nil"/>
        </w:pBdr>
        <w:spacing w:after="0"/>
        <w:rPr>
          <w:color w:val="000000"/>
        </w:rPr>
      </w:pPr>
      <w:r>
        <w:rPr>
          <w:color w:val="000000"/>
        </w:rPr>
        <w:t>Engage with safeguarding training duction, that equips the governing body with the skills to provide strategic challenge in relation to safeguarding.</w:t>
      </w:r>
    </w:p>
    <w:p w14:paraId="15D69824" w14:textId="77777777" w:rsidR="00765420" w:rsidRDefault="00FA4B45">
      <w:pPr>
        <w:numPr>
          <w:ilvl w:val="0"/>
          <w:numId w:val="28"/>
        </w:numPr>
        <w:pBdr>
          <w:top w:val="nil"/>
          <w:left w:val="nil"/>
          <w:bottom w:val="nil"/>
          <w:right w:val="nil"/>
          <w:between w:val="nil"/>
        </w:pBdr>
        <w:spacing w:after="0"/>
        <w:rPr>
          <w:color w:val="000000"/>
        </w:rPr>
      </w:pPr>
      <w:r>
        <w:rPr>
          <w:color w:val="000000"/>
        </w:rPr>
        <w:t xml:space="preserve">Be aware of the Data Protection Act 2018, and the UK General Data Protection Regulation (UK GDPR) that places duties on organisations and individuals to process personal information fairly and lawfully and to keep information they hold safe and secure. In addition, adhere to the </w:t>
      </w:r>
      <w:hyperlink r:id="rId27">
        <w:r>
          <w:rPr>
            <w:color w:val="0563C1"/>
            <w:u w:val="single"/>
          </w:rPr>
          <w:t>ICO guidance</w:t>
        </w:r>
      </w:hyperlink>
      <w:r>
        <w:rPr>
          <w:color w:val="000000"/>
        </w:rPr>
        <w:t xml:space="preserve">, which includes information about the obligations and how to comply with these. </w:t>
      </w:r>
    </w:p>
    <w:p w14:paraId="64975F2A" w14:textId="77777777" w:rsidR="00765420" w:rsidRDefault="00FA4B45">
      <w:pPr>
        <w:numPr>
          <w:ilvl w:val="0"/>
          <w:numId w:val="28"/>
        </w:numPr>
        <w:pBdr>
          <w:top w:val="nil"/>
          <w:left w:val="nil"/>
          <w:bottom w:val="nil"/>
          <w:right w:val="nil"/>
          <w:between w:val="nil"/>
        </w:pBdr>
        <w:spacing w:after="0"/>
        <w:rPr>
          <w:color w:val="000000"/>
        </w:rPr>
      </w:pPr>
      <w:r>
        <w:rPr>
          <w:color w:val="000000"/>
        </w:rPr>
        <w:t xml:space="preserve">Review the filtering and monitoring system and processes to ensure compliance with Keeping Children Safe in Education. </w:t>
      </w:r>
    </w:p>
    <w:p w14:paraId="1E2AB00B" w14:textId="77777777" w:rsidR="00765420" w:rsidRDefault="00765420">
      <w:pPr>
        <w:pBdr>
          <w:top w:val="nil"/>
          <w:left w:val="nil"/>
          <w:bottom w:val="nil"/>
          <w:right w:val="nil"/>
          <w:between w:val="nil"/>
        </w:pBdr>
        <w:ind w:left="720"/>
        <w:rPr>
          <w:color w:val="000000"/>
        </w:rPr>
      </w:pPr>
    </w:p>
    <w:p w14:paraId="66B04B0B" w14:textId="77777777" w:rsidR="00765420" w:rsidRDefault="00FA4B45">
      <w:r>
        <w:t>5.3 All staff</w:t>
      </w:r>
    </w:p>
    <w:p w14:paraId="143BD5EB" w14:textId="77777777" w:rsidR="00765420" w:rsidRDefault="00FA4B45">
      <w:pPr>
        <w:numPr>
          <w:ilvl w:val="0"/>
          <w:numId w:val="14"/>
        </w:numPr>
        <w:pBdr>
          <w:top w:val="nil"/>
          <w:left w:val="nil"/>
          <w:bottom w:val="nil"/>
          <w:right w:val="nil"/>
          <w:between w:val="nil"/>
        </w:pBdr>
        <w:spacing w:after="0"/>
        <w:rPr>
          <w:color w:val="000000"/>
        </w:rPr>
      </w:pPr>
      <w:r>
        <w:rPr>
          <w:color w:val="000000"/>
        </w:rPr>
        <w:t xml:space="preserve">Receive appropriate safeguarding and child protection training including online safety which, amongst other things, includes an understanding of the expectations, applicable roles, and responsibilities in relation to filtering and monitoring. </w:t>
      </w:r>
    </w:p>
    <w:p w14:paraId="568A4195" w14:textId="77777777" w:rsidR="00765420" w:rsidRDefault="00FA4B45">
      <w:pPr>
        <w:numPr>
          <w:ilvl w:val="0"/>
          <w:numId w:val="27"/>
        </w:numPr>
        <w:pBdr>
          <w:top w:val="nil"/>
          <w:left w:val="nil"/>
          <w:bottom w:val="nil"/>
          <w:right w:val="nil"/>
          <w:between w:val="nil"/>
        </w:pBdr>
        <w:spacing w:after="0" w:line="240" w:lineRule="auto"/>
      </w:pPr>
      <w:r>
        <w:t>Receive safeguarding updates regularly via Andrew Hall safeguarding briefing e mails, the Key/National College E learning courses, face to face training and at least annually provide the relevant skills and knowledge to safeguard children effectively via KCSIE training.  Additional training for the safeguarding team, attendance team and Prevent lead.</w:t>
      </w:r>
    </w:p>
    <w:p w14:paraId="1102C73A" w14:textId="77777777" w:rsidR="00765420" w:rsidRDefault="00FA4B45">
      <w:pPr>
        <w:numPr>
          <w:ilvl w:val="0"/>
          <w:numId w:val="14"/>
        </w:numPr>
        <w:pBdr>
          <w:top w:val="nil"/>
          <w:left w:val="nil"/>
          <w:bottom w:val="nil"/>
          <w:right w:val="nil"/>
          <w:between w:val="nil"/>
        </w:pBdr>
        <w:spacing w:after="0"/>
        <w:rPr>
          <w:color w:val="000000"/>
        </w:rPr>
      </w:pPr>
      <w:r>
        <w:rPr>
          <w:color w:val="000000"/>
        </w:rPr>
        <w:t>Understand the local early help process and staff’s role in relation to it and the circumstances students may be in who might benefit from this as listed in part 1 of KCSIE.</w:t>
      </w:r>
      <w:r>
        <w:rPr>
          <w:color w:val="000000"/>
          <w:vertAlign w:val="superscript"/>
        </w:rPr>
        <w:footnoteReference w:id="1"/>
      </w:r>
      <w:r>
        <w:rPr>
          <w:color w:val="000000"/>
        </w:rPr>
        <w:t xml:space="preserve"> </w:t>
      </w:r>
    </w:p>
    <w:p w14:paraId="32A1A43C" w14:textId="77777777" w:rsidR="00765420" w:rsidRDefault="00FA4B45">
      <w:pPr>
        <w:numPr>
          <w:ilvl w:val="0"/>
          <w:numId w:val="14"/>
        </w:numPr>
        <w:pBdr>
          <w:top w:val="nil"/>
          <w:left w:val="nil"/>
          <w:bottom w:val="nil"/>
          <w:right w:val="nil"/>
          <w:between w:val="nil"/>
        </w:pBdr>
        <w:rPr>
          <w:color w:val="000000"/>
        </w:rPr>
      </w:pPr>
      <w:r>
        <w:rPr>
          <w:color w:val="000000"/>
        </w:rPr>
        <w:t xml:space="preserve">Understand the process for making referrals to local authority children’s social care and for statutory assessments under the Children Act 1989, especially section 17 (children in need) and section 47 (child protection) that may follow a referral, along with the role they might be expected to play in such assessments, for example supporting the safeguarding team with collecting information for enquiries or multi-agency meetings. </w:t>
      </w:r>
    </w:p>
    <w:p w14:paraId="7E26530E" w14:textId="77777777" w:rsidR="00765420" w:rsidRDefault="00765420">
      <w:pPr>
        <w:pBdr>
          <w:top w:val="nil"/>
          <w:left w:val="nil"/>
          <w:bottom w:val="nil"/>
          <w:right w:val="nil"/>
          <w:between w:val="nil"/>
        </w:pBdr>
        <w:ind w:left="720"/>
      </w:pPr>
    </w:p>
    <w:p w14:paraId="1F4D484F" w14:textId="77777777" w:rsidR="00765420" w:rsidRDefault="00FA4B45">
      <w:r>
        <w:t xml:space="preserve">The process for making referrals locally can be found here: </w:t>
      </w:r>
      <w:hyperlink r:id="rId28">
        <w:r>
          <w:rPr>
            <w:color w:val="0563C1"/>
            <w:u w:val="single"/>
          </w:rPr>
          <w:t>https://www.ealing.gov.uk/info/201183/information_for_professionals/1301/ealing_childrens_integrated_response_service</w:t>
        </w:r>
      </w:hyperlink>
    </w:p>
    <w:p w14:paraId="72DBBAB7" w14:textId="77777777" w:rsidR="00765420" w:rsidRDefault="00765420">
      <w:pPr>
        <w:rPr>
          <w:highlight w:val="yellow"/>
        </w:rPr>
      </w:pPr>
    </w:p>
    <w:p w14:paraId="7296EB46" w14:textId="77777777" w:rsidR="00765420" w:rsidRDefault="00FA4B45">
      <w:pPr>
        <w:numPr>
          <w:ilvl w:val="0"/>
          <w:numId w:val="14"/>
        </w:numPr>
        <w:pBdr>
          <w:top w:val="nil"/>
          <w:left w:val="nil"/>
          <w:bottom w:val="nil"/>
          <w:right w:val="nil"/>
          <w:between w:val="nil"/>
        </w:pBdr>
        <w:spacing w:after="0"/>
        <w:rPr>
          <w:color w:val="000000"/>
        </w:rPr>
      </w:pPr>
      <w:r>
        <w:rPr>
          <w:color w:val="000000"/>
        </w:rPr>
        <w:t xml:space="preserve">know what to do if a child tells them they are being abused, exploited, or neglected and to maintain an appropriate level of confidentiality. </w:t>
      </w:r>
    </w:p>
    <w:p w14:paraId="22CCD2BE" w14:textId="77777777" w:rsidR="00765420" w:rsidRDefault="00FA4B45">
      <w:pPr>
        <w:numPr>
          <w:ilvl w:val="0"/>
          <w:numId w:val="14"/>
        </w:numPr>
        <w:pBdr>
          <w:top w:val="nil"/>
          <w:left w:val="nil"/>
          <w:bottom w:val="nil"/>
          <w:right w:val="nil"/>
          <w:between w:val="nil"/>
        </w:pBdr>
        <w:spacing w:after="0"/>
        <w:rPr>
          <w:color w:val="000000"/>
        </w:rPr>
      </w:pPr>
      <w:r>
        <w:rPr>
          <w:color w:val="000000"/>
        </w:rPr>
        <w:t>Know not to promise a child that they will not tell anyone about a report of any form of abuse.</w:t>
      </w:r>
    </w:p>
    <w:p w14:paraId="26BD95AC" w14:textId="77777777" w:rsidR="00765420" w:rsidRDefault="00FA4B45">
      <w:pPr>
        <w:numPr>
          <w:ilvl w:val="0"/>
          <w:numId w:val="14"/>
        </w:numPr>
        <w:pBdr>
          <w:top w:val="nil"/>
          <w:left w:val="nil"/>
          <w:bottom w:val="nil"/>
          <w:right w:val="nil"/>
          <w:between w:val="nil"/>
        </w:pBdr>
        <w:spacing w:after="0"/>
        <w:rPr>
          <w:color w:val="000000"/>
        </w:rPr>
      </w:pPr>
      <w:r>
        <w:rPr>
          <w:color w:val="000000"/>
        </w:rPr>
        <w:t xml:space="preserve">Reassure victims that they are being taken seriously and assure them that they are not causing a problem by reporting. </w:t>
      </w:r>
    </w:p>
    <w:p w14:paraId="5223A85F" w14:textId="77777777" w:rsidR="00765420" w:rsidRDefault="00FA4B45">
      <w:pPr>
        <w:numPr>
          <w:ilvl w:val="0"/>
          <w:numId w:val="14"/>
        </w:numPr>
        <w:pBdr>
          <w:top w:val="nil"/>
          <w:left w:val="nil"/>
          <w:bottom w:val="nil"/>
          <w:right w:val="nil"/>
          <w:between w:val="nil"/>
        </w:pBdr>
        <w:spacing w:after="0"/>
        <w:rPr>
          <w:color w:val="000000"/>
        </w:rPr>
      </w:pPr>
      <w:r>
        <w:rPr>
          <w:color w:val="000000"/>
        </w:rPr>
        <w:t>Be aware that children may not feel ready or know how to tell someone that they are being abused, exploited, or neglected, and/ or they may not recognise their experiences as harmful. This should not prevent professional curiosity and discussions with the DSL.</w:t>
      </w:r>
    </w:p>
    <w:p w14:paraId="3CFF29E4" w14:textId="77777777" w:rsidR="00765420" w:rsidRDefault="00FA4B45">
      <w:pPr>
        <w:numPr>
          <w:ilvl w:val="0"/>
          <w:numId w:val="14"/>
        </w:numPr>
        <w:pBdr>
          <w:top w:val="nil"/>
          <w:left w:val="nil"/>
          <w:bottom w:val="nil"/>
          <w:right w:val="nil"/>
          <w:between w:val="nil"/>
        </w:pBdr>
        <w:spacing w:after="0"/>
        <w:rPr>
          <w:color w:val="000000"/>
        </w:rPr>
      </w:pPr>
      <w:r>
        <w:rPr>
          <w:color w:val="000000"/>
        </w:rPr>
        <w:t>Know the indicators of abuse and neglect and exercise professional curiosity and that such issues are rarely standalone ones.</w:t>
      </w:r>
    </w:p>
    <w:p w14:paraId="23F6E074" w14:textId="77777777" w:rsidR="00765420" w:rsidRDefault="00FA4B45">
      <w:pPr>
        <w:numPr>
          <w:ilvl w:val="0"/>
          <w:numId w:val="14"/>
        </w:numPr>
        <w:pBdr>
          <w:top w:val="nil"/>
          <w:left w:val="nil"/>
          <w:bottom w:val="nil"/>
          <w:right w:val="nil"/>
          <w:between w:val="nil"/>
        </w:pBdr>
        <w:spacing w:after="0"/>
        <w:rPr>
          <w:color w:val="000000"/>
        </w:rPr>
      </w:pPr>
      <w:r>
        <w:rPr>
          <w:color w:val="000000"/>
        </w:rPr>
        <w:t>Be aware of extra-familial and/ or contextual risks which occur outside of the families e.g., sexual abuse, domestic abuse, criminal exploitation, serious youth violence, county lines and radicalisation.</w:t>
      </w:r>
    </w:p>
    <w:p w14:paraId="510D86B3" w14:textId="77777777" w:rsidR="00765420" w:rsidRDefault="00FA4B45">
      <w:pPr>
        <w:numPr>
          <w:ilvl w:val="0"/>
          <w:numId w:val="14"/>
        </w:numPr>
        <w:pBdr>
          <w:top w:val="nil"/>
          <w:left w:val="nil"/>
          <w:bottom w:val="nil"/>
          <w:right w:val="nil"/>
          <w:between w:val="nil"/>
        </w:pBdr>
        <w:spacing w:after="0"/>
        <w:rPr>
          <w:color w:val="000000"/>
        </w:rPr>
      </w:pPr>
      <w:r>
        <w:rPr>
          <w:color w:val="000000"/>
        </w:rPr>
        <w:t>Be aware that technology is a significant component in many safeguarding and wellbeing issues and the risks young people face online.</w:t>
      </w:r>
    </w:p>
    <w:p w14:paraId="0EF56296" w14:textId="77777777" w:rsidR="00765420" w:rsidRDefault="00FA4B45">
      <w:pPr>
        <w:numPr>
          <w:ilvl w:val="0"/>
          <w:numId w:val="14"/>
        </w:numPr>
        <w:pBdr>
          <w:top w:val="nil"/>
          <w:left w:val="nil"/>
          <w:bottom w:val="nil"/>
          <w:right w:val="nil"/>
          <w:between w:val="nil"/>
        </w:pBdr>
        <w:spacing w:after="0"/>
        <w:rPr>
          <w:color w:val="000000"/>
        </w:rPr>
      </w:pPr>
      <w:r>
        <w:rPr>
          <w:color w:val="000000"/>
        </w:rPr>
        <w:t xml:space="preserve">Know how to report concerns about safeguarding practices within the school via whistleblowing procedures or other means. </w:t>
      </w:r>
    </w:p>
    <w:p w14:paraId="76D3DAFF" w14:textId="77777777" w:rsidR="00765420" w:rsidRDefault="00FA4B45">
      <w:pPr>
        <w:numPr>
          <w:ilvl w:val="0"/>
          <w:numId w:val="14"/>
        </w:numPr>
        <w:pBdr>
          <w:top w:val="nil"/>
          <w:left w:val="nil"/>
          <w:bottom w:val="nil"/>
          <w:right w:val="nil"/>
          <w:between w:val="nil"/>
        </w:pBdr>
        <w:spacing w:after="0"/>
        <w:rPr>
          <w:color w:val="000000"/>
        </w:rPr>
      </w:pPr>
      <w:r>
        <w:rPr>
          <w:color w:val="000000"/>
        </w:rPr>
        <w:t>Know how to report concerns if staff have a safeguarding concern, or an allegation is made about another member of staff (including supply staff, volunteers, and contractors) harming or posing a risk of harm to children through the following process:</w:t>
      </w:r>
    </w:p>
    <w:p w14:paraId="388565EB" w14:textId="77777777" w:rsidR="00765420" w:rsidRDefault="00765420">
      <w:pPr>
        <w:pBdr>
          <w:top w:val="nil"/>
          <w:left w:val="nil"/>
          <w:bottom w:val="nil"/>
          <w:right w:val="nil"/>
          <w:between w:val="nil"/>
        </w:pBdr>
        <w:spacing w:after="0"/>
        <w:ind w:left="720"/>
      </w:pPr>
    </w:p>
    <w:p w14:paraId="70A3B6D2" w14:textId="77777777" w:rsidR="00765420" w:rsidRDefault="00FA4B45">
      <w:pPr>
        <w:numPr>
          <w:ilvl w:val="1"/>
          <w:numId w:val="15"/>
        </w:numPr>
        <w:pBdr>
          <w:top w:val="nil"/>
          <w:left w:val="nil"/>
          <w:bottom w:val="nil"/>
          <w:right w:val="nil"/>
          <w:between w:val="nil"/>
        </w:pBdr>
        <w:spacing w:after="0"/>
        <w:rPr>
          <w:color w:val="000000"/>
        </w:rPr>
      </w:pPr>
      <w:r>
        <w:rPr>
          <w:color w:val="000000"/>
        </w:rPr>
        <w:t xml:space="preserve">Complete a My Concern log that goes directly to </w:t>
      </w:r>
      <w:r>
        <w:t>the safeguarding</w:t>
      </w:r>
      <w:r>
        <w:rPr>
          <w:color w:val="000000"/>
        </w:rPr>
        <w:t xml:space="preserve"> team (pupil concerns)</w:t>
      </w:r>
    </w:p>
    <w:p w14:paraId="53A976F2" w14:textId="77777777" w:rsidR="00765420" w:rsidRDefault="00FA4B45">
      <w:pPr>
        <w:numPr>
          <w:ilvl w:val="1"/>
          <w:numId w:val="15"/>
        </w:numPr>
        <w:pBdr>
          <w:top w:val="nil"/>
          <w:left w:val="nil"/>
          <w:bottom w:val="nil"/>
          <w:right w:val="nil"/>
          <w:between w:val="nil"/>
        </w:pBdr>
        <w:spacing w:after="0"/>
        <w:rPr>
          <w:color w:val="000000"/>
        </w:rPr>
      </w:pPr>
      <w:r>
        <w:t xml:space="preserve">Complete a </w:t>
      </w:r>
      <w:r>
        <w:rPr>
          <w:color w:val="000000"/>
        </w:rPr>
        <w:t>Confide Log that goes directly to the DSL/DHT and Headteacher (staff concern)</w:t>
      </w:r>
    </w:p>
    <w:p w14:paraId="274507E5" w14:textId="77777777" w:rsidR="00765420" w:rsidRDefault="00FA4B45">
      <w:pPr>
        <w:numPr>
          <w:ilvl w:val="1"/>
          <w:numId w:val="15"/>
        </w:numPr>
        <w:pBdr>
          <w:top w:val="nil"/>
          <w:left w:val="nil"/>
          <w:bottom w:val="nil"/>
          <w:right w:val="nil"/>
          <w:between w:val="nil"/>
        </w:pBdr>
        <w:spacing w:after="0"/>
        <w:rPr>
          <w:color w:val="000000"/>
        </w:rPr>
      </w:pPr>
      <w:r>
        <w:rPr>
          <w:color w:val="000000"/>
        </w:rPr>
        <w:t xml:space="preserve">Concerns about the Headteacher </w:t>
      </w:r>
      <w:r>
        <w:t>go directly</w:t>
      </w:r>
      <w:r>
        <w:rPr>
          <w:color w:val="000000"/>
        </w:rPr>
        <w:t xml:space="preserve"> to the </w:t>
      </w:r>
      <w:r>
        <w:t>C</w:t>
      </w:r>
      <w:r>
        <w:rPr>
          <w:color w:val="000000"/>
        </w:rPr>
        <w:t xml:space="preserve">hair of </w:t>
      </w:r>
      <w:r>
        <w:t>G</w:t>
      </w:r>
      <w:r>
        <w:rPr>
          <w:color w:val="000000"/>
        </w:rPr>
        <w:t>overnors via e mail.</w:t>
      </w:r>
    </w:p>
    <w:p w14:paraId="1E4C97D6" w14:textId="77777777" w:rsidR="00765420" w:rsidRDefault="00FA4B45">
      <w:pPr>
        <w:numPr>
          <w:ilvl w:val="1"/>
          <w:numId w:val="15"/>
        </w:numPr>
        <w:pBdr>
          <w:top w:val="nil"/>
          <w:left w:val="nil"/>
          <w:bottom w:val="nil"/>
          <w:right w:val="nil"/>
          <w:between w:val="nil"/>
        </w:pBdr>
        <w:spacing w:after="0"/>
        <w:rPr>
          <w:color w:val="000000"/>
        </w:rPr>
      </w:pPr>
      <w:r>
        <w:t>R</w:t>
      </w:r>
      <w:r>
        <w:rPr>
          <w:color w:val="000000"/>
        </w:rPr>
        <w:t xml:space="preserve">eport directly to the LADO where there is a conflict of interest. </w:t>
      </w:r>
    </w:p>
    <w:p w14:paraId="7B69B6B1" w14:textId="77777777" w:rsidR="00765420" w:rsidRDefault="00765420">
      <w:pPr>
        <w:pBdr>
          <w:top w:val="nil"/>
          <w:left w:val="nil"/>
          <w:bottom w:val="nil"/>
          <w:right w:val="nil"/>
          <w:between w:val="nil"/>
        </w:pBdr>
        <w:spacing w:after="0"/>
        <w:ind w:left="1440"/>
      </w:pPr>
    </w:p>
    <w:p w14:paraId="2192AF38" w14:textId="77777777" w:rsidR="00765420" w:rsidRDefault="00FA4B45">
      <w:pPr>
        <w:numPr>
          <w:ilvl w:val="0"/>
          <w:numId w:val="27"/>
        </w:numPr>
        <w:pBdr>
          <w:top w:val="nil"/>
          <w:left w:val="nil"/>
          <w:bottom w:val="nil"/>
          <w:right w:val="nil"/>
          <w:between w:val="nil"/>
        </w:pBdr>
        <w:spacing w:after="0"/>
        <w:rPr>
          <w:color w:val="000000"/>
        </w:rPr>
      </w:pPr>
      <w:r>
        <w:rPr>
          <w:color w:val="000000"/>
        </w:rPr>
        <w:t>Read and understand part 1, and Annex B of Keeping Children in Education, and review this guidance at least annually.</w:t>
      </w:r>
    </w:p>
    <w:p w14:paraId="1358C80B" w14:textId="77777777" w:rsidR="00765420" w:rsidRDefault="00FA4B45">
      <w:pPr>
        <w:numPr>
          <w:ilvl w:val="0"/>
          <w:numId w:val="27"/>
        </w:numPr>
        <w:pBdr>
          <w:top w:val="nil"/>
          <w:left w:val="nil"/>
          <w:bottom w:val="nil"/>
          <w:right w:val="nil"/>
          <w:between w:val="nil"/>
        </w:pBdr>
        <w:spacing w:after="0"/>
        <w:rPr>
          <w:color w:val="000000"/>
        </w:rPr>
      </w:pPr>
      <w:r>
        <w:rPr>
          <w:color w:val="000000"/>
        </w:rPr>
        <w:t>Attend and engage with induction training, including reading and understanding our:</w:t>
      </w:r>
    </w:p>
    <w:p w14:paraId="4FFF1986" w14:textId="77777777" w:rsidR="00765420" w:rsidRDefault="00765420">
      <w:pPr>
        <w:pBdr>
          <w:top w:val="nil"/>
          <w:left w:val="nil"/>
          <w:bottom w:val="nil"/>
          <w:right w:val="nil"/>
          <w:between w:val="nil"/>
        </w:pBdr>
        <w:spacing w:after="0"/>
        <w:ind w:left="720"/>
      </w:pPr>
    </w:p>
    <w:p w14:paraId="0883071E" w14:textId="77777777" w:rsidR="00765420" w:rsidRDefault="00FA4B45">
      <w:pPr>
        <w:numPr>
          <w:ilvl w:val="1"/>
          <w:numId w:val="27"/>
        </w:numPr>
        <w:pBdr>
          <w:top w:val="nil"/>
          <w:left w:val="nil"/>
          <w:bottom w:val="nil"/>
          <w:right w:val="nil"/>
          <w:between w:val="nil"/>
        </w:pBdr>
        <w:spacing w:after="0"/>
        <w:rPr>
          <w:color w:val="000000"/>
        </w:rPr>
      </w:pPr>
      <w:r>
        <w:t>C</w:t>
      </w:r>
      <w:r>
        <w:rPr>
          <w:color w:val="000000"/>
        </w:rPr>
        <w:t>hild protection policy</w:t>
      </w:r>
    </w:p>
    <w:p w14:paraId="25B4D0C8" w14:textId="77777777" w:rsidR="00765420" w:rsidRDefault="00FA4B45">
      <w:pPr>
        <w:numPr>
          <w:ilvl w:val="1"/>
          <w:numId w:val="27"/>
        </w:numPr>
        <w:pBdr>
          <w:top w:val="nil"/>
          <w:left w:val="nil"/>
          <w:bottom w:val="nil"/>
          <w:right w:val="nil"/>
          <w:between w:val="nil"/>
        </w:pBdr>
        <w:spacing w:after="0"/>
        <w:rPr>
          <w:color w:val="000000"/>
        </w:rPr>
      </w:pPr>
      <w:r>
        <w:t>B</w:t>
      </w:r>
      <w:r>
        <w:rPr>
          <w:color w:val="000000"/>
        </w:rPr>
        <w:t>ehaviour policy and the measures taken to prevent bullying, including cyberbullying, prejudice-based and discriminatory bullying</w:t>
      </w:r>
    </w:p>
    <w:p w14:paraId="24BA5C0E" w14:textId="77777777" w:rsidR="00765420" w:rsidRDefault="00FA4B45">
      <w:pPr>
        <w:numPr>
          <w:ilvl w:val="1"/>
          <w:numId w:val="27"/>
        </w:numPr>
        <w:pBdr>
          <w:top w:val="nil"/>
          <w:left w:val="nil"/>
          <w:bottom w:val="nil"/>
          <w:right w:val="nil"/>
          <w:between w:val="nil"/>
        </w:pBdr>
        <w:spacing w:after="0"/>
        <w:rPr>
          <w:color w:val="000000"/>
        </w:rPr>
      </w:pPr>
      <w:r>
        <w:t>T</w:t>
      </w:r>
      <w:r>
        <w:rPr>
          <w:color w:val="000000"/>
        </w:rPr>
        <w:t>he code of conduct policy</w:t>
      </w:r>
    </w:p>
    <w:p w14:paraId="1C6A3EEF" w14:textId="77777777" w:rsidR="00765420" w:rsidRDefault="00FA4B45">
      <w:pPr>
        <w:numPr>
          <w:ilvl w:val="1"/>
          <w:numId w:val="27"/>
        </w:numPr>
        <w:pBdr>
          <w:top w:val="nil"/>
          <w:left w:val="nil"/>
          <w:bottom w:val="nil"/>
          <w:right w:val="nil"/>
          <w:between w:val="nil"/>
        </w:pBdr>
        <w:rPr>
          <w:color w:val="000000"/>
        </w:rPr>
      </w:pPr>
      <w:r>
        <w:t>S</w:t>
      </w:r>
      <w:r>
        <w:rPr>
          <w:color w:val="000000"/>
        </w:rPr>
        <w:t>afeguarding response to children who go missing from education</w:t>
      </w:r>
    </w:p>
    <w:p w14:paraId="32FD12FE" w14:textId="77777777" w:rsidR="00765420" w:rsidRDefault="00765420"/>
    <w:p w14:paraId="31CE6EA5" w14:textId="77777777" w:rsidR="00765420" w:rsidRDefault="00FA4B45">
      <w:pPr>
        <w:pStyle w:val="Heading1"/>
        <w:rPr>
          <w:color w:val="000000"/>
          <w:sz w:val="22"/>
          <w:szCs w:val="22"/>
        </w:rPr>
      </w:pPr>
      <w:bookmarkStart w:id="6" w:name="_heading=h.133493uppuzz" w:colFirst="0" w:colLast="0"/>
      <w:bookmarkEnd w:id="6"/>
      <w:r>
        <w:rPr>
          <w:b/>
          <w:color w:val="000000"/>
          <w:sz w:val="24"/>
          <w:szCs w:val="24"/>
        </w:rPr>
        <w:t>Responding to and recording concerns</w:t>
      </w:r>
      <w:r>
        <w:rPr>
          <w:color w:val="000000"/>
          <w:sz w:val="22"/>
          <w:szCs w:val="22"/>
        </w:rPr>
        <w:br/>
      </w:r>
    </w:p>
    <w:p w14:paraId="577777A6" w14:textId="77777777" w:rsidR="00765420" w:rsidRDefault="00FA4B45">
      <w:r>
        <w:t>When staff or visitors to the school have a safeguarding concern, they should promptly contact the DSL via My Concern, direct e mail or in person.</w:t>
      </w:r>
    </w:p>
    <w:p w14:paraId="1D35EEA1" w14:textId="77777777" w:rsidR="00765420" w:rsidRDefault="00FA4B45">
      <w:r>
        <w:lastRenderedPageBreak/>
        <w:t xml:space="preserve">All staff should know what to do if a child tells them they are being abuse, exploited, or neglected and to maintain an appropriate level of confidentiality. All staff should know to act upon concerns about a child’s welfare immediately. </w:t>
      </w:r>
    </w:p>
    <w:p w14:paraId="3910495E" w14:textId="77777777" w:rsidR="00765420" w:rsidRDefault="00FA4B45">
      <w:r>
        <w:t>All staff should be aware of the following when responding to concerns:</w:t>
      </w:r>
    </w:p>
    <w:p w14:paraId="40DB5B70" w14:textId="77777777" w:rsidR="00765420" w:rsidRDefault="00FA4B45">
      <w:pPr>
        <w:numPr>
          <w:ilvl w:val="0"/>
          <w:numId w:val="13"/>
        </w:numPr>
        <w:pBdr>
          <w:top w:val="nil"/>
          <w:left w:val="nil"/>
          <w:bottom w:val="nil"/>
          <w:right w:val="nil"/>
          <w:between w:val="nil"/>
        </w:pBdr>
        <w:spacing w:after="0"/>
        <w:rPr>
          <w:color w:val="000000"/>
        </w:rPr>
      </w:pPr>
      <w:r>
        <w:rPr>
          <w:color w:val="000000"/>
        </w:rPr>
        <w:t xml:space="preserve">All staff should know not to promise a child that they will not tell anyone about a report of any form of abuse. </w:t>
      </w:r>
    </w:p>
    <w:p w14:paraId="3A4FABAF" w14:textId="77777777" w:rsidR="00765420" w:rsidRDefault="00FA4B45">
      <w:pPr>
        <w:numPr>
          <w:ilvl w:val="0"/>
          <w:numId w:val="13"/>
        </w:numPr>
        <w:pBdr>
          <w:top w:val="nil"/>
          <w:left w:val="nil"/>
          <w:bottom w:val="nil"/>
          <w:right w:val="nil"/>
          <w:between w:val="nil"/>
        </w:pBdr>
        <w:spacing w:after="0"/>
        <w:rPr>
          <w:color w:val="000000"/>
        </w:rPr>
      </w:pPr>
      <w:r>
        <w:rPr>
          <w:color w:val="000000"/>
        </w:rPr>
        <w:t>All staff should be able to reassure victims that they are being taken seriously and assure them that they are not causing a problem by reporting.</w:t>
      </w:r>
    </w:p>
    <w:p w14:paraId="1D7A23CE" w14:textId="77777777" w:rsidR="00765420" w:rsidRDefault="00FA4B45">
      <w:pPr>
        <w:numPr>
          <w:ilvl w:val="0"/>
          <w:numId w:val="13"/>
        </w:numPr>
        <w:pBdr>
          <w:top w:val="nil"/>
          <w:left w:val="nil"/>
          <w:bottom w:val="nil"/>
          <w:right w:val="nil"/>
          <w:between w:val="nil"/>
        </w:pBdr>
        <w:rPr>
          <w:color w:val="000000"/>
        </w:rPr>
      </w:pPr>
      <w:r>
        <w:rPr>
          <w:color w:val="000000"/>
        </w:rPr>
        <w:t>All staff should be aware that children may not feel ready or know how to tell someone that they are being abused, exploited, or neglected, and/ or they may not recognise their experiences as harmful. This should not prevent professional curiosity and discussions with the DSL.</w:t>
      </w:r>
    </w:p>
    <w:p w14:paraId="71BC5765" w14:textId="77777777" w:rsidR="00765420" w:rsidRDefault="00FA4B45">
      <w:r>
        <w:t xml:space="preserve">If a member of staff is concerned by verbal conversations, disclosures, or signs of abuse or neglect these should immediately be recorded and passed to the DSL. If the member of staff is unsure, they should always speak to the DSL or a deputy regarding their concerns. </w:t>
      </w:r>
    </w:p>
    <w:p w14:paraId="6171BB6B" w14:textId="77777777" w:rsidR="00765420" w:rsidRDefault="00FA4B45">
      <w:r>
        <w:t>The DSL will then decide what action must be taken, which can include:</w:t>
      </w:r>
    </w:p>
    <w:p w14:paraId="632FF021" w14:textId="77777777" w:rsidR="00765420" w:rsidRDefault="00FA4B45">
      <w:pPr>
        <w:numPr>
          <w:ilvl w:val="0"/>
          <w:numId w:val="26"/>
        </w:numPr>
        <w:pBdr>
          <w:top w:val="nil"/>
          <w:left w:val="nil"/>
          <w:bottom w:val="nil"/>
          <w:right w:val="nil"/>
          <w:between w:val="nil"/>
        </w:pBdr>
        <w:spacing w:after="0"/>
        <w:rPr>
          <w:color w:val="000000"/>
        </w:rPr>
      </w:pPr>
      <w:r>
        <w:rPr>
          <w:color w:val="000000"/>
        </w:rPr>
        <w:t>Further pastoral support in school</w:t>
      </w:r>
    </w:p>
    <w:p w14:paraId="411C1048" w14:textId="77777777" w:rsidR="00765420" w:rsidRDefault="00FA4B45">
      <w:pPr>
        <w:numPr>
          <w:ilvl w:val="0"/>
          <w:numId w:val="26"/>
        </w:numPr>
        <w:pBdr>
          <w:top w:val="nil"/>
          <w:left w:val="nil"/>
          <w:bottom w:val="nil"/>
          <w:right w:val="nil"/>
          <w:between w:val="nil"/>
        </w:pBdr>
        <w:spacing w:after="0"/>
        <w:rPr>
          <w:color w:val="000000"/>
        </w:rPr>
      </w:pPr>
      <w:r>
        <w:rPr>
          <w:color w:val="000000"/>
        </w:rPr>
        <w:t>Referral for an Early Help assessment</w:t>
      </w:r>
    </w:p>
    <w:p w14:paraId="6CA98261" w14:textId="77777777" w:rsidR="00765420" w:rsidRDefault="00FA4B45">
      <w:pPr>
        <w:numPr>
          <w:ilvl w:val="0"/>
          <w:numId w:val="1"/>
        </w:numPr>
        <w:pBdr>
          <w:top w:val="nil"/>
          <w:left w:val="nil"/>
          <w:bottom w:val="nil"/>
          <w:right w:val="nil"/>
          <w:between w:val="nil"/>
        </w:pBdr>
        <w:rPr>
          <w:color w:val="000000"/>
        </w:rPr>
      </w:pPr>
      <w:r>
        <w:rPr>
          <w:color w:val="000000"/>
        </w:rPr>
        <w:t xml:space="preserve">Referral to children’s social care </w:t>
      </w:r>
    </w:p>
    <w:p w14:paraId="3DFBB67A" w14:textId="77777777" w:rsidR="00765420" w:rsidRDefault="00FA4B45">
      <w:r>
        <w:t>If the DSL and deputies are not available, a staff member should not delay and should consider speaking to another member of SLT or contact local children’s social care for advice or to make a referral. Any such action should be shared with the DSL as soon as is practically possible.</w:t>
      </w:r>
    </w:p>
    <w:p w14:paraId="7C944E18" w14:textId="77777777" w:rsidR="00765420" w:rsidRDefault="00FA4B45">
      <w:r>
        <w:t xml:space="preserve">Parents should be aware that referrals can be made where there is suspected abuse or neglect by the school and that our concerns regarding a student will be shared. The school will always seek to share these concerns and the referral with parents first, unless to do so would put the child at greater risk of harm, where we are advised not to, or where it has not been practicable to. </w:t>
      </w:r>
    </w:p>
    <w:p w14:paraId="6084DE83" w14:textId="77777777" w:rsidR="00765420" w:rsidRDefault="00FA4B45">
      <w:pPr>
        <w:rPr>
          <w:b/>
        </w:rPr>
      </w:pPr>
      <w:r>
        <w:rPr>
          <w:b/>
        </w:rPr>
        <w:t>Reporting and Recording concerns</w:t>
      </w:r>
    </w:p>
    <w:p w14:paraId="645921BA" w14:textId="77777777" w:rsidR="00765420" w:rsidRDefault="00FA4B45">
      <w:r>
        <w:t>At Belvue School staff report their concerns via My Concern (pupil) or Confide (staff).</w:t>
      </w:r>
    </w:p>
    <w:p w14:paraId="4A6FCA1D" w14:textId="77777777" w:rsidR="00765420" w:rsidRDefault="00FA4B45">
      <w:r>
        <w:t>Staff will provide first-hand a summary of their concern or detail of a disclosure they have received. They will use professional language and try to capture the incident as it took place or as it was described to them. They will report all concerns in a timely fashion. The safeguarding team will ensure that any action taken, or outcome is accurately recorded in line with good record-keeping guidance which should follow:</w:t>
      </w:r>
    </w:p>
    <w:p w14:paraId="3DA9A9CE" w14:textId="77777777" w:rsidR="00765420" w:rsidRDefault="00FA4B45">
      <w:pPr>
        <w:numPr>
          <w:ilvl w:val="0"/>
          <w:numId w:val="16"/>
        </w:numPr>
        <w:pBdr>
          <w:top w:val="nil"/>
          <w:left w:val="nil"/>
          <w:bottom w:val="nil"/>
          <w:right w:val="nil"/>
          <w:between w:val="nil"/>
        </w:pBdr>
        <w:spacing w:after="0"/>
        <w:rPr>
          <w:color w:val="000000"/>
        </w:rPr>
      </w:pPr>
      <w:r>
        <w:rPr>
          <w:color w:val="000000"/>
        </w:rPr>
        <w:t>A clear and comprehensive summary of the concern</w:t>
      </w:r>
    </w:p>
    <w:p w14:paraId="30E41390" w14:textId="77777777" w:rsidR="00765420" w:rsidRDefault="00FA4B45">
      <w:pPr>
        <w:numPr>
          <w:ilvl w:val="0"/>
          <w:numId w:val="16"/>
        </w:numPr>
        <w:pBdr>
          <w:top w:val="nil"/>
          <w:left w:val="nil"/>
          <w:bottom w:val="nil"/>
          <w:right w:val="nil"/>
          <w:between w:val="nil"/>
        </w:pBdr>
        <w:spacing w:after="0"/>
        <w:rPr>
          <w:color w:val="000000"/>
        </w:rPr>
      </w:pPr>
      <w:r>
        <w:rPr>
          <w:color w:val="000000"/>
        </w:rPr>
        <w:t>Details of how the concern was followed up and resolved, and</w:t>
      </w:r>
    </w:p>
    <w:p w14:paraId="38CF38FB" w14:textId="77777777" w:rsidR="00765420" w:rsidRDefault="00FA4B45">
      <w:pPr>
        <w:numPr>
          <w:ilvl w:val="0"/>
          <w:numId w:val="16"/>
        </w:numPr>
        <w:pBdr>
          <w:top w:val="nil"/>
          <w:left w:val="nil"/>
          <w:bottom w:val="nil"/>
          <w:right w:val="nil"/>
          <w:between w:val="nil"/>
        </w:pBdr>
        <w:spacing w:after="0"/>
        <w:rPr>
          <w:color w:val="000000"/>
        </w:rPr>
      </w:pPr>
      <w:r>
        <w:rPr>
          <w:color w:val="000000"/>
        </w:rPr>
        <w:t xml:space="preserve">A note of any action taken, decisions reached and the outcome. </w:t>
      </w:r>
    </w:p>
    <w:p w14:paraId="00C9BB78" w14:textId="77777777" w:rsidR="00765420" w:rsidRDefault="00FA4B45">
      <w:pPr>
        <w:numPr>
          <w:ilvl w:val="0"/>
          <w:numId w:val="16"/>
        </w:numPr>
        <w:pBdr>
          <w:top w:val="nil"/>
          <w:left w:val="nil"/>
          <w:bottom w:val="nil"/>
          <w:right w:val="nil"/>
          <w:between w:val="nil"/>
        </w:pBdr>
        <w:rPr>
          <w:color w:val="000000"/>
        </w:rPr>
      </w:pPr>
      <w:r>
        <w:rPr>
          <w:color w:val="000000"/>
        </w:rPr>
        <w:t xml:space="preserve">The rationale for the action taken including where a decision to refer, or not, to external agencies has been made. </w:t>
      </w:r>
    </w:p>
    <w:p w14:paraId="5629AC9B" w14:textId="77777777" w:rsidR="00765420" w:rsidRDefault="00FA4B45">
      <w:r>
        <w:t xml:space="preserve">Students can confidently report concerns knowing that these concerns will be treated seriously, and that they can express their views and give feedback too. This can be done through a variety of </w:t>
      </w:r>
      <w:r>
        <w:lastRenderedPageBreak/>
        <w:t xml:space="preserve">means which include: Class teams (Teacher/TA’s), Student Council, Family Workers, Senior Leads, via therapy services and working with the wider network e.g. Social Care, CAMHS etc.  </w:t>
      </w:r>
    </w:p>
    <w:p w14:paraId="17CF9120" w14:textId="77777777" w:rsidR="00765420" w:rsidRDefault="00FA4B45">
      <w:pPr>
        <w:pStyle w:val="Heading1"/>
        <w:rPr>
          <w:color w:val="000000"/>
          <w:sz w:val="22"/>
          <w:szCs w:val="22"/>
        </w:rPr>
      </w:pPr>
      <w:bookmarkStart w:id="7" w:name="_heading=h.85pl53m79wkn" w:colFirst="0" w:colLast="0"/>
      <w:bookmarkEnd w:id="7"/>
      <w:r>
        <w:rPr>
          <w:b/>
          <w:color w:val="000000"/>
          <w:sz w:val="26"/>
          <w:szCs w:val="26"/>
        </w:rPr>
        <w:t xml:space="preserve">Online safety </w:t>
      </w:r>
      <w:r>
        <w:rPr>
          <w:color w:val="000000"/>
          <w:sz w:val="22"/>
          <w:szCs w:val="22"/>
        </w:rPr>
        <w:br/>
      </w:r>
    </w:p>
    <w:p w14:paraId="10FF3D43" w14:textId="77777777" w:rsidR="00765420" w:rsidRDefault="00FA4B45">
      <w:pPr>
        <w:spacing w:after="0" w:line="240" w:lineRule="auto"/>
      </w:pPr>
      <w:r>
        <w:t xml:space="preserve">We recognise that the use of technology has become a significant component of many safeguarding issues, including child-on-child abuse. </w:t>
      </w:r>
      <w:r>
        <w:rPr>
          <w:color w:val="000000"/>
        </w:rPr>
        <w:t>We recognise that children need to be safeguarded from potentially harmful and inappropriate online material and the school’s role within this. Online harms can include exposure to misinformation, disinformation and conspiracy theories, which may contribute to safeguarding risks such as radicalisation, exploitation or emotional harm. Schools should be alert to these risks when educating pupils about online safety and when assessing emerging safeguarding concerns.  To address this, our school strives to:</w:t>
      </w:r>
    </w:p>
    <w:p w14:paraId="2ADDF581" w14:textId="77777777" w:rsidR="00765420" w:rsidRDefault="00FA4B45">
      <w:pPr>
        <w:numPr>
          <w:ilvl w:val="0"/>
          <w:numId w:val="7"/>
        </w:numPr>
        <w:pBdr>
          <w:top w:val="nil"/>
          <w:left w:val="nil"/>
          <w:bottom w:val="nil"/>
          <w:right w:val="nil"/>
          <w:between w:val="nil"/>
        </w:pBdr>
        <w:spacing w:after="0" w:line="240" w:lineRule="auto"/>
        <w:rPr>
          <w:color w:val="000000"/>
        </w:rPr>
      </w:pPr>
      <w:r>
        <w:rPr>
          <w:color w:val="000000"/>
        </w:rPr>
        <w:t xml:space="preserve">Have </w:t>
      </w:r>
      <w:r>
        <w:t xml:space="preserve">an online safety policy </w:t>
      </w:r>
      <w:r>
        <w:rPr>
          <w:color w:val="000000"/>
        </w:rPr>
        <w:t>in place</w:t>
      </w:r>
    </w:p>
    <w:p w14:paraId="20201841" w14:textId="77777777" w:rsidR="00765420" w:rsidRDefault="00FA4B45">
      <w:pPr>
        <w:numPr>
          <w:ilvl w:val="0"/>
          <w:numId w:val="7"/>
        </w:numPr>
        <w:pBdr>
          <w:top w:val="nil"/>
          <w:left w:val="nil"/>
          <w:bottom w:val="nil"/>
          <w:right w:val="nil"/>
          <w:between w:val="nil"/>
        </w:pBdr>
        <w:spacing w:after="0" w:line="240" w:lineRule="auto"/>
        <w:rPr>
          <w:color w:val="000000"/>
        </w:rPr>
      </w:pPr>
      <w:r>
        <w:rPr>
          <w:color w:val="000000"/>
        </w:rPr>
        <w:t>Educate the school community in the safe and responsible use of online technology</w:t>
      </w:r>
    </w:p>
    <w:p w14:paraId="0A4F268C" w14:textId="77777777" w:rsidR="00765420" w:rsidRDefault="00FA4B45">
      <w:pPr>
        <w:numPr>
          <w:ilvl w:val="0"/>
          <w:numId w:val="7"/>
        </w:numPr>
        <w:pBdr>
          <w:top w:val="nil"/>
          <w:left w:val="nil"/>
          <w:bottom w:val="nil"/>
          <w:right w:val="nil"/>
          <w:between w:val="nil"/>
        </w:pBdr>
        <w:spacing w:after="0" w:line="240" w:lineRule="auto"/>
        <w:rPr>
          <w:color w:val="000000"/>
        </w:rPr>
      </w:pPr>
      <w:r>
        <w:rPr>
          <w:color w:val="000000"/>
        </w:rPr>
        <w:t xml:space="preserve">Set clear expectations for the use of online technology, including mobile phones </w:t>
      </w:r>
    </w:p>
    <w:p w14:paraId="19866D6D" w14:textId="77777777" w:rsidR="00765420" w:rsidRDefault="00765420">
      <w:pPr>
        <w:spacing w:after="0" w:line="240" w:lineRule="auto"/>
        <w:rPr>
          <w:color w:val="000000"/>
        </w:rPr>
      </w:pPr>
    </w:p>
    <w:p w14:paraId="5520BAA6" w14:textId="77777777" w:rsidR="00765420" w:rsidRDefault="00FA4B45">
      <w:r>
        <w:t>Our approach to online safety is framed by four main areas of risk:</w:t>
      </w:r>
    </w:p>
    <w:p w14:paraId="63A55A27" w14:textId="77777777" w:rsidR="00765420" w:rsidRDefault="00765420">
      <w:pPr>
        <w:spacing w:after="0" w:line="240" w:lineRule="auto"/>
        <w:rPr>
          <w:color w:val="000000"/>
          <w:highlight w:val="green"/>
        </w:rPr>
      </w:pPr>
    </w:p>
    <w:p w14:paraId="598080EE" w14:textId="77777777" w:rsidR="00765420" w:rsidRDefault="00FA4B45">
      <w:pPr>
        <w:numPr>
          <w:ilvl w:val="0"/>
          <w:numId w:val="8"/>
        </w:numPr>
        <w:pBdr>
          <w:top w:val="nil"/>
          <w:left w:val="nil"/>
          <w:bottom w:val="nil"/>
          <w:right w:val="nil"/>
          <w:between w:val="nil"/>
        </w:pBdr>
        <w:spacing w:after="0" w:line="240" w:lineRule="auto"/>
        <w:rPr>
          <w:color w:val="000000"/>
        </w:rPr>
      </w:pPr>
      <w:r>
        <w:rPr>
          <w:color w:val="000000"/>
        </w:rPr>
        <w:t>content: being exposed to illegal, inappropriate or harmful content, for example: pornography, fake news, racism, misogyny, self-harm, suicide, anti-Semitism, radicalisation and extremism</w:t>
      </w:r>
    </w:p>
    <w:p w14:paraId="31DF007B" w14:textId="77777777" w:rsidR="00765420" w:rsidRDefault="00FA4B45">
      <w:pPr>
        <w:numPr>
          <w:ilvl w:val="0"/>
          <w:numId w:val="8"/>
        </w:numPr>
        <w:pBdr>
          <w:top w:val="nil"/>
          <w:left w:val="nil"/>
          <w:bottom w:val="nil"/>
          <w:right w:val="nil"/>
          <w:between w:val="nil"/>
        </w:pBdr>
        <w:spacing w:after="0" w:line="240" w:lineRule="auto"/>
        <w:rPr>
          <w:color w:val="000000"/>
        </w:rPr>
      </w:pPr>
      <w:r>
        <w:rPr>
          <w:color w:val="000000"/>
        </w:rPr>
        <w:t>contact: being subjected to harmful online interaction with other users; for example: peer to peer pressure, commercial advertising and adults posing as children or young adults with the intention to groom or exploit them for sexual, criminal, financial or other purposes’</w:t>
      </w:r>
    </w:p>
    <w:p w14:paraId="5322363D" w14:textId="77777777" w:rsidR="00765420" w:rsidRDefault="00FA4B45">
      <w:pPr>
        <w:numPr>
          <w:ilvl w:val="0"/>
          <w:numId w:val="8"/>
        </w:numPr>
        <w:pBdr>
          <w:top w:val="nil"/>
          <w:left w:val="nil"/>
          <w:bottom w:val="nil"/>
          <w:right w:val="nil"/>
          <w:between w:val="nil"/>
        </w:pBdr>
        <w:spacing w:after="0" w:line="240" w:lineRule="auto"/>
        <w:rPr>
          <w:color w:val="000000"/>
        </w:rPr>
      </w:pPr>
      <w:r>
        <w:rPr>
          <w:color w:val="000000"/>
        </w:rPr>
        <w:t>conduct: personal online behaviour that increases the likelihood of, or causes, harm; for example, making, sending and receiving explicit images (</w:t>
      </w:r>
      <w:proofErr w:type="spellStart"/>
      <w:r>
        <w:rPr>
          <w:color w:val="000000"/>
        </w:rPr>
        <w:t>e.g</w:t>
      </w:r>
      <w:proofErr w:type="spellEnd"/>
      <w:r>
        <w:rPr>
          <w:color w:val="000000"/>
        </w:rPr>
        <w:t xml:space="preserve"> consensual and non-consensual sharing of nudes and semi-nudes and/or pornography, sharing other explicit images and online bullying</w:t>
      </w:r>
    </w:p>
    <w:p w14:paraId="6287ADE8" w14:textId="77777777" w:rsidR="00765420" w:rsidRDefault="00FA4B45">
      <w:pPr>
        <w:numPr>
          <w:ilvl w:val="0"/>
          <w:numId w:val="8"/>
        </w:numPr>
        <w:pBdr>
          <w:top w:val="nil"/>
          <w:left w:val="nil"/>
          <w:bottom w:val="nil"/>
          <w:right w:val="nil"/>
          <w:between w:val="nil"/>
        </w:pBdr>
        <w:spacing w:after="105" w:line="240" w:lineRule="auto"/>
        <w:rPr>
          <w:color w:val="000000"/>
        </w:rPr>
      </w:pPr>
      <w:r>
        <w:rPr>
          <w:color w:val="000000"/>
        </w:rPr>
        <w:t xml:space="preserve">commerce - risks such as online gambling, inappropriate advertising, phishing and or financial scams. </w:t>
      </w:r>
    </w:p>
    <w:p w14:paraId="0A277EC4" w14:textId="77777777" w:rsidR="00765420" w:rsidRDefault="00FA4B45">
      <w:r>
        <w:t>To address the risks above, as a school we will:</w:t>
      </w:r>
    </w:p>
    <w:p w14:paraId="2836E4BE" w14:textId="77777777" w:rsidR="00765420" w:rsidRDefault="00FA4B45">
      <w:pPr>
        <w:numPr>
          <w:ilvl w:val="0"/>
          <w:numId w:val="17"/>
        </w:numPr>
        <w:pBdr>
          <w:top w:val="nil"/>
          <w:left w:val="nil"/>
          <w:bottom w:val="nil"/>
          <w:right w:val="nil"/>
          <w:between w:val="nil"/>
        </w:pBdr>
        <w:spacing w:after="0"/>
        <w:rPr>
          <w:color w:val="000000"/>
        </w:rPr>
      </w:pPr>
      <w:r>
        <w:rPr>
          <w:color w:val="000000"/>
        </w:rPr>
        <w:t xml:space="preserve">Teach students about online safety through computing and PSHE lessons and other relevant subjects </w:t>
      </w:r>
    </w:p>
    <w:p w14:paraId="5CF2280F" w14:textId="77777777" w:rsidR="00765420" w:rsidRDefault="00FA4B45">
      <w:pPr>
        <w:numPr>
          <w:ilvl w:val="0"/>
          <w:numId w:val="17"/>
        </w:numPr>
        <w:pBdr>
          <w:top w:val="nil"/>
          <w:left w:val="nil"/>
          <w:bottom w:val="nil"/>
          <w:right w:val="nil"/>
          <w:between w:val="nil"/>
        </w:pBdr>
        <w:spacing w:after="0"/>
        <w:rPr>
          <w:color w:val="000000"/>
        </w:rPr>
      </w:pPr>
      <w:r>
        <w:rPr>
          <w:color w:val="000000"/>
        </w:rPr>
        <w:t>Inform parents about what their child is being asked to do online by the school</w:t>
      </w:r>
    </w:p>
    <w:p w14:paraId="50F7BBE3" w14:textId="77777777" w:rsidR="00765420" w:rsidRDefault="00FA4B45">
      <w:pPr>
        <w:numPr>
          <w:ilvl w:val="0"/>
          <w:numId w:val="17"/>
        </w:numPr>
        <w:pBdr>
          <w:top w:val="nil"/>
          <w:left w:val="nil"/>
          <w:bottom w:val="nil"/>
          <w:right w:val="nil"/>
          <w:between w:val="nil"/>
        </w:pBdr>
        <w:spacing w:after="0"/>
        <w:rPr>
          <w:color w:val="000000"/>
        </w:rPr>
      </w:pPr>
      <w:r>
        <w:rPr>
          <w:color w:val="000000"/>
        </w:rPr>
        <w:t>Train all staff on online safety, including filtering and monitoring</w:t>
      </w:r>
    </w:p>
    <w:p w14:paraId="4AEFD7A5" w14:textId="77777777" w:rsidR="00765420" w:rsidRDefault="00FA4B45">
      <w:pPr>
        <w:spacing w:before="240" w:after="240"/>
      </w:pPr>
      <w:r>
        <w:t>Mobile phones and cameras</w:t>
      </w:r>
    </w:p>
    <w:p w14:paraId="6E30A929" w14:textId="77777777" w:rsidR="00765420" w:rsidRDefault="00FA4B45">
      <w:pPr>
        <w:spacing w:before="240" w:after="240"/>
      </w:pPr>
      <w:r>
        <w:t>Staff are allowed to bring their personal phones to school for their own use, but will limit such use to non-contact time when pupils are not present. Staff members’ personal phones will remain secure and obscure during contact time with pupils unless an emergency necessitates usage.</w:t>
      </w:r>
    </w:p>
    <w:p w14:paraId="5BD66A07" w14:textId="77777777" w:rsidR="00765420" w:rsidRDefault="00FA4B45">
      <w:pPr>
        <w:spacing w:before="240" w:after="240"/>
      </w:pPr>
      <w:r>
        <w:t>Staff will not take pictures or recordings of pupils on their personal phones or cameras.</w:t>
      </w:r>
    </w:p>
    <w:p w14:paraId="4BAE6A2E" w14:textId="77777777" w:rsidR="00765420" w:rsidRDefault="00FA4B45">
      <w:pPr>
        <w:spacing w:before="240" w:after="240"/>
        <w:rPr>
          <w:color w:val="FF0000"/>
        </w:rPr>
      </w:pPr>
      <w:r>
        <w:t xml:space="preserve">We will follow the Data Protection Act 2018 when taking and storing photos and recordings for use in the school. </w:t>
      </w:r>
    </w:p>
    <w:p w14:paraId="7D2C462B" w14:textId="77777777" w:rsidR="00765420" w:rsidRDefault="00765420">
      <w:pPr>
        <w:rPr>
          <w:highlight w:val="yellow"/>
        </w:rPr>
      </w:pPr>
    </w:p>
    <w:p w14:paraId="268CC932" w14:textId="77777777" w:rsidR="00765420" w:rsidRDefault="00765420">
      <w:pPr>
        <w:rPr>
          <w:highlight w:val="yellow"/>
        </w:rPr>
      </w:pPr>
    </w:p>
    <w:p w14:paraId="020F5A76" w14:textId="77777777" w:rsidR="00765420" w:rsidRDefault="00765420">
      <w:pPr>
        <w:rPr>
          <w:highlight w:val="yellow"/>
        </w:rPr>
      </w:pPr>
    </w:p>
    <w:p w14:paraId="220E056F" w14:textId="77777777" w:rsidR="00765420" w:rsidRDefault="00FA4B45">
      <w:pPr>
        <w:rPr>
          <w:b/>
          <w:u w:val="single"/>
        </w:rPr>
      </w:pPr>
      <w:r>
        <w:rPr>
          <w:b/>
          <w:u w:val="single"/>
        </w:rPr>
        <w:t>Filtering and monitoring</w:t>
      </w:r>
    </w:p>
    <w:p w14:paraId="0EF33F62" w14:textId="77777777" w:rsidR="00765420" w:rsidRDefault="00FA4B45">
      <w:pPr>
        <w:spacing w:before="240" w:after="240"/>
      </w:pPr>
      <w:r>
        <w:t>Belvue School is exploring the DfE’s</w:t>
      </w:r>
      <w:hyperlink r:id="rId29">
        <w:r>
          <w:t xml:space="preserve"> </w:t>
        </w:r>
      </w:hyperlink>
      <w:hyperlink r:id="rId30">
        <w:r>
          <w:rPr>
            <w:color w:val="1155CC"/>
            <w:u w:val="single"/>
          </w:rPr>
          <w:t>‘Plan technology for your school’</w:t>
        </w:r>
      </w:hyperlink>
      <w:r>
        <w:t xml:space="preserve"> service to assess our filtering and monitoring arrangements and to inform our personalised approach to meeting the standards.  Initially this will involve completing a filtering and monitoring audit. </w:t>
      </w:r>
    </w:p>
    <w:p w14:paraId="24D344BB" w14:textId="77777777" w:rsidR="00765420" w:rsidRDefault="00FA4B45">
      <w:r>
        <w:t xml:space="preserve">Belvue School uses LGFL Filtering and Senso Reports as a filtering and monitoring system. This covers our school network and the following devices: PC’s, laptops, </w:t>
      </w:r>
      <w:proofErr w:type="spellStart"/>
      <w:r>
        <w:t>chromebooks</w:t>
      </w:r>
      <w:proofErr w:type="spellEnd"/>
      <w:r>
        <w:t xml:space="preserve">, and </w:t>
      </w:r>
      <w:proofErr w:type="spellStart"/>
      <w:r>
        <w:t>ipads</w:t>
      </w:r>
      <w:proofErr w:type="spellEnd"/>
      <w:r>
        <w:t>.</w:t>
      </w:r>
    </w:p>
    <w:p w14:paraId="58008144" w14:textId="77777777" w:rsidR="00765420" w:rsidRDefault="00FA4B45">
      <w:r>
        <w:t>The Headteacher and DSL have lead responsibility for understanding the filtering and monitoring systems and processes in place. The DSL monitors the effectiveness of this system through the LGFL Filtering Report.</w:t>
      </w:r>
    </w:p>
    <w:p w14:paraId="266BE48C" w14:textId="77777777" w:rsidR="00765420" w:rsidRDefault="00FA4B45">
      <w:r>
        <w:t xml:space="preserve">The school takes care to not ‘over block; content so that there are not unreasonable restrictions on what students can be taught regarding online safety. </w:t>
      </w:r>
    </w:p>
    <w:p w14:paraId="142B9658" w14:textId="77777777" w:rsidR="00765420" w:rsidRDefault="00FA4B45">
      <w:r>
        <w:t xml:space="preserve">The processes we have in place have been informed by our risk assessment as required by the Prevent Duty. </w:t>
      </w:r>
    </w:p>
    <w:p w14:paraId="67336C62" w14:textId="77777777" w:rsidR="00765420" w:rsidRDefault="00FA4B45">
      <w:r>
        <w:t xml:space="preserve">The DfE has published </w:t>
      </w:r>
      <w:hyperlink r:id="rId31">
        <w:r>
          <w:rPr>
            <w:color w:val="0563C1"/>
            <w:u w:val="single"/>
          </w:rPr>
          <w:t>filtering and monitoring standards</w:t>
        </w:r>
      </w:hyperlink>
      <w:r>
        <w:t xml:space="preserve"> which set out that schools should:</w:t>
      </w:r>
    </w:p>
    <w:p w14:paraId="3AD1D134" w14:textId="77777777" w:rsidR="00765420" w:rsidRDefault="00FA4B45">
      <w:pPr>
        <w:numPr>
          <w:ilvl w:val="0"/>
          <w:numId w:val="18"/>
        </w:numPr>
        <w:pBdr>
          <w:top w:val="nil"/>
          <w:left w:val="nil"/>
          <w:bottom w:val="nil"/>
          <w:right w:val="nil"/>
          <w:between w:val="nil"/>
        </w:pBdr>
        <w:spacing w:after="0"/>
        <w:rPr>
          <w:color w:val="000000"/>
        </w:rPr>
      </w:pPr>
      <w:r>
        <w:rPr>
          <w:color w:val="000000"/>
        </w:rPr>
        <w:t>Identify and assign roles and responsibilities to manage filtering and monitoring systems</w:t>
      </w:r>
    </w:p>
    <w:p w14:paraId="1E539D6C" w14:textId="77777777" w:rsidR="00765420" w:rsidRDefault="00FA4B45">
      <w:pPr>
        <w:numPr>
          <w:ilvl w:val="0"/>
          <w:numId w:val="18"/>
        </w:numPr>
        <w:pBdr>
          <w:top w:val="nil"/>
          <w:left w:val="nil"/>
          <w:bottom w:val="nil"/>
          <w:right w:val="nil"/>
          <w:between w:val="nil"/>
        </w:pBdr>
        <w:spacing w:after="0"/>
        <w:rPr>
          <w:color w:val="000000"/>
        </w:rPr>
      </w:pPr>
      <w:r>
        <w:rPr>
          <w:color w:val="000000"/>
        </w:rPr>
        <w:t>Review filtering and monitoring provision at least annually</w:t>
      </w:r>
    </w:p>
    <w:p w14:paraId="08CAF06F" w14:textId="77777777" w:rsidR="00765420" w:rsidRDefault="00FA4B45">
      <w:pPr>
        <w:numPr>
          <w:ilvl w:val="0"/>
          <w:numId w:val="18"/>
        </w:numPr>
        <w:pBdr>
          <w:top w:val="nil"/>
          <w:left w:val="nil"/>
          <w:bottom w:val="nil"/>
          <w:right w:val="nil"/>
          <w:between w:val="nil"/>
        </w:pBdr>
        <w:spacing w:after="0"/>
        <w:rPr>
          <w:color w:val="000000"/>
        </w:rPr>
      </w:pPr>
      <w:r>
        <w:rPr>
          <w:color w:val="000000"/>
        </w:rPr>
        <w:t>Block harmful and inappropriate content without reasonable impacting teaching and learning</w:t>
      </w:r>
    </w:p>
    <w:p w14:paraId="6C768EA4" w14:textId="77777777" w:rsidR="00765420" w:rsidRDefault="00FA4B45">
      <w:pPr>
        <w:numPr>
          <w:ilvl w:val="0"/>
          <w:numId w:val="18"/>
        </w:numPr>
        <w:pBdr>
          <w:top w:val="nil"/>
          <w:left w:val="nil"/>
          <w:bottom w:val="nil"/>
          <w:right w:val="nil"/>
          <w:between w:val="nil"/>
        </w:pBdr>
        <w:rPr>
          <w:color w:val="000000"/>
        </w:rPr>
      </w:pPr>
      <w:r>
        <w:rPr>
          <w:color w:val="000000"/>
        </w:rPr>
        <w:t>Have effective monitoring strategies in place that meet their safeguarding needs</w:t>
      </w:r>
    </w:p>
    <w:p w14:paraId="1B4B0BE3" w14:textId="77777777" w:rsidR="00765420" w:rsidRDefault="00FA4B45">
      <w:r>
        <w:t xml:space="preserve">When the filtering and monitoring system detects concerning usage, the DSL/ Safeguarding Team explores this with the IT team and takes appropriate action, including a referral to children’s social care when necessary. </w:t>
      </w:r>
    </w:p>
    <w:p w14:paraId="2913C2EE" w14:textId="77777777" w:rsidR="00765420" w:rsidRDefault="00FA4B45">
      <w:r>
        <w:t xml:space="preserve">Belvue School is also exploring the </w:t>
      </w:r>
      <w:hyperlink r:id="rId32">
        <w:r>
          <w:rPr>
            <w:color w:val="0563C1"/>
            <w:u w:val="single"/>
          </w:rPr>
          <w:t>DfE’s guidance on the use of generative AI in education (2025)</w:t>
        </w:r>
      </w:hyperlink>
      <w:r>
        <w:t xml:space="preserve"> to support our approach to online safety, digital literacy and filtering/monitoring practices.</w:t>
      </w:r>
    </w:p>
    <w:p w14:paraId="7629F887" w14:textId="77777777" w:rsidR="00765420" w:rsidRDefault="00765420">
      <w:pPr>
        <w:pBdr>
          <w:top w:val="nil"/>
          <w:left w:val="nil"/>
          <w:bottom w:val="nil"/>
          <w:right w:val="nil"/>
          <w:between w:val="nil"/>
        </w:pBdr>
        <w:ind w:left="720"/>
        <w:rPr>
          <w:color w:val="000000"/>
          <w:highlight w:val="green"/>
        </w:rPr>
      </w:pPr>
    </w:p>
    <w:p w14:paraId="43304B9A" w14:textId="77777777" w:rsidR="00765420" w:rsidRDefault="00FA4B45">
      <w:pPr>
        <w:pStyle w:val="Heading1"/>
        <w:rPr>
          <w:b/>
          <w:color w:val="000000"/>
          <w:sz w:val="22"/>
          <w:szCs w:val="22"/>
        </w:rPr>
      </w:pPr>
      <w:bookmarkStart w:id="8" w:name="_heading=h.leabdza9c62c" w:colFirst="0" w:colLast="0"/>
      <w:bookmarkEnd w:id="8"/>
      <w:r>
        <w:rPr>
          <w:b/>
          <w:color w:val="000000"/>
          <w:sz w:val="22"/>
          <w:szCs w:val="22"/>
        </w:rPr>
        <w:t xml:space="preserve">Whistleblowing </w:t>
      </w:r>
    </w:p>
    <w:p w14:paraId="2ED136D3" w14:textId="77777777" w:rsidR="00765420" w:rsidRDefault="00765420"/>
    <w:p w14:paraId="2B311B5D" w14:textId="77777777" w:rsidR="00765420" w:rsidRDefault="00FA4B45">
      <w:r>
        <w:t>At Belvue School, we recognise that adults working in a school may cause harm, including agency staff, visitors, and governors. Any concerns about a member of staff posing a risk of harm to children should immediately be referred to the DSL/DHT or Headteacher. These concerns could include where anyone working in the school has:</w:t>
      </w:r>
    </w:p>
    <w:p w14:paraId="15F3890B" w14:textId="77777777" w:rsidR="00765420" w:rsidRDefault="00FA4B45">
      <w:pPr>
        <w:numPr>
          <w:ilvl w:val="0"/>
          <w:numId w:val="25"/>
        </w:numPr>
        <w:pBdr>
          <w:top w:val="nil"/>
          <w:left w:val="nil"/>
          <w:bottom w:val="nil"/>
          <w:right w:val="nil"/>
          <w:between w:val="nil"/>
        </w:pBdr>
        <w:spacing w:after="0" w:line="240" w:lineRule="auto"/>
        <w:rPr>
          <w:color w:val="000000"/>
        </w:rPr>
      </w:pPr>
      <w:r>
        <w:rPr>
          <w:color w:val="000000"/>
        </w:rPr>
        <w:t>behaved in a way that has harmed a child, or may have harmed a child</w:t>
      </w:r>
    </w:p>
    <w:p w14:paraId="3ADD1EB2" w14:textId="77777777" w:rsidR="00765420" w:rsidRDefault="00FA4B45">
      <w:pPr>
        <w:numPr>
          <w:ilvl w:val="0"/>
          <w:numId w:val="25"/>
        </w:numPr>
        <w:pBdr>
          <w:top w:val="nil"/>
          <w:left w:val="nil"/>
          <w:bottom w:val="nil"/>
          <w:right w:val="nil"/>
          <w:between w:val="nil"/>
        </w:pBdr>
        <w:spacing w:after="0" w:line="240" w:lineRule="auto"/>
        <w:rPr>
          <w:color w:val="000000"/>
        </w:rPr>
      </w:pPr>
      <w:r>
        <w:rPr>
          <w:color w:val="000000"/>
        </w:rPr>
        <w:t>possibly committed a criminal offence against or related to a child</w:t>
      </w:r>
    </w:p>
    <w:p w14:paraId="4FEF793E" w14:textId="77777777" w:rsidR="00765420" w:rsidRDefault="00FA4B45">
      <w:pPr>
        <w:numPr>
          <w:ilvl w:val="0"/>
          <w:numId w:val="25"/>
        </w:numPr>
        <w:pBdr>
          <w:top w:val="nil"/>
          <w:left w:val="nil"/>
          <w:bottom w:val="nil"/>
          <w:right w:val="nil"/>
          <w:between w:val="nil"/>
        </w:pBdr>
        <w:spacing w:after="0" w:line="240" w:lineRule="auto"/>
        <w:rPr>
          <w:color w:val="000000"/>
        </w:rPr>
      </w:pPr>
      <w:r>
        <w:rPr>
          <w:color w:val="000000"/>
        </w:rPr>
        <w:t>behaved towards a child or children in a way that indicates he or she may pose a risk of harm to children</w:t>
      </w:r>
    </w:p>
    <w:p w14:paraId="310B0C8D" w14:textId="77777777" w:rsidR="00765420" w:rsidRDefault="00FA4B45">
      <w:pPr>
        <w:numPr>
          <w:ilvl w:val="0"/>
          <w:numId w:val="25"/>
        </w:numPr>
        <w:pBdr>
          <w:top w:val="nil"/>
          <w:left w:val="nil"/>
          <w:bottom w:val="nil"/>
          <w:right w:val="nil"/>
          <w:between w:val="nil"/>
        </w:pBdr>
        <w:spacing w:after="0" w:line="240" w:lineRule="auto"/>
        <w:rPr>
          <w:color w:val="000000"/>
        </w:rPr>
      </w:pPr>
      <w:r>
        <w:rPr>
          <w:color w:val="000000"/>
        </w:rPr>
        <w:t>behaved or may have behaved in a way that indicates they may not be suitable to work with children</w:t>
      </w:r>
    </w:p>
    <w:p w14:paraId="0FED4C93" w14:textId="77777777" w:rsidR="00765420" w:rsidRDefault="00765420">
      <w:pPr>
        <w:spacing w:after="0" w:line="240" w:lineRule="auto"/>
        <w:ind w:left="360"/>
        <w:rPr>
          <w:color w:val="000000"/>
        </w:rPr>
      </w:pPr>
    </w:p>
    <w:p w14:paraId="1D9F6498" w14:textId="77777777" w:rsidR="00765420" w:rsidRDefault="00FA4B45">
      <w:r>
        <w:t>Where there are concerns about the headteacher, these should be referred to our Chair of Governors.</w:t>
      </w:r>
    </w:p>
    <w:p w14:paraId="06E2CFBF" w14:textId="77777777" w:rsidR="00765420" w:rsidRDefault="00FA4B45">
      <w:r>
        <w:t>Any member of staff or volunteer with concerns about poor or unsafe practice and potential failures in our school’s safeguarding regime should contact the DSL/DHT via Confide or a face to face conversation.  Where the DSL/DHT is not available they should report their concerns to the Headteacher.</w:t>
      </w:r>
    </w:p>
    <w:p w14:paraId="46489286" w14:textId="77777777" w:rsidR="00765420" w:rsidRDefault="00FA4B45">
      <w:r>
        <w:t>The NSPCC whistleblowing helpline can also be contacted via telephone (0800 028 0285) or email (</w:t>
      </w:r>
      <w:hyperlink r:id="rId33">
        <w:r>
          <w:rPr>
            <w:color w:val="0563C1"/>
            <w:u w:val="single"/>
          </w:rPr>
          <w:t>help@nspcc.org.uk</w:t>
        </w:r>
      </w:hyperlink>
      <w:r>
        <w:t>).</w:t>
      </w:r>
    </w:p>
    <w:p w14:paraId="692A0B19" w14:textId="77777777" w:rsidR="00765420" w:rsidRDefault="00765420"/>
    <w:p w14:paraId="0CF8B7EB" w14:textId="77777777" w:rsidR="00765420" w:rsidRDefault="00FA4B45">
      <w:pPr>
        <w:pStyle w:val="Heading1"/>
        <w:rPr>
          <w:b/>
          <w:color w:val="000000"/>
          <w:sz w:val="22"/>
          <w:szCs w:val="22"/>
        </w:rPr>
      </w:pPr>
      <w:bookmarkStart w:id="9" w:name="_heading=h.npivh8fp9rus" w:colFirst="0" w:colLast="0"/>
      <w:bookmarkEnd w:id="9"/>
      <w:r>
        <w:rPr>
          <w:b/>
          <w:color w:val="000000"/>
          <w:sz w:val="22"/>
          <w:szCs w:val="22"/>
        </w:rPr>
        <w:t>Children potentially at greater risk of harm</w:t>
      </w:r>
    </w:p>
    <w:p w14:paraId="3CB4732F" w14:textId="77777777" w:rsidR="00765420" w:rsidRDefault="00765420"/>
    <w:p w14:paraId="71B3B07B" w14:textId="77777777" w:rsidR="00765420" w:rsidRDefault="00FA4B45">
      <w:pPr>
        <w:pBdr>
          <w:top w:val="nil"/>
          <w:left w:val="nil"/>
          <w:bottom w:val="nil"/>
          <w:right w:val="nil"/>
          <w:between w:val="nil"/>
        </w:pBdr>
        <w:spacing w:after="0" w:line="240" w:lineRule="auto"/>
        <w:rPr>
          <w:color w:val="000000"/>
        </w:rPr>
      </w:pPr>
      <w:r>
        <w:rPr>
          <w:color w:val="000000"/>
        </w:rPr>
        <w:t xml:space="preserve">At Belvue School, we recognise that children with social workers may potentially be at greater risk of harm and need further support. Children may need this support due to abuse, neglect, exploitation or complex family circumstances. Our staff are aware that these students may face additional barriers to their attendance, learning or behaviour. We take these needs into account and liaise regularly with the relevant social worker to put appropriate support in place. </w:t>
      </w:r>
    </w:p>
    <w:p w14:paraId="158659CB" w14:textId="77777777" w:rsidR="00765420" w:rsidRDefault="00765420">
      <w:pPr>
        <w:spacing w:after="0" w:line="240" w:lineRule="auto"/>
      </w:pPr>
    </w:p>
    <w:p w14:paraId="5E2F8501" w14:textId="77777777" w:rsidR="00765420" w:rsidRDefault="00FA4B45">
      <w:pPr>
        <w:spacing w:after="0" w:line="240" w:lineRule="auto"/>
      </w:pPr>
      <w:r>
        <w:t xml:space="preserve">We also recognise that low or erratic attendance and Children Missing Education (CME) may be an indicator of abuse or neglect. All staff should be aware that children being absent from school or college, particularly repeatedly and/ or for prolonged periods, and children missing education can act as a vital warning sign of a range of safeguarding possibilities which may include abuse, neglect, sexual abuse, exploitation, child criminal exploitation, county lines involvement, mental health problems, risk of substance misuse, so called ‘honour’ based violence. </w:t>
      </w:r>
    </w:p>
    <w:p w14:paraId="600E6369" w14:textId="77777777" w:rsidR="00765420" w:rsidRDefault="00765420">
      <w:pPr>
        <w:spacing w:after="0" w:line="240" w:lineRule="auto"/>
      </w:pPr>
    </w:p>
    <w:p w14:paraId="23088A23" w14:textId="77777777" w:rsidR="00765420" w:rsidRDefault="00FA4B45">
      <w:pPr>
        <w:spacing w:after="0" w:line="240" w:lineRule="auto"/>
      </w:pPr>
      <w:r>
        <w:t xml:space="preserve">We know that early intervention is essential to help prevent the risks of a child going missing in the future. Our pastoral teams track attendance thoroughly, addressing concerns without delay and liaise with our Attendance Team including Family Workers where needed. </w:t>
      </w:r>
    </w:p>
    <w:p w14:paraId="19A83623" w14:textId="77777777" w:rsidR="00765420" w:rsidRDefault="00765420">
      <w:pPr>
        <w:spacing w:after="0" w:line="240" w:lineRule="auto"/>
      </w:pPr>
    </w:p>
    <w:p w14:paraId="653192E3" w14:textId="77777777" w:rsidR="00765420" w:rsidRDefault="00FA4B45">
      <w:pPr>
        <w:spacing w:after="0" w:line="240" w:lineRule="auto"/>
      </w:pPr>
      <w:r>
        <w:t xml:space="preserve">We ensure that pupils who are expected to attend the school, but fail to take up the place or cannot be located, are referred to the local authority in line with local procedures and statutory guidance such as </w:t>
      </w:r>
      <w:hyperlink r:id="rId34">
        <w:r>
          <w:rPr>
            <w:color w:val="0563C1"/>
            <w:u w:val="single"/>
          </w:rPr>
          <w:t>Children Missing Education (DfE, 2024).</w:t>
        </w:r>
      </w:hyperlink>
      <w:r>
        <w:t xml:space="preserve"> The DSL will be aware of any students who may be considered CME and will work with the Attendance Team to ensure any safeguarding concerns are reviewed, the advice of external agencies is sought, and local procedures are followed. </w:t>
      </w:r>
    </w:p>
    <w:p w14:paraId="39DCF4D1" w14:textId="77777777" w:rsidR="00765420" w:rsidRDefault="00765420">
      <w:pPr>
        <w:spacing w:after="0" w:line="240" w:lineRule="auto"/>
      </w:pPr>
    </w:p>
    <w:p w14:paraId="6CA8D468" w14:textId="77777777" w:rsidR="00765420" w:rsidRDefault="00FA4B45">
      <w:pPr>
        <w:spacing w:after="0" w:line="240" w:lineRule="auto"/>
      </w:pPr>
      <w:r>
        <w:t>We also strongly encourage parents to supply us with two emergency contacts for their child, updating their contact details without delay if they are changed and share our procedures for how to notify the school of an absence with all parents. When a pupil leaves the school, we will record the name of the pupil’s new school and their expected start date.</w:t>
      </w:r>
      <w:r>
        <w:br/>
      </w:r>
    </w:p>
    <w:p w14:paraId="23E99BDC" w14:textId="77777777" w:rsidR="00765420" w:rsidRDefault="00FA4B45">
      <w:pPr>
        <w:spacing w:after="0" w:line="240" w:lineRule="auto"/>
      </w:pPr>
      <w:r>
        <w:t xml:space="preserve">A child or young person being lesbian, gay, or bisexual is not in itself an inherent risk factor for harm, however, they can sometimes be targeted by other children. In some cases, a child who is perceived to be lesbian, gay, or bisexual can be just as vulnerable. </w:t>
      </w:r>
    </w:p>
    <w:p w14:paraId="540D06FC" w14:textId="77777777" w:rsidR="00765420" w:rsidRDefault="00765420">
      <w:pPr>
        <w:spacing w:after="0" w:line="240" w:lineRule="auto"/>
      </w:pPr>
    </w:p>
    <w:p w14:paraId="12D1D701" w14:textId="77777777" w:rsidR="00765420" w:rsidRDefault="00765420">
      <w:pPr>
        <w:spacing w:after="0" w:line="240" w:lineRule="auto"/>
        <w:rPr>
          <w:color w:val="000000"/>
        </w:rPr>
      </w:pPr>
    </w:p>
    <w:p w14:paraId="1731F298" w14:textId="77777777" w:rsidR="00765420" w:rsidRDefault="00FA4B45">
      <w:pPr>
        <w:spacing w:after="0" w:line="240" w:lineRule="auto"/>
        <w:rPr>
          <w:color w:val="000000"/>
        </w:rPr>
      </w:pPr>
      <w:r>
        <w:rPr>
          <w:color w:val="000000"/>
        </w:rPr>
        <w:t xml:space="preserve">At Belvue School, we recognise the importance of supporting pupils who may be questioning their gender identity. We take a cautious approach that considers the individual needs of each child, </w:t>
      </w:r>
      <w:r>
        <w:rPr>
          <w:color w:val="000000"/>
        </w:rPr>
        <w:lastRenderedPageBreak/>
        <w:t>working in partnership with parents (other than in exceptionally rare circumstances where involving parents would constitute a significant risk of harm to the child). We also consider any available clinical advice e.g. CAMHS and seek to address wider vulnerabilities. We endeavour to reduce the additional barriers faced by pupils in this group and to create a culture where all pupils feel able to speak out and share their concerns with members of staff.</w:t>
      </w:r>
    </w:p>
    <w:p w14:paraId="723471A8" w14:textId="77777777" w:rsidR="00765420" w:rsidRDefault="00765420">
      <w:pPr>
        <w:spacing w:after="0" w:line="240" w:lineRule="auto"/>
        <w:rPr>
          <w:color w:val="000000"/>
        </w:rPr>
      </w:pPr>
    </w:p>
    <w:p w14:paraId="60F91BF6" w14:textId="77777777" w:rsidR="00765420" w:rsidRDefault="00FA4B45">
      <w:pPr>
        <w:spacing w:after="0" w:line="240" w:lineRule="auto"/>
        <w:rPr>
          <w:color w:val="000000"/>
        </w:rPr>
      </w:pPr>
      <w:r>
        <w:rPr>
          <w:color w:val="000000"/>
        </w:rPr>
        <w:t>The DfE is expected to publish revised guidance on gender questioning children</w:t>
      </w:r>
      <w:r>
        <w:t xml:space="preserve">.  </w:t>
      </w:r>
      <w:r>
        <w:rPr>
          <w:color w:val="000000"/>
        </w:rPr>
        <w:t xml:space="preserve">Once this guidance is published, </w:t>
      </w:r>
      <w:r>
        <w:t>Bellevue School</w:t>
      </w:r>
      <w:r>
        <w:rPr>
          <w:color w:val="000000"/>
        </w:rPr>
        <w:t xml:space="preserve"> will review and reflect any relevant updates in our safeguarding policy.  </w:t>
      </w:r>
    </w:p>
    <w:p w14:paraId="4FB295CA" w14:textId="77777777" w:rsidR="00765420" w:rsidRDefault="00765420">
      <w:pPr>
        <w:spacing w:after="0" w:line="240" w:lineRule="auto"/>
        <w:rPr>
          <w:color w:val="000000"/>
        </w:rPr>
      </w:pPr>
    </w:p>
    <w:p w14:paraId="11295607" w14:textId="77777777" w:rsidR="00765420" w:rsidRDefault="00FA4B45">
      <w:pPr>
        <w:spacing w:after="0" w:line="240" w:lineRule="auto"/>
        <w:rPr>
          <w:color w:val="000000"/>
        </w:rPr>
      </w:pPr>
      <w:r>
        <w:rPr>
          <w:color w:val="000000"/>
        </w:rPr>
        <w:t>Children with special educational needs (SEN), disabilities or certain health conditions can face additional safeguarding barriers when recognising abuse and neglect for reasons including:</w:t>
      </w:r>
    </w:p>
    <w:p w14:paraId="79D616BE" w14:textId="77777777" w:rsidR="00765420" w:rsidRDefault="00765420">
      <w:pPr>
        <w:spacing w:after="0" w:line="240" w:lineRule="auto"/>
        <w:rPr>
          <w:color w:val="000000"/>
        </w:rPr>
      </w:pPr>
    </w:p>
    <w:p w14:paraId="25336CD0" w14:textId="77777777" w:rsidR="00765420" w:rsidRDefault="00FA4B45">
      <w:pPr>
        <w:numPr>
          <w:ilvl w:val="0"/>
          <w:numId w:val="21"/>
        </w:numPr>
        <w:pBdr>
          <w:top w:val="nil"/>
          <w:left w:val="nil"/>
          <w:bottom w:val="nil"/>
          <w:right w:val="nil"/>
          <w:between w:val="nil"/>
        </w:pBdr>
        <w:spacing w:after="0" w:line="240" w:lineRule="auto"/>
        <w:rPr>
          <w:color w:val="000000"/>
        </w:rPr>
      </w:pPr>
      <w:r>
        <w:rPr>
          <w:color w:val="000000"/>
        </w:rPr>
        <w:t>assumptions that indicators of possible abuse such as behaviour, mood and injury relate to the child’s disability without further exploration</w:t>
      </w:r>
    </w:p>
    <w:p w14:paraId="40E22FB8" w14:textId="77777777" w:rsidR="00765420" w:rsidRDefault="00FA4B45">
      <w:pPr>
        <w:numPr>
          <w:ilvl w:val="0"/>
          <w:numId w:val="21"/>
        </w:numPr>
        <w:pBdr>
          <w:top w:val="nil"/>
          <w:left w:val="nil"/>
          <w:bottom w:val="nil"/>
          <w:right w:val="nil"/>
          <w:between w:val="nil"/>
        </w:pBdr>
        <w:spacing w:after="0" w:line="240" w:lineRule="auto"/>
        <w:rPr>
          <w:color w:val="000000"/>
        </w:rPr>
      </w:pPr>
      <w:r>
        <w:rPr>
          <w:color w:val="000000"/>
        </w:rPr>
        <w:t>being more prone to peer group isolation than other children</w:t>
      </w:r>
    </w:p>
    <w:p w14:paraId="404D7C9C" w14:textId="77777777" w:rsidR="00765420" w:rsidRDefault="00FA4B45">
      <w:pPr>
        <w:numPr>
          <w:ilvl w:val="0"/>
          <w:numId w:val="21"/>
        </w:numPr>
        <w:pBdr>
          <w:top w:val="nil"/>
          <w:left w:val="nil"/>
          <w:bottom w:val="nil"/>
          <w:right w:val="nil"/>
          <w:between w:val="nil"/>
        </w:pBdr>
        <w:spacing w:after="0" w:line="240" w:lineRule="auto"/>
        <w:rPr>
          <w:color w:val="000000"/>
        </w:rPr>
      </w:pPr>
      <w:r>
        <w:rPr>
          <w:color w:val="000000"/>
        </w:rPr>
        <w:t>the potential for children with SEN and disabilities being disproportionally impacted by behaviours such as bullying, without outwardly showing any signs</w:t>
      </w:r>
    </w:p>
    <w:p w14:paraId="77B2538C" w14:textId="77777777" w:rsidR="00765420" w:rsidRDefault="00FA4B45">
      <w:pPr>
        <w:numPr>
          <w:ilvl w:val="0"/>
          <w:numId w:val="21"/>
        </w:numPr>
        <w:pBdr>
          <w:top w:val="nil"/>
          <w:left w:val="nil"/>
          <w:bottom w:val="nil"/>
          <w:right w:val="nil"/>
          <w:between w:val="nil"/>
        </w:pBdr>
        <w:spacing w:after="0" w:line="240" w:lineRule="auto"/>
        <w:rPr>
          <w:color w:val="000000"/>
        </w:rPr>
      </w:pPr>
      <w:r>
        <w:rPr>
          <w:color w:val="000000"/>
        </w:rPr>
        <w:t xml:space="preserve">communication barriers and difficulties in overcoming these barriers. </w:t>
      </w:r>
    </w:p>
    <w:p w14:paraId="0F3C0AC3" w14:textId="77777777" w:rsidR="00765420" w:rsidRDefault="00FA4B45">
      <w:pPr>
        <w:numPr>
          <w:ilvl w:val="0"/>
          <w:numId w:val="21"/>
        </w:numPr>
        <w:pBdr>
          <w:top w:val="nil"/>
          <w:left w:val="nil"/>
          <w:bottom w:val="nil"/>
          <w:right w:val="nil"/>
          <w:between w:val="nil"/>
        </w:pBdr>
        <w:spacing w:after="96" w:line="240" w:lineRule="auto"/>
        <w:rPr>
          <w:color w:val="000000"/>
        </w:rPr>
      </w:pPr>
      <w:r>
        <w:t>c</w:t>
      </w:r>
      <w:r>
        <w:rPr>
          <w:color w:val="000000"/>
        </w:rPr>
        <w:t xml:space="preserve">ognitive understanding- being able to understand the </w:t>
      </w:r>
      <w:r>
        <w:t>difference</w:t>
      </w:r>
      <w:r>
        <w:rPr>
          <w:color w:val="000000"/>
        </w:rPr>
        <w:t xml:space="preserve"> between fact and fiction in online content and then repeating the content/ behaviours in schools or colleges or the consequences of doing so.</w:t>
      </w:r>
    </w:p>
    <w:p w14:paraId="0D7599B5" w14:textId="77777777" w:rsidR="00765420" w:rsidRDefault="00FA4B45">
      <w:pPr>
        <w:spacing w:after="0" w:line="240" w:lineRule="auto"/>
      </w:pPr>
      <w:r>
        <w:rPr>
          <w:color w:val="000000"/>
        </w:rPr>
        <w:t>At Belvue School we identify students who may be more at risk of harm and take action to ensure their safety, including</w:t>
      </w:r>
      <w:r>
        <w:t xml:space="preserve">: </w:t>
      </w:r>
    </w:p>
    <w:p w14:paraId="73967770" w14:textId="77777777" w:rsidR="00765420" w:rsidRDefault="00FA4B45">
      <w:pPr>
        <w:numPr>
          <w:ilvl w:val="0"/>
          <w:numId w:val="22"/>
        </w:numPr>
        <w:pBdr>
          <w:top w:val="nil"/>
          <w:left w:val="nil"/>
          <w:bottom w:val="nil"/>
          <w:right w:val="nil"/>
          <w:between w:val="nil"/>
        </w:pBdr>
        <w:spacing w:after="0" w:line="240" w:lineRule="auto"/>
        <w:rPr>
          <w:color w:val="000000"/>
        </w:rPr>
      </w:pPr>
      <w:r>
        <w:rPr>
          <w:color w:val="000000"/>
        </w:rPr>
        <w:t>Working closely with parents and carers</w:t>
      </w:r>
    </w:p>
    <w:p w14:paraId="6E70F6DA" w14:textId="77777777" w:rsidR="00765420" w:rsidRDefault="00FA4B45">
      <w:pPr>
        <w:numPr>
          <w:ilvl w:val="0"/>
          <w:numId w:val="22"/>
        </w:numPr>
        <w:pBdr>
          <w:top w:val="nil"/>
          <w:left w:val="nil"/>
          <w:bottom w:val="nil"/>
          <w:right w:val="nil"/>
          <w:between w:val="nil"/>
        </w:pBdr>
        <w:spacing w:after="0" w:line="240" w:lineRule="auto"/>
        <w:rPr>
          <w:color w:val="000000"/>
        </w:rPr>
      </w:pPr>
      <w:r>
        <w:rPr>
          <w:color w:val="000000"/>
        </w:rPr>
        <w:t>Working closely with Social Care and external services including monitoring statutory plans</w:t>
      </w:r>
    </w:p>
    <w:p w14:paraId="7EBAEA13" w14:textId="77777777" w:rsidR="00765420" w:rsidRDefault="00FA4B45">
      <w:pPr>
        <w:numPr>
          <w:ilvl w:val="0"/>
          <w:numId w:val="22"/>
        </w:numPr>
        <w:pBdr>
          <w:top w:val="nil"/>
          <w:left w:val="nil"/>
          <w:bottom w:val="nil"/>
          <w:right w:val="nil"/>
          <w:between w:val="nil"/>
        </w:pBdr>
        <w:spacing w:after="0" w:line="240" w:lineRule="auto"/>
        <w:rPr>
          <w:color w:val="000000"/>
        </w:rPr>
      </w:pPr>
      <w:r>
        <w:rPr>
          <w:color w:val="000000"/>
        </w:rPr>
        <w:t>Referrals to ECIRS</w:t>
      </w:r>
    </w:p>
    <w:p w14:paraId="63B2D5DC" w14:textId="77777777" w:rsidR="00765420" w:rsidRDefault="00FA4B45">
      <w:pPr>
        <w:numPr>
          <w:ilvl w:val="0"/>
          <w:numId w:val="22"/>
        </w:numPr>
        <w:pBdr>
          <w:top w:val="nil"/>
          <w:left w:val="nil"/>
          <w:bottom w:val="nil"/>
          <w:right w:val="nil"/>
          <w:between w:val="nil"/>
        </w:pBdr>
        <w:spacing w:after="0" w:line="240" w:lineRule="auto"/>
        <w:rPr>
          <w:color w:val="000000"/>
        </w:rPr>
      </w:pPr>
      <w:r>
        <w:rPr>
          <w:color w:val="000000"/>
        </w:rPr>
        <w:t>Referrals to CME and LA Attendance Team</w:t>
      </w:r>
    </w:p>
    <w:p w14:paraId="5EC3359B" w14:textId="77777777" w:rsidR="00765420" w:rsidRDefault="00FA4B45">
      <w:pPr>
        <w:numPr>
          <w:ilvl w:val="0"/>
          <w:numId w:val="22"/>
        </w:numPr>
        <w:pBdr>
          <w:top w:val="nil"/>
          <w:left w:val="nil"/>
          <w:bottom w:val="nil"/>
          <w:right w:val="nil"/>
          <w:between w:val="nil"/>
        </w:pBdr>
        <w:spacing w:after="0" w:line="240" w:lineRule="auto"/>
        <w:rPr>
          <w:color w:val="000000"/>
        </w:rPr>
      </w:pPr>
      <w:r>
        <w:rPr>
          <w:color w:val="000000"/>
        </w:rPr>
        <w:t>Follow Belvue and LA safeguarding procedures</w:t>
      </w:r>
    </w:p>
    <w:p w14:paraId="01EC6F9A" w14:textId="77777777" w:rsidR="00765420" w:rsidRDefault="00FA4B45">
      <w:pPr>
        <w:numPr>
          <w:ilvl w:val="0"/>
          <w:numId w:val="22"/>
        </w:numPr>
        <w:pBdr>
          <w:top w:val="nil"/>
          <w:left w:val="nil"/>
          <w:bottom w:val="nil"/>
          <w:right w:val="nil"/>
          <w:between w:val="nil"/>
        </w:pBdr>
        <w:spacing w:after="0" w:line="240" w:lineRule="auto"/>
        <w:rPr>
          <w:color w:val="000000"/>
        </w:rPr>
      </w:pPr>
      <w:r>
        <w:rPr>
          <w:color w:val="000000"/>
        </w:rPr>
        <w:t xml:space="preserve">Offer appropriate therapies </w:t>
      </w:r>
    </w:p>
    <w:p w14:paraId="668216D3" w14:textId="77777777" w:rsidR="00765420" w:rsidRDefault="00765420">
      <w:pPr>
        <w:spacing w:after="0" w:line="240" w:lineRule="auto"/>
      </w:pPr>
    </w:p>
    <w:p w14:paraId="27B2791E" w14:textId="77777777" w:rsidR="00765420" w:rsidRDefault="00765420">
      <w:pPr>
        <w:spacing w:after="0" w:line="240" w:lineRule="auto"/>
        <w:rPr>
          <w:color w:val="000000"/>
        </w:rPr>
      </w:pPr>
    </w:p>
    <w:p w14:paraId="04DD43ED" w14:textId="77777777" w:rsidR="00765420" w:rsidRDefault="00FA4B45">
      <w:pPr>
        <w:spacing w:after="0" w:line="240" w:lineRule="auto"/>
        <w:ind w:firstLine="720"/>
        <w:rPr>
          <w:color w:val="000000"/>
        </w:rPr>
      </w:pPr>
      <w:r>
        <w:rPr>
          <w:color w:val="000000"/>
        </w:rPr>
        <w:t>Children attending Alternative Provision (AP)</w:t>
      </w:r>
    </w:p>
    <w:p w14:paraId="37838E46" w14:textId="77777777" w:rsidR="00765420" w:rsidRDefault="00765420">
      <w:pPr>
        <w:spacing w:after="0" w:line="240" w:lineRule="auto"/>
        <w:rPr>
          <w:color w:val="000000"/>
        </w:rPr>
      </w:pPr>
    </w:p>
    <w:p w14:paraId="4CF5EF97" w14:textId="77777777" w:rsidR="00765420" w:rsidRDefault="00FA4B45">
      <w:pPr>
        <w:spacing w:after="0" w:line="240" w:lineRule="auto"/>
        <w:rPr>
          <w:color w:val="000000"/>
        </w:rPr>
      </w:pPr>
      <w:r>
        <w:rPr>
          <w:color w:val="000000"/>
        </w:rPr>
        <w:t>When placing pupils in Alternative Provision (AP), we remain responsible for their safety and wellbeing. We undertake robust quality assurance to ensure that the AP provider has appropriate safeguarding arrangements in place. We maintain ongoing contact with the provider, monitor attendance, and remain alert to any emerging concerns. These responsibilities apply regardless of the number of hours a pupil attends the AP setting.</w:t>
      </w:r>
    </w:p>
    <w:p w14:paraId="11F55DBB" w14:textId="77777777" w:rsidR="00765420" w:rsidRDefault="00765420">
      <w:pPr>
        <w:spacing w:after="0" w:line="240" w:lineRule="auto"/>
        <w:rPr>
          <w:color w:val="000000"/>
        </w:rPr>
      </w:pPr>
    </w:p>
    <w:p w14:paraId="0D199BAA" w14:textId="77777777" w:rsidR="00765420" w:rsidRDefault="00FA4B45">
      <w:pPr>
        <w:pStyle w:val="Heading1"/>
        <w:rPr>
          <w:b/>
          <w:color w:val="000000"/>
          <w:sz w:val="22"/>
          <w:szCs w:val="22"/>
        </w:rPr>
      </w:pPr>
      <w:bookmarkStart w:id="10" w:name="_heading=h.2lbnuwhievrx" w:colFirst="0" w:colLast="0"/>
      <w:bookmarkEnd w:id="10"/>
      <w:r>
        <w:rPr>
          <w:b/>
          <w:color w:val="000000"/>
          <w:sz w:val="22"/>
          <w:szCs w:val="22"/>
        </w:rPr>
        <w:t xml:space="preserve">Records and information sharing </w:t>
      </w:r>
    </w:p>
    <w:p w14:paraId="2A757C3C" w14:textId="77777777" w:rsidR="00765420" w:rsidRDefault="00765420"/>
    <w:p w14:paraId="782BDB77" w14:textId="77777777" w:rsidR="00765420" w:rsidRDefault="00FA4B45">
      <w:pPr>
        <w:pBdr>
          <w:top w:val="nil"/>
          <w:left w:val="nil"/>
          <w:bottom w:val="nil"/>
          <w:right w:val="nil"/>
          <w:between w:val="nil"/>
        </w:pBdr>
        <w:spacing w:after="0" w:line="240" w:lineRule="auto"/>
        <w:rPr>
          <w:color w:val="000000"/>
        </w:rPr>
      </w:pPr>
      <w:r>
        <w:rPr>
          <w:color w:val="000000"/>
        </w:rPr>
        <w:t>We recognise the importance of information sharing between practitioners and local agencies. We are proactive in sharing information as early as possible to help identify, assess and respond to risks or concerns about the safety and welfare of children, whether this is when problems are first emerging, or where a child is already known to the local authority children’s social care.</w:t>
      </w:r>
    </w:p>
    <w:p w14:paraId="458F63FC" w14:textId="77777777" w:rsidR="00765420" w:rsidRDefault="00765420">
      <w:pPr>
        <w:pBdr>
          <w:top w:val="nil"/>
          <w:left w:val="nil"/>
          <w:bottom w:val="nil"/>
          <w:right w:val="nil"/>
          <w:between w:val="nil"/>
        </w:pBdr>
        <w:spacing w:after="0" w:line="240" w:lineRule="auto"/>
        <w:rPr>
          <w:color w:val="000000"/>
        </w:rPr>
      </w:pPr>
    </w:p>
    <w:p w14:paraId="28FB88D9" w14:textId="77777777" w:rsidR="00765420" w:rsidRDefault="00FA4B45">
      <w:pPr>
        <w:pBdr>
          <w:top w:val="nil"/>
          <w:left w:val="nil"/>
          <w:bottom w:val="nil"/>
          <w:right w:val="nil"/>
          <w:between w:val="nil"/>
        </w:pBdr>
        <w:spacing w:after="0" w:line="240" w:lineRule="auto"/>
        <w:rPr>
          <w:color w:val="000000"/>
        </w:rPr>
      </w:pPr>
      <w:r>
        <w:rPr>
          <w:color w:val="000000"/>
        </w:rPr>
        <w:t xml:space="preserve">The school is also part of Operation Encompass, a national initiative that ensures the police share information with the DSL about any domestic abuse incidents where a child has been present. This allows the DSL to provide timely support to the child by the start of the next school day.  </w:t>
      </w:r>
    </w:p>
    <w:p w14:paraId="54BDBF8D" w14:textId="77777777" w:rsidR="00765420" w:rsidRDefault="00765420">
      <w:pPr>
        <w:pBdr>
          <w:top w:val="nil"/>
          <w:left w:val="nil"/>
          <w:bottom w:val="nil"/>
          <w:right w:val="nil"/>
          <w:between w:val="nil"/>
        </w:pBdr>
        <w:spacing w:after="0" w:line="240" w:lineRule="auto"/>
        <w:rPr>
          <w:color w:val="000000"/>
        </w:rPr>
      </w:pPr>
    </w:p>
    <w:p w14:paraId="0E6A7272" w14:textId="77777777" w:rsidR="00765420" w:rsidRDefault="00FA4B45">
      <w:pPr>
        <w:pBdr>
          <w:top w:val="nil"/>
          <w:left w:val="nil"/>
          <w:bottom w:val="nil"/>
          <w:right w:val="nil"/>
          <w:between w:val="nil"/>
        </w:pBdr>
        <w:spacing w:after="0" w:line="240" w:lineRule="auto"/>
        <w:rPr>
          <w:color w:val="000000"/>
        </w:rPr>
      </w:pPr>
      <w:r>
        <w:rPr>
          <w:color w:val="000000"/>
        </w:rPr>
        <w:t>Our safeguarding records include:</w:t>
      </w:r>
    </w:p>
    <w:p w14:paraId="24B53A4F" w14:textId="77777777" w:rsidR="00765420" w:rsidRDefault="00FA4B45">
      <w:pPr>
        <w:numPr>
          <w:ilvl w:val="0"/>
          <w:numId w:val="9"/>
        </w:numPr>
        <w:pBdr>
          <w:top w:val="nil"/>
          <w:left w:val="nil"/>
          <w:bottom w:val="nil"/>
          <w:right w:val="nil"/>
          <w:between w:val="nil"/>
        </w:pBdr>
        <w:spacing w:after="0"/>
        <w:rPr>
          <w:color w:val="000000"/>
        </w:rPr>
      </w:pPr>
      <w:r>
        <w:rPr>
          <w:color w:val="000000"/>
        </w:rPr>
        <w:t>a clear and comprehensive summary of the concern</w:t>
      </w:r>
    </w:p>
    <w:p w14:paraId="578AB9B2" w14:textId="77777777" w:rsidR="00765420" w:rsidRDefault="00FA4B45">
      <w:pPr>
        <w:numPr>
          <w:ilvl w:val="0"/>
          <w:numId w:val="9"/>
        </w:numPr>
        <w:pBdr>
          <w:top w:val="nil"/>
          <w:left w:val="nil"/>
          <w:bottom w:val="nil"/>
          <w:right w:val="nil"/>
          <w:between w:val="nil"/>
        </w:pBdr>
        <w:spacing w:after="0"/>
        <w:rPr>
          <w:color w:val="000000"/>
        </w:rPr>
      </w:pPr>
      <w:r>
        <w:rPr>
          <w:color w:val="000000"/>
        </w:rPr>
        <w:t>details of any action taken, decisions reached and the outcome</w:t>
      </w:r>
    </w:p>
    <w:p w14:paraId="0002C912" w14:textId="77777777" w:rsidR="00765420" w:rsidRDefault="00765420">
      <w:pPr>
        <w:pBdr>
          <w:top w:val="nil"/>
          <w:left w:val="nil"/>
          <w:bottom w:val="nil"/>
          <w:right w:val="nil"/>
          <w:between w:val="nil"/>
        </w:pBdr>
        <w:spacing w:after="0"/>
        <w:ind w:left="720"/>
      </w:pPr>
    </w:p>
    <w:p w14:paraId="05E85E22" w14:textId="77777777" w:rsidR="00765420" w:rsidRDefault="00FA4B45">
      <w:pPr>
        <w:pBdr>
          <w:top w:val="nil"/>
          <w:left w:val="nil"/>
          <w:bottom w:val="nil"/>
          <w:right w:val="nil"/>
          <w:between w:val="nil"/>
        </w:pBdr>
        <w:spacing w:after="0" w:line="240" w:lineRule="auto"/>
        <w:rPr>
          <w:color w:val="000000"/>
        </w:rPr>
      </w:pPr>
      <w:r>
        <w:rPr>
          <w:color w:val="000000"/>
        </w:rPr>
        <w:t>We have due regard to the relevant data protection principles, understanding that</w:t>
      </w:r>
      <w:r>
        <w:t xml:space="preserve"> </w:t>
      </w:r>
      <w:r>
        <w:rPr>
          <w:color w:val="000000"/>
        </w:rPr>
        <w:t xml:space="preserve">the Data Protection Act 2018 and the GDPR place duties on organisations and individuals to process personal information fairly and lawfully and to keep the information they hold safe and secure. At Belvue School, we understand that the Data Protection Act 2018 and GDPR do not prevent the sharing of information for the purposes of keeping children safe. </w:t>
      </w:r>
    </w:p>
    <w:p w14:paraId="3E6FE05F" w14:textId="77777777" w:rsidR="00765420" w:rsidRDefault="00765420">
      <w:pPr>
        <w:spacing w:after="0" w:line="240" w:lineRule="auto"/>
        <w:rPr>
          <w:color w:val="000000"/>
        </w:rPr>
      </w:pPr>
    </w:p>
    <w:p w14:paraId="64FF6FA7" w14:textId="77777777" w:rsidR="00765420" w:rsidRDefault="00FA4B45">
      <w:pPr>
        <w:pBdr>
          <w:top w:val="nil"/>
          <w:left w:val="nil"/>
          <w:bottom w:val="nil"/>
          <w:right w:val="nil"/>
          <w:between w:val="nil"/>
        </w:pBdr>
        <w:spacing w:after="0" w:line="240" w:lineRule="auto"/>
        <w:rPr>
          <w:color w:val="000000"/>
        </w:rPr>
      </w:pPr>
      <w:r>
        <w:rPr>
          <w:color w:val="000000"/>
        </w:rPr>
        <w:t xml:space="preserve">In line with our mandatory duty, </w:t>
      </w:r>
      <w:r>
        <w:t>Belvue</w:t>
      </w:r>
      <w:r>
        <w:rPr>
          <w:color w:val="000000"/>
        </w:rPr>
        <w:t xml:space="preserve"> School will notify our local authority if we become aware of any private fostering, to allow the local authority to </w:t>
      </w:r>
      <w:r>
        <w:t>check if the</w:t>
      </w:r>
      <w:r>
        <w:rPr>
          <w:color w:val="000000"/>
        </w:rPr>
        <w:t xml:space="preserve"> arrangement is suitable and safe for the child. Private fostering occurs when a child under the age of 16 (under 18, if disabled) is provided with care and accommodation by a person who is not a parent, person with parental responsibility for them or a relative in their own home. </w:t>
      </w:r>
    </w:p>
    <w:p w14:paraId="366B43EB" w14:textId="77777777" w:rsidR="00765420" w:rsidRDefault="00765420">
      <w:pPr>
        <w:pBdr>
          <w:top w:val="nil"/>
          <w:left w:val="nil"/>
          <w:bottom w:val="nil"/>
          <w:right w:val="nil"/>
          <w:between w:val="nil"/>
        </w:pBdr>
        <w:spacing w:after="0" w:line="240" w:lineRule="auto"/>
      </w:pPr>
    </w:p>
    <w:p w14:paraId="4C195793" w14:textId="77777777" w:rsidR="00765420" w:rsidRDefault="00765420">
      <w:pPr>
        <w:pBdr>
          <w:top w:val="nil"/>
          <w:left w:val="nil"/>
          <w:bottom w:val="nil"/>
          <w:right w:val="nil"/>
          <w:between w:val="nil"/>
        </w:pBdr>
        <w:spacing w:after="0" w:line="240" w:lineRule="auto"/>
      </w:pPr>
    </w:p>
    <w:p w14:paraId="03418E01" w14:textId="77777777" w:rsidR="00765420" w:rsidRDefault="00FA4B45">
      <w:pPr>
        <w:pStyle w:val="Heading1"/>
        <w:rPr>
          <w:b/>
          <w:color w:val="000000"/>
          <w:sz w:val="22"/>
          <w:szCs w:val="22"/>
        </w:rPr>
      </w:pPr>
      <w:bookmarkStart w:id="11" w:name="_heading=h.4gpu8lxop4h1" w:colFirst="0" w:colLast="0"/>
      <w:bookmarkEnd w:id="11"/>
      <w:r>
        <w:rPr>
          <w:b/>
          <w:color w:val="000000"/>
          <w:sz w:val="22"/>
          <w:szCs w:val="22"/>
        </w:rPr>
        <w:t>Site safety</w:t>
      </w:r>
    </w:p>
    <w:p w14:paraId="04F1698D" w14:textId="77777777" w:rsidR="00765420" w:rsidRDefault="00765420"/>
    <w:p w14:paraId="3C6AE7A5" w14:textId="77777777" w:rsidR="00765420" w:rsidRDefault="00FA4B45">
      <w:pPr>
        <w:spacing w:after="0" w:line="240" w:lineRule="auto"/>
        <w:rPr>
          <w:color w:val="000000"/>
        </w:rPr>
      </w:pPr>
      <w:r>
        <w:rPr>
          <w:color w:val="000000"/>
        </w:rPr>
        <w:t>All staff members have a responsibility to ensure the buildings and school site are secure and to report any concerns that may occur.</w:t>
      </w:r>
    </w:p>
    <w:p w14:paraId="6C456FDD" w14:textId="77777777" w:rsidR="00765420" w:rsidRDefault="00765420">
      <w:pPr>
        <w:spacing w:after="0" w:line="240" w:lineRule="auto"/>
        <w:rPr>
          <w:color w:val="000000"/>
        </w:rPr>
      </w:pPr>
    </w:p>
    <w:p w14:paraId="3EE15C0F" w14:textId="77777777" w:rsidR="00765420" w:rsidRDefault="00FA4B45">
      <w:pPr>
        <w:spacing w:after="0" w:line="240" w:lineRule="auto"/>
        <w:rPr>
          <w:color w:val="000000"/>
        </w:rPr>
      </w:pPr>
      <w:r>
        <w:rPr>
          <w:color w:val="000000"/>
        </w:rPr>
        <w:t xml:space="preserve">The identity of all visitors and volunteers coming into school is checked via </w:t>
      </w:r>
      <w:proofErr w:type="spellStart"/>
      <w:r>
        <w:rPr>
          <w:color w:val="000000"/>
        </w:rPr>
        <w:t>Inventry</w:t>
      </w:r>
      <w:proofErr w:type="spellEnd"/>
      <w:r>
        <w:rPr>
          <w:color w:val="000000"/>
        </w:rPr>
        <w:t xml:space="preserve">.  Visitors are expected to sign in and out and to display a visitor’s lanyard while on both school sites. Any individual who is not known or identifiable will be challenged for clarification and reassurance by our staff. </w:t>
      </w:r>
    </w:p>
    <w:p w14:paraId="66957F24" w14:textId="77777777" w:rsidR="00765420" w:rsidRDefault="00765420">
      <w:pPr>
        <w:spacing w:after="0" w:line="240" w:lineRule="auto"/>
        <w:rPr>
          <w:color w:val="000000"/>
        </w:rPr>
      </w:pPr>
    </w:p>
    <w:p w14:paraId="103B842A" w14:textId="77777777" w:rsidR="00765420" w:rsidRDefault="00FA4B45">
      <w:pPr>
        <w:rPr>
          <w:color w:val="000000"/>
        </w:rPr>
      </w:pPr>
      <w:r>
        <w:rPr>
          <w:color w:val="000000"/>
        </w:rPr>
        <w:t>The school will not accept the behaviour of any individual, parent or anyone else, that threatens the school security or leads others, child, or adult, to feel unsafe. Such behaviour will be treated as a serious concern and may result in a decision to refuse the person access to the school site and advice being sought from our local safeguarding partners.</w:t>
      </w:r>
    </w:p>
    <w:p w14:paraId="5649EAF1" w14:textId="77777777" w:rsidR="00765420" w:rsidRDefault="00765420"/>
    <w:p w14:paraId="6CC6F56B" w14:textId="77777777" w:rsidR="00765420" w:rsidRDefault="00FA4B45">
      <w:pPr>
        <w:pStyle w:val="Heading1"/>
        <w:rPr>
          <w:b/>
          <w:color w:val="000000"/>
          <w:sz w:val="22"/>
          <w:szCs w:val="22"/>
        </w:rPr>
      </w:pPr>
      <w:bookmarkStart w:id="12" w:name="_heading=h.vtcqf43ojcfw" w:colFirst="0" w:colLast="0"/>
      <w:bookmarkEnd w:id="12"/>
      <w:r>
        <w:rPr>
          <w:b/>
          <w:color w:val="000000"/>
          <w:sz w:val="22"/>
          <w:szCs w:val="22"/>
        </w:rPr>
        <w:t xml:space="preserve">Child-on-child abuse </w:t>
      </w:r>
    </w:p>
    <w:p w14:paraId="27C1E9DB" w14:textId="77777777" w:rsidR="00765420" w:rsidRDefault="00765420"/>
    <w:p w14:paraId="55354442" w14:textId="77777777" w:rsidR="00765420" w:rsidRDefault="00FA4B45">
      <w:pPr>
        <w:pBdr>
          <w:top w:val="nil"/>
          <w:left w:val="nil"/>
          <w:bottom w:val="nil"/>
          <w:right w:val="nil"/>
          <w:between w:val="nil"/>
        </w:pBdr>
        <w:spacing w:after="0" w:line="240" w:lineRule="auto"/>
        <w:rPr>
          <w:color w:val="000000"/>
        </w:rPr>
      </w:pPr>
      <w:r>
        <w:rPr>
          <w:color w:val="000000"/>
        </w:rPr>
        <w:t xml:space="preserve">In line with our strong commitment to safeguarding, at Belvue School we believe that all children have a right to learn in a safe environment and take a whole-school approach to child-on-child abuse which includes preventative work, appropriate responses, and a zero-tolerance approach to abuse. </w:t>
      </w:r>
    </w:p>
    <w:p w14:paraId="77887FAD" w14:textId="77777777" w:rsidR="00765420" w:rsidRDefault="00765420">
      <w:pPr>
        <w:pBdr>
          <w:top w:val="nil"/>
          <w:left w:val="nil"/>
          <w:bottom w:val="nil"/>
          <w:right w:val="nil"/>
          <w:between w:val="nil"/>
        </w:pBdr>
        <w:spacing w:after="0" w:line="240" w:lineRule="auto"/>
        <w:rPr>
          <w:color w:val="000000"/>
        </w:rPr>
      </w:pPr>
    </w:p>
    <w:p w14:paraId="4A96F8AC" w14:textId="77777777" w:rsidR="00765420" w:rsidRDefault="00FA4B45">
      <w:pPr>
        <w:pBdr>
          <w:top w:val="nil"/>
          <w:left w:val="nil"/>
          <w:bottom w:val="nil"/>
          <w:right w:val="nil"/>
          <w:between w:val="nil"/>
        </w:pBdr>
        <w:spacing w:after="0" w:line="240" w:lineRule="auto"/>
        <w:rPr>
          <w:color w:val="000000"/>
        </w:rPr>
      </w:pPr>
      <w:r>
        <w:rPr>
          <w:color w:val="000000"/>
        </w:rPr>
        <w:t xml:space="preserve">Our staff recognise that children of any age or gender can be capable of abusing other children, which can happen both inside and outside of school and online. This behaviour will be dealt with in line with our Behaviour Policy. </w:t>
      </w:r>
    </w:p>
    <w:p w14:paraId="1CCEBCD2" w14:textId="77777777" w:rsidR="00765420" w:rsidRDefault="00765420">
      <w:pPr>
        <w:pBdr>
          <w:top w:val="nil"/>
          <w:left w:val="nil"/>
          <w:bottom w:val="nil"/>
          <w:right w:val="nil"/>
          <w:between w:val="nil"/>
        </w:pBdr>
        <w:spacing w:after="0" w:line="240" w:lineRule="auto"/>
        <w:rPr>
          <w:color w:val="000000"/>
        </w:rPr>
      </w:pPr>
    </w:p>
    <w:p w14:paraId="422E9211" w14:textId="77777777" w:rsidR="00765420" w:rsidRDefault="00FA4B45">
      <w:pPr>
        <w:pBdr>
          <w:top w:val="nil"/>
          <w:left w:val="nil"/>
          <w:bottom w:val="nil"/>
          <w:right w:val="nil"/>
          <w:between w:val="nil"/>
        </w:pBdr>
        <w:spacing w:after="0" w:line="240" w:lineRule="auto"/>
        <w:rPr>
          <w:color w:val="000000"/>
        </w:rPr>
      </w:pPr>
      <w:r>
        <w:rPr>
          <w:color w:val="000000"/>
        </w:rPr>
        <w:t>This child-on-child abuse can include, but is not limited to:</w:t>
      </w:r>
    </w:p>
    <w:p w14:paraId="0FA65E7C" w14:textId="77777777" w:rsidR="00765420" w:rsidRDefault="00FA4B45">
      <w:pPr>
        <w:numPr>
          <w:ilvl w:val="0"/>
          <w:numId w:val="24"/>
        </w:numPr>
        <w:pBdr>
          <w:top w:val="nil"/>
          <w:left w:val="nil"/>
          <w:bottom w:val="nil"/>
          <w:right w:val="nil"/>
          <w:between w:val="nil"/>
        </w:pBdr>
        <w:spacing w:after="0" w:line="240" w:lineRule="auto"/>
        <w:rPr>
          <w:color w:val="000000"/>
        </w:rPr>
      </w:pPr>
      <w:r>
        <w:rPr>
          <w:color w:val="000000"/>
        </w:rPr>
        <w:t>bullying (including cyberbullying, prejudice-based and discriminatory bullying)</w:t>
      </w:r>
    </w:p>
    <w:p w14:paraId="7C837962" w14:textId="77777777" w:rsidR="00765420" w:rsidRDefault="00FA4B45">
      <w:pPr>
        <w:numPr>
          <w:ilvl w:val="0"/>
          <w:numId w:val="24"/>
        </w:numPr>
        <w:pBdr>
          <w:top w:val="nil"/>
          <w:left w:val="nil"/>
          <w:bottom w:val="nil"/>
          <w:right w:val="nil"/>
          <w:between w:val="nil"/>
        </w:pBdr>
        <w:spacing w:after="0" w:line="240" w:lineRule="auto"/>
        <w:rPr>
          <w:color w:val="000000"/>
        </w:rPr>
      </w:pPr>
      <w:r>
        <w:rPr>
          <w:color w:val="000000"/>
        </w:rPr>
        <w:t>abuse in intimate personal relationships between children (also known as teenage relationship abuse)</w:t>
      </w:r>
    </w:p>
    <w:p w14:paraId="5AD4A999" w14:textId="77777777" w:rsidR="00765420" w:rsidRDefault="00FA4B45">
      <w:pPr>
        <w:numPr>
          <w:ilvl w:val="0"/>
          <w:numId w:val="24"/>
        </w:numPr>
        <w:pBdr>
          <w:top w:val="nil"/>
          <w:left w:val="nil"/>
          <w:bottom w:val="nil"/>
          <w:right w:val="nil"/>
          <w:between w:val="nil"/>
        </w:pBdr>
        <w:spacing w:after="0"/>
        <w:rPr>
          <w:color w:val="000000"/>
        </w:rPr>
      </w:pPr>
      <w:r>
        <w:rPr>
          <w:color w:val="000000"/>
        </w:rPr>
        <w:lastRenderedPageBreak/>
        <w:t>physical abuse which can include hitting, kicking, shaking, biting, hair pulling, or otherwise causing physical harm</w:t>
      </w:r>
    </w:p>
    <w:p w14:paraId="2B7B3C4F" w14:textId="77777777" w:rsidR="00765420" w:rsidRDefault="00FA4B45">
      <w:pPr>
        <w:numPr>
          <w:ilvl w:val="0"/>
          <w:numId w:val="24"/>
        </w:numPr>
        <w:pBdr>
          <w:top w:val="nil"/>
          <w:left w:val="nil"/>
          <w:bottom w:val="nil"/>
          <w:right w:val="nil"/>
          <w:between w:val="nil"/>
        </w:pBdr>
        <w:spacing w:after="0"/>
        <w:rPr>
          <w:color w:val="000000"/>
        </w:rPr>
      </w:pPr>
      <w:r>
        <w:rPr>
          <w:color w:val="000000"/>
        </w:rPr>
        <w:t>sexual violence and harassment</w:t>
      </w:r>
    </w:p>
    <w:p w14:paraId="31C5617E" w14:textId="77777777" w:rsidR="00765420" w:rsidRDefault="00FA4B45">
      <w:pPr>
        <w:numPr>
          <w:ilvl w:val="0"/>
          <w:numId w:val="24"/>
        </w:numPr>
        <w:pBdr>
          <w:top w:val="nil"/>
          <w:left w:val="nil"/>
          <w:bottom w:val="nil"/>
          <w:right w:val="nil"/>
          <w:between w:val="nil"/>
        </w:pBdr>
        <w:spacing w:after="0" w:line="240" w:lineRule="auto"/>
        <w:rPr>
          <w:color w:val="000000"/>
        </w:rPr>
      </w:pPr>
      <w:r>
        <w:rPr>
          <w:color w:val="000000"/>
        </w:rPr>
        <w:t>causing someone to engage in sexual activity without consent</w:t>
      </w:r>
    </w:p>
    <w:p w14:paraId="7C39DA7D" w14:textId="77777777" w:rsidR="00765420" w:rsidRDefault="00FA4B45">
      <w:pPr>
        <w:numPr>
          <w:ilvl w:val="0"/>
          <w:numId w:val="24"/>
        </w:numPr>
        <w:pBdr>
          <w:top w:val="nil"/>
          <w:left w:val="nil"/>
          <w:bottom w:val="nil"/>
          <w:right w:val="nil"/>
          <w:between w:val="nil"/>
        </w:pBdr>
        <w:spacing w:after="0" w:line="240" w:lineRule="auto"/>
        <w:rPr>
          <w:color w:val="000000"/>
        </w:rPr>
      </w:pPr>
      <w:r>
        <w:rPr>
          <w:color w:val="000000"/>
        </w:rPr>
        <w:t>consensual and non-consensual sharing of nudes and semi nudes images and or videos (also known as sexting or youth produced sexual imagery)</w:t>
      </w:r>
    </w:p>
    <w:p w14:paraId="527FE4B2" w14:textId="77777777" w:rsidR="00765420" w:rsidRDefault="00FA4B45">
      <w:pPr>
        <w:numPr>
          <w:ilvl w:val="0"/>
          <w:numId w:val="24"/>
        </w:numPr>
        <w:pBdr>
          <w:top w:val="nil"/>
          <w:left w:val="nil"/>
          <w:bottom w:val="nil"/>
          <w:right w:val="nil"/>
          <w:between w:val="nil"/>
        </w:pBdr>
        <w:spacing w:after="0" w:line="240" w:lineRule="auto"/>
        <w:rPr>
          <w:color w:val="000000"/>
        </w:rPr>
      </w:pPr>
      <w:r>
        <w:rPr>
          <w:color w:val="000000"/>
        </w:rPr>
        <w:t>causing someone to engage in sexual activity without consent, such as forcing someone to strip, touch themselves sexually, or to engage in sexual activity with a third party</w:t>
      </w:r>
    </w:p>
    <w:p w14:paraId="0F75611A" w14:textId="77777777" w:rsidR="00765420" w:rsidRDefault="00FA4B45">
      <w:pPr>
        <w:numPr>
          <w:ilvl w:val="0"/>
          <w:numId w:val="24"/>
        </w:numPr>
        <w:pBdr>
          <w:top w:val="nil"/>
          <w:left w:val="nil"/>
          <w:bottom w:val="nil"/>
          <w:right w:val="nil"/>
          <w:between w:val="nil"/>
        </w:pBdr>
        <w:spacing w:after="0"/>
        <w:rPr>
          <w:color w:val="000000"/>
        </w:rPr>
      </w:pPr>
      <w:proofErr w:type="spellStart"/>
      <w:r>
        <w:rPr>
          <w:color w:val="000000"/>
        </w:rPr>
        <w:t>upskirting</w:t>
      </w:r>
      <w:proofErr w:type="spellEnd"/>
      <w:r>
        <w:rPr>
          <w:color w:val="000000"/>
        </w:rPr>
        <w:t xml:space="preserve"> which is a criminal offence </w:t>
      </w:r>
    </w:p>
    <w:p w14:paraId="251ACD28" w14:textId="77777777" w:rsidR="00765420" w:rsidRDefault="00FA4B45">
      <w:pPr>
        <w:numPr>
          <w:ilvl w:val="0"/>
          <w:numId w:val="24"/>
        </w:numPr>
        <w:pBdr>
          <w:top w:val="nil"/>
          <w:left w:val="nil"/>
          <w:bottom w:val="nil"/>
          <w:right w:val="nil"/>
          <w:between w:val="nil"/>
        </w:pBdr>
        <w:rPr>
          <w:color w:val="000000"/>
        </w:rPr>
      </w:pPr>
      <w:r>
        <w:rPr>
          <w:color w:val="000000"/>
        </w:rPr>
        <w:t xml:space="preserve">initiation-type violence and rituals </w:t>
      </w:r>
    </w:p>
    <w:p w14:paraId="103D3F8A" w14:textId="77777777" w:rsidR="00765420" w:rsidRDefault="00FA4B45">
      <w:r>
        <w:t>All the above are examples of abuse and should never be tolerated or passed off as “banter,” “just having a laugh”, “boys will be boys” or “part of growing up”, as this can lead to a culture of unacceptable behaviours and an unsafe environment for children.</w:t>
      </w:r>
    </w:p>
    <w:p w14:paraId="18BB59F7" w14:textId="77777777" w:rsidR="00765420" w:rsidRDefault="00FA4B45">
      <w:r>
        <w:t>We recognise that the gendered nature of child-on-child abuse makes it more likely that girls will be victims and boys perpetrators but all reports will be taken seriously. All concerns should be passed onto the DSL (or a deputy).</w:t>
      </w:r>
    </w:p>
    <w:p w14:paraId="6677217C" w14:textId="77777777" w:rsidR="00765420" w:rsidRDefault="00FA4B45">
      <w:pPr>
        <w:pBdr>
          <w:top w:val="nil"/>
          <w:left w:val="nil"/>
          <w:bottom w:val="nil"/>
          <w:right w:val="nil"/>
          <w:between w:val="nil"/>
        </w:pBdr>
        <w:spacing w:after="0" w:line="240" w:lineRule="auto"/>
        <w:rPr>
          <w:color w:val="000000"/>
        </w:rPr>
      </w:pPr>
      <w:r>
        <w:rPr>
          <w:color w:val="000000"/>
        </w:rPr>
        <w:t>We minimise the risk of child-on-child abuse through our extensive PSHE curriculum and pastoral programmes, including assemblies. All</w:t>
      </w:r>
      <w:r>
        <w:rPr>
          <w:b/>
          <w:color w:val="000000"/>
        </w:rPr>
        <w:t xml:space="preserve"> </w:t>
      </w:r>
      <w:r>
        <w:rPr>
          <w:color w:val="000000"/>
        </w:rPr>
        <w:t xml:space="preserve">staff understand the importance of challenging inappropriate behaviours between peers and their role in preventing and responding to child-on-child abuse. Our staff understand that even if there are no reports of child-on-child abuse in our school, it does not mean child-on-child abuse is not happening-it may be the case that it is just not being reported. Children can report any child-on-child abuse by alerting a staff member who will complete a My Concern record and liaise with the DSL/DDSL’s.  </w:t>
      </w:r>
    </w:p>
    <w:p w14:paraId="034C7A34" w14:textId="77777777" w:rsidR="00765420" w:rsidRDefault="00765420">
      <w:pPr>
        <w:spacing w:after="0" w:line="240" w:lineRule="auto"/>
        <w:rPr>
          <w:b/>
          <w:color w:val="000000"/>
        </w:rPr>
      </w:pPr>
    </w:p>
    <w:p w14:paraId="27F8BC70" w14:textId="77777777" w:rsidR="00765420" w:rsidRDefault="00FA4B45">
      <w:pPr>
        <w:spacing w:after="0" w:line="240" w:lineRule="auto"/>
        <w:rPr>
          <w:color w:val="000000"/>
        </w:rPr>
      </w:pPr>
      <w:r>
        <w:rPr>
          <w:color w:val="000000"/>
        </w:rPr>
        <w:t>The Department for Education (DfE) has revised statutory guidance on Relationships, Sex and Health Education (RSHE)</w:t>
      </w:r>
      <w:r>
        <w:t>.  The</w:t>
      </w:r>
      <w:r>
        <w:rPr>
          <w:color w:val="000000"/>
        </w:rPr>
        <w:t xml:space="preserve"> guidance and updates are reflected in our curriculum and safeguarding policy accordingly.</w:t>
      </w:r>
      <w:r>
        <w:t xml:space="preserve"> </w:t>
      </w:r>
    </w:p>
    <w:p w14:paraId="0C61DA3A" w14:textId="77777777" w:rsidR="00765420" w:rsidRDefault="00765420">
      <w:pPr>
        <w:spacing w:after="0" w:line="240" w:lineRule="auto"/>
        <w:rPr>
          <w:b/>
          <w:color w:val="000000"/>
        </w:rPr>
      </w:pPr>
    </w:p>
    <w:p w14:paraId="20FD9CC4" w14:textId="77777777" w:rsidR="00765420" w:rsidRDefault="00FA4B45">
      <w:r>
        <w:t xml:space="preserve">Any cases of child-on-child abuse will be thoroughly investigated, with the victim always being taken seriously and both the victim and alleged perpetrator given appropriate support. Support will take the child’s wishes into account and may include increased pastoral support, access to counselling or a family worker and a referral to external services. We will liaise with the police and children’s social care as necessary. Where there has been a report of sexual violence, an immediate risk assessment will be made, considering the needs of the victim, the alleged perpetrator, and our other pupils. All allegations of child-on-child abuse will be recorded in our safeguarding files. </w:t>
      </w:r>
    </w:p>
    <w:p w14:paraId="3C73DFCC" w14:textId="77777777" w:rsidR="00765420" w:rsidRDefault="00FA4B45">
      <w:r>
        <w:t>In cases where nudes or semi-nudes have been shared, we follow guidance given to schools and colleges by the UK Council for Internet Safety (UKCIS): Sharing nudes and semi-nudes (December 2020).</w:t>
      </w:r>
    </w:p>
    <w:p w14:paraId="445D71B9" w14:textId="77777777" w:rsidR="00765420" w:rsidRDefault="00FA4B45">
      <w:r>
        <w:t>Belvue School recognises that some children and young people may feel worried about their own or someone else’s sexual thoughts or behaviours. In such cases, pupils can access confidential advice and support through the Local Authority and via the school therapeutic services.</w:t>
      </w:r>
    </w:p>
    <w:p w14:paraId="4FE08D2A" w14:textId="77777777" w:rsidR="00765420" w:rsidRDefault="00FA4B45">
      <w:r>
        <w:t>We record these incidents in line with our normal record-keeping process. Staff must record their concern or the disclosure using My Concern.</w:t>
      </w:r>
      <w:r>
        <w:br w:type="page"/>
      </w:r>
    </w:p>
    <w:p w14:paraId="74945E9E" w14:textId="77777777" w:rsidR="00765420" w:rsidRDefault="00FA4B45">
      <w:pPr>
        <w:pStyle w:val="Heading1"/>
        <w:rPr>
          <w:b/>
          <w:color w:val="000000"/>
          <w:sz w:val="22"/>
          <w:szCs w:val="22"/>
        </w:rPr>
      </w:pPr>
      <w:bookmarkStart w:id="13" w:name="_heading=h.hapg9lrnbsvm" w:colFirst="0" w:colLast="0"/>
      <w:bookmarkEnd w:id="13"/>
      <w:r>
        <w:rPr>
          <w:b/>
          <w:color w:val="000000"/>
          <w:sz w:val="22"/>
          <w:szCs w:val="22"/>
        </w:rPr>
        <w:lastRenderedPageBreak/>
        <w:t xml:space="preserve">Appendix 1: Types of abuse and safeguarding concerns </w:t>
      </w:r>
    </w:p>
    <w:p w14:paraId="7AFED5D8" w14:textId="77777777" w:rsidR="00765420" w:rsidRDefault="00765420"/>
    <w:p w14:paraId="1D5EC8D1" w14:textId="77777777" w:rsidR="00765420" w:rsidRDefault="00FA4B45">
      <w:r>
        <w:t>KCSIE splits abuse into four main categories:</w:t>
      </w:r>
    </w:p>
    <w:p w14:paraId="584AAB74" w14:textId="77777777" w:rsidR="00765420" w:rsidRDefault="00FA4B45">
      <w:pPr>
        <w:spacing w:after="0" w:line="240" w:lineRule="auto"/>
      </w:pPr>
      <w:r>
        <w:rPr>
          <w:b/>
        </w:rPr>
        <w:t>Physical abuse</w:t>
      </w:r>
      <w: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43A05D74" w14:textId="77777777" w:rsidR="00765420" w:rsidRDefault="00765420">
      <w:pPr>
        <w:spacing w:after="0" w:line="240" w:lineRule="auto"/>
      </w:pPr>
    </w:p>
    <w:p w14:paraId="7A2DFC96" w14:textId="77777777" w:rsidR="00765420" w:rsidRDefault="00FA4B45">
      <w:pPr>
        <w:spacing w:after="0" w:line="240" w:lineRule="auto"/>
      </w:pPr>
      <w:r>
        <w:rPr>
          <w:b/>
        </w:rPr>
        <w:t>Emotional abuse</w:t>
      </w:r>
      <w: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w:t>
      </w:r>
    </w:p>
    <w:p w14:paraId="513FF157" w14:textId="77777777" w:rsidR="00765420" w:rsidRDefault="00765420">
      <w:pPr>
        <w:spacing w:after="0" w:line="240" w:lineRule="auto"/>
      </w:pPr>
    </w:p>
    <w:p w14:paraId="1D1A7132" w14:textId="77777777" w:rsidR="00765420" w:rsidRDefault="00FA4B45">
      <w:pPr>
        <w:spacing w:after="0" w:line="240" w:lineRule="auto"/>
      </w:pPr>
      <w:r>
        <w:rPr>
          <w:b/>
        </w:rPr>
        <w:t>Sexual abuse</w:t>
      </w:r>
      <w:r>
        <w:t xml:space="preserv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w:t>
      </w:r>
    </w:p>
    <w:p w14:paraId="1A7555CC" w14:textId="77777777" w:rsidR="00765420" w:rsidRDefault="00765420">
      <w:pPr>
        <w:spacing w:after="0" w:line="240" w:lineRule="auto"/>
      </w:pPr>
    </w:p>
    <w:p w14:paraId="2269234A" w14:textId="77777777" w:rsidR="00765420" w:rsidRDefault="00FA4B45">
      <w:pPr>
        <w:spacing w:after="0" w:line="240" w:lineRule="auto"/>
      </w:pPr>
      <w:r>
        <w:rPr>
          <w:b/>
        </w:rPr>
        <w:t>Neglect</w:t>
      </w:r>
      <w:r>
        <w:t xml:space="preserve">: 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w:t>
      </w:r>
    </w:p>
    <w:p w14:paraId="367B9FDB" w14:textId="77777777" w:rsidR="00765420" w:rsidRDefault="00765420"/>
    <w:p w14:paraId="3FB06375" w14:textId="77777777" w:rsidR="00765420" w:rsidRDefault="00FA4B45">
      <w:pPr>
        <w:rPr>
          <w:highlight w:val="white"/>
        </w:rPr>
      </w:pPr>
      <w:r>
        <w:rPr>
          <w:highlight w:val="white"/>
        </w:rPr>
        <w:t>There are a number of other safeguarding concerns that ALL staff need to be aware of. These are detailed further in Annex B of KCSIE which all staff should read:</w:t>
      </w:r>
    </w:p>
    <w:p w14:paraId="6CE4639B" w14:textId="77777777" w:rsidR="00765420" w:rsidRDefault="00FA4B45">
      <w:pPr>
        <w:pBdr>
          <w:top w:val="nil"/>
          <w:left w:val="nil"/>
          <w:bottom w:val="nil"/>
          <w:right w:val="nil"/>
          <w:between w:val="nil"/>
        </w:pBdr>
        <w:spacing w:after="120" w:line="240" w:lineRule="auto"/>
        <w:rPr>
          <w:color w:val="000000"/>
        </w:rPr>
      </w:pPr>
      <w:r>
        <w:rPr>
          <w:b/>
          <w:color w:val="000000"/>
        </w:rPr>
        <w:t>Child Criminal Exploitation (CCE)</w:t>
      </w:r>
      <w:r>
        <w:rPr>
          <w:color w:val="000000"/>
        </w:rPr>
        <w:t xml:space="preserve">: where an individual or group takes advantage of an imbalance of power to coerce, control, manipulate or deceive a child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CCE can also occur through the use of technology. </w:t>
      </w:r>
    </w:p>
    <w:p w14:paraId="10CE24ED" w14:textId="77777777" w:rsidR="00765420" w:rsidRDefault="00FA4B45">
      <w:pPr>
        <w:pBdr>
          <w:top w:val="nil"/>
          <w:left w:val="nil"/>
          <w:bottom w:val="nil"/>
          <w:right w:val="nil"/>
          <w:between w:val="nil"/>
        </w:pBdr>
        <w:spacing w:after="120" w:line="240" w:lineRule="auto"/>
        <w:rPr>
          <w:color w:val="000000"/>
        </w:rPr>
      </w:pPr>
      <w:r>
        <w:rPr>
          <w:color w:val="000000"/>
        </w:rPr>
        <w:t>Some of the following can be indicators of CCE:</w:t>
      </w:r>
    </w:p>
    <w:p w14:paraId="4F6B5610" w14:textId="77777777" w:rsidR="00765420" w:rsidRDefault="00FA4B45">
      <w:pPr>
        <w:pBdr>
          <w:top w:val="nil"/>
          <w:left w:val="nil"/>
          <w:bottom w:val="nil"/>
          <w:right w:val="nil"/>
          <w:between w:val="nil"/>
        </w:pBdr>
        <w:spacing w:after="120" w:line="240" w:lineRule="auto"/>
        <w:rPr>
          <w:color w:val="000000"/>
        </w:rPr>
      </w:pPr>
      <w:r>
        <w:rPr>
          <w:color w:val="000000"/>
        </w:rPr>
        <w:t>• children who appear with unexplained gifts or new possessions</w:t>
      </w:r>
    </w:p>
    <w:p w14:paraId="63D185F7" w14:textId="77777777" w:rsidR="00765420" w:rsidRDefault="00FA4B45">
      <w:pPr>
        <w:pBdr>
          <w:top w:val="nil"/>
          <w:left w:val="nil"/>
          <w:bottom w:val="nil"/>
          <w:right w:val="nil"/>
          <w:between w:val="nil"/>
        </w:pBdr>
        <w:spacing w:after="120" w:line="240" w:lineRule="auto"/>
        <w:rPr>
          <w:color w:val="000000"/>
        </w:rPr>
      </w:pPr>
      <w:r>
        <w:rPr>
          <w:color w:val="000000"/>
        </w:rPr>
        <w:lastRenderedPageBreak/>
        <w:t>• children who associate with other young people involved in exploitation</w:t>
      </w:r>
    </w:p>
    <w:p w14:paraId="780D52FB" w14:textId="77777777" w:rsidR="00765420" w:rsidRDefault="00FA4B45">
      <w:pPr>
        <w:pBdr>
          <w:top w:val="nil"/>
          <w:left w:val="nil"/>
          <w:bottom w:val="nil"/>
          <w:right w:val="nil"/>
          <w:between w:val="nil"/>
        </w:pBdr>
        <w:spacing w:after="120" w:line="240" w:lineRule="auto"/>
        <w:rPr>
          <w:color w:val="000000"/>
        </w:rPr>
      </w:pPr>
      <w:r>
        <w:rPr>
          <w:color w:val="000000"/>
        </w:rPr>
        <w:t>• children who suffer from changes in emotional well-being</w:t>
      </w:r>
    </w:p>
    <w:p w14:paraId="323569DC" w14:textId="77777777" w:rsidR="00765420" w:rsidRDefault="00FA4B45">
      <w:pPr>
        <w:pBdr>
          <w:top w:val="nil"/>
          <w:left w:val="nil"/>
          <w:bottom w:val="nil"/>
          <w:right w:val="nil"/>
          <w:between w:val="nil"/>
        </w:pBdr>
        <w:spacing w:after="120" w:line="240" w:lineRule="auto"/>
        <w:rPr>
          <w:color w:val="000000"/>
        </w:rPr>
      </w:pPr>
      <w:r>
        <w:rPr>
          <w:color w:val="000000"/>
        </w:rPr>
        <w:t>• children who misuse drugs and alcohol</w:t>
      </w:r>
    </w:p>
    <w:p w14:paraId="462AEE5E" w14:textId="77777777" w:rsidR="00765420" w:rsidRDefault="00FA4B45">
      <w:r>
        <w:t>• children who go missing for periods of time or regularly come home late</w:t>
      </w:r>
    </w:p>
    <w:p w14:paraId="780776FE" w14:textId="77777777" w:rsidR="00765420" w:rsidRDefault="00FA4B45">
      <w:pPr>
        <w:spacing w:after="0" w:line="240" w:lineRule="auto"/>
      </w:pPr>
      <w:r>
        <w:rPr>
          <w:b/>
        </w:rPr>
        <w:t>County lines</w:t>
      </w:r>
      <w:r>
        <w:t>: a term used to describe gangs and organised criminal networks involved in exporting illegal drugs (primarily crack cocaine and heroin) into one or more importing areas, using dedicated mobile phone lines or other form of "deal line". Exploitation is an integral part of the county lines offending model with children and vulnerable adults exploited to move (and store) drugs and money. Offenders will often use coercion, intimidation, violence (including sexual violence) and weapons to ensure compliance of victims. Children can easily become trapped by this type of exploitation as county lines gangs create drug debts and can threaten serious violence and kidnap towards victims (and their families) if they attempt to leave the county lines network.</w:t>
      </w:r>
    </w:p>
    <w:p w14:paraId="516CEF39" w14:textId="77777777" w:rsidR="00765420" w:rsidRDefault="00765420">
      <w:pPr>
        <w:spacing w:after="0" w:line="240" w:lineRule="auto"/>
      </w:pPr>
    </w:p>
    <w:p w14:paraId="5B224EC6" w14:textId="77777777" w:rsidR="00765420" w:rsidRDefault="00FA4B45">
      <w:pPr>
        <w:pBdr>
          <w:top w:val="nil"/>
          <w:left w:val="nil"/>
          <w:bottom w:val="nil"/>
          <w:right w:val="nil"/>
          <w:between w:val="nil"/>
        </w:pBdr>
        <w:spacing w:after="0" w:line="240" w:lineRule="auto"/>
        <w:rPr>
          <w:color w:val="000000"/>
        </w:rPr>
      </w:pPr>
      <w:r>
        <w:rPr>
          <w:b/>
          <w:color w:val="000000"/>
        </w:rPr>
        <w:t>Serious violence:</w:t>
      </w:r>
      <w:r>
        <w:rPr>
          <w:color w:val="000000"/>
        </w:rPr>
        <w:t xml:space="preserve"> where children are involved with serious violent crime. Indicators may include increased absence from school, a change in friendships or relationships with older individuals or groups, a significant decline in performance, signs of self-harm or a significant change in wellbeing, or signs of assault or unexplained injuries. There are a </w:t>
      </w:r>
    </w:p>
    <w:p w14:paraId="4E34DF71" w14:textId="77777777" w:rsidR="00765420" w:rsidRDefault="00FA4B45">
      <w:pPr>
        <w:spacing w:after="0" w:line="240" w:lineRule="auto"/>
        <w:rPr>
          <w:color w:val="000000"/>
        </w:rPr>
      </w:pPr>
      <w:r>
        <w:rPr>
          <w:color w:val="000000"/>
        </w:rPr>
        <w:t xml:space="preserve">range of risk factors which increase the likelihood of involvement in serious violence, such as being male, having been frequently absent or permanently excluded from school, having experienced child maltreatment and having been involved in offending, such as theft or robbery. </w:t>
      </w:r>
    </w:p>
    <w:p w14:paraId="5D6CBFE6" w14:textId="77777777" w:rsidR="00765420" w:rsidRDefault="00765420">
      <w:pPr>
        <w:spacing w:after="0" w:line="240" w:lineRule="auto"/>
      </w:pPr>
    </w:p>
    <w:p w14:paraId="300AD032" w14:textId="77777777" w:rsidR="00765420" w:rsidRDefault="00FA4B45">
      <w:r>
        <w:rPr>
          <w:b/>
        </w:rPr>
        <w:t>Child Sexual Exploitation (CSE):</w:t>
      </w:r>
      <w:r>
        <w:t xml:space="preserve"> occurs where an individual or group takes advantage of an imbalance of power to coerce, manipulate or deceive a child into sexual activity (a) in exchange for something the victim needs or wants, and/or (b) for the financial advantage or increased status of the perpetrator or facilitator. The victim may have been sexually exploited even if the sexual activity appears consensual. Indicators can be similar to the indicators of CCE, as well as:</w:t>
      </w:r>
    </w:p>
    <w:p w14:paraId="29E1C863" w14:textId="77777777" w:rsidR="00765420" w:rsidRDefault="00FA4B45">
      <w:r>
        <w:t>• referring to older children or adults as 'boyfriends’ or ‘girlfriends'; and</w:t>
      </w:r>
    </w:p>
    <w:p w14:paraId="55D1369C" w14:textId="77777777" w:rsidR="00765420" w:rsidRDefault="00FA4B45">
      <w:r>
        <w:t>• children who suffer from sexually transmitted infections or become pregnant.</w:t>
      </w:r>
    </w:p>
    <w:p w14:paraId="5628E4CC" w14:textId="77777777" w:rsidR="00765420" w:rsidRDefault="00FA4B45">
      <w:r>
        <w:rPr>
          <w:b/>
        </w:rPr>
        <w:t>Modern Slavery and the National Referral Mechanism:</w:t>
      </w:r>
      <w:r>
        <w:t xml:space="preserve"> Modern slavery encompasses human trafficking and slavery, servitude and forced or compulsory labour. Exploitation can take many forms, including: sexual exploitation, forced labour, slavery, servitude, forced criminality and the removal of organs.</w:t>
      </w:r>
    </w:p>
    <w:p w14:paraId="79DE560D" w14:textId="77777777" w:rsidR="00765420" w:rsidRDefault="00FA4B45">
      <w:r>
        <w:rPr>
          <w:b/>
        </w:rPr>
        <w:t>Child abduction and community safety incidents:</w:t>
      </w:r>
      <w:r>
        <w:t xml:space="preserve"> 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w:t>
      </w:r>
    </w:p>
    <w:p w14:paraId="619818CC" w14:textId="77777777" w:rsidR="00765420" w:rsidRDefault="00FA4B45">
      <w:r>
        <w:rPr>
          <w:b/>
        </w:rPr>
        <w:t>Cybercrime:</w:t>
      </w:r>
      <w:r>
        <w:rPr>
          <w:color w:val="000000"/>
        </w:rPr>
        <w:t xml:space="preserve"> criminal activity committed using computers and/or the internet. It is broadly categorised as either ‘cyber-enabled’ (crimes that can happen off-line but are enabled at scale and at speed on-line) or ‘cyber dependent’ (crimes that can be committed only by using a computer). Cyber-dependent crimes include; </w:t>
      </w:r>
    </w:p>
    <w:p w14:paraId="22FC2F7D" w14:textId="77777777" w:rsidR="00765420" w:rsidRDefault="00FA4B45">
      <w:pPr>
        <w:numPr>
          <w:ilvl w:val="0"/>
          <w:numId w:val="10"/>
        </w:numPr>
        <w:pBdr>
          <w:top w:val="nil"/>
          <w:left w:val="nil"/>
          <w:bottom w:val="nil"/>
          <w:right w:val="nil"/>
          <w:between w:val="nil"/>
        </w:pBdr>
        <w:spacing w:after="0" w:line="240" w:lineRule="auto"/>
        <w:rPr>
          <w:color w:val="000000"/>
        </w:rPr>
      </w:pPr>
      <w:r>
        <w:rPr>
          <w:color w:val="000000"/>
        </w:rPr>
        <w:t>unauthorised access to computers (illegal ‘hacking’), for example accessing a school’s computer network to look for test paper answers or change grades awarded</w:t>
      </w:r>
    </w:p>
    <w:p w14:paraId="3FB69F09" w14:textId="77777777" w:rsidR="00765420" w:rsidRDefault="00FA4B45">
      <w:pPr>
        <w:numPr>
          <w:ilvl w:val="0"/>
          <w:numId w:val="10"/>
        </w:numPr>
        <w:pBdr>
          <w:top w:val="nil"/>
          <w:left w:val="nil"/>
          <w:bottom w:val="nil"/>
          <w:right w:val="nil"/>
          <w:between w:val="nil"/>
        </w:pBdr>
        <w:spacing w:after="0" w:line="240" w:lineRule="auto"/>
        <w:rPr>
          <w:color w:val="000000"/>
        </w:rPr>
      </w:pPr>
      <w:r>
        <w:rPr>
          <w:color w:val="000000"/>
        </w:rPr>
        <w:lastRenderedPageBreak/>
        <w:t>denial of Service (Dos or DDoS) attacks or ‘booting’. These are attempts to make a computer, network or website unavailable by overwhelming it with internet traffic from multiple sources</w:t>
      </w:r>
    </w:p>
    <w:p w14:paraId="5BFFE0D4" w14:textId="77777777" w:rsidR="00765420" w:rsidRDefault="00FA4B45">
      <w:pPr>
        <w:numPr>
          <w:ilvl w:val="0"/>
          <w:numId w:val="10"/>
        </w:numPr>
        <w:pBdr>
          <w:top w:val="nil"/>
          <w:left w:val="nil"/>
          <w:bottom w:val="nil"/>
          <w:right w:val="nil"/>
          <w:between w:val="nil"/>
        </w:pBdr>
        <w:spacing w:after="109" w:line="240" w:lineRule="auto"/>
        <w:rPr>
          <w:color w:val="000000"/>
        </w:rPr>
      </w:pPr>
      <w:r>
        <w:rPr>
          <w:color w:val="000000"/>
        </w:rPr>
        <w:t xml:space="preserve">making, supplying or obtaining malware (malicious software) such as viruses, spyware, ransomware, botnets and Remote Access Trojans with the intent to commit further offence, including those above. </w:t>
      </w:r>
    </w:p>
    <w:p w14:paraId="02610694" w14:textId="77777777" w:rsidR="00765420" w:rsidRDefault="00765420"/>
    <w:p w14:paraId="5F45FBE9" w14:textId="77777777" w:rsidR="00765420" w:rsidRDefault="00FA4B45">
      <w:pPr>
        <w:spacing w:before="108" w:after="108"/>
        <w:ind w:left="108" w:right="108"/>
      </w:pPr>
      <w:r>
        <w:rPr>
          <w:b/>
        </w:rPr>
        <w:t>:</w:t>
      </w:r>
      <w:r>
        <w:t xml:space="preserve"> The Domestic Abuse Act 2021 (Part 1) defines domestic abuse as any of the following behaviours, either as a pattern of behaviour, or as a single incident, between two people over the age of 16, who are 'personally connected' to each other:</w:t>
      </w:r>
    </w:p>
    <w:p w14:paraId="1ADDF091" w14:textId="77777777" w:rsidR="00765420" w:rsidRDefault="00FA4B45">
      <w:pPr>
        <w:spacing w:before="108" w:after="108"/>
        <w:ind w:left="108" w:right="108"/>
      </w:pPr>
      <w:r>
        <w:t>(a) physical or sexual abuse;</w:t>
      </w:r>
    </w:p>
    <w:p w14:paraId="4F62A9C4" w14:textId="77777777" w:rsidR="00765420" w:rsidRDefault="00FA4B45">
      <w:pPr>
        <w:spacing w:before="108" w:after="108"/>
        <w:ind w:left="108" w:right="108"/>
      </w:pPr>
      <w:r>
        <w:t>(b) violent or threatening behaviour;</w:t>
      </w:r>
    </w:p>
    <w:p w14:paraId="17179BCC" w14:textId="77777777" w:rsidR="00765420" w:rsidRDefault="00FA4B45">
      <w:pPr>
        <w:spacing w:before="108" w:after="108"/>
        <w:ind w:left="108" w:right="108"/>
      </w:pPr>
      <w:r>
        <w:t>(c) controlling or coercive behaviour;</w:t>
      </w:r>
    </w:p>
    <w:p w14:paraId="7FC0A18B" w14:textId="77777777" w:rsidR="00765420" w:rsidRDefault="00FA4B45">
      <w:pPr>
        <w:spacing w:before="108" w:after="108"/>
        <w:ind w:left="108" w:right="108"/>
      </w:pPr>
      <w:r>
        <w:t>(d) economic abuse (adverse effect of the victim to acquire, use or maintain money or other property; or obtain goods or services); and</w:t>
      </w:r>
    </w:p>
    <w:p w14:paraId="1C0259CB" w14:textId="77777777" w:rsidR="00765420" w:rsidRDefault="00FA4B45">
      <w:pPr>
        <w:spacing w:before="108" w:after="108"/>
        <w:ind w:left="108" w:right="108"/>
      </w:pPr>
      <w:r>
        <w:t>(e) psychological, emotional or other abuse.</w:t>
      </w:r>
    </w:p>
    <w:p w14:paraId="213B83CF" w14:textId="77777777" w:rsidR="00765420" w:rsidRDefault="00FA4B45">
      <w:pPr>
        <w:spacing w:before="108" w:after="108"/>
        <w:ind w:left="108" w:right="108"/>
      </w:pPr>
      <w:r>
        <w:t>Anyone can be a victim of domestic abuse, regardless of sexual identity, age, ethnicity, socio-economic status, sexuality or background and domestic abuse can take place inside or outside of the home.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 Exposure to domestic abuse can have a serious, long lasting emotional and psychological impact on children and therefore children are now classified as victims and not merely witnesses where domestic abuse occurs. In some cases, a child may blame themselves for the abuse or may have had to leave the family home as a result.</w:t>
      </w:r>
    </w:p>
    <w:p w14:paraId="033C657C" w14:textId="77777777" w:rsidR="00765420" w:rsidRDefault="00FA4B45">
      <w:r>
        <w:t>Young people can also experience domestic abuse within their own intimate relationships. This form of child-on-child abuse is sometimes referred to as ‘teenage relationship abuse’. Depending on the age of the young people, this may not be recognised in law under the statutory definition of ‘domestic abuse’ (if one or both parties are under 16). However, as with any child under 18, where there are concerns  about safety or welfare, child safeguarding procedures should be followed and both young victims and young perpetrators should be offered support.</w:t>
      </w:r>
    </w:p>
    <w:p w14:paraId="3F0DEBE3" w14:textId="77777777" w:rsidR="00765420" w:rsidRDefault="00FA4B45">
      <w:pPr>
        <w:pBdr>
          <w:top w:val="nil"/>
          <w:left w:val="nil"/>
          <w:bottom w:val="nil"/>
          <w:right w:val="nil"/>
          <w:between w:val="nil"/>
        </w:pBdr>
        <w:spacing w:after="120" w:line="240" w:lineRule="auto"/>
        <w:rPr>
          <w:color w:val="000000"/>
        </w:rPr>
      </w:pPr>
      <w:r>
        <w:rPr>
          <w:b/>
          <w:color w:val="000000"/>
        </w:rPr>
        <w:t>Homelessness:</w:t>
      </w:r>
      <w:r>
        <w:rPr>
          <w:color w:val="000000"/>
        </w:rPr>
        <w:t xml:space="preserve"> being homeless or being at risk of becoming homeless presents a real risk to a child's welfare. Indicators that a family may be at risk of homelessness include household debt, rent arrears, domestic abuse and anti-social behaviour, as well as the family being asked to leave a property. It should also be recognised in some cases that 16 and 17 year olds could be living independently from their parents or guardians, for example through their exclusion from the family home, and will require a different level of intervention and support.</w:t>
      </w:r>
    </w:p>
    <w:p w14:paraId="141F32E5" w14:textId="77777777" w:rsidR="00765420" w:rsidRDefault="00FA4B45">
      <w:pPr>
        <w:pBdr>
          <w:top w:val="nil"/>
          <w:left w:val="nil"/>
          <w:bottom w:val="nil"/>
          <w:right w:val="nil"/>
          <w:between w:val="nil"/>
        </w:pBdr>
        <w:spacing w:after="120" w:line="240" w:lineRule="auto"/>
        <w:rPr>
          <w:color w:val="000000"/>
        </w:rPr>
      </w:pPr>
      <w:r>
        <w:rPr>
          <w:b/>
          <w:color w:val="000000"/>
        </w:rPr>
        <w:t>'Honour-based' abuse (HBA):</w:t>
      </w:r>
      <w:r>
        <w:rPr>
          <w:color w:val="000000"/>
        </w:rPr>
        <w:t xml:space="preserve">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All forms of HBA are abuse (regardless of the motivation) and should be handled and escalated as such.</w:t>
      </w:r>
    </w:p>
    <w:p w14:paraId="0BF033FE" w14:textId="77777777" w:rsidR="00765420" w:rsidRDefault="00FA4B45">
      <w:r>
        <w:rPr>
          <w:b/>
        </w:rPr>
        <w:lastRenderedPageBreak/>
        <w:t>Forced marriage:</w:t>
      </w:r>
      <w:r>
        <w:t xml:space="preserve"> forcing a person into a marriage is a crime in England and Wales. A forced marriage is one entered into without the full and free consent of one or both parties and where violence, threats or any other form of coercion is used to cause a person to enter into a marriage. Schools and colleges can play an important role in safeguarding children from forced marriage. </w:t>
      </w:r>
    </w:p>
    <w:p w14:paraId="19073E9D" w14:textId="77777777" w:rsidR="00765420" w:rsidRDefault="00FA4B45">
      <w:r>
        <w:t>since February 2023 it has also been a crime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w:t>
      </w:r>
    </w:p>
    <w:p w14:paraId="45F9CE5F" w14:textId="77777777" w:rsidR="00765420" w:rsidRDefault="00FA4B45">
      <w:pPr>
        <w:pBdr>
          <w:top w:val="nil"/>
          <w:left w:val="nil"/>
          <w:bottom w:val="nil"/>
          <w:right w:val="nil"/>
          <w:between w:val="nil"/>
        </w:pBdr>
        <w:spacing w:after="120" w:line="240" w:lineRule="auto"/>
        <w:rPr>
          <w:color w:val="000000"/>
        </w:rPr>
      </w:pPr>
      <w:r>
        <w:rPr>
          <w:b/>
          <w:color w:val="000000"/>
        </w:rPr>
        <w:t>Female Genital Mutilation (FGM):</w:t>
      </w:r>
      <w:r>
        <w:rPr>
          <w:color w:val="000000"/>
        </w:rPr>
        <w:t xml:space="preserve"> covers all procedures involving partial or total removal of the external female genitalia or other injury to the female genital organs. It is illegal in the UK and a form of child abuse with long-lasting harmful consequences.</w:t>
      </w:r>
    </w:p>
    <w:p w14:paraId="1B6EFB57" w14:textId="77777777" w:rsidR="00765420" w:rsidRDefault="00FA4B45">
      <w:pPr>
        <w:pBdr>
          <w:top w:val="nil"/>
          <w:left w:val="nil"/>
          <w:bottom w:val="nil"/>
          <w:right w:val="nil"/>
          <w:between w:val="nil"/>
        </w:pBdr>
        <w:spacing w:after="120" w:line="240" w:lineRule="auto"/>
        <w:rPr>
          <w:color w:val="000000"/>
        </w:rPr>
      </w:pPr>
      <w:r>
        <w:rPr>
          <w:color w:val="000000"/>
        </w:rPr>
        <w:t>Section 5B of the Female Genital Mutilation Act 2003 (as inserted by section 74 of the Serious Crime Act 2015) places a</w:t>
      </w:r>
      <w:r>
        <w:rPr>
          <w:b/>
          <w:color w:val="000000"/>
        </w:rPr>
        <w:t xml:space="preserve"> statutory duty </w:t>
      </w:r>
      <w:r>
        <w:rPr>
          <w:color w:val="000000"/>
        </w:rPr>
        <w:t xml:space="preserve">upon teachers to report to the police where they discover that FGM appears to have been carried out on a girl under 18. It will be rare for teachers to see visual evidence, and they should not be examining pupils or students. If a victim discloses that FGM has been carried out on them, teachers must personally report to the police. </w:t>
      </w:r>
    </w:p>
    <w:p w14:paraId="0BACF081" w14:textId="77777777" w:rsidR="00765420" w:rsidRDefault="00FA4B45">
      <w:r>
        <w:t xml:space="preserve">The duty does not apply in relation to at risk or suspected cases-these should be discussed with the DSL, in line with our referral process. </w:t>
      </w:r>
    </w:p>
    <w:p w14:paraId="04934BAD" w14:textId="77777777" w:rsidR="00765420" w:rsidRDefault="00FA4B45">
      <w:pPr>
        <w:pBdr>
          <w:top w:val="nil"/>
          <w:left w:val="nil"/>
          <w:bottom w:val="nil"/>
          <w:right w:val="nil"/>
          <w:between w:val="nil"/>
        </w:pBdr>
        <w:spacing w:after="120" w:line="240" w:lineRule="auto"/>
        <w:rPr>
          <w:color w:val="000000"/>
        </w:rPr>
      </w:pPr>
      <w:r>
        <w:rPr>
          <w:color w:val="000000"/>
        </w:rPr>
        <w:t>Potential risk factors may include:</w:t>
      </w:r>
    </w:p>
    <w:p w14:paraId="21CAD1EA" w14:textId="77777777" w:rsidR="00765420" w:rsidRDefault="00FA4B45">
      <w:pPr>
        <w:pBdr>
          <w:top w:val="nil"/>
          <w:left w:val="nil"/>
          <w:bottom w:val="nil"/>
          <w:right w:val="nil"/>
          <w:between w:val="nil"/>
        </w:pBdr>
        <w:spacing w:after="120" w:line="240" w:lineRule="auto"/>
        <w:rPr>
          <w:color w:val="000000"/>
        </w:rPr>
      </w:pPr>
      <w:r>
        <w:rPr>
          <w:color w:val="000000"/>
        </w:rPr>
        <w:t>• a female child is born to a woman who has undergone FGM</w:t>
      </w:r>
    </w:p>
    <w:p w14:paraId="7CE3BBF8" w14:textId="77777777" w:rsidR="00765420" w:rsidRDefault="00FA4B45">
      <w:pPr>
        <w:pBdr>
          <w:top w:val="nil"/>
          <w:left w:val="nil"/>
          <w:bottom w:val="nil"/>
          <w:right w:val="nil"/>
          <w:between w:val="nil"/>
        </w:pBdr>
        <w:spacing w:after="120" w:line="240" w:lineRule="auto"/>
        <w:rPr>
          <w:color w:val="000000"/>
        </w:rPr>
      </w:pPr>
      <w:r>
        <w:rPr>
          <w:color w:val="000000"/>
        </w:rPr>
        <w:t>• a female child has an older sibling or cousin who has undergone FGM</w:t>
      </w:r>
    </w:p>
    <w:p w14:paraId="47AF219D" w14:textId="77777777" w:rsidR="00765420" w:rsidRDefault="00FA4B45">
      <w:pPr>
        <w:pBdr>
          <w:top w:val="nil"/>
          <w:left w:val="nil"/>
          <w:bottom w:val="nil"/>
          <w:right w:val="nil"/>
          <w:between w:val="nil"/>
        </w:pBdr>
        <w:spacing w:after="120" w:line="240" w:lineRule="auto"/>
        <w:rPr>
          <w:color w:val="000000"/>
        </w:rPr>
      </w:pPr>
      <w:r>
        <w:rPr>
          <w:color w:val="000000"/>
        </w:rPr>
        <w:t>• a woman/family believe FGM is integral to cultural or religious identity</w:t>
      </w:r>
    </w:p>
    <w:p w14:paraId="24A95BEE" w14:textId="77777777" w:rsidR="00765420" w:rsidRDefault="00FA4B45">
      <w:pPr>
        <w:pBdr>
          <w:top w:val="nil"/>
          <w:left w:val="nil"/>
          <w:bottom w:val="nil"/>
          <w:right w:val="nil"/>
          <w:between w:val="nil"/>
        </w:pBdr>
        <w:spacing w:after="120" w:line="240" w:lineRule="auto"/>
        <w:rPr>
          <w:color w:val="000000"/>
        </w:rPr>
      </w:pPr>
      <w:r>
        <w:rPr>
          <w:color w:val="000000"/>
        </w:rPr>
        <w:t>• a parent or family member expresses concern that FGM may be carried out on the girl</w:t>
      </w:r>
    </w:p>
    <w:p w14:paraId="10386F6A" w14:textId="77777777" w:rsidR="00765420" w:rsidRDefault="00FA4B45">
      <w:r>
        <w:t>• a girl talks about FGM in conversation, for example, a girl may tell other children about it</w:t>
      </w:r>
    </w:p>
    <w:p w14:paraId="6016E097" w14:textId="77777777" w:rsidR="00765420" w:rsidRDefault="00FA4B45">
      <w:r>
        <w:t xml:space="preserve">• being taken on a long holiday to country where FGM is prevalent </w:t>
      </w:r>
    </w:p>
    <w:p w14:paraId="68B2EBB3" w14:textId="77777777" w:rsidR="00765420" w:rsidRDefault="00FA4B45">
      <w:pPr>
        <w:pBdr>
          <w:top w:val="nil"/>
          <w:left w:val="nil"/>
          <w:bottom w:val="nil"/>
          <w:right w:val="nil"/>
          <w:between w:val="nil"/>
        </w:pBdr>
        <w:spacing w:after="120" w:line="240" w:lineRule="auto"/>
        <w:rPr>
          <w:color w:val="000000"/>
        </w:rPr>
      </w:pPr>
      <w:r>
        <w:rPr>
          <w:b/>
          <w:color w:val="000000"/>
        </w:rPr>
        <w:t>Radicalisation:</w:t>
      </w:r>
      <w:r>
        <w:rPr>
          <w:color w:val="000000"/>
        </w:rPr>
        <w:t xml:space="preserve"> We recognise that children are vulnerable to extremist ideology and radicalisation. As with other safeguarding risks, staff should be alert to changes in children's behaviour, which could indicate that they may be in need of help or protection. </w:t>
      </w:r>
    </w:p>
    <w:p w14:paraId="330932FB" w14:textId="77777777" w:rsidR="00765420" w:rsidRDefault="00FA4B45">
      <w:r>
        <w:t>Our school adheres to the Prevent duty and we have "due regard to the need to prevent people from being drawn into terrorism". We build pupils' resilience to radicalisation by providing a safe environment for debating controversial issues, promoting fundamental British values.</w:t>
      </w:r>
    </w:p>
    <w:p w14:paraId="02F591D1" w14:textId="77777777" w:rsidR="00765420" w:rsidRDefault="00FA4B45">
      <w:r>
        <w:t>Staff should be alert to changes in children’s behaviour, which could indicate that they may be in need of help or protection. Staff should use their judgement in identifying children who might susceptible to radicalisation and act proportionately which may include the designated safeguarding lead (or deputy) making a Prevent referral.</w:t>
      </w:r>
    </w:p>
    <w:p w14:paraId="21E7AF1B" w14:textId="77777777" w:rsidR="00765420" w:rsidRDefault="00FA4B45">
      <w:pPr>
        <w:spacing w:after="0" w:line="240" w:lineRule="auto"/>
      </w:pPr>
      <w:r>
        <w:t>Early indicators of radicalisation or extremism may include:</w:t>
      </w:r>
    </w:p>
    <w:p w14:paraId="503570C8" w14:textId="77777777" w:rsidR="00765420" w:rsidRDefault="00FA4B45">
      <w:pPr>
        <w:spacing w:after="0" w:line="240" w:lineRule="auto"/>
      </w:pPr>
      <w:r>
        <w:t>• showing sympathy for extremist causes</w:t>
      </w:r>
    </w:p>
    <w:p w14:paraId="2D348E8F" w14:textId="77777777" w:rsidR="00765420" w:rsidRDefault="00FA4B45">
      <w:pPr>
        <w:spacing w:after="0" w:line="240" w:lineRule="auto"/>
      </w:pPr>
      <w:r>
        <w:t xml:space="preserve">• glorifying or advocating violence, especially to other faiths or cultures </w:t>
      </w:r>
    </w:p>
    <w:p w14:paraId="544DDEFC" w14:textId="77777777" w:rsidR="00765420" w:rsidRDefault="00FA4B45">
      <w:pPr>
        <w:spacing w:after="0" w:line="240" w:lineRule="auto"/>
      </w:pPr>
      <w:r>
        <w:t>• intolerance of difference, including faith, culture, gender, race or sexuality</w:t>
      </w:r>
    </w:p>
    <w:p w14:paraId="4A705DFC" w14:textId="77777777" w:rsidR="00765420" w:rsidRDefault="00765420">
      <w:pPr>
        <w:spacing w:after="0" w:line="240" w:lineRule="auto"/>
      </w:pPr>
    </w:p>
    <w:p w14:paraId="53D270BA" w14:textId="77777777" w:rsidR="00765420" w:rsidRDefault="00FA4B45">
      <w:pPr>
        <w:spacing w:after="0" w:line="240" w:lineRule="auto"/>
      </w:pPr>
      <w:r>
        <w:t>All our staff receive training on the Prevent duty via Belvue School’s Prevent Lead and E Learning Courses e.g. National College and The Key.</w:t>
      </w:r>
    </w:p>
    <w:p w14:paraId="4B3B63CA" w14:textId="77777777" w:rsidR="00765420" w:rsidRDefault="00765420">
      <w:pPr>
        <w:spacing w:after="0" w:line="240" w:lineRule="auto"/>
      </w:pPr>
    </w:p>
    <w:p w14:paraId="40701C84" w14:textId="77777777" w:rsidR="00765420" w:rsidRDefault="00FA4B45">
      <w:pPr>
        <w:spacing w:after="0" w:line="240" w:lineRule="auto"/>
      </w:pPr>
      <w:r>
        <w:t xml:space="preserve">If the school needs to make a Prevent referral we do so via the Ealing Council website: </w:t>
      </w:r>
      <w:hyperlink r:id="rId35">
        <w:r>
          <w:rPr>
            <w:color w:val="1155CC"/>
            <w:u w:val="single"/>
          </w:rPr>
          <w:t>https://www.ealing.gov.uk/info/201149/crime_prevention/2340/ealing_prevent/4</w:t>
        </w:r>
      </w:hyperlink>
      <w:r>
        <w:t xml:space="preserve">. Further information on here to refer can be found on the gov website: </w:t>
      </w:r>
      <w:hyperlink r:id="rId36">
        <w:r>
          <w:rPr>
            <w:color w:val="1155CC"/>
            <w:u w:val="single"/>
          </w:rPr>
          <w:t>https://www.gov.uk/guidance/making-a-referral-to-prevent</w:t>
        </w:r>
      </w:hyperlink>
    </w:p>
    <w:p w14:paraId="2802CF84" w14:textId="77777777" w:rsidR="00765420" w:rsidRDefault="00765420">
      <w:pPr>
        <w:spacing w:after="0" w:line="240" w:lineRule="auto"/>
      </w:pPr>
    </w:p>
    <w:p w14:paraId="0EDFD372" w14:textId="77777777" w:rsidR="00765420" w:rsidRDefault="00765420">
      <w:pPr>
        <w:spacing w:after="0" w:line="240" w:lineRule="auto"/>
      </w:pPr>
    </w:p>
    <w:p w14:paraId="3BBF83BF" w14:textId="77777777" w:rsidR="00765420" w:rsidRDefault="00FA4B45">
      <w:pPr>
        <w:spacing w:after="0" w:line="240" w:lineRule="auto"/>
      </w:pPr>
      <w:r>
        <w:t xml:space="preserve">The following roles in the school have completed training in how to make a Prevent referral: Prevent Lead and DSL. </w:t>
      </w:r>
    </w:p>
    <w:p w14:paraId="3D2E0D3B" w14:textId="77777777" w:rsidR="00765420" w:rsidRDefault="00765420">
      <w:pPr>
        <w:spacing w:after="0" w:line="240" w:lineRule="auto"/>
      </w:pPr>
    </w:p>
    <w:p w14:paraId="2ABE57EB" w14:textId="77777777" w:rsidR="00765420" w:rsidRDefault="00FA4B45">
      <w:pPr>
        <w:spacing w:after="0" w:line="240" w:lineRule="auto"/>
      </w:pPr>
      <w:r>
        <w:t>As part of managing the risk of radicalisation, we have clear protocols for ensuring that any visiting speakers, whether invited by staff or by children themselves, are suitable and appropriately supervised. In England, the Prevent duty complements schools’ other responsibilities for ensuring that speakers do not undermine the fundamental British values of democracy, the rule of law, individual liberty, and mutual respect and tolerance of those with different faiths and beliefs. For further information please refer to the Prevent Policy.</w:t>
      </w:r>
    </w:p>
    <w:p w14:paraId="633F90C9" w14:textId="77777777" w:rsidR="00765420" w:rsidRDefault="00765420">
      <w:pPr>
        <w:spacing w:after="0" w:line="240" w:lineRule="auto"/>
      </w:pPr>
    </w:p>
    <w:p w14:paraId="18A254A0" w14:textId="77777777" w:rsidR="00765420" w:rsidRDefault="00FA4B45">
      <w:pPr>
        <w:pBdr>
          <w:top w:val="nil"/>
          <w:left w:val="nil"/>
          <w:bottom w:val="nil"/>
          <w:right w:val="nil"/>
          <w:between w:val="nil"/>
        </w:pBdr>
        <w:spacing w:after="120" w:line="240" w:lineRule="auto"/>
        <w:rPr>
          <w:color w:val="000000"/>
        </w:rPr>
      </w:pPr>
      <w:r>
        <w:rPr>
          <w:b/>
          <w:color w:val="000000"/>
        </w:rPr>
        <w:t>Mental health:</w:t>
      </w:r>
      <w:r>
        <w:rPr>
          <w:color w:val="000000"/>
        </w:rPr>
        <w:t xml:space="preserve"> All staff at </w:t>
      </w:r>
      <w:r>
        <w:t>Belvue S</w:t>
      </w:r>
      <w:r>
        <w:rPr>
          <w:color w:val="000000"/>
        </w:rPr>
        <w:t>chool are aware that mental health problems can, in some cases, be an indicator that a child has suffered or is at risk of suffering abuse, neglect or exploitation.</w:t>
      </w:r>
    </w:p>
    <w:p w14:paraId="26953D4B" w14:textId="77777777" w:rsidR="00765420" w:rsidRDefault="00FA4B45">
      <w:r>
        <w:t xml:space="preserve">Where staff have a mental health concern about a child that is also a safeguarding concern, they should contact the DSL or a deputy DSL’s and report and record their concerns on </w:t>
      </w:r>
      <w:proofErr w:type="spellStart"/>
      <w:r>
        <w:t>MyConcern</w:t>
      </w:r>
      <w:proofErr w:type="spellEnd"/>
      <w:r>
        <w:t xml:space="preserve">. </w:t>
      </w:r>
    </w:p>
    <w:p w14:paraId="465D1E71" w14:textId="77777777" w:rsidR="00765420" w:rsidRDefault="00FA4B45">
      <w:r>
        <w:br w:type="page"/>
      </w:r>
    </w:p>
    <w:p w14:paraId="7D65B7BA" w14:textId="77777777" w:rsidR="00765420" w:rsidRDefault="00FA4B45">
      <w:pPr>
        <w:pStyle w:val="Heading1"/>
        <w:rPr>
          <w:b/>
          <w:color w:val="000000"/>
          <w:sz w:val="22"/>
          <w:szCs w:val="22"/>
        </w:rPr>
      </w:pPr>
      <w:bookmarkStart w:id="14" w:name="_heading=h.2ub4ezroqorz" w:colFirst="0" w:colLast="0"/>
      <w:bookmarkEnd w:id="14"/>
      <w:r>
        <w:rPr>
          <w:b/>
          <w:color w:val="000000"/>
          <w:sz w:val="22"/>
          <w:szCs w:val="22"/>
        </w:rPr>
        <w:lastRenderedPageBreak/>
        <w:t xml:space="preserve">Appendix 2-Safer recruitment </w:t>
      </w:r>
    </w:p>
    <w:p w14:paraId="4246633D" w14:textId="77777777" w:rsidR="00765420" w:rsidRDefault="00765420"/>
    <w:p w14:paraId="215A00FD" w14:textId="77777777" w:rsidR="00765420" w:rsidRDefault="00FA4B45">
      <w:r>
        <w:t>Our single central record (SCR) records information on the checks carried out on staff and volunteers. Copies of these checks, where appropriate, will be located in individuals’ personnel files. We follow the guidance from Keeping Children Safe in Education and best practice, as outlined below.</w:t>
      </w:r>
    </w:p>
    <w:p w14:paraId="14E4BDFC" w14:textId="77777777" w:rsidR="00765420" w:rsidRDefault="00FA4B45">
      <w:pPr>
        <w:rPr>
          <w:b/>
        </w:rPr>
      </w:pPr>
      <w:r>
        <w:rPr>
          <w:b/>
        </w:rPr>
        <w:t>New staff</w:t>
      </w:r>
    </w:p>
    <w:p w14:paraId="26591862" w14:textId="77777777" w:rsidR="00765420" w:rsidRDefault="00FA4B45">
      <w:r>
        <w:t xml:space="preserve">When appointing new staff, we will: </w:t>
      </w:r>
    </w:p>
    <w:p w14:paraId="4309250B" w14:textId="77777777" w:rsidR="00765420" w:rsidRDefault="00FA4B45">
      <w:pPr>
        <w:numPr>
          <w:ilvl w:val="0"/>
          <w:numId w:val="2"/>
        </w:numPr>
        <w:pBdr>
          <w:top w:val="nil"/>
          <w:left w:val="nil"/>
          <w:bottom w:val="nil"/>
          <w:right w:val="nil"/>
          <w:between w:val="nil"/>
        </w:pBdr>
        <w:spacing w:after="0" w:line="240" w:lineRule="auto"/>
        <w:rPr>
          <w:color w:val="000000"/>
        </w:rPr>
      </w:pPr>
      <w:r>
        <w:rPr>
          <w:color w:val="000000"/>
        </w:rPr>
        <w:t>verify a candidate’s identity, including checking the name on a birth certificate where this is available</w:t>
      </w:r>
    </w:p>
    <w:p w14:paraId="50DEEEBD" w14:textId="77777777" w:rsidR="00765420" w:rsidRDefault="00FA4B45">
      <w:pPr>
        <w:numPr>
          <w:ilvl w:val="0"/>
          <w:numId w:val="2"/>
        </w:numPr>
        <w:pBdr>
          <w:top w:val="nil"/>
          <w:left w:val="nil"/>
          <w:bottom w:val="nil"/>
          <w:right w:val="nil"/>
          <w:between w:val="nil"/>
        </w:pBdr>
        <w:spacing w:after="0" w:line="240" w:lineRule="auto"/>
        <w:rPr>
          <w:color w:val="000000"/>
        </w:rPr>
      </w:pPr>
      <w:r>
        <w:rPr>
          <w:color w:val="000000"/>
        </w:rPr>
        <w:t>obtain (via the applicant) an enhanced DBS certificate (including barred list information, for those who will be engaging in regulated activity)</w:t>
      </w:r>
    </w:p>
    <w:p w14:paraId="1379970A" w14:textId="77777777" w:rsidR="00765420" w:rsidRDefault="00FA4B45">
      <w:pPr>
        <w:numPr>
          <w:ilvl w:val="0"/>
          <w:numId w:val="2"/>
        </w:numPr>
        <w:pBdr>
          <w:top w:val="nil"/>
          <w:left w:val="nil"/>
          <w:bottom w:val="nil"/>
          <w:right w:val="nil"/>
          <w:between w:val="nil"/>
        </w:pBdr>
        <w:spacing w:after="0" w:line="240" w:lineRule="auto"/>
        <w:rPr>
          <w:color w:val="000000"/>
        </w:rPr>
      </w:pPr>
      <w:r>
        <w:rPr>
          <w:color w:val="000000"/>
        </w:rPr>
        <w:t>obtain a separate barred list check if an individual will start work in regulated activity before the DBS certificate is available</w:t>
      </w:r>
    </w:p>
    <w:p w14:paraId="3AA40DF6" w14:textId="77777777" w:rsidR="00765420" w:rsidRDefault="00FA4B45">
      <w:pPr>
        <w:numPr>
          <w:ilvl w:val="0"/>
          <w:numId w:val="2"/>
        </w:numPr>
        <w:pBdr>
          <w:top w:val="nil"/>
          <w:left w:val="nil"/>
          <w:bottom w:val="nil"/>
          <w:right w:val="nil"/>
          <w:between w:val="nil"/>
        </w:pBdr>
        <w:spacing w:after="0" w:line="240" w:lineRule="auto"/>
        <w:rPr>
          <w:color w:val="000000"/>
        </w:rPr>
      </w:pPr>
      <w:r>
        <w:rPr>
          <w:color w:val="000000"/>
        </w:rPr>
        <w:t>verify the candidate’s mental and physical fitness to carry out their work responsibilities</w:t>
      </w:r>
    </w:p>
    <w:p w14:paraId="42B85A1A" w14:textId="77777777" w:rsidR="00765420" w:rsidRDefault="00FA4B45">
      <w:pPr>
        <w:numPr>
          <w:ilvl w:val="0"/>
          <w:numId w:val="2"/>
        </w:numPr>
        <w:pBdr>
          <w:top w:val="nil"/>
          <w:left w:val="nil"/>
          <w:bottom w:val="nil"/>
          <w:right w:val="nil"/>
          <w:between w:val="nil"/>
        </w:pBdr>
        <w:spacing w:after="0" w:line="240" w:lineRule="auto"/>
        <w:rPr>
          <w:color w:val="000000"/>
        </w:rPr>
      </w:pPr>
      <w:r>
        <w:rPr>
          <w:color w:val="000000"/>
        </w:rPr>
        <w:t>verify the person’s right to work in the UK</w:t>
      </w:r>
    </w:p>
    <w:p w14:paraId="35657914" w14:textId="77777777" w:rsidR="00765420" w:rsidRDefault="00FA4B45">
      <w:pPr>
        <w:numPr>
          <w:ilvl w:val="0"/>
          <w:numId w:val="2"/>
        </w:numPr>
        <w:pBdr>
          <w:top w:val="nil"/>
          <w:left w:val="nil"/>
          <w:bottom w:val="nil"/>
          <w:right w:val="nil"/>
          <w:between w:val="nil"/>
        </w:pBdr>
        <w:spacing w:after="0" w:line="240" w:lineRule="auto"/>
        <w:rPr>
          <w:color w:val="000000"/>
        </w:rPr>
      </w:pPr>
      <w:r>
        <w:rPr>
          <w:color w:val="000000"/>
        </w:rPr>
        <w:t xml:space="preserve">if the person has lived or worked outside the UK, make any further checks the school or college consider appropriate </w:t>
      </w:r>
    </w:p>
    <w:p w14:paraId="10E2C1BF" w14:textId="77777777" w:rsidR="00765420" w:rsidRDefault="00FA4B45">
      <w:pPr>
        <w:numPr>
          <w:ilvl w:val="0"/>
          <w:numId w:val="2"/>
        </w:numPr>
        <w:pBdr>
          <w:top w:val="nil"/>
          <w:left w:val="nil"/>
          <w:bottom w:val="nil"/>
          <w:right w:val="nil"/>
          <w:between w:val="nil"/>
        </w:pBdr>
        <w:spacing w:after="0" w:line="240" w:lineRule="auto"/>
        <w:rPr>
          <w:color w:val="000000"/>
        </w:rPr>
      </w:pPr>
      <w:r>
        <w:rPr>
          <w:color w:val="000000"/>
        </w:rPr>
        <w:t>verify professional qualifications, as appropriate</w:t>
      </w:r>
    </w:p>
    <w:p w14:paraId="662F68D1" w14:textId="77777777" w:rsidR="00765420" w:rsidRDefault="00FA4B45">
      <w:pPr>
        <w:numPr>
          <w:ilvl w:val="0"/>
          <w:numId w:val="2"/>
        </w:numPr>
        <w:pBdr>
          <w:top w:val="nil"/>
          <w:left w:val="nil"/>
          <w:bottom w:val="nil"/>
          <w:right w:val="nil"/>
          <w:between w:val="nil"/>
        </w:pBdr>
        <w:spacing w:after="0" w:line="240" w:lineRule="auto"/>
        <w:rPr>
          <w:color w:val="000000"/>
        </w:rPr>
      </w:pPr>
      <w:r>
        <w:rPr>
          <w:color w:val="000000"/>
        </w:rPr>
        <w:t xml:space="preserve">ensure a candidate to be employed to carry out teaching work is not subject to a prohibition order issued by the Secretary of State using the </w:t>
      </w:r>
      <w:hyperlink r:id="rId37">
        <w:r>
          <w:rPr>
            <w:color w:val="0563C1"/>
            <w:u w:val="single"/>
          </w:rPr>
          <w:t>GOV.UK</w:t>
        </w:r>
      </w:hyperlink>
      <w:r>
        <w:rPr>
          <w:color w:val="000000"/>
        </w:rPr>
        <w:t xml:space="preserve"> website</w:t>
      </w:r>
    </w:p>
    <w:p w14:paraId="43D50F1D" w14:textId="77777777" w:rsidR="00765420" w:rsidRDefault="00FA4B45">
      <w:pPr>
        <w:numPr>
          <w:ilvl w:val="0"/>
          <w:numId w:val="2"/>
        </w:numPr>
        <w:pBdr>
          <w:top w:val="nil"/>
          <w:left w:val="nil"/>
          <w:bottom w:val="nil"/>
          <w:right w:val="nil"/>
          <w:between w:val="nil"/>
        </w:pBdr>
        <w:spacing w:after="0" w:line="240" w:lineRule="auto"/>
        <w:rPr>
          <w:color w:val="000000"/>
        </w:rPr>
      </w:pPr>
      <w:r>
        <w:rPr>
          <w:color w:val="000000"/>
        </w:rPr>
        <w:t xml:space="preserve">Seek two references, including from the current employer, before interview and ask specific questions about the suitability of the candidate to work with children  </w:t>
      </w:r>
    </w:p>
    <w:p w14:paraId="5FB1A8AB" w14:textId="77777777" w:rsidR="00765420" w:rsidRDefault="00FA4B45">
      <w:pPr>
        <w:numPr>
          <w:ilvl w:val="0"/>
          <w:numId w:val="2"/>
        </w:numPr>
        <w:pBdr>
          <w:top w:val="nil"/>
          <w:left w:val="nil"/>
          <w:bottom w:val="nil"/>
          <w:right w:val="nil"/>
          <w:between w:val="nil"/>
        </w:pBdr>
        <w:spacing w:after="0" w:line="240" w:lineRule="auto"/>
        <w:rPr>
          <w:color w:val="000000"/>
        </w:rPr>
      </w:pPr>
      <w:r>
        <w:rPr>
          <w:color w:val="000000"/>
        </w:rPr>
        <w:t>Conduct online searches on shortlisted candidates, reviewing publicly available material for any incidents or issues and notify applicants of this process</w:t>
      </w:r>
    </w:p>
    <w:p w14:paraId="3DA09FDB" w14:textId="77777777" w:rsidR="00765420" w:rsidRDefault="00765420">
      <w:pPr>
        <w:spacing w:after="0" w:line="240" w:lineRule="auto"/>
        <w:rPr>
          <w:color w:val="000000"/>
        </w:rPr>
      </w:pPr>
    </w:p>
    <w:p w14:paraId="56217870" w14:textId="77777777" w:rsidR="00765420" w:rsidRDefault="00FA4B45">
      <w:pPr>
        <w:spacing w:after="0" w:line="240" w:lineRule="auto"/>
        <w:rPr>
          <w:b/>
          <w:color w:val="000000"/>
        </w:rPr>
      </w:pPr>
      <w:r>
        <w:rPr>
          <w:b/>
          <w:color w:val="000000"/>
        </w:rPr>
        <w:t>Agency and third party staff</w:t>
      </w:r>
    </w:p>
    <w:p w14:paraId="5D163F65" w14:textId="77777777" w:rsidR="00765420" w:rsidRDefault="00765420">
      <w:pPr>
        <w:spacing w:after="0" w:line="240" w:lineRule="auto"/>
        <w:rPr>
          <w:color w:val="000000"/>
        </w:rPr>
      </w:pPr>
    </w:p>
    <w:p w14:paraId="398AF64F" w14:textId="77777777" w:rsidR="00765420" w:rsidRDefault="00FA4B45">
      <w:pPr>
        <w:spacing w:after="0" w:line="240" w:lineRule="auto"/>
        <w:rPr>
          <w:color w:val="000000"/>
        </w:rPr>
      </w:pPr>
      <w:r>
        <w:rPr>
          <w:color w:val="000000"/>
        </w:rPr>
        <w:t xml:space="preserve">For agency and third party staff, we will include written confirmation that the employment business supplying the member of supply staff has carried out the relevant checks and obtained the appropriate certificates, the date the confirmation was received and whether an enhanced DBS certificate check has been provided. </w:t>
      </w:r>
    </w:p>
    <w:p w14:paraId="23180EC4" w14:textId="77777777" w:rsidR="00765420" w:rsidRDefault="00765420">
      <w:pPr>
        <w:spacing w:after="0" w:line="240" w:lineRule="auto"/>
        <w:rPr>
          <w:color w:val="000000"/>
        </w:rPr>
      </w:pPr>
    </w:p>
    <w:p w14:paraId="6CFB356A" w14:textId="77777777" w:rsidR="00765420" w:rsidRDefault="00FA4B45">
      <w:pPr>
        <w:spacing w:after="0" w:line="240" w:lineRule="auto"/>
        <w:rPr>
          <w:color w:val="000000"/>
        </w:rPr>
      </w:pPr>
      <w:r>
        <w:rPr>
          <w:color w:val="000000"/>
        </w:rPr>
        <w:t>Where we place a pupil with an Alternative Provision (AP) provider, we retain responsibility for the safeguarding of that pupil. As part of our due diligence, we require written confirmation from the AP provider that appropriate safeguarding checks have been completed on all individuals working at the AP setting, consistent with those we would undertake for our own staff. We apply the same expectations to AP providers as we do to any external provider engaging with our pupils.</w:t>
      </w:r>
    </w:p>
    <w:p w14:paraId="7C3D16E5" w14:textId="77777777" w:rsidR="00765420" w:rsidRDefault="00765420">
      <w:pPr>
        <w:spacing w:after="0" w:line="240" w:lineRule="auto"/>
        <w:rPr>
          <w:color w:val="000000"/>
        </w:rPr>
      </w:pPr>
    </w:p>
    <w:p w14:paraId="4EA444E7" w14:textId="77777777" w:rsidR="00765420" w:rsidRDefault="00FA4B45">
      <w:pPr>
        <w:spacing w:after="0" w:line="240" w:lineRule="auto"/>
        <w:rPr>
          <w:b/>
          <w:color w:val="000000"/>
        </w:rPr>
      </w:pPr>
      <w:r>
        <w:rPr>
          <w:b/>
          <w:color w:val="000000"/>
        </w:rPr>
        <w:t xml:space="preserve">Trainee/student teachers </w:t>
      </w:r>
    </w:p>
    <w:p w14:paraId="0EF4398C" w14:textId="77777777" w:rsidR="00765420" w:rsidRDefault="00765420">
      <w:pPr>
        <w:spacing w:after="0" w:line="240" w:lineRule="auto"/>
        <w:rPr>
          <w:color w:val="000000"/>
        </w:rPr>
      </w:pPr>
    </w:p>
    <w:p w14:paraId="4A506B5A" w14:textId="77777777" w:rsidR="00765420" w:rsidRDefault="00FA4B45">
      <w:pPr>
        <w:spacing w:after="0" w:line="240" w:lineRule="auto"/>
        <w:rPr>
          <w:color w:val="000000"/>
        </w:rPr>
      </w:pPr>
      <w:r>
        <w:rPr>
          <w:color w:val="000000"/>
        </w:rPr>
        <w:t xml:space="preserve">Where applicants for initial teacher training are salaried by the school, we will carry out all necessary checks. Where trainee teachers are fee-funded, we will ensure that the training provider has carried out the necessary checks and obtain written confirmation that these checks have been carried out. </w:t>
      </w:r>
    </w:p>
    <w:p w14:paraId="0A333E14" w14:textId="77777777" w:rsidR="00765420" w:rsidRDefault="00765420">
      <w:pPr>
        <w:spacing w:after="0" w:line="240" w:lineRule="auto"/>
        <w:rPr>
          <w:color w:val="000000"/>
        </w:rPr>
      </w:pPr>
    </w:p>
    <w:p w14:paraId="6AE14BB2" w14:textId="77777777" w:rsidR="00765420" w:rsidRDefault="00FA4B45">
      <w:pPr>
        <w:spacing w:after="0" w:line="240" w:lineRule="auto"/>
        <w:rPr>
          <w:b/>
          <w:color w:val="000000"/>
        </w:rPr>
      </w:pPr>
      <w:r>
        <w:rPr>
          <w:b/>
          <w:color w:val="000000"/>
        </w:rPr>
        <w:t>Existing staff</w:t>
      </w:r>
    </w:p>
    <w:p w14:paraId="6021E1F9" w14:textId="77777777" w:rsidR="00765420" w:rsidRDefault="00765420">
      <w:pPr>
        <w:spacing w:after="0" w:line="240" w:lineRule="auto"/>
        <w:rPr>
          <w:color w:val="000000"/>
        </w:rPr>
      </w:pPr>
    </w:p>
    <w:p w14:paraId="0EE70678" w14:textId="77777777" w:rsidR="00765420" w:rsidRDefault="00FA4B45">
      <w:pPr>
        <w:spacing w:after="0" w:line="240" w:lineRule="auto"/>
        <w:rPr>
          <w:color w:val="000000"/>
        </w:rPr>
      </w:pPr>
      <w:r>
        <w:rPr>
          <w:color w:val="000000"/>
        </w:rPr>
        <w:lastRenderedPageBreak/>
        <w:t xml:space="preserve">If we have any concerns about an existing member of staff’s suitability to work with children, we will carry out the relevant checks as if the member of staff were a new member of staff. If a member of staff moves from a post that is not in regulated activity to a post in regulated activity, we will ensure the relevant checks for that regulated activity have been carried out. </w:t>
      </w:r>
    </w:p>
    <w:p w14:paraId="4FEFEA7B" w14:textId="77777777" w:rsidR="00765420" w:rsidRDefault="00765420">
      <w:pPr>
        <w:spacing w:after="0" w:line="240" w:lineRule="auto"/>
        <w:rPr>
          <w:color w:val="000000"/>
        </w:rPr>
      </w:pPr>
    </w:p>
    <w:p w14:paraId="42035610" w14:textId="77777777" w:rsidR="00765420" w:rsidRDefault="00FA4B45">
      <w:pPr>
        <w:spacing w:after="0" w:line="240" w:lineRule="auto"/>
        <w:rPr>
          <w:color w:val="000000"/>
        </w:rPr>
      </w:pPr>
      <w:r>
        <w:rPr>
          <w:color w:val="000000"/>
        </w:rPr>
        <w:t>We will follow our legal duty to refer to the DBS if a member of staff has harmed, or poses a risk of harm, to a child or vulnerable adult where:</w:t>
      </w:r>
    </w:p>
    <w:p w14:paraId="15097470" w14:textId="77777777" w:rsidR="00765420" w:rsidRDefault="00765420">
      <w:pPr>
        <w:spacing w:after="0" w:line="240" w:lineRule="auto"/>
        <w:rPr>
          <w:color w:val="000000"/>
        </w:rPr>
      </w:pPr>
    </w:p>
    <w:p w14:paraId="26C4B140" w14:textId="77777777" w:rsidR="00765420" w:rsidRDefault="00FA4B45">
      <w:pPr>
        <w:numPr>
          <w:ilvl w:val="0"/>
          <w:numId w:val="6"/>
        </w:numPr>
        <w:pBdr>
          <w:top w:val="nil"/>
          <w:left w:val="nil"/>
          <w:bottom w:val="nil"/>
          <w:right w:val="nil"/>
          <w:between w:val="nil"/>
        </w:pBdr>
        <w:spacing w:after="0" w:line="240" w:lineRule="auto"/>
        <w:rPr>
          <w:color w:val="000000"/>
        </w:rPr>
      </w:pPr>
      <w:r>
        <w:rPr>
          <w:color w:val="000000"/>
        </w:rPr>
        <w:t>the harm test is satisfied in respect of that individual</w:t>
      </w:r>
    </w:p>
    <w:p w14:paraId="62D09F71" w14:textId="77777777" w:rsidR="00765420" w:rsidRDefault="00FA4B45">
      <w:pPr>
        <w:numPr>
          <w:ilvl w:val="0"/>
          <w:numId w:val="6"/>
        </w:numPr>
        <w:pBdr>
          <w:top w:val="nil"/>
          <w:left w:val="nil"/>
          <w:bottom w:val="nil"/>
          <w:right w:val="nil"/>
          <w:between w:val="nil"/>
        </w:pBdr>
        <w:spacing w:after="0" w:line="240" w:lineRule="auto"/>
        <w:rPr>
          <w:color w:val="000000"/>
        </w:rPr>
      </w:pPr>
      <w:r>
        <w:rPr>
          <w:color w:val="000000"/>
        </w:rPr>
        <w:t>the individual has received a caution or conviction for a relevant offence, or if there is reason to believe that the individual has committed a listed relevant offence</w:t>
      </w:r>
    </w:p>
    <w:p w14:paraId="78819EEB" w14:textId="77777777" w:rsidR="00765420" w:rsidRDefault="00FA4B45">
      <w:pPr>
        <w:numPr>
          <w:ilvl w:val="0"/>
          <w:numId w:val="6"/>
        </w:numPr>
        <w:pBdr>
          <w:top w:val="nil"/>
          <w:left w:val="nil"/>
          <w:bottom w:val="nil"/>
          <w:right w:val="nil"/>
          <w:between w:val="nil"/>
        </w:pBdr>
        <w:spacing w:after="79" w:line="240" w:lineRule="auto"/>
        <w:rPr>
          <w:color w:val="000000"/>
        </w:rPr>
      </w:pPr>
      <w:r>
        <w:rPr>
          <w:color w:val="000000"/>
        </w:rPr>
        <w:t>the individual has been removed from working (paid or unpaid) in regulated activity, or would have been removed had they not left</w:t>
      </w:r>
    </w:p>
    <w:p w14:paraId="1FBA9AA7" w14:textId="77777777" w:rsidR="00765420" w:rsidRDefault="00765420">
      <w:pPr>
        <w:spacing w:after="0" w:line="240" w:lineRule="auto"/>
        <w:rPr>
          <w:color w:val="000000"/>
        </w:rPr>
      </w:pPr>
    </w:p>
    <w:p w14:paraId="54CBC71E" w14:textId="77777777" w:rsidR="00765420" w:rsidRDefault="00FA4B45">
      <w:pPr>
        <w:spacing w:after="0" w:line="240" w:lineRule="auto"/>
        <w:rPr>
          <w:b/>
          <w:color w:val="000000"/>
        </w:rPr>
      </w:pPr>
      <w:r>
        <w:rPr>
          <w:b/>
          <w:color w:val="000000"/>
        </w:rPr>
        <w:t xml:space="preserve">Volunteers </w:t>
      </w:r>
    </w:p>
    <w:p w14:paraId="28A2AA8F" w14:textId="77777777" w:rsidR="00765420" w:rsidRDefault="00FA4B45">
      <w:pPr>
        <w:spacing w:after="0" w:line="240" w:lineRule="auto"/>
        <w:rPr>
          <w:color w:val="000000"/>
        </w:rPr>
      </w:pPr>
      <w:r>
        <w:rPr>
          <w:color w:val="000000"/>
        </w:rPr>
        <w:t xml:space="preserve">We will never leave an unchecked volunteer to be left unsupervised or to work in regulated activity. We will obtain an enhanced DBS check with barred list information for all volunteers who are new to working in regulated activity. We will undertake a risk assessment when deciding whether to undertake an enhanced DBS certificate for any volunteer not engaging in regulated activity, and retain a record of this risk assessment. </w:t>
      </w:r>
    </w:p>
    <w:p w14:paraId="0375EF91" w14:textId="77777777" w:rsidR="00765420" w:rsidRDefault="00765420">
      <w:pPr>
        <w:spacing w:after="0" w:line="240" w:lineRule="auto"/>
        <w:rPr>
          <w:color w:val="000000"/>
        </w:rPr>
      </w:pPr>
    </w:p>
    <w:p w14:paraId="5E744951" w14:textId="77777777" w:rsidR="00765420" w:rsidRDefault="00FA4B45">
      <w:pPr>
        <w:spacing w:after="0" w:line="240" w:lineRule="auto"/>
        <w:rPr>
          <w:b/>
          <w:color w:val="000000"/>
        </w:rPr>
      </w:pPr>
      <w:r>
        <w:rPr>
          <w:b/>
          <w:color w:val="000000"/>
        </w:rPr>
        <w:t>Governors</w:t>
      </w:r>
    </w:p>
    <w:p w14:paraId="2E2D98BF" w14:textId="77777777" w:rsidR="00765420" w:rsidRDefault="00765420">
      <w:pPr>
        <w:spacing w:after="0" w:line="240" w:lineRule="auto"/>
        <w:rPr>
          <w:color w:val="000000"/>
        </w:rPr>
      </w:pPr>
    </w:p>
    <w:p w14:paraId="26499594" w14:textId="77777777" w:rsidR="00765420" w:rsidRDefault="00FA4B45">
      <w:pPr>
        <w:spacing w:after="0" w:line="240" w:lineRule="auto"/>
        <w:rPr>
          <w:color w:val="000000"/>
        </w:rPr>
      </w:pPr>
      <w:r>
        <w:rPr>
          <w:color w:val="000000"/>
        </w:rPr>
        <w:t xml:space="preserve">All governors will have an enhanced DBS check without barred list information. A barred list check will be completed if a governor is in regulated activity. All governors will have also have a Section 128 check. </w:t>
      </w:r>
    </w:p>
    <w:p w14:paraId="6FFC1F76" w14:textId="77777777" w:rsidR="00765420" w:rsidRDefault="00765420">
      <w:pPr>
        <w:spacing w:after="0" w:line="240" w:lineRule="auto"/>
        <w:rPr>
          <w:color w:val="000000"/>
        </w:rPr>
      </w:pPr>
    </w:p>
    <w:p w14:paraId="364FE3C2" w14:textId="77777777" w:rsidR="00765420" w:rsidRDefault="00FA4B45">
      <w:pPr>
        <w:spacing w:after="0" w:line="240" w:lineRule="auto"/>
        <w:rPr>
          <w:b/>
          <w:color w:val="000000"/>
        </w:rPr>
      </w:pPr>
      <w:r>
        <w:rPr>
          <w:b/>
          <w:color w:val="000000"/>
        </w:rPr>
        <w:t>Contractors</w:t>
      </w:r>
    </w:p>
    <w:p w14:paraId="31E166EA" w14:textId="77777777" w:rsidR="00765420" w:rsidRDefault="00765420">
      <w:pPr>
        <w:spacing w:after="0" w:line="240" w:lineRule="auto"/>
        <w:rPr>
          <w:color w:val="000000"/>
        </w:rPr>
      </w:pPr>
    </w:p>
    <w:p w14:paraId="2F35E5E4" w14:textId="77777777" w:rsidR="00765420" w:rsidRDefault="00FA4B45">
      <w:pPr>
        <w:pBdr>
          <w:top w:val="nil"/>
          <w:left w:val="nil"/>
          <w:bottom w:val="nil"/>
          <w:right w:val="nil"/>
          <w:between w:val="nil"/>
        </w:pBdr>
        <w:spacing w:after="0" w:line="240" w:lineRule="auto"/>
        <w:rPr>
          <w:color w:val="000000"/>
        </w:rPr>
      </w:pPr>
      <w:r>
        <w:rPr>
          <w:color w:val="000000"/>
        </w:rPr>
        <w:t xml:space="preserve">We will ensure that any contractor whose work provides them with the opportunity for contact with children will have the appropriate checks. Those contractors engaging in regulated activity will have an enhanced DBS check including barred list information. </w:t>
      </w:r>
    </w:p>
    <w:p w14:paraId="41C12F39" w14:textId="77777777" w:rsidR="00765420" w:rsidRDefault="00FA4B45">
      <w:pPr>
        <w:spacing w:after="0" w:line="240" w:lineRule="auto"/>
        <w:rPr>
          <w:color w:val="000000"/>
        </w:rPr>
      </w:pPr>
      <w:r>
        <w:rPr>
          <w:color w:val="000000"/>
        </w:rPr>
        <w:t xml:space="preserve">For all other contractors who are not engaging in regulated activity, but whose work provides them with an opportunity for regular contact with children, an enhanced DBS check will be required. If the contractor is engaged in regulated activity then an enhanced DBS check with children’s barred list will be required. </w:t>
      </w:r>
    </w:p>
    <w:p w14:paraId="2B3D7DEB" w14:textId="77777777" w:rsidR="00765420" w:rsidRDefault="00765420">
      <w:pPr>
        <w:spacing w:after="0" w:line="240" w:lineRule="auto"/>
        <w:rPr>
          <w:color w:val="000000"/>
        </w:rPr>
      </w:pPr>
    </w:p>
    <w:p w14:paraId="71145C89" w14:textId="77777777" w:rsidR="00765420" w:rsidRDefault="00765420">
      <w:pPr>
        <w:spacing w:after="0" w:line="240" w:lineRule="auto"/>
        <w:rPr>
          <w:color w:val="000000"/>
        </w:rPr>
      </w:pPr>
    </w:p>
    <w:p w14:paraId="352EEE81" w14:textId="77777777" w:rsidR="00765420" w:rsidRDefault="00FA4B45">
      <w:pPr>
        <w:rPr>
          <w:b/>
          <w:color w:val="000000"/>
        </w:rPr>
      </w:pPr>
      <w:r>
        <w:br w:type="page"/>
      </w:r>
    </w:p>
    <w:p w14:paraId="64809291" w14:textId="77777777" w:rsidR="00765420" w:rsidRDefault="00FA4B45">
      <w:pPr>
        <w:pStyle w:val="Heading1"/>
        <w:rPr>
          <w:b/>
          <w:color w:val="000000"/>
          <w:sz w:val="22"/>
          <w:szCs w:val="22"/>
        </w:rPr>
      </w:pPr>
      <w:bookmarkStart w:id="15" w:name="_heading=h.oi18nuno2vl3" w:colFirst="0" w:colLast="0"/>
      <w:bookmarkEnd w:id="15"/>
      <w:r>
        <w:rPr>
          <w:b/>
          <w:color w:val="000000"/>
          <w:sz w:val="22"/>
          <w:szCs w:val="22"/>
        </w:rPr>
        <w:lastRenderedPageBreak/>
        <w:t xml:space="preserve">Appendix 3- Statement of procedures for dealing with allegations of abuse against staff </w:t>
      </w:r>
    </w:p>
    <w:p w14:paraId="3383BE5C" w14:textId="77777777" w:rsidR="00765420" w:rsidRDefault="00765420">
      <w:pPr>
        <w:spacing w:after="0" w:line="240" w:lineRule="auto"/>
        <w:rPr>
          <w:color w:val="000000"/>
        </w:rPr>
      </w:pPr>
    </w:p>
    <w:p w14:paraId="602AA8A9" w14:textId="77777777" w:rsidR="00765420" w:rsidRDefault="00FA4B45">
      <w:pPr>
        <w:spacing w:after="0" w:line="240" w:lineRule="auto"/>
        <w:rPr>
          <w:color w:val="000000"/>
        </w:rPr>
      </w:pPr>
      <w:r>
        <w:rPr>
          <w:color w:val="000000"/>
        </w:rPr>
        <w:t>This appendix applies to all cases where it is alleged that a staff member, supply teacher or volunteer has:</w:t>
      </w:r>
    </w:p>
    <w:p w14:paraId="5F95420B" w14:textId="77777777" w:rsidR="00765420" w:rsidRDefault="00765420">
      <w:pPr>
        <w:spacing w:after="0" w:line="240" w:lineRule="auto"/>
        <w:rPr>
          <w:color w:val="000000"/>
        </w:rPr>
      </w:pPr>
    </w:p>
    <w:p w14:paraId="7C139A5A" w14:textId="77777777" w:rsidR="00765420" w:rsidRDefault="00FA4B45">
      <w:pPr>
        <w:numPr>
          <w:ilvl w:val="0"/>
          <w:numId w:val="3"/>
        </w:numPr>
        <w:pBdr>
          <w:top w:val="nil"/>
          <w:left w:val="nil"/>
          <w:bottom w:val="nil"/>
          <w:right w:val="nil"/>
          <w:between w:val="nil"/>
        </w:pBdr>
        <w:spacing w:after="0" w:line="240" w:lineRule="auto"/>
        <w:rPr>
          <w:color w:val="000000"/>
        </w:rPr>
      </w:pPr>
      <w:r>
        <w:rPr>
          <w:color w:val="000000"/>
        </w:rPr>
        <w:t>behaved in a way that has harmed a child, or may have harmed a child</w:t>
      </w:r>
    </w:p>
    <w:p w14:paraId="1715604A" w14:textId="77777777" w:rsidR="00765420" w:rsidRDefault="00FA4B45">
      <w:pPr>
        <w:numPr>
          <w:ilvl w:val="0"/>
          <w:numId w:val="3"/>
        </w:numPr>
        <w:pBdr>
          <w:top w:val="nil"/>
          <w:left w:val="nil"/>
          <w:bottom w:val="nil"/>
          <w:right w:val="nil"/>
          <w:between w:val="nil"/>
        </w:pBdr>
        <w:spacing w:after="0" w:line="240" w:lineRule="auto"/>
        <w:rPr>
          <w:color w:val="000000"/>
        </w:rPr>
      </w:pPr>
      <w:r>
        <w:rPr>
          <w:color w:val="000000"/>
        </w:rPr>
        <w:t>possibly committed a criminal offence against or related to a child</w:t>
      </w:r>
    </w:p>
    <w:p w14:paraId="2A1BB872" w14:textId="77777777" w:rsidR="00765420" w:rsidRDefault="00FA4B45">
      <w:pPr>
        <w:numPr>
          <w:ilvl w:val="0"/>
          <w:numId w:val="3"/>
        </w:numPr>
        <w:pBdr>
          <w:top w:val="nil"/>
          <w:left w:val="nil"/>
          <w:bottom w:val="nil"/>
          <w:right w:val="nil"/>
          <w:between w:val="nil"/>
        </w:pBdr>
        <w:spacing w:after="0" w:line="240" w:lineRule="auto"/>
        <w:rPr>
          <w:color w:val="000000"/>
        </w:rPr>
      </w:pPr>
      <w:r>
        <w:rPr>
          <w:color w:val="000000"/>
        </w:rPr>
        <w:t xml:space="preserve">behaved towards a child or children in a way that indicates he or she may pose a risk of harm to children; or </w:t>
      </w:r>
    </w:p>
    <w:p w14:paraId="047FC4C9" w14:textId="77777777" w:rsidR="00765420" w:rsidRDefault="00FA4B45">
      <w:pPr>
        <w:numPr>
          <w:ilvl w:val="0"/>
          <w:numId w:val="3"/>
        </w:numPr>
        <w:pBdr>
          <w:top w:val="nil"/>
          <w:left w:val="nil"/>
          <w:bottom w:val="nil"/>
          <w:right w:val="nil"/>
          <w:between w:val="nil"/>
        </w:pBdr>
        <w:spacing w:after="96" w:line="240" w:lineRule="auto"/>
        <w:rPr>
          <w:color w:val="000000"/>
        </w:rPr>
      </w:pPr>
      <w:r>
        <w:rPr>
          <w:color w:val="000000"/>
        </w:rPr>
        <w:t>behaved or may have behaved in a way that indicates they may not be suitable to work with children</w:t>
      </w:r>
    </w:p>
    <w:p w14:paraId="34ACFE8E" w14:textId="77777777" w:rsidR="00765420" w:rsidRDefault="00765420">
      <w:pPr>
        <w:spacing w:after="0" w:line="240" w:lineRule="auto"/>
        <w:rPr>
          <w:color w:val="000000"/>
        </w:rPr>
      </w:pPr>
    </w:p>
    <w:p w14:paraId="6BAE5584" w14:textId="77777777" w:rsidR="00765420" w:rsidRDefault="00FA4B45">
      <w:pPr>
        <w:spacing w:after="0" w:line="240" w:lineRule="auto"/>
        <w:rPr>
          <w:color w:val="000000"/>
        </w:rPr>
      </w:pPr>
      <w:r>
        <w:rPr>
          <w:color w:val="000000"/>
        </w:rPr>
        <w:t xml:space="preserve">We will deal with any allegation of abuse against a member of staff or volunteer quickly, in a fair and consistent way that provides effective protection for the child and supports the person who is the subject of the allegation. We recognise our duty of care to our employees and will provide effective support for anyone facing an allegation, including a named contact if the person is suspended. We will advise staff to contact their trade union representative. </w:t>
      </w:r>
    </w:p>
    <w:p w14:paraId="1A13912E" w14:textId="77777777" w:rsidR="00765420" w:rsidRDefault="00765420">
      <w:pPr>
        <w:spacing w:after="0" w:line="240" w:lineRule="auto"/>
        <w:rPr>
          <w:color w:val="000000"/>
        </w:rPr>
      </w:pPr>
    </w:p>
    <w:p w14:paraId="7BB55EA9" w14:textId="77777777" w:rsidR="00765420" w:rsidRDefault="00FA4B45">
      <w:pPr>
        <w:spacing w:after="0" w:line="240" w:lineRule="auto"/>
        <w:rPr>
          <w:color w:val="000000"/>
        </w:rPr>
      </w:pPr>
      <w:r>
        <w:rPr>
          <w:color w:val="000000"/>
        </w:rPr>
        <w:t xml:space="preserve">Allegations of abuse against staff should be reported to the Headteacher. Where the concern is about the Headteacher this should be reported to </w:t>
      </w:r>
      <w:r>
        <w:t>DHT/DSL</w:t>
      </w:r>
      <w:r>
        <w:rPr>
          <w:color w:val="000000"/>
        </w:rPr>
        <w:t xml:space="preserve">. If the member of staff perceives there to be a conflict of interest, they can refer directly to the LADO. The contact details are available in the key contacts. </w:t>
      </w:r>
    </w:p>
    <w:p w14:paraId="77FD6823" w14:textId="77777777" w:rsidR="00765420" w:rsidRDefault="00765420">
      <w:pPr>
        <w:spacing w:after="0" w:line="240" w:lineRule="auto"/>
        <w:rPr>
          <w:color w:val="000000"/>
        </w:rPr>
      </w:pPr>
    </w:p>
    <w:p w14:paraId="4F90F263" w14:textId="77777777" w:rsidR="00765420" w:rsidRDefault="00FA4B45">
      <w:pPr>
        <w:spacing w:after="0" w:line="240" w:lineRule="auto"/>
        <w:rPr>
          <w:color w:val="000000"/>
        </w:rPr>
      </w:pPr>
      <w:r>
        <w:rPr>
          <w:color w:val="000000"/>
        </w:rPr>
        <w:t>The following definitions will be used when determining the outcome of any investigation:</w:t>
      </w:r>
    </w:p>
    <w:p w14:paraId="06AF9A8F" w14:textId="77777777" w:rsidR="00765420" w:rsidRDefault="00765420">
      <w:pPr>
        <w:spacing w:after="0" w:line="240" w:lineRule="auto"/>
        <w:rPr>
          <w:color w:val="000000"/>
        </w:rPr>
      </w:pPr>
    </w:p>
    <w:p w14:paraId="19C90438" w14:textId="77777777" w:rsidR="00765420" w:rsidRDefault="00FA4B45">
      <w:pPr>
        <w:spacing w:after="79" w:line="240" w:lineRule="auto"/>
        <w:rPr>
          <w:color w:val="000000"/>
        </w:rPr>
      </w:pPr>
      <w:r>
        <w:rPr>
          <w:color w:val="000000"/>
        </w:rPr>
        <w:t xml:space="preserve">• </w:t>
      </w:r>
      <w:r>
        <w:rPr>
          <w:b/>
          <w:color w:val="000000"/>
        </w:rPr>
        <w:t>Substantiated</w:t>
      </w:r>
      <w:r>
        <w:rPr>
          <w:color w:val="000000"/>
        </w:rPr>
        <w:t xml:space="preserve">: there is sufficient evidence to prove the allegation </w:t>
      </w:r>
    </w:p>
    <w:p w14:paraId="4FB38886" w14:textId="77777777" w:rsidR="00765420" w:rsidRDefault="00FA4B45">
      <w:pPr>
        <w:spacing w:after="79" w:line="240" w:lineRule="auto"/>
        <w:rPr>
          <w:color w:val="000000"/>
        </w:rPr>
      </w:pPr>
      <w:r>
        <w:rPr>
          <w:color w:val="000000"/>
        </w:rPr>
        <w:t xml:space="preserve">• </w:t>
      </w:r>
      <w:r>
        <w:rPr>
          <w:b/>
          <w:color w:val="000000"/>
        </w:rPr>
        <w:t>Malicious</w:t>
      </w:r>
      <w:r>
        <w:rPr>
          <w:color w:val="000000"/>
        </w:rPr>
        <w:t>: there is sufficient evidence to disprove the allegation and there has been a deliberate act to deceive</w:t>
      </w:r>
    </w:p>
    <w:p w14:paraId="35894EA7" w14:textId="77777777" w:rsidR="00765420" w:rsidRDefault="00FA4B45">
      <w:pPr>
        <w:spacing w:after="79" w:line="240" w:lineRule="auto"/>
        <w:rPr>
          <w:color w:val="000000"/>
        </w:rPr>
      </w:pPr>
      <w:r>
        <w:rPr>
          <w:color w:val="000000"/>
        </w:rPr>
        <w:t xml:space="preserve">• </w:t>
      </w:r>
      <w:r>
        <w:rPr>
          <w:b/>
          <w:color w:val="000000"/>
        </w:rPr>
        <w:t>False</w:t>
      </w:r>
      <w:r>
        <w:rPr>
          <w:color w:val="000000"/>
        </w:rPr>
        <w:t>: there is sufficient evidence to disprove the allegation</w:t>
      </w:r>
    </w:p>
    <w:p w14:paraId="6F9B2B91" w14:textId="77777777" w:rsidR="00765420" w:rsidRDefault="00FA4B45">
      <w:pPr>
        <w:spacing w:after="79" w:line="240" w:lineRule="auto"/>
        <w:rPr>
          <w:color w:val="000000"/>
        </w:rPr>
      </w:pPr>
      <w:r>
        <w:rPr>
          <w:color w:val="000000"/>
        </w:rPr>
        <w:t xml:space="preserve">• </w:t>
      </w:r>
      <w:r>
        <w:rPr>
          <w:b/>
          <w:color w:val="000000"/>
        </w:rPr>
        <w:t>Unsubstantiated</w:t>
      </w:r>
      <w:r>
        <w:rPr>
          <w:color w:val="000000"/>
        </w:rPr>
        <w:t>: there is insufficient evidence to either prove or disprove the allegation. The term, therefore, does not imply guilt or innocence</w:t>
      </w:r>
    </w:p>
    <w:p w14:paraId="2EE33DC8" w14:textId="77777777" w:rsidR="00765420" w:rsidRDefault="00FA4B45">
      <w:pPr>
        <w:spacing w:after="0" w:line="240" w:lineRule="auto"/>
        <w:rPr>
          <w:color w:val="000000"/>
        </w:rPr>
      </w:pPr>
      <w:r>
        <w:rPr>
          <w:color w:val="000000"/>
        </w:rPr>
        <w:t xml:space="preserve">• </w:t>
      </w:r>
      <w:r>
        <w:rPr>
          <w:b/>
          <w:color w:val="000000"/>
        </w:rPr>
        <w:t>Unfounded</w:t>
      </w:r>
      <w:r>
        <w:rPr>
          <w:color w:val="000000"/>
        </w:rPr>
        <w:t>: to reflect cases where there is no evidence or proper basis which supports the allegation being made</w:t>
      </w:r>
    </w:p>
    <w:p w14:paraId="5EC5EEE8" w14:textId="77777777" w:rsidR="00765420" w:rsidRDefault="00765420">
      <w:pPr>
        <w:spacing w:after="0" w:line="240" w:lineRule="auto"/>
        <w:rPr>
          <w:color w:val="000000"/>
        </w:rPr>
      </w:pPr>
    </w:p>
    <w:p w14:paraId="6A6B1E88" w14:textId="77777777" w:rsidR="00765420" w:rsidRDefault="00FA4B45">
      <w:pPr>
        <w:spacing w:after="0" w:line="240" w:lineRule="auto"/>
        <w:rPr>
          <w:b/>
          <w:color w:val="000000"/>
        </w:rPr>
      </w:pPr>
      <w:r>
        <w:rPr>
          <w:b/>
          <w:color w:val="000000"/>
        </w:rPr>
        <w:t>Initial consideration when dealing with an allegation</w:t>
      </w:r>
    </w:p>
    <w:p w14:paraId="2A7F48F5" w14:textId="77777777" w:rsidR="00765420" w:rsidRDefault="00765420">
      <w:pPr>
        <w:spacing w:after="0" w:line="240" w:lineRule="auto"/>
        <w:rPr>
          <w:color w:val="000000"/>
        </w:rPr>
      </w:pPr>
    </w:p>
    <w:p w14:paraId="701EBB03" w14:textId="77777777" w:rsidR="00765420" w:rsidRDefault="00FA4B45">
      <w:pPr>
        <w:pBdr>
          <w:top w:val="nil"/>
          <w:left w:val="nil"/>
          <w:bottom w:val="nil"/>
          <w:right w:val="nil"/>
          <w:between w:val="nil"/>
        </w:pBdr>
        <w:spacing w:after="0" w:line="240" w:lineRule="auto"/>
        <w:rPr>
          <w:color w:val="000000"/>
        </w:rPr>
      </w:pPr>
      <w:r>
        <w:rPr>
          <w:color w:val="000000"/>
        </w:rPr>
        <w:t xml:space="preserve">The headteacher (where the headteacher or principal is the subject of an allegation), the chair of governors, should discuss the allegation immediately with the local authority designated officer. This discussion will consider the nature, content and context of the allegation and agree a course of action. There may be situations when the case manager will want to involve the police immediately, for example if the person is deemed to be an immediate risk to children or there is evidence of a possible criminal offence. Where there is no such evidence, the case manager will discuss the allegations with the designated officer in order to help determine whether police involvement is necessary. The case manager will inform the accused person about the allegation as soon as possible after consulting the designated officer. Where the police and/or children’s social care services are involved, the case manager will only share such information with the individual as has been agreed with those agencies. </w:t>
      </w:r>
    </w:p>
    <w:p w14:paraId="65F96463" w14:textId="77777777" w:rsidR="00765420" w:rsidRDefault="00765420">
      <w:pPr>
        <w:pBdr>
          <w:top w:val="nil"/>
          <w:left w:val="nil"/>
          <w:bottom w:val="nil"/>
          <w:right w:val="nil"/>
          <w:between w:val="nil"/>
        </w:pBdr>
        <w:spacing w:after="0" w:line="240" w:lineRule="auto"/>
        <w:rPr>
          <w:color w:val="000000"/>
        </w:rPr>
      </w:pPr>
    </w:p>
    <w:p w14:paraId="2B8D2560" w14:textId="77777777" w:rsidR="00765420" w:rsidRDefault="00FA4B45">
      <w:pPr>
        <w:spacing w:after="0" w:line="240" w:lineRule="auto"/>
        <w:rPr>
          <w:color w:val="000000"/>
        </w:rPr>
      </w:pPr>
      <w:r>
        <w:rPr>
          <w:color w:val="000000"/>
        </w:rPr>
        <w:t xml:space="preserve">If the initial sharing of information leads to a decision that no further action is to be taken in regard to the individual facing the allegation or concern, this decision and a justification for it will be </w:t>
      </w:r>
      <w:r>
        <w:rPr>
          <w:color w:val="000000"/>
        </w:rPr>
        <w:lastRenderedPageBreak/>
        <w:t xml:space="preserve">recorded by both the case manager and the designated officer, and agreement reached on what information should be put in writing to the individual concerned and by whom. The case manager will then consider with the designated officer what action should follow both in respect of the individual and those who made the initial allegation. If the allegation is about physical contact, the strategy discussion or initial evaluation will take into account that school staff are entitled to use reasonable force to control or restrain children in certain circumstances. </w:t>
      </w:r>
    </w:p>
    <w:p w14:paraId="60DF8D91" w14:textId="77777777" w:rsidR="00765420" w:rsidRDefault="00765420">
      <w:pPr>
        <w:spacing w:after="0" w:line="240" w:lineRule="auto"/>
        <w:rPr>
          <w:color w:val="000000"/>
        </w:rPr>
      </w:pPr>
    </w:p>
    <w:p w14:paraId="7B46EEA1" w14:textId="77777777" w:rsidR="00765420" w:rsidRDefault="00FA4B45">
      <w:pPr>
        <w:spacing w:after="0" w:line="240" w:lineRule="auto"/>
        <w:rPr>
          <w:color w:val="000000"/>
        </w:rPr>
      </w:pPr>
      <w:r>
        <w:rPr>
          <w:color w:val="000000"/>
        </w:rPr>
        <w:t xml:space="preserve">Where it is clear that an investigation by the police or children’s social care services is unnecessary, or the strategy discussion or initial evaluation decides that is the case, the designated officer will discuss the next steps with the case manager. In those circumstances, the options open to the school or college depend on the nature and circumstances of the allegation and the evidence and information available. This will range from taking no further action to dismissal or a decision not to use the person’s services in future. Suspension will not be the default position: an individual should be suspended only if there is no reasonable alternative. </w:t>
      </w:r>
    </w:p>
    <w:p w14:paraId="6B3D9976" w14:textId="77777777" w:rsidR="00765420" w:rsidRDefault="00765420">
      <w:pPr>
        <w:spacing w:after="0" w:line="240" w:lineRule="auto"/>
        <w:rPr>
          <w:color w:val="000000"/>
        </w:rPr>
      </w:pPr>
    </w:p>
    <w:p w14:paraId="35353130" w14:textId="77777777" w:rsidR="00765420" w:rsidRDefault="00FA4B45">
      <w:pPr>
        <w:spacing w:after="0" w:line="240" w:lineRule="auto"/>
        <w:rPr>
          <w:color w:val="000000"/>
        </w:rPr>
      </w:pPr>
      <w:r>
        <w:rPr>
          <w:color w:val="000000"/>
        </w:rPr>
        <w:t xml:space="preserve">In some cases, further enquiries will be needed to enable a decision about how to proceed. If so, the case manager will discuss with the designated officer how and by whom the investigation will be undertaken. In straightforward cases, the investigation should normally be undertaken by a senior member of our staff. In other circumstances, the allegation will require an independent investigator. </w:t>
      </w:r>
    </w:p>
    <w:p w14:paraId="54ACD8E0" w14:textId="77777777" w:rsidR="00765420" w:rsidRDefault="00765420">
      <w:pPr>
        <w:spacing w:after="0" w:line="240" w:lineRule="auto"/>
        <w:rPr>
          <w:color w:val="000000"/>
        </w:rPr>
      </w:pPr>
    </w:p>
    <w:p w14:paraId="0608EC6F" w14:textId="77777777" w:rsidR="00765420" w:rsidRDefault="00FA4B45">
      <w:pPr>
        <w:pBdr>
          <w:top w:val="nil"/>
          <w:left w:val="nil"/>
          <w:bottom w:val="nil"/>
          <w:right w:val="nil"/>
          <w:between w:val="nil"/>
        </w:pBdr>
        <w:spacing w:after="0" w:line="240" w:lineRule="auto"/>
        <w:rPr>
          <w:color w:val="000000"/>
        </w:rPr>
      </w:pPr>
      <w:r>
        <w:rPr>
          <w:color w:val="000000"/>
        </w:rPr>
        <w:t xml:space="preserve">Parents or carers of the child or children involved will be told about the allegation as soon as possible if they do not already know of it. However, where a strategy discussion is required, or police or children’s social care services need to be involved, the case manager will not do so until those agencies have been consulted and have agreed what information can be disclosed to the parents or carers. Parent or carers will be kept informed about the progress of the case. Parents will be reminded of the requirement to maintain confidentiality about any allegations made against teachers whilst investigations are ongoing. If parents or carers wish to apply to the court to have reporting restrictions removed, they should be told to seek legal advice. </w:t>
      </w:r>
    </w:p>
    <w:p w14:paraId="1F6316BF" w14:textId="77777777" w:rsidR="00765420" w:rsidRDefault="00765420">
      <w:pPr>
        <w:pBdr>
          <w:top w:val="nil"/>
          <w:left w:val="nil"/>
          <w:bottom w:val="nil"/>
          <w:right w:val="nil"/>
          <w:between w:val="nil"/>
        </w:pBdr>
        <w:spacing w:after="0" w:line="240" w:lineRule="auto"/>
        <w:rPr>
          <w:color w:val="000000"/>
        </w:rPr>
      </w:pPr>
    </w:p>
    <w:p w14:paraId="376C6E9C" w14:textId="77777777" w:rsidR="00765420" w:rsidRDefault="00FA4B45">
      <w:pPr>
        <w:pBdr>
          <w:top w:val="nil"/>
          <w:left w:val="nil"/>
          <w:bottom w:val="nil"/>
          <w:right w:val="nil"/>
          <w:between w:val="nil"/>
        </w:pBdr>
        <w:spacing w:after="0" w:line="240" w:lineRule="auto"/>
        <w:rPr>
          <w:color w:val="000000"/>
        </w:rPr>
      </w:pPr>
      <w:r>
        <w:rPr>
          <w:color w:val="000000"/>
        </w:rPr>
        <w:t>If the accused person resigns, or ceases to provide their services, this will not prevent an allegation being followed up. We will ensure that a referral to the DBS is made, if the four criteria at the start of this appendix are met. We will also consider whether a referral to the Secretary of State is appropriate.</w:t>
      </w:r>
    </w:p>
    <w:p w14:paraId="55DC2C9D" w14:textId="77777777" w:rsidR="00765420" w:rsidRDefault="00765420">
      <w:pPr>
        <w:pBdr>
          <w:top w:val="nil"/>
          <w:left w:val="nil"/>
          <w:bottom w:val="nil"/>
          <w:right w:val="nil"/>
          <w:between w:val="nil"/>
        </w:pBdr>
        <w:spacing w:after="0" w:line="240" w:lineRule="auto"/>
        <w:rPr>
          <w:color w:val="000000"/>
        </w:rPr>
      </w:pPr>
    </w:p>
    <w:p w14:paraId="7AA869FC" w14:textId="77777777" w:rsidR="00765420" w:rsidRDefault="00FA4B45">
      <w:pPr>
        <w:pBdr>
          <w:top w:val="nil"/>
          <w:left w:val="nil"/>
          <w:bottom w:val="nil"/>
          <w:right w:val="nil"/>
          <w:between w:val="nil"/>
        </w:pBdr>
        <w:spacing w:after="0" w:line="240" w:lineRule="auto"/>
        <w:rPr>
          <w:color w:val="000000"/>
        </w:rPr>
      </w:pPr>
      <w:r>
        <w:rPr>
          <w:color w:val="000000"/>
        </w:rPr>
        <w:t>Following a criminal investigation or prosecution, the police should inform the school and designated officer immediately when a criminal investigation and any subsequent trial is complete, or if it is decided to close an investigation without charge, or not to continue to prosecute the case after the person has been charged. In those circumstances, the case manager will discuss with the designated officer whether any further action, including disciplinary action, is appropriate and, if so, how to proceed.</w:t>
      </w:r>
    </w:p>
    <w:p w14:paraId="29F6D86B" w14:textId="77777777" w:rsidR="00765420" w:rsidRDefault="00765420">
      <w:pPr>
        <w:pBdr>
          <w:top w:val="nil"/>
          <w:left w:val="nil"/>
          <w:bottom w:val="nil"/>
          <w:right w:val="nil"/>
          <w:between w:val="nil"/>
        </w:pBdr>
        <w:spacing w:after="0" w:line="240" w:lineRule="auto"/>
        <w:rPr>
          <w:color w:val="000000"/>
        </w:rPr>
      </w:pPr>
    </w:p>
    <w:p w14:paraId="7DD93BB0" w14:textId="77777777" w:rsidR="00765420" w:rsidRDefault="00FA4B45">
      <w:pPr>
        <w:pBdr>
          <w:top w:val="nil"/>
          <w:left w:val="nil"/>
          <w:bottom w:val="nil"/>
          <w:right w:val="nil"/>
          <w:between w:val="nil"/>
        </w:pBdr>
        <w:spacing w:after="0" w:line="240" w:lineRule="auto"/>
        <w:rPr>
          <w:color w:val="000000"/>
        </w:rPr>
      </w:pPr>
      <w:r>
        <w:rPr>
          <w:color w:val="000000"/>
        </w:rPr>
        <w:t xml:space="preserve">If the allegation is substantiated and the person is dismissed or the person’s services are no longer used, or the person resigns or otherwise ceases to provide his or her services, the designated officer will discuss with the case manager and their personnel adviser whether the school or college will decide to make a referral to the DBS for consideration of whether inclusion on the barred lists is required. In the case of a member of teaching staff, the case manager and personnel officer will discuss with the designated officer whether to refer the matter to the TRA to consider prohibiting the individual from teaching. </w:t>
      </w:r>
    </w:p>
    <w:p w14:paraId="11D3BF55" w14:textId="77777777" w:rsidR="00765420" w:rsidRDefault="00765420">
      <w:pPr>
        <w:spacing w:after="0" w:line="240" w:lineRule="auto"/>
        <w:rPr>
          <w:color w:val="000000"/>
        </w:rPr>
      </w:pPr>
    </w:p>
    <w:p w14:paraId="035FE50B" w14:textId="77777777" w:rsidR="00765420" w:rsidRDefault="00FA4B45">
      <w:pPr>
        <w:spacing w:after="0" w:line="240" w:lineRule="auto"/>
        <w:rPr>
          <w:color w:val="000000"/>
        </w:rPr>
      </w:pPr>
      <w:r>
        <w:rPr>
          <w:color w:val="000000"/>
        </w:rPr>
        <w:lastRenderedPageBreak/>
        <w:t xml:space="preserve">Where it is decided on the conclusion of a case that a person who has been suspended can return to work, the case manager will consider how best to facilitate this and consider how the person’s contact with the child or children making the allegation can best be managed. </w:t>
      </w:r>
    </w:p>
    <w:p w14:paraId="10E27D36" w14:textId="77777777" w:rsidR="00765420" w:rsidRDefault="00765420">
      <w:pPr>
        <w:spacing w:after="0" w:line="240" w:lineRule="auto"/>
      </w:pPr>
    </w:p>
    <w:p w14:paraId="5BEA4C85" w14:textId="77777777" w:rsidR="00765420" w:rsidRDefault="00FA4B45">
      <w:pPr>
        <w:spacing w:after="0" w:line="240" w:lineRule="auto"/>
        <w:rPr>
          <w:color w:val="000000"/>
        </w:rPr>
      </w:pPr>
      <w:r>
        <w:rPr>
          <w:color w:val="000000"/>
        </w:rPr>
        <w:t>Allegations against a teacher who is no longer teaching will be referred to the police. Historical allegations of abuse will also be referred to the police.</w:t>
      </w:r>
    </w:p>
    <w:p w14:paraId="4686643B" w14:textId="77777777" w:rsidR="00765420" w:rsidRDefault="00765420">
      <w:pPr>
        <w:spacing w:after="0" w:line="240" w:lineRule="auto"/>
        <w:rPr>
          <w:color w:val="000000"/>
        </w:rPr>
      </w:pPr>
    </w:p>
    <w:p w14:paraId="2CC00413" w14:textId="77777777" w:rsidR="00765420" w:rsidRDefault="00FA4B45">
      <w:pPr>
        <w:spacing w:after="0" w:line="240" w:lineRule="auto"/>
        <w:rPr>
          <w:b/>
          <w:color w:val="000000"/>
        </w:rPr>
      </w:pPr>
      <w:r>
        <w:rPr>
          <w:b/>
          <w:color w:val="000000"/>
        </w:rPr>
        <w:t xml:space="preserve">Confidentiality </w:t>
      </w:r>
    </w:p>
    <w:p w14:paraId="5D69222B" w14:textId="77777777" w:rsidR="00765420" w:rsidRDefault="00765420">
      <w:pPr>
        <w:spacing w:after="0" w:line="240" w:lineRule="auto"/>
        <w:rPr>
          <w:color w:val="000000"/>
        </w:rPr>
      </w:pPr>
    </w:p>
    <w:p w14:paraId="2550C096" w14:textId="77777777" w:rsidR="00765420" w:rsidRDefault="00FA4B45">
      <w:pPr>
        <w:pBdr>
          <w:top w:val="nil"/>
          <w:left w:val="nil"/>
          <w:bottom w:val="nil"/>
          <w:right w:val="nil"/>
          <w:between w:val="nil"/>
        </w:pBdr>
        <w:spacing w:after="0" w:line="240" w:lineRule="auto"/>
        <w:rPr>
          <w:color w:val="000000"/>
        </w:rPr>
      </w:pPr>
      <w:r>
        <w:rPr>
          <w:color w:val="000000"/>
        </w:rPr>
        <w:t xml:space="preserve">The school will make every effort to maintain confidentiality and guard against unwanted publicity while an allegation is being investigated or considered. </w:t>
      </w:r>
    </w:p>
    <w:p w14:paraId="25F902BA" w14:textId="77777777" w:rsidR="00765420" w:rsidRDefault="00765420">
      <w:pPr>
        <w:pBdr>
          <w:top w:val="nil"/>
          <w:left w:val="nil"/>
          <w:bottom w:val="nil"/>
          <w:right w:val="nil"/>
          <w:between w:val="nil"/>
        </w:pBdr>
        <w:spacing w:after="0" w:line="240" w:lineRule="auto"/>
        <w:rPr>
          <w:color w:val="000000"/>
        </w:rPr>
      </w:pPr>
    </w:p>
    <w:p w14:paraId="5CEA50F1" w14:textId="77777777" w:rsidR="00765420" w:rsidRDefault="00FA4B45">
      <w:pPr>
        <w:spacing w:after="216" w:line="240" w:lineRule="auto"/>
        <w:rPr>
          <w:color w:val="000000"/>
        </w:rPr>
      </w:pPr>
      <w:r>
        <w:rPr>
          <w:color w:val="000000"/>
        </w:rPr>
        <w:t xml:space="preserve">The case manager will take advice from the designated officer, police and children’s social care services to agree the following: </w:t>
      </w:r>
    </w:p>
    <w:p w14:paraId="2430104F" w14:textId="77777777" w:rsidR="00765420" w:rsidRDefault="00FA4B45">
      <w:pPr>
        <w:numPr>
          <w:ilvl w:val="0"/>
          <w:numId w:val="4"/>
        </w:numPr>
        <w:pBdr>
          <w:top w:val="nil"/>
          <w:left w:val="nil"/>
          <w:bottom w:val="nil"/>
          <w:right w:val="nil"/>
          <w:between w:val="nil"/>
        </w:pBdr>
        <w:spacing w:after="0" w:line="240" w:lineRule="auto"/>
        <w:rPr>
          <w:color w:val="000000"/>
        </w:rPr>
      </w:pPr>
      <w:r>
        <w:rPr>
          <w:color w:val="000000"/>
        </w:rPr>
        <w:t>who needs to know and, importantly, exactly what information can be shared</w:t>
      </w:r>
    </w:p>
    <w:p w14:paraId="62EE699C" w14:textId="77777777" w:rsidR="00765420" w:rsidRDefault="00FA4B45">
      <w:pPr>
        <w:numPr>
          <w:ilvl w:val="0"/>
          <w:numId w:val="4"/>
        </w:numPr>
        <w:pBdr>
          <w:top w:val="nil"/>
          <w:left w:val="nil"/>
          <w:bottom w:val="nil"/>
          <w:right w:val="nil"/>
          <w:between w:val="nil"/>
        </w:pBdr>
        <w:spacing w:after="0" w:line="240" w:lineRule="auto"/>
        <w:rPr>
          <w:color w:val="000000"/>
        </w:rPr>
      </w:pPr>
      <w:r>
        <w:rPr>
          <w:color w:val="000000"/>
        </w:rPr>
        <w:t>how to manage speculation, leaks and gossip</w:t>
      </w:r>
    </w:p>
    <w:p w14:paraId="6F566760" w14:textId="77777777" w:rsidR="00765420" w:rsidRDefault="00FA4B45">
      <w:pPr>
        <w:numPr>
          <w:ilvl w:val="0"/>
          <w:numId w:val="4"/>
        </w:numPr>
        <w:pBdr>
          <w:top w:val="nil"/>
          <w:left w:val="nil"/>
          <w:bottom w:val="nil"/>
          <w:right w:val="nil"/>
          <w:between w:val="nil"/>
        </w:pBdr>
        <w:spacing w:after="0" w:line="240" w:lineRule="auto"/>
        <w:rPr>
          <w:color w:val="000000"/>
        </w:rPr>
      </w:pPr>
      <w:r>
        <w:rPr>
          <w:color w:val="000000"/>
        </w:rPr>
        <w:t>what, if any, information can be reasonably given to the wider community to reduce speculation</w:t>
      </w:r>
    </w:p>
    <w:p w14:paraId="60C8C8AE" w14:textId="77777777" w:rsidR="00765420" w:rsidRDefault="00FA4B45">
      <w:pPr>
        <w:numPr>
          <w:ilvl w:val="0"/>
          <w:numId w:val="4"/>
        </w:numPr>
        <w:pBdr>
          <w:top w:val="nil"/>
          <w:left w:val="nil"/>
          <w:bottom w:val="nil"/>
          <w:right w:val="nil"/>
          <w:between w:val="nil"/>
        </w:pBdr>
        <w:spacing w:after="0" w:line="240" w:lineRule="auto"/>
        <w:rPr>
          <w:color w:val="000000"/>
        </w:rPr>
      </w:pPr>
      <w:r>
        <w:rPr>
          <w:color w:val="000000"/>
        </w:rPr>
        <w:t xml:space="preserve">how to manage press interest if, and when, it should arise. </w:t>
      </w:r>
    </w:p>
    <w:p w14:paraId="11C7B054" w14:textId="77777777" w:rsidR="00765420" w:rsidRDefault="00FA4B45">
      <w:pPr>
        <w:spacing w:after="0" w:line="240" w:lineRule="auto"/>
        <w:rPr>
          <w:color w:val="000000"/>
        </w:rPr>
      </w:pPr>
      <w:r>
        <w:rPr>
          <w:color w:val="000000"/>
        </w:rPr>
        <w:t xml:space="preserve"> </w:t>
      </w:r>
    </w:p>
    <w:p w14:paraId="34C43652" w14:textId="77777777" w:rsidR="00765420" w:rsidRDefault="00765420">
      <w:pPr>
        <w:spacing w:after="0" w:line="240" w:lineRule="auto"/>
        <w:rPr>
          <w:color w:val="000000"/>
        </w:rPr>
      </w:pPr>
    </w:p>
    <w:p w14:paraId="6664BD48" w14:textId="77777777" w:rsidR="00765420" w:rsidRDefault="00FA4B45">
      <w:pPr>
        <w:spacing w:after="0" w:line="240" w:lineRule="auto"/>
        <w:rPr>
          <w:b/>
          <w:color w:val="000000"/>
        </w:rPr>
      </w:pPr>
      <w:r>
        <w:rPr>
          <w:b/>
          <w:color w:val="000000"/>
        </w:rPr>
        <w:t>Record keeping and references</w:t>
      </w:r>
    </w:p>
    <w:p w14:paraId="41BE56A9" w14:textId="77777777" w:rsidR="00765420" w:rsidRDefault="00765420">
      <w:pPr>
        <w:spacing w:after="0" w:line="240" w:lineRule="auto"/>
        <w:rPr>
          <w:color w:val="000000"/>
        </w:rPr>
      </w:pPr>
    </w:p>
    <w:p w14:paraId="3E0F73A0" w14:textId="77777777" w:rsidR="00765420" w:rsidRDefault="00FA4B45">
      <w:pPr>
        <w:pBdr>
          <w:top w:val="nil"/>
          <w:left w:val="nil"/>
          <w:bottom w:val="nil"/>
          <w:right w:val="nil"/>
          <w:between w:val="nil"/>
        </w:pBdr>
        <w:spacing w:after="0" w:line="240" w:lineRule="auto"/>
        <w:rPr>
          <w:color w:val="000000"/>
        </w:rPr>
      </w:pPr>
      <w:r>
        <w:rPr>
          <w:color w:val="000000"/>
        </w:rPr>
        <w:t xml:space="preserve">Details of allegations that are found to have been malicious will be removed from personnel records. For all other allegations, a clear and comprehensive summary of the allegation, details of how the allegation was followed up and resolved, and a note of any action taken, and decisions reached, is kept on the confidential personnel file of the accused, and a copy provided to the person concerned. Records will be retained at least until the accused has reached normal pension age or for a period of 10 years from the date of the allegation if that is longer. </w:t>
      </w:r>
    </w:p>
    <w:p w14:paraId="71D39FFB" w14:textId="77777777" w:rsidR="00765420" w:rsidRDefault="00765420">
      <w:pPr>
        <w:spacing w:after="0" w:line="240" w:lineRule="auto"/>
        <w:rPr>
          <w:color w:val="000000"/>
        </w:rPr>
      </w:pPr>
    </w:p>
    <w:p w14:paraId="5EAD5EBC" w14:textId="77777777" w:rsidR="00765420" w:rsidRDefault="00FA4B45">
      <w:pPr>
        <w:spacing w:after="0" w:line="240" w:lineRule="auto"/>
        <w:rPr>
          <w:color w:val="000000"/>
        </w:rPr>
      </w:pPr>
      <w:r>
        <w:rPr>
          <w:color w:val="000000"/>
        </w:rPr>
        <w:t xml:space="preserve">Cases in which an allegation was proven to be false, unsubstantiated or malicious will not be included in employer references. A history of repeated concerns or allegations which have all been found to be false, unsubstantiated or malicious will also not be included in any reference. </w:t>
      </w:r>
    </w:p>
    <w:p w14:paraId="3C184A8F" w14:textId="77777777" w:rsidR="00765420" w:rsidRDefault="00765420">
      <w:pPr>
        <w:spacing w:after="0" w:line="240" w:lineRule="auto"/>
        <w:rPr>
          <w:color w:val="000000"/>
        </w:rPr>
      </w:pPr>
    </w:p>
    <w:p w14:paraId="0AF117E2" w14:textId="77777777" w:rsidR="00765420" w:rsidRDefault="00765420">
      <w:pPr>
        <w:spacing w:after="0" w:line="240" w:lineRule="auto"/>
        <w:rPr>
          <w:color w:val="000000"/>
        </w:rPr>
      </w:pPr>
    </w:p>
    <w:p w14:paraId="5E2DFAF6" w14:textId="77777777" w:rsidR="00765420" w:rsidRDefault="00FA4B45">
      <w:pPr>
        <w:spacing w:after="0" w:line="240" w:lineRule="auto"/>
        <w:rPr>
          <w:b/>
          <w:color w:val="000000"/>
        </w:rPr>
      </w:pPr>
      <w:r>
        <w:rPr>
          <w:b/>
          <w:color w:val="000000"/>
        </w:rPr>
        <w:t>Timescales</w:t>
      </w:r>
    </w:p>
    <w:p w14:paraId="2501A29C" w14:textId="77777777" w:rsidR="00765420" w:rsidRDefault="00FA4B45">
      <w:pPr>
        <w:spacing w:before="120" w:after="120" w:line="240" w:lineRule="auto"/>
      </w:pPr>
      <w:r>
        <w:t>Any cases where it is clear immediately that the allegation is unsubstantiated or malicious will be resolved within 1 week.</w:t>
      </w:r>
    </w:p>
    <w:p w14:paraId="4AC7FC15" w14:textId="77777777" w:rsidR="00765420" w:rsidRDefault="00FA4B45">
      <w:pPr>
        <w:spacing w:before="120" w:after="120" w:line="240" w:lineRule="auto"/>
      </w:pPr>
      <w:r>
        <w:t>If the nature of an allegation does not require formal disciplinary action, we will institute appropriate action within 3 working days.</w:t>
      </w:r>
    </w:p>
    <w:p w14:paraId="751EA16B" w14:textId="77777777" w:rsidR="00765420" w:rsidRDefault="00FA4B45">
      <w:pPr>
        <w:spacing w:before="120" w:after="120" w:line="240" w:lineRule="auto"/>
      </w:pPr>
      <w:r>
        <w:t>If a disciplinary hearing is required and can be held without further investigation, we will hold this within 15 working days.</w:t>
      </w:r>
    </w:p>
    <w:p w14:paraId="33238660" w14:textId="77777777" w:rsidR="00765420" w:rsidRDefault="00765420">
      <w:pPr>
        <w:spacing w:after="0" w:line="240" w:lineRule="auto"/>
        <w:rPr>
          <w:b/>
          <w:color w:val="000000"/>
        </w:rPr>
      </w:pPr>
    </w:p>
    <w:p w14:paraId="74E6D821" w14:textId="77777777" w:rsidR="00765420" w:rsidRDefault="00FA4B45">
      <w:pPr>
        <w:spacing w:after="0" w:line="240" w:lineRule="auto"/>
        <w:rPr>
          <w:b/>
          <w:color w:val="000000"/>
        </w:rPr>
      </w:pPr>
      <w:r>
        <w:rPr>
          <w:b/>
          <w:color w:val="000000"/>
        </w:rPr>
        <w:t>Suspension</w:t>
      </w:r>
    </w:p>
    <w:p w14:paraId="56FE6039" w14:textId="77777777" w:rsidR="00765420" w:rsidRDefault="00765420">
      <w:pPr>
        <w:spacing w:after="0" w:line="240" w:lineRule="auto"/>
        <w:rPr>
          <w:color w:val="000000"/>
        </w:rPr>
      </w:pPr>
    </w:p>
    <w:p w14:paraId="77BE5CAB" w14:textId="77777777" w:rsidR="00765420" w:rsidRDefault="00FA4B45">
      <w:pPr>
        <w:pBdr>
          <w:top w:val="nil"/>
          <w:left w:val="nil"/>
          <w:bottom w:val="nil"/>
          <w:right w:val="nil"/>
          <w:between w:val="nil"/>
        </w:pBdr>
        <w:spacing w:after="0" w:line="240" w:lineRule="auto"/>
        <w:rPr>
          <w:color w:val="000000"/>
        </w:rPr>
      </w:pPr>
      <w:r>
        <w:rPr>
          <w:color w:val="000000"/>
        </w:rPr>
        <w:t xml:space="preserve">Suspension will not be an automatic response when an allegation is reported: all options to avoid suspension will be considered prior to taking that step. Suspension will only be considered in cases where there is reason to suspect that a child or other children is/are at risk of harm, or the case is so serious that it might be grounds for dismissal. </w:t>
      </w:r>
    </w:p>
    <w:p w14:paraId="5CF616E3" w14:textId="77777777" w:rsidR="00765420" w:rsidRDefault="00FA4B45">
      <w:pPr>
        <w:spacing w:after="216" w:line="240" w:lineRule="auto"/>
        <w:rPr>
          <w:color w:val="000000"/>
        </w:rPr>
      </w:pPr>
      <w:r>
        <w:rPr>
          <w:color w:val="000000"/>
        </w:rPr>
        <w:lastRenderedPageBreak/>
        <w:t xml:space="preserve">Based on assessment of risk, the following alternatives will be considered by the case manager before suspending a member of staff: </w:t>
      </w:r>
    </w:p>
    <w:p w14:paraId="67D8EB96" w14:textId="77777777" w:rsidR="00765420" w:rsidRDefault="00FA4B45">
      <w:pPr>
        <w:spacing w:after="216" w:line="240" w:lineRule="auto"/>
        <w:rPr>
          <w:color w:val="000000"/>
        </w:rPr>
      </w:pPr>
      <w:r>
        <w:rPr>
          <w:color w:val="000000"/>
        </w:rPr>
        <w:t>• redeployment within the school so that the individual does not have direct contact with the child or children concerned</w:t>
      </w:r>
    </w:p>
    <w:p w14:paraId="07D2D3A1" w14:textId="77777777" w:rsidR="00765420" w:rsidRDefault="00FA4B45">
      <w:pPr>
        <w:spacing w:after="216" w:line="240" w:lineRule="auto"/>
        <w:rPr>
          <w:color w:val="000000"/>
        </w:rPr>
      </w:pPr>
      <w:r>
        <w:rPr>
          <w:color w:val="000000"/>
        </w:rPr>
        <w:t xml:space="preserve">• providing an assistant to be present when the individual has contact with children </w:t>
      </w:r>
    </w:p>
    <w:p w14:paraId="3E0D7DD0" w14:textId="77777777" w:rsidR="00765420" w:rsidRDefault="00FA4B45">
      <w:pPr>
        <w:spacing w:after="216" w:line="240" w:lineRule="auto"/>
        <w:rPr>
          <w:color w:val="000000"/>
        </w:rPr>
      </w:pPr>
      <w:r>
        <w:rPr>
          <w:color w:val="000000"/>
        </w:rPr>
        <w:t>• redeploying to alternative work in the school so the individual does not have unsupervised access to children</w:t>
      </w:r>
    </w:p>
    <w:p w14:paraId="26A0627D" w14:textId="77777777" w:rsidR="00765420" w:rsidRDefault="00FA4B45">
      <w:pPr>
        <w:spacing w:after="216" w:line="240" w:lineRule="auto"/>
        <w:rPr>
          <w:color w:val="000000"/>
        </w:rPr>
      </w:pPr>
      <w:r>
        <w:rPr>
          <w:color w:val="000000"/>
        </w:rPr>
        <w:t>• moving the child or children to classes where they will not come into contact with the member of staff, making it clear that this is not a punishment and parents have been consulted; or</w:t>
      </w:r>
    </w:p>
    <w:p w14:paraId="71EF2BA6" w14:textId="77777777" w:rsidR="00765420" w:rsidRDefault="00FA4B45">
      <w:pPr>
        <w:spacing w:after="0" w:line="240" w:lineRule="auto"/>
        <w:rPr>
          <w:color w:val="000000"/>
        </w:rPr>
      </w:pPr>
      <w:r>
        <w:rPr>
          <w:color w:val="000000"/>
        </w:rPr>
        <w:t xml:space="preserve">• temporarily redeploying the member of staff to another role in a different location, for example to an alternative school or work for the local authority </w:t>
      </w:r>
    </w:p>
    <w:p w14:paraId="7F6A8220" w14:textId="77777777" w:rsidR="00765420" w:rsidRDefault="00765420">
      <w:pPr>
        <w:spacing w:after="0" w:line="240" w:lineRule="auto"/>
        <w:rPr>
          <w:color w:val="000000"/>
        </w:rPr>
      </w:pPr>
    </w:p>
    <w:p w14:paraId="340F0B60" w14:textId="77777777" w:rsidR="00765420" w:rsidRDefault="00FA4B45">
      <w:pPr>
        <w:spacing w:after="0" w:line="240" w:lineRule="auto"/>
        <w:rPr>
          <w:color w:val="000000"/>
        </w:rPr>
      </w:pPr>
      <w:r>
        <w:rPr>
          <w:color w:val="000000"/>
        </w:rPr>
        <w:t xml:space="preserve">If immediate suspension is considered necessary, the rationale and justification for such a course of action will be agreed and recorded by both the case manager and the designated officer. </w:t>
      </w:r>
    </w:p>
    <w:p w14:paraId="40341E31" w14:textId="77777777" w:rsidR="00765420" w:rsidRDefault="00765420">
      <w:pPr>
        <w:spacing w:after="0" w:line="240" w:lineRule="auto"/>
        <w:rPr>
          <w:color w:val="000000"/>
        </w:rPr>
      </w:pPr>
    </w:p>
    <w:p w14:paraId="2A77201C" w14:textId="77777777" w:rsidR="00765420" w:rsidRDefault="00FA4B45">
      <w:pPr>
        <w:spacing w:after="0" w:line="240" w:lineRule="auto"/>
        <w:rPr>
          <w:b/>
          <w:color w:val="000000"/>
        </w:rPr>
      </w:pPr>
      <w:r>
        <w:rPr>
          <w:b/>
          <w:color w:val="000000"/>
        </w:rPr>
        <w:t xml:space="preserve">Supply staff </w:t>
      </w:r>
    </w:p>
    <w:p w14:paraId="371791A3" w14:textId="77777777" w:rsidR="00765420" w:rsidRDefault="00765420">
      <w:pPr>
        <w:spacing w:after="0" w:line="240" w:lineRule="auto"/>
        <w:rPr>
          <w:color w:val="000000"/>
        </w:rPr>
      </w:pPr>
    </w:p>
    <w:p w14:paraId="1E3AEE49" w14:textId="77777777" w:rsidR="00765420" w:rsidRDefault="00FA4B45">
      <w:pPr>
        <w:pBdr>
          <w:top w:val="nil"/>
          <w:left w:val="nil"/>
          <w:bottom w:val="nil"/>
          <w:right w:val="nil"/>
          <w:between w:val="nil"/>
        </w:pBdr>
        <w:spacing w:after="120" w:line="240" w:lineRule="auto"/>
        <w:ind w:left="340" w:hanging="170"/>
        <w:rPr>
          <w:color w:val="000000"/>
          <w:highlight w:val="white"/>
        </w:rPr>
      </w:pPr>
      <w:r>
        <w:rPr>
          <w:color w:val="000000"/>
        </w:rPr>
        <w:t xml:space="preserve">  We will ensure any allegations against an individual not employed by Belvue School, such as supply teachers, will be dealt with properly. </w:t>
      </w:r>
      <w:r>
        <w:rPr>
          <w:color w:val="000000"/>
          <w:highlight w:val="white"/>
        </w:rPr>
        <w:t xml:space="preserve">We will not decide to stop using a supply teacher due to safeguarding concerns without finding out the facts and liaising with our local authority designated officer to determine a suitable outcome. We will </w:t>
      </w:r>
      <w:r>
        <w:rPr>
          <w:color w:val="000000"/>
        </w:rPr>
        <w:t>discuss with the agency whether it is appropriate to suspend the supply teacher. We will inform the agency of our process for managing allegations and invite the agency’s human resource manager or equivalent to meetings as appropriate.</w:t>
      </w:r>
    </w:p>
    <w:p w14:paraId="55D438B7" w14:textId="77777777" w:rsidR="00765420" w:rsidRDefault="00FA4B45">
      <w:pPr>
        <w:pBdr>
          <w:top w:val="nil"/>
          <w:left w:val="nil"/>
          <w:bottom w:val="nil"/>
          <w:right w:val="nil"/>
          <w:between w:val="nil"/>
        </w:pBdr>
        <w:spacing w:after="0" w:line="240" w:lineRule="auto"/>
        <w:rPr>
          <w:b/>
          <w:color w:val="000000"/>
        </w:rPr>
      </w:pPr>
      <w:r>
        <w:rPr>
          <w:b/>
          <w:color w:val="000000"/>
        </w:rPr>
        <w:t>Learning lessons</w:t>
      </w:r>
    </w:p>
    <w:p w14:paraId="4990A849" w14:textId="77777777" w:rsidR="00765420" w:rsidRDefault="00765420">
      <w:pPr>
        <w:spacing w:after="0" w:line="240" w:lineRule="auto"/>
        <w:rPr>
          <w:color w:val="000000"/>
        </w:rPr>
      </w:pPr>
    </w:p>
    <w:p w14:paraId="4D94D043" w14:textId="77777777" w:rsidR="00765420" w:rsidRDefault="00FA4B45">
      <w:pPr>
        <w:spacing w:after="0" w:line="240" w:lineRule="auto"/>
        <w:rPr>
          <w:color w:val="000000"/>
        </w:rPr>
      </w:pPr>
      <w:r>
        <w:rPr>
          <w:color w:val="000000"/>
        </w:rPr>
        <w:t>At the conclusion of a case in which an allegation is</w:t>
      </w:r>
      <w:r>
        <w:rPr>
          <w:i/>
          <w:color w:val="000000"/>
        </w:rPr>
        <w:t xml:space="preserve"> </w:t>
      </w:r>
      <w:r>
        <w:rPr>
          <w:color w:val="000000"/>
        </w:rPr>
        <w:t xml:space="preserve">substantiated, we will review the circumstances of the case with the designated officer to determine whether there are any improvements to be made to the school’s procedures or practice to help prevent similar events in the future. </w:t>
      </w:r>
    </w:p>
    <w:p w14:paraId="610668B7" w14:textId="77777777" w:rsidR="00765420" w:rsidRDefault="00765420">
      <w:pPr>
        <w:spacing w:after="0" w:line="240" w:lineRule="auto"/>
        <w:rPr>
          <w:color w:val="000000"/>
        </w:rPr>
      </w:pPr>
    </w:p>
    <w:p w14:paraId="4DEC0E2B" w14:textId="77777777" w:rsidR="00765420" w:rsidRDefault="00FA4B45">
      <w:pPr>
        <w:spacing w:after="0" w:line="240" w:lineRule="auto"/>
        <w:rPr>
          <w:b/>
          <w:color w:val="000000"/>
        </w:rPr>
      </w:pPr>
      <w:r>
        <w:rPr>
          <w:b/>
          <w:color w:val="000000"/>
        </w:rPr>
        <w:t>Non recent allegations</w:t>
      </w:r>
    </w:p>
    <w:p w14:paraId="73E871B7" w14:textId="77777777" w:rsidR="00765420" w:rsidRDefault="00765420">
      <w:pPr>
        <w:spacing w:after="0" w:line="240" w:lineRule="auto"/>
        <w:rPr>
          <w:color w:val="000000"/>
        </w:rPr>
      </w:pPr>
    </w:p>
    <w:p w14:paraId="375F817A" w14:textId="77777777" w:rsidR="00765420" w:rsidRDefault="00FA4B45">
      <w:pPr>
        <w:spacing w:after="0" w:line="240" w:lineRule="auto"/>
        <w:rPr>
          <w:color w:val="000000"/>
        </w:rPr>
      </w:pPr>
      <w:r>
        <w:rPr>
          <w:color w:val="000000"/>
        </w:rPr>
        <w:t>Abuse can be reported no matter how long ago it happened. Where an adult makes an allegation to our school that they were abused as a child, the individual will be advised to report the allegation to the police. We will report any non-recent allegations made by a child</w:t>
      </w:r>
      <w:r>
        <w:t xml:space="preserve"> </w:t>
      </w:r>
      <w:r>
        <w:rPr>
          <w:color w:val="000000"/>
        </w:rPr>
        <w:t>to the LADO.</w:t>
      </w:r>
    </w:p>
    <w:p w14:paraId="65F6F2DE" w14:textId="77777777" w:rsidR="00765420" w:rsidRDefault="00765420">
      <w:pPr>
        <w:spacing w:after="0" w:line="240" w:lineRule="auto"/>
        <w:rPr>
          <w:color w:val="000000"/>
        </w:rPr>
      </w:pPr>
    </w:p>
    <w:p w14:paraId="4DD02EC6" w14:textId="77777777" w:rsidR="00765420" w:rsidRDefault="00FA4B45">
      <w:pPr>
        <w:pBdr>
          <w:top w:val="nil"/>
          <w:left w:val="nil"/>
          <w:bottom w:val="nil"/>
          <w:right w:val="nil"/>
          <w:between w:val="nil"/>
        </w:pBdr>
        <w:spacing w:after="0" w:line="240" w:lineRule="auto"/>
        <w:rPr>
          <w:b/>
          <w:color w:val="000000"/>
        </w:rPr>
      </w:pPr>
      <w:r>
        <w:rPr>
          <w:b/>
          <w:color w:val="000000"/>
        </w:rPr>
        <w:t>Low-level concerns</w:t>
      </w:r>
    </w:p>
    <w:p w14:paraId="469F52FF" w14:textId="77777777" w:rsidR="00765420" w:rsidRDefault="00FA4B45">
      <w:pPr>
        <w:spacing w:before="280" w:after="280" w:line="276" w:lineRule="auto"/>
        <w:jc w:val="both"/>
      </w:pPr>
      <w:r>
        <w:t xml:space="preserve">In line with Section Two of Part Four of Keeping Children Safe in Education, we recognise the importance of creating a culture of openness, trust, and transparency to encourage all staff to share low-level concerns with the right person so that they can be addressed appropriately. The purpose of our approach to low-level concerns is to ensure that our values are constantly lived, monitored, and reinforced by staff. Our values our outlined in more detail in our Staff Code of Conduct. </w:t>
      </w:r>
    </w:p>
    <w:p w14:paraId="693FDE25" w14:textId="77777777" w:rsidR="00765420" w:rsidRDefault="00FA4B45">
      <w:pPr>
        <w:spacing w:before="280" w:after="280" w:line="276" w:lineRule="auto"/>
        <w:jc w:val="both"/>
      </w:pPr>
      <w:r>
        <w:t>The term ‘low-level’ concern does not mean that the concern is insignificant, it means that a staff member, supply teacher or volunteer does not seem to have:</w:t>
      </w:r>
    </w:p>
    <w:p w14:paraId="523A25A8" w14:textId="77777777" w:rsidR="00765420" w:rsidRDefault="00FA4B45">
      <w:pPr>
        <w:numPr>
          <w:ilvl w:val="0"/>
          <w:numId w:val="12"/>
        </w:numPr>
        <w:pBdr>
          <w:top w:val="nil"/>
          <w:left w:val="nil"/>
          <w:bottom w:val="nil"/>
          <w:right w:val="nil"/>
          <w:between w:val="nil"/>
        </w:pBdr>
        <w:spacing w:before="280" w:after="0" w:line="276" w:lineRule="auto"/>
        <w:jc w:val="both"/>
        <w:rPr>
          <w:color w:val="000000"/>
        </w:rPr>
      </w:pPr>
      <w:r>
        <w:rPr>
          <w:color w:val="000000"/>
        </w:rPr>
        <w:lastRenderedPageBreak/>
        <w:t>behaved in a way that has harmed a child, or may have harmed a child</w:t>
      </w:r>
    </w:p>
    <w:p w14:paraId="1BC36D4F" w14:textId="77777777" w:rsidR="00765420" w:rsidRDefault="00FA4B45">
      <w:pPr>
        <w:numPr>
          <w:ilvl w:val="0"/>
          <w:numId w:val="12"/>
        </w:numPr>
        <w:pBdr>
          <w:top w:val="nil"/>
          <w:left w:val="nil"/>
          <w:bottom w:val="nil"/>
          <w:right w:val="nil"/>
          <w:between w:val="nil"/>
        </w:pBdr>
        <w:spacing w:after="0" w:line="276" w:lineRule="auto"/>
        <w:jc w:val="both"/>
        <w:rPr>
          <w:color w:val="000000"/>
        </w:rPr>
      </w:pPr>
      <w:r>
        <w:rPr>
          <w:color w:val="000000"/>
        </w:rPr>
        <w:t>possibly committed a criminal offence against or related to a child</w:t>
      </w:r>
    </w:p>
    <w:p w14:paraId="334529EB" w14:textId="77777777" w:rsidR="00765420" w:rsidRDefault="00FA4B45">
      <w:pPr>
        <w:numPr>
          <w:ilvl w:val="0"/>
          <w:numId w:val="12"/>
        </w:numPr>
        <w:pBdr>
          <w:top w:val="nil"/>
          <w:left w:val="nil"/>
          <w:bottom w:val="nil"/>
          <w:right w:val="nil"/>
          <w:between w:val="nil"/>
        </w:pBdr>
        <w:spacing w:after="0" w:line="276" w:lineRule="auto"/>
        <w:jc w:val="both"/>
        <w:rPr>
          <w:color w:val="000000"/>
        </w:rPr>
      </w:pPr>
      <w:r>
        <w:rPr>
          <w:color w:val="000000"/>
        </w:rPr>
        <w:t xml:space="preserve">behaved towards a child or children in a way that indicates he or she may pose a risk of harm to children; or </w:t>
      </w:r>
    </w:p>
    <w:p w14:paraId="7F65FB60" w14:textId="77777777" w:rsidR="00765420" w:rsidRDefault="00FA4B45">
      <w:pPr>
        <w:numPr>
          <w:ilvl w:val="0"/>
          <w:numId w:val="12"/>
        </w:numPr>
        <w:pBdr>
          <w:top w:val="nil"/>
          <w:left w:val="nil"/>
          <w:bottom w:val="nil"/>
          <w:right w:val="nil"/>
          <w:between w:val="nil"/>
        </w:pBdr>
        <w:spacing w:after="280" w:line="276" w:lineRule="auto"/>
        <w:jc w:val="both"/>
        <w:rPr>
          <w:color w:val="000000"/>
        </w:rPr>
      </w:pPr>
      <w:r>
        <w:rPr>
          <w:color w:val="000000"/>
        </w:rPr>
        <w:t>behaved or may have behaved in a way that indicates they may not be suitable to work with children</w:t>
      </w:r>
    </w:p>
    <w:p w14:paraId="06699E5F" w14:textId="77777777" w:rsidR="00765420" w:rsidRDefault="00FA4B45">
      <w:pPr>
        <w:spacing w:before="280" w:after="280" w:line="276" w:lineRule="auto"/>
        <w:jc w:val="both"/>
      </w:pPr>
      <w:r>
        <w:t xml:space="preserve">A low-level concern covers any concern no matter how small, even if it is no more than causing a sense of unease or a ‘nagging doubt’ - that an adult working in or on behalf of the school or college may have acted in a way that: </w:t>
      </w:r>
    </w:p>
    <w:p w14:paraId="1CED45CE" w14:textId="77777777" w:rsidR="00765420" w:rsidRDefault="00FA4B45">
      <w:pPr>
        <w:numPr>
          <w:ilvl w:val="0"/>
          <w:numId w:val="12"/>
        </w:numPr>
        <w:pBdr>
          <w:top w:val="nil"/>
          <w:left w:val="nil"/>
          <w:bottom w:val="nil"/>
          <w:right w:val="nil"/>
          <w:between w:val="nil"/>
        </w:pBdr>
        <w:spacing w:before="280" w:after="0" w:line="276" w:lineRule="auto"/>
        <w:jc w:val="both"/>
        <w:rPr>
          <w:color w:val="000000"/>
        </w:rPr>
      </w:pPr>
      <w:r>
        <w:rPr>
          <w:color w:val="000000"/>
        </w:rPr>
        <w:t xml:space="preserve">is inconsistent with the staff code of conduct, including inappropriate conduct outside of work and; </w:t>
      </w:r>
    </w:p>
    <w:p w14:paraId="559BB884" w14:textId="77777777" w:rsidR="00765420" w:rsidRDefault="00FA4B45">
      <w:pPr>
        <w:numPr>
          <w:ilvl w:val="0"/>
          <w:numId w:val="12"/>
        </w:numPr>
        <w:pBdr>
          <w:top w:val="nil"/>
          <w:left w:val="nil"/>
          <w:bottom w:val="nil"/>
          <w:right w:val="nil"/>
          <w:between w:val="nil"/>
        </w:pBdr>
        <w:spacing w:after="280" w:line="276" w:lineRule="auto"/>
        <w:jc w:val="both"/>
        <w:rPr>
          <w:color w:val="000000"/>
        </w:rPr>
      </w:pPr>
      <w:r>
        <w:rPr>
          <w:color w:val="000000"/>
        </w:rPr>
        <w:t xml:space="preserve">does not meet the allegations threshold or is otherwise not considered serious enough to consider a referral to the LADO. </w:t>
      </w:r>
    </w:p>
    <w:p w14:paraId="52028122" w14:textId="77777777" w:rsidR="00765420" w:rsidRDefault="00FA4B45">
      <w:pPr>
        <w:spacing w:before="280" w:after="280" w:line="276" w:lineRule="auto"/>
        <w:jc w:val="both"/>
      </w:pPr>
      <w:r>
        <w:t xml:space="preserve">Examples of such behaviour could include, but are not limited to: </w:t>
      </w:r>
    </w:p>
    <w:p w14:paraId="4520E5BE" w14:textId="77777777" w:rsidR="00765420" w:rsidRDefault="00FA4B45">
      <w:pPr>
        <w:numPr>
          <w:ilvl w:val="0"/>
          <w:numId w:val="12"/>
        </w:numPr>
        <w:pBdr>
          <w:top w:val="nil"/>
          <w:left w:val="nil"/>
          <w:bottom w:val="nil"/>
          <w:right w:val="nil"/>
          <w:between w:val="nil"/>
        </w:pBdr>
        <w:spacing w:before="280" w:after="0" w:line="276" w:lineRule="auto"/>
        <w:jc w:val="both"/>
        <w:rPr>
          <w:color w:val="000000"/>
        </w:rPr>
      </w:pPr>
      <w:r>
        <w:rPr>
          <w:color w:val="000000"/>
        </w:rPr>
        <w:t>being over friendly with children;</w:t>
      </w:r>
    </w:p>
    <w:p w14:paraId="1A1A958C" w14:textId="77777777" w:rsidR="00765420" w:rsidRDefault="00FA4B45">
      <w:pPr>
        <w:numPr>
          <w:ilvl w:val="0"/>
          <w:numId w:val="12"/>
        </w:numPr>
        <w:pBdr>
          <w:top w:val="nil"/>
          <w:left w:val="nil"/>
          <w:bottom w:val="nil"/>
          <w:right w:val="nil"/>
          <w:between w:val="nil"/>
        </w:pBdr>
        <w:spacing w:after="0" w:line="276" w:lineRule="auto"/>
        <w:jc w:val="both"/>
        <w:rPr>
          <w:color w:val="000000"/>
        </w:rPr>
      </w:pPr>
      <w:r>
        <w:rPr>
          <w:color w:val="000000"/>
        </w:rPr>
        <w:t>having favourites;</w:t>
      </w:r>
    </w:p>
    <w:p w14:paraId="08E7E871" w14:textId="77777777" w:rsidR="00765420" w:rsidRDefault="00FA4B45">
      <w:pPr>
        <w:numPr>
          <w:ilvl w:val="0"/>
          <w:numId w:val="12"/>
        </w:numPr>
        <w:pBdr>
          <w:top w:val="nil"/>
          <w:left w:val="nil"/>
          <w:bottom w:val="nil"/>
          <w:right w:val="nil"/>
          <w:between w:val="nil"/>
        </w:pBdr>
        <w:spacing w:after="0" w:line="276" w:lineRule="auto"/>
        <w:jc w:val="both"/>
        <w:rPr>
          <w:color w:val="000000"/>
        </w:rPr>
      </w:pPr>
      <w:r>
        <w:rPr>
          <w:color w:val="000000"/>
        </w:rPr>
        <w:t>taking photographs of children on a personal mobile phone;</w:t>
      </w:r>
    </w:p>
    <w:p w14:paraId="43CCDC97" w14:textId="77777777" w:rsidR="00765420" w:rsidRDefault="00FA4B45">
      <w:pPr>
        <w:numPr>
          <w:ilvl w:val="0"/>
          <w:numId w:val="12"/>
        </w:numPr>
        <w:pBdr>
          <w:top w:val="nil"/>
          <w:left w:val="nil"/>
          <w:bottom w:val="nil"/>
          <w:right w:val="nil"/>
          <w:between w:val="nil"/>
        </w:pBdr>
        <w:spacing w:after="0" w:line="276" w:lineRule="auto"/>
        <w:jc w:val="both"/>
        <w:rPr>
          <w:color w:val="000000"/>
        </w:rPr>
      </w:pPr>
      <w:r>
        <w:rPr>
          <w:color w:val="000000"/>
        </w:rPr>
        <w:t>engaging with a child on a one-to-one basis in a secluded area or behind a closed door; or</w:t>
      </w:r>
    </w:p>
    <w:p w14:paraId="253766C5" w14:textId="77777777" w:rsidR="00765420" w:rsidRDefault="00FA4B45">
      <w:pPr>
        <w:numPr>
          <w:ilvl w:val="0"/>
          <w:numId w:val="12"/>
        </w:numPr>
        <w:pBdr>
          <w:top w:val="nil"/>
          <w:left w:val="nil"/>
          <w:bottom w:val="nil"/>
          <w:right w:val="nil"/>
          <w:between w:val="nil"/>
        </w:pBdr>
        <w:spacing w:after="280" w:line="276" w:lineRule="auto"/>
        <w:jc w:val="both"/>
        <w:rPr>
          <w:color w:val="000000"/>
        </w:rPr>
      </w:pPr>
      <w:r>
        <w:rPr>
          <w:color w:val="000000"/>
        </w:rPr>
        <w:t xml:space="preserve">humiliating pupils. </w:t>
      </w:r>
    </w:p>
    <w:p w14:paraId="596E6C35" w14:textId="77777777" w:rsidR="00765420" w:rsidRDefault="00FA4B45">
      <w:pPr>
        <w:spacing w:before="280" w:after="280" w:line="276" w:lineRule="auto"/>
        <w:jc w:val="both"/>
      </w:pPr>
      <w:r>
        <w:t xml:space="preserve">Such behaviour can exist on a spectrum. Our school’s response to low-level concerns is an extension of our Code of Conduct. Staff are able to share their concerns confidentially in a simple and easy manner. It is imperative that where staff do have concerns, they share them as outlined in this policy to support with building a culture of expected behaviour and promoting our school values. </w:t>
      </w:r>
    </w:p>
    <w:p w14:paraId="7C3A0285" w14:textId="77777777" w:rsidR="00765420" w:rsidRDefault="00FA4B45">
      <w:pPr>
        <w:spacing w:before="280" w:after="280" w:line="276" w:lineRule="auto"/>
        <w:jc w:val="both"/>
      </w:pPr>
      <w:bookmarkStart w:id="16" w:name="_heading=h.y4oixie1qkt3" w:colFirst="0" w:colLast="0"/>
      <w:bookmarkEnd w:id="16"/>
      <w:r>
        <w:t>Low-level concerns about a member of staff, supply staff, volunteer or contractor should be reported Via Confide.  Confide is Belvue School safeguarding system for staff concerns, If a log cannot be made via Confide, the concern should be passed to the Headteacher or Designated Safeguard Lead.</w:t>
      </w:r>
    </w:p>
    <w:p w14:paraId="587F9D47" w14:textId="77777777" w:rsidR="00765420" w:rsidRDefault="00FA4B45">
      <w:pPr>
        <w:spacing w:before="280" w:after="280" w:line="276" w:lineRule="auto"/>
        <w:jc w:val="both"/>
      </w:pPr>
      <w:r>
        <w:t>The DSL/DHT will have oversight of all recorded concerns and has ultimate decision-making power in respect of all low-level concerns.</w:t>
      </w:r>
    </w:p>
    <w:p w14:paraId="32C19B77" w14:textId="77777777" w:rsidR="00765420" w:rsidRDefault="00FA4B45">
      <w:pPr>
        <w:spacing w:before="280" w:after="280" w:line="276" w:lineRule="auto"/>
        <w:jc w:val="both"/>
      </w:pPr>
      <w:r>
        <w:t xml:space="preserve">Any concerns about the Headteacher should be reported to the Chair of Governors. </w:t>
      </w:r>
    </w:p>
    <w:p w14:paraId="4875E292" w14:textId="77777777" w:rsidR="00765420" w:rsidRDefault="00FA4B45">
      <w:pPr>
        <w:spacing w:before="280" w:after="280" w:line="276" w:lineRule="auto"/>
        <w:jc w:val="both"/>
      </w:pPr>
      <w:r>
        <w:t>All low-level concerns will be recorded in writing on Confide. Each record will include details of the concern, the context in which the concern arose, and action taken. The name of the individual who raised the concern should be noticed, but if that individual wishes to remain anonymous, that will be respected to the extent it is reasonably possible to do so.</w:t>
      </w:r>
    </w:p>
    <w:p w14:paraId="6D81D9AC" w14:textId="77777777" w:rsidR="00765420" w:rsidRDefault="00FA4B45">
      <w:pPr>
        <w:spacing w:before="280" w:after="280" w:line="276" w:lineRule="auto"/>
        <w:jc w:val="both"/>
      </w:pPr>
      <w:r>
        <w:t xml:space="preserve">Records will be kept confidential, held securely, and comply with the Data Protection Act 2018 and the UK General Data Protection Regulation. </w:t>
      </w:r>
    </w:p>
    <w:p w14:paraId="29888523" w14:textId="77777777" w:rsidR="00765420" w:rsidRDefault="00FA4B45">
      <w:pPr>
        <w:spacing w:before="280" w:after="280" w:line="276" w:lineRule="auto"/>
        <w:jc w:val="both"/>
      </w:pPr>
      <w:r>
        <w:lastRenderedPageBreak/>
        <w:t>Records will be reviewed so that potential patterns of concerning, problematic or inappropriate behaviour can be identified. Where a pattern of such behaviour is identified, we will decide on a course of action, either through our disciplinary procedures or by referring to the LADO, where a pattern of behaviour moves from a low level concern to meeting the harm threshold. We will also consider whether there are wider cultural issues existing the school that may have enabled the behaviour to occur. If this is found to be the case or a contributory factor, we may review our policies and deliver extra training where we consider this will minimise the events happening again.</w:t>
      </w:r>
    </w:p>
    <w:p w14:paraId="75684789" w14:textId="77777777" w:rsidR="00765420" w:rsidRDefault="00FA4B45">
      <w:pPr>
        <w:spacing w:before="280" w:after="280" w:line="276" w:lineRule="auto"/>
        <w:jc w:val="both"/>
      </w:pPr>
      <w:r>
        <w:t>Links to other policies:</w:t>
      </w:r>
    </w:p>
    <w:p w14:paraId="3C8D38F9" w14:textId="77777777" w:rsidR="00765420" w:rsidRDefault="00FA4B45">
      <w:pPr>
        <w:numPr>
          <w:ilvl w:val="0"/>
          <w:numId w:val="19"/>
        </w:numPr>
        <w:pBdr>
          <w:top w:val="nil"/>
          <w:left w:val="nil"/>
          <w:bottom w:val="nil"/>
          <w:right w:val="nil"/>
          <w:between w:val="nil"/>
        </w:pBdr>
        <w:spacing w:before="280" w:after="0" w:line="276" w:lineRule="auto"/>
        <w:jc w:val="both"/>
        <w:rPr>
          <w:color w:val="000000"/>
        </w:rPr>
      </w:pPr>
      <w:r>
        <w:rPr>
          <w:color w:val="000000"/>
        </w:rPr>
        <w:t>SEND Policy</w:t>
      </w:r>
    </w:p>
    <w:p w14:paraId="10CF7902" w14:textId="77777777" w:rsidR="00765420" w:rsidRDefault="00FA4B45">
      <w:pPr>
        <w:numPr>
          <w:ilvl w:val="0"/>
          <w:numId w:val="19"/>
        </w:numPr>
        <w:pBdr>
          <w:top w:val="nil"/>
          <w:left w:val="nil"/>
          <w:bottom w:val="nil"/>
          <w:right w:val="nil"/>
          <w:between w:val="nil"/>
        </w:pBdr>
        <w:spacing w:after="0" w:line="276" w:lineRule="auto"/>
        <w:jc w:val="both"/>
        <w:rPr>
          <w:color w:val="000000"/>
        </w:rPr>
      </w:pPr>
      <w:r>
        <w:rPr>
          <w:color w:val="000000"/>
        </w:rPr>
        <w:t xml:space="preserve">Staff Code of Conduct </w:t>
      </w:r>
    </w:p>
    <w:p w14:paraId="0261FF52" w14:textId="77777777" w:rsidR="00765420" w:rsidRDefault="00FA4B45">
      <w:pPr>
        <w:numPr>
          <w:ilvl w:val="0"/>
          <w:numId w:val="19"/>
        </w:numPr>
        <w:pBdr>
          <w:top w:val="nil"/>
          <w:left w:val="nil"/>
          <w:bottom w:val="nil"/>
          <w:right w:val="nil"/>
          <w:between w:val="nil"/>
        </w:pBdr>
        <w:spacing w:after="0" w:line="276" w:lineRule="auto"/>
        <w:jc w:val="both"/>
        <w:rPr>
          <w:color w:val="000000"/>
        </w:rPr>
      </w:pPr>
      <w:r>
        <w:rPr>
          <w:color w:val="000000"/>
        </w:rPr>
        <w:t>Online Safety Policy</w:t>
      </w:r>
    </w:p>
    <w:p w14:paraId="048CAC1C" w14:textId="77777777" w:rsidR="00765420" w:rsidRDefault="00FA4B45">
      <w:pPr>
        <w:numPr>
          <w:ilvl w:val="0"/>
          <w:numId w:val="19"/>
        </w:numPr>
        <w:pBdr>
          <w:top w:val="nil"/>
          <w:left w:val="nil"/>
          <w:bottom w:val="nil"/>
          <w:right w:val="nil"/>
          <w:between w:val="nil"/>
        </w:pBdr>
        <w:spacing w:after="0" w:line="276" w:lineRule="auto"/>
        <w:jc w:val="both"/>
        <w:rPr>
          <w:color w:val="000000"/>
        </w:rPr>
      </w:pPr>
      <w:r>
        <w:rPr>
          <w:color w:val="000000"/>
        </w:rPr>
        <w:t>Anti-Bullying Policy</w:t>
      </w:r>
    </w:p>
    <w:p w14:paraId="23B34DF2" w14:textId="77777777" w:rsidR="00765420" w:rsidRDefault="00FA4B45">
      <w:pPr>
        <w:numPr>
          <w:ilvl w:val="0"/>
          <w:numId w:val="19"/>
        </w:numPr>
        <w:pBdr>
          <w:top w:val="nil"/>
          <w:left w:val="nil"/>
          <w:bottom w:val="nil"/>
          <w:right w:val="nil"/>
          <w:between w:val="nil"/>
        </w:pBdr>
        <w:spacing w:line="276" w:lineRule="auto"/>
        <w:jc w:val="both"/>
        <w:rPr>
          <w:color w:val="000000"/>
        </w:rPr>
      </w:pPr>
      <w:r>
        <w:rPr>
          <w:color w:val="000000"/>
        </w:rPr>
        <w:t>Behaviour Policy</w:t>
      </w:r>
    </w:p>
    <w:sectPr w:rsidR="00765420">
      <w:headerReference w:type="default" r:id="rId38"/>
      <w:footerReference w:type="default" r:id="rId3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CBA1C" w14:textId="77777777" w:rsidR="003B75B5" w:rsidRDefault="00FA4B45">
      <w:pPr>
        <w:spacing w:after="0" w:line="240" w:lineRule="auto"/>
      </w:pPr>
      <w:r>
        <w:separator/>
      </w:r>
    </w:p>
  </w:endnote>
  <w:endnote w:type="continuationSeparator" w:id="0">
    <w:p w14:paraId="5C5156D8" w14:textId="77777777" w:rsidR="003B75B5" w:rsidRDefault="00FA4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Apto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2B160" w14:textId="77777777" w:rsidR="00765420" w:rsidRDefault="00FA4B45">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28FB7E54" w14:textId="77777777" w:rsidR="00765420" w:rsidRDefault="0076542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F7A5B" w14:textId="77777777" w:rsidR="003B75B5" w:rsidRDefault="00FA4B45">
      <w:pPr>
        <w:spacing w:after="0" w:line="240" w:lineRule="auto"/>
      </w:pPr>
      <w:r>
        <w:separator/>
      </w:r>
    </w:p>
  </w:footnote>
  <w:footnote w:type="continuationSeparator" w:id="0">
    <w:p w14:paraId="53C27113" w14:textId="77777777" w:rsidR="003B75B5" w:rsidRDefault="00FA4B45">
      <w:pPr>
        <w:spacing w:after="0" w:line="240" w:lineRule="auto"/>
      </w:pPr>
      <w:r>
        <w:continuationSeparator/>
      </w:r>
    </w:p>
  </w:footnote>
  <w:footnote w:id="1">
    <w:p w14:paraId="4733455B" w14:textId="77777777" w:rsidR="00765420" w:rsidRDefault="00FA4B45">
      <w:pPr>
        <w:pBdr>
          <w:top w:val="nil"/>
          <w:left w:val="nil"/>
          <w:bottom w:val="nil"/>
          <w:right w:val="nil"/>
          <w:between w:val="nil"/>
        </w:pBdr>
        <w:spacing w:after="0" w:line="240" w:lineRule="auto"/>
        <w:rPr>
          <w:color w:val="000000"/>
          <w:sz w:val="20"/>
          <w:szCs w:val="20"/>
        </w:rPr>
      </w:pPr>
      <w:r>
        <w:rPr>
          <w:rStyle w:val="FootnoteReference"/>
        </w:rPr>
        <w:footnoteRef/>
      </w:r>
      <w:r>
        <w:rPr>
          <w:i/>
          <w:color w:val="000000"/>
          <w:sz w:val="20"/>
          <w:szCs w:val="20"/>
        </w:rPr>
        <w:t xml:space="preserve"> E.g., has special educational needs (whether or not they have a statutory Education, Health and Care plan), has a mental health need, is a young carer, is showing signs of being drawn in to anti-social or criminal behaviour, including gang involvement and association with organised crime groups or county lines, is frequently missing/goes missing from education, home or care, has experienced multiple suspensions, is at risk of being permanently excluded from schools, colleges and in Alternative Provision or a Pupil Referral Unit, is at risk of modern slavery, trafficking, sexual and/or criminal exploitation, is at risk of being radicalised or exploited, has a parent or carer in custody, or is affected by parental offending, is in a family circumstance presenting challenges for the child, such as drug and alcohol misuse, adult mental health issues and domestic abuse, is misusing alcohol and other drugs themselves, is at risk of so-called ‘honour’-based abuse such as Female Genital Mutilation or Forced Marriage, is a privately fostered child.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FE8E2" w14:textId="77777777" w:rsidR="00765420" w:rsidRDefault="007654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7D81"/>
    <w:multiLevelType w:val="multilevel"/>
    <w:tmpl w:val="36468E5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4DB6E76"/>
    <w:multiLevelType w:val="multilevel"/>
    <w:tmpl w:val="0D20FF60"/>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B5BF0"/>
    <w:multiLevelType w:val="multilevel"/>
    <w:tmpl w:val="A95EF4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6E7B42"/>
    <w:multiLevelType w:val="multilevel"/>
    <w:tmpl w:val="DBB8C4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436539"/>
    <w:multiLevelType w:val="multilevel"/>
    <w:tmpl w:val="052CB1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810F22"/>
    <w:multiLevelType w:val="multilevel"/>
    <w:tmpl w:val="84FAD9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4EE18D5"/>
    <w:multiLevelType w:val="multilevel"/>
    <w:tmpl w:val="9C18AF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27F2AD0"/>
    <w:multiLevelType w:val="multilevel"/>
    <w:tmpl w:val="40D807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3941B66"/>
    <w:multiLevelType w:val="multilevel"/>
    <w:tmpl w:val="91281C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6734DEF"/>
    <w:multiLevelType w:val="multilevel"/>
    <w:tmpl w:val="FEA211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6C7560F"/>
    <w:multiLevelType w:val="multilevel"/>
    <w:tmpl w:val="721877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2E717D8"/>
    <w:multiLevelType w:val="multilevel"/>
    <w:tmpl w:val="011E50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5F6AA7"/>
    <w:multiLevelType w:val="multilevel"/>
    <w:tmpl w:val="CD1420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80F4B7A"/>
    <w:multiLevelType w:val="multilevel"/>
    <w:tmpl w:val="8BDE4B2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CF37AEA"/>
    <w:multiLevelType w:val="multilevel"/>
    <w:tmpl w:val="7BAC05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D9B1C8C"/>
    <w:multiLevelType w:val="multilevel"/>
    <w:tmpl w:val="B6185F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087485F"/>
    <w:multiLevelType w:val="multilevel"/>
    <w:tmpl w:val="33489CA6"/>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33D2CF5"/>
    <w:multiLevelType w:val="multilevel"/>
    <w:tmpl w:val="E53231D4"/>
    <w:lvl w:ilvl="0">
      <w:numFmt w:val="bullet"/>
      <w:lvlText w:val="-"/>
      <w:lvlJc w:val="left"/>
      <w:pPr>
        <w:ind w:left="720" w:hanging="360"/>
      </w:pPr>
      <w:rPr>
        <w:rFonts w:ascii="Calibri" w:eastAsia="Calibri" w:hAnsi="Calibri" w:cs="Calibri"/>
        <w:color w:val="000000"/>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35C3794"/>
    <w:multiLevelType w:val="multilevel"/>
    <w:tmpl w:val="CBB8CA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6C63B0A"/>
    <w:multiLevelType w:val="multilevel"/>
    <w:tmpl w:val="5E44C6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BA75535"/>
    <w:multiLevelType w:val="multilevel"/>
    <w:tmpl w:val="3BFA31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F672D92"/>
    <w:multiLevelType w:val="multilevel"/>
    <w:tmpl w:val="CCCC55B6"/>
    <w:lvl w:ilvl="0">
      <w:start w:val="1"/>
      <w:numFmt w:val="bullet"/>
      <w:lvlText w:val="●"/>
      <w:lvlJc w:val="left"/>
      <w:pPr>
        <w:ind w:left="792" w:hanging="360"/>
      </w:pPr>
      <w:rPr>
        <w:rFonts w:ascii="Noto Sans Symbols" w:eastAsia="Noto Sans Symbols" w:hAnsi="Noto Sans Symbols" w:cs="Noto Sans Symbols"/>
      </w:rPr>
    </w:lvl>
    <w:lvl w:ilvl="1">
      <w:start w:val="1"/>
      <w:numFmt w:val="bullet"/>
      <w:lvlText w:val="o"/>
      <w:lvlJc w:val="left"/>
      <w:pPr>
        <w:ind w:left="1512" w:hanging="360"/>
      </w:pPr>
      <w:rPr>
        <w:rFonts w:ascii="Courier New" w:eastAsia="Courier New" w:hAnsi="Courier New" w:cs="Courier New"/>
      </w:rPr>
    </w:lvl>
    <w:lvl w:ilvl="2">
      <w:start w:val="1"/>
      <w:numFmt w:val="bullet"/>
      <w:lvlText w:val="▪"/>
      <w:lvlJc w:val="left"/>
      <w:pPr>
        <w:ind w:left="2232" w:hanging="360"/>
      </w:pPr>
      <w:rPr>
        <w:rFonts w:ascii="Noto Sans Symbols" w:eastAsia="Noto Sans Symbols" w:hAnsi="Noto Sans Symbols" w:cs="Noto Sans Symbols"/>
      </w:rPr>
    </w:lvl>
    <w:lvl w:ilvl="3">
      <w:start w:val="1"/>
      <w:numFmt w:val="bullet"/>
      <w:lvlText w:val="●"/>
      <w:lvlJc w:val="left"/>
      <w:pPr>
        <w:ind w:left="2952" w:hanging="360"/>
      </w:pPr>
      <w:rPr>
        <w:rFonts w:ascii="Noto Sans Symbols" w:eastAsia="Noto Sans Symbols" w:hAnsi="Noto Sans Symbols" w:cs="Noto Sans Symbols"/>
      </w:rPr>
    </w:lvl>
    <w:lvl w:ilvl="4">
      <w:start w:val="1"/>
      <w:numFmt w:val="bullet"/>
      <w:lvlText w:val="o"/>
      <w:lvlJc w:val="left"/>
      <w:pPr>
        <w:ind w:left="3672" w:hanging="360"/>
      </w:pPr>
      <w:rPr>
        <w:rFonts w:ascii="Courier New" w:eastAsia="Courier New" w:hAnsi="Courier New" w:cs="Courier New"/>
      </w:rPr>
    </w:lvl>
    <w:lvl w:ilvl="5">
      <w:start w:val="1"/>
      <w:numFmt w:val="bullet"/>
      <w:lvlText w:val="▪"/>
      <w:lvlJc w:val="left"/>
      <w:pPr>
        <w:ind w:left="4392" w:hanging="360"/>
      </w:pPr>
      <w:rPr>
        <w:rFonts w:ascii="Noto Sans Symbols" w:eastAsia="Noto Sans Symbols" w:hAnsi="Noto Sans Symbols" w:cs="Noto Sans Symbols"/>
      </w:rPr>
    </w:lvl>
    <w:lvl w:ilvl="6">
      <w:start w:val="1"/>
      <w:numFmt w:val="bullet"/>
      <w:lvlText w:val="●"/>
      <w:lvlJc w:val="left"/>
      <w:pPr>
        <w:ind w:left="5112" w:hanging="360"/>
      </w:pPr>
      <w:rPr>
        <w:rFonts w:ascii="Noto Sans Symbols" w:eastAsia="Noto Sans Symbols" w:hAnsi="Noto Sans Symbols" w:cs="Noto Sans Symbols"/>
      </w:rPr>
    </w:lvl>
    <w:lvl w:ilvl="7">
      <w:start w:val="1"/>
      <w:numFmt w:val="bullet"/>
      <w:lvlText w:val="o"/>
      <w:lvlJc w:val="left"/>
      <w:pPr>
        <w:ind w:left="5832" w:hanging="360"/>
      </w:pPr>
      <w:rPr>
        <w:rFonts w:ascii="Courier New" w:eastAsia="Courier New" w:hAnsi="Courier New" w:cs="Courier New"/>
      </w:rPr>
    </w:lvl>
    <w:lvl w:ilvl="8">
      <w:start w:val="1"/>
      <w:numFmt w:val="bullet"/>
      <w:lvlText w:val="▪"/>
      <w:lvlJc w:val="left"/>
      <w:pPr>
        <w:ind w:left="6552" w:hanging="360"/>
      </w:pPr>
      <w:rPr>
        <w:rFonts w:ascii="Noto Sans Symbols" w:eastAsia="Noto Sans Symbols" w:hAnsi="Noto Sans Symbols" w:cs="Noto Sans Symbols"/>
      </w:rPr>
    </w:lvl>
  </w:abstractNum>
  <w:abstractNum w:abstractNumId="22" w15:restartNumberingAfterBreak="0">
    <w:nsid w:val="60474A81"/>
    <w:multiLevelType w:val="multilevel"/>
    <w:tmpl w:val="07A82A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766070A"/>
    <w:multiLevelType w:val="multilevel"/>
    <w:tmpl w:val="5FF6CFD2"/>
    <w:lvl w:ilvl="0">
      <w:start w:val="1"/>
      <w:numFmt w:val="bullet"/>
      <w:pStyle w:val="4Bulletedcopyblue"/>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DE53AC8"/>
    <w:multiLevelType w:val="multilevel"/>
    <w:tmpl w:val="9F38CF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0B06616"/>
    <w:multiLevelType w:val="multilevel"/>
    <w:tmpl w:val="61D808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78C07DC"/>
    <w:multiLevelType w:val="multilevel"/>
    <w:tmpl w:val="6928A7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9A16E6F"/>
    <w:multiLevelType w:val="multilevel"/>
    <w:tmpl w:val="C13A42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9"/>
  </w:num>
  <w:num w:numId="3">
    <w:abstractNumId w:val="16"/>
  </w:num>
  <w:num w:numId="4">
    <w:abstractNumId w:val="27"/>
  </w:num>
  <w:num w:numId="5">
    <w:abstractNumId w:val="18"/>
  </w:num>
  <w:num w:numId="6">
    <w:abstractNumId w:val="15"/>
  </w:num>
  <w:num w:numId="7">
    <w:abstractNumId w:val="26"/>
  </w:num>
  <w:num w:numId="8">
    <w:abstractNumId w:val="22"/>
  </w:num>
  <w:num w:numId="9">
    <w:abstractNumId w:val="8"/>
  </w:num>
  <w:num w:numId="10">
    <w:abstractNumId w:val="2"/>
  </w:num>
  <w:num w:numId="11">
    <w:abstractNumId w:val="24"/>
  </w:num>
  <w:num w:numId="12">
    <w:abstractNumId w:val="23"/>
  </w:num>
  <w:num w:numId="13">
    <w:abstractNumId w:val="4"/>
  </w:num>
  <w:num w:numId="14">
    <w:abstractNumId w:val="7"/>
  </w:num>
  <w:num w:numId="15">
    <w:abstractNumId w:val="11"/>
  </w:num>
  <w:num w:numId="16">
    <w:abstractNumId w:val="13"/>
  </w:num>
  <w:num w:numId="17">
    <w:abstractNumId w:val="12"/>
  </w:num>
  <w:num w:numId="18">
    <w:abstractNumId w:val="3"/>
  </w:num>
  <w:num w:numId="19">
    <w:abstractNumId w:val="6"/>
  </w:num>
  <w:num w:numId="20">
    <w:abstractNumId w:val="0"/>
  </w:num>
  <w:num w:numId="21">
    <w:abstractNumId w:val="5"/>
  </w:num>
  <w:num w:numId="22">
    <w:abstractNumId w:val="17"/>
  </w:num>
  <w:num w:numId="23">
    <w:abstractNumId w:val="25"/>
  </w:num>
  <w:num w:numId="24">
    <w:abstractNumId w:val="21"/>
  </w:num>
  <w:num w:numId="25">
    <w:abstractNumId w:val="20"/>
  </w:num>
  <w:num w:numId="26">
    <w:abstractNumId w:val="19"/>
  </w:num>
  <w:num w:numId="27">
    <w:abstractNumId w:val="14"/>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420"/>
    <w:rsid w:val="003B75B5"/>
    <w:rsid w:val="004D63D3"/>
    <w:rsid w:val="00765420"/>
    <w:rsid w:val="00FA4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913A3"/>
  <w15:docId w15:val="{01D389B3-9CE2-40C5-AD26-B4BD1F12C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40" w:after="0"/>
      <w:outlineLvl w:val="2"/>
    </w:pPr>
    <w:rPr>
      <w:b/>
      <w:color w:val="7F7F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D4783"/>
    <w:pPr>
      <w:ind w:left="720"/>
      <w:contextualSpacing/>
    </w:pPr>
  </w:style>
  <w:style w:type="paragraph" w:customStyle="1" w:styleId="Default">
    <w:name w:val="Default"/>
    <w:rsid w:val="0001095A"/>
    <w:pPr>
      <w:autoSpaceDE w:val="0"/>
      <w:autoSpaceDN w:val="0"/>
      <w:adjustRightInd w:val="0"/>
      <w:spacing w:after="0" w:line="240" w:lineRule="auto"/>
    </w:pPr>
    <w:rPr>
      <w:rFonts w:ascii="Symbol" w:hAnsi="Symbol" w:cs="Symbol"/>
      <w:color w:val="000000"/>
      <w:sz w:val="24"/>
      <w:szCs w:val="24"/>
    </w:rPr>
  </w:style>
  <w:style w:type="paragraph" w:styleId="NormalWeb">
    <w:name w:val="Normal (Web)"/>
    <w:basedOn w:val="Normal"/>
    <w:uiPriority w:val="99"/>
    <w:unhideWhenUsed/>
    <w:rsid w:val="008543BE"/>
    <w:pPr>
      <w:spacing w:after="120" w:line="240" w:lineRule="auto"/>
    </w:pPr>
    <w:rPr>
      <w:rFonts w:ascii="Verdana" w:eastAsiaTheme="minorEastAsia" w:hAnsi="Verdana" w:cs="Times New Roman"/>
      <w:color w:val="4F4F4F"/>
      <w:sz w:val="17"/>
      <w:szCs w:val="17"/>
    </w:rPr>
  </w:style>
  <w:style w:type="character" w:styleId="CommentReference">
    <w:name w:val="annotation reference"/>
    <w:basedOn w:val="DefaultParagraphFont"/>
    <w:unhideWhenUsed/>
    <w:rsid w:val="00B71A7C"/>
    <w:rPr>
      <w:sz w:val="16"/>
      <w:szCs w:val="16"/>
    </w:rPr>
  </w:style>
  <w:style w:type="paragraph" w:styleId="CommentText">
    <w:name w:val="annotation text"/>
    <w:basedOn w:val="Normal"/>
    <w:link w:val="CommentTextChar"/>
    <w:uiPriority w:val="99"/>
    <w:unhideWhenUsed/>
    <w:rsid w:val="00B71A7C"/>
    <w:pPr>
      <w:spacing w:line="240" w:lineRule="auto"/>
    </w:pPr>
    <w:rPr>
      <w:sz w:val="20"/>
      <w:szCs w:val="20"/>
    </w:rPr>
  </w:style>
  <w:style w:type="character" w:customStyle="1" w:styleId="CommentTextChar">
    <w:name w:val="Comment Text Char"/>
    <w:basedOn w:val="DefaultParagraphFont"/>
    <w:link w:val="CommentText"/>
    <w:uiPriority w:val="99"/>
    <w:rsid w:val="00B71A7C"/>
    <w:rPr>
      <w:sz w:val="20"/>
      <w:szCs w:val="20"/>
    </w:rPr>
  </w:style>
  <w:style w:type="paragraph" w:styleId="CommentSubject">
    <w:name w:val="annotation subject"/>
    <w:basedOn w:val="CommentText"/>
    <w:next w:val="CommentText"/>
    <w:link w:val="CommentSubjectChar"/>
    <w:uiPriority w:val="99"/>
    <w:semiHidden/>
    <w:unhideWhenUsed/>
    <w:rsid w:val="00B71A7C"/>
    <w:rPr>
      <w:b/>
      <w:bCs/>
    </w:rPr>
  </w:style>
  <w:style w:type="character" w:customStyle="1" w:styleId="CommentSubjectChar">
    <w:name w:val="Comment Subject Char"/>
    <w:basedOn w:val="CommentTextChar"/>
    <w:link w:val="CommentSubject"/>
    <w:uiPriority w:val="99"/>
    <w:semiHidden/>
    <w:rsid w:val="00B71A7C"/>
    <w:rPr>
      <w:b/>
      <w:bCs/>
      <w:sz w:val="20"/>
      <w:szCs w:val="20"/>
    </w:rPr>
  </w:style>
  <w:style w:type="table" w:styleId="TableGrid">
    <w:name w:val="Table Grid"/>
    <w:basedOn w:val="TableNormal"/>
    <w:uiPriority w:val="39"/>
    <w:rsid w:val="003C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ulletedcopyblue">
    <w:name w:val="4 Bulleted copy blue"/>
    <w:basedOn w:val="Normal"/>
    <w:qFormat/>
    <w:rsid w:val="009163E4"/>
    <w:pPr>
      <w:numPr>
        <w:numId w:val="12"/>
      </w:numPr>
      <w:spacing w:after="120" w:line="240" w:lineRule="auto"/>
    </w:pPr>
    <w:rPr>
      <w:rFonts w:ascii="Arial" w:eastAsia="MS Mincho" w:hAnsi="Arial" w:cs="Arial"/>
      <w:sz w:val="20"/>
      <w:szCs w:val="20"/>
      <w:lang w:val="en-US"/>
    </w:rPr>
  </w:style>
  <w:style w:type="character" w:customStyle="1" w:styleId="Heading3Char">
    <w:name w:val="Heading 3 Char"/>
    <w:link w:val="Heading3"/>
    <w:uiPriority w:val="9"/>
    <w:rsid w:val="00600798"/>
    <w:rPr>
      <w:rFonts w:eastAsia="MS Gothic" w:cs="Arial"/>
      <w:b/>
      <w:bCs/>
      <w:color w:val="7F7F7F"/>
      <w:sz w:val="24"/>
      <w:szCs w:val="32"/>
      <w:lang w:val="en-US" w:eastAsia="en-US"/>
    </w:rPr>
  </w:style>
  <w:style w:type="character" w:customStyle="1" w:styleId="Heading3Char1">
    <w:name w:val="Heading 3 Char1"/>
    <w:basedOn w:val="DefaultParagraphFont"/>
    <w:uiPriority w:val="9"/>
    <w:semiHidden/>
    <w:rsid w:val="00600798"/>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CA6B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BAA"/>
  </w:style>
  <w:style w:type="paragraph" w:styleId="Footer">
    <w:name w:val="footer"/>
    <w:basedOn w:val="Normal"/>
    <w:link w:val="FooterChar"/>
    <w:uiPriority w:val="99"/>
    <w:unhideWhenUsed/>
    <w:rsid w:val="00CA6B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BAA"/>
  </w:style>
  <w:style w:type="character" w:styleId="Hyperlink">
    <w:name w:val="Hyperlink"/>
    <w:basedOn w:val="DefaultParagraphFont"/>
    <w:uiPriority w:val="99"/>
    <w:unhideWhenUsed/>
    <w:rsid w:val="004D05D7"/>
    <w:rPr>
      <w:color w:val="0563C1" w:themeColor="hyperlink"/>
      <w:u w:val="single"/>
    </w:rPr>
  </w:style>
  <w:style w:type="paragraph" w:styleId="Revision">
    <w:name w:val="Revision"/>
    <w:hidden/>
    <w:uiPriority w:val="99"/>
    <w:semiHidden/>
    <w:rsid w:val="00956435"/>
    <w:pPr>
      <w:spacing w:after="0" w:line="240" w:lineRule="auto"/>
    </w:pPr>
  </w:style>
  <w:style w:type="character" w:styleId="UnresolvedMention">
    <w:name w:val="Unresolved Mention"/>
    <w:basedOn w:val="DefaultParagraphFont"/>
    <w:uiPriority w:val="99"/>
    <w:semiHidden/>
    <w:unhideWhenUsed/>
    <w:rsid w:val="00271ED9"/>
    <w:rPr>
      <w:color w:val="605E5C"/>
      <w:shd w:val="clear" w:color="auto" w:fill="E1DFDD"/>
    </w:rPr>
  </w:style>
  <w:style w:type="character" w:styleId="FollowedHyperlink">
    <w:name w:val="FollowedHyperlink"/>
    <w:basedOn w:val="DefaultParagraphFont"/>
    <w:uiPriority w:val="99"/>
    <w:semiHidden/>
    <w:unhideWhenUsed/>
    <w:rsid w:val="00450805"/>
    <w:rPr>
      <w:color w:val="954F72" w:themeColor="followedHyperlink"/>
      <w:u w:val="single"/>
    </w:rPr>
  </w:style>
  <w:style w:type="paragraph" w:styleId="FootnoteText">
    <w:name w:val="footnote text"/>
    <w:basedOn w:val="Normal"/>
    <w:link w:val="FootnoteTextChar"/>
    <w:uiPriority w:val="99"/>
    <w:semiHidden/>
    <w:unhideWhenUsed/>
    <w:rsid w:val="00084A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4A9B"/>
    <w:rPr>
      <w:sz w:val="20"/>
      <w:szCs w:val="20"/>
    </w:rPr>
  </w:style>
  <w:style w:type="character" w:styleId="FootnoteReference">
    <w:name w:val="footnote reference"/>
    <w:basedOn w:val="DefaultParagraphFont"/>
    <w:uiPriority w:val="99"/>
    <w:semiHidden/>
    <w:unhideWhenUsed/>
    <w:rsid w:val="00084A9B"/>
    <w:rPr>
      <w:vertAlign w:val="superscript"/>
    </w:rPr>
  </w:style>
  <w:style w:type="character" w:customStyle="1" w:styleId="Heading1Char">
    <w:name w:val="Heading 1 Char"/>
    <w:basedOn w:val="DefaultParagraphFont"/>
    <w:link w:val="Heading1"/>
    <w:uiPriority w:val="9"/>
    <w:rsid w:val="00BD10DB"/>
    <w:rPr>
      <w:rFonts w:asciiTheme="majorHAnsi" w:eastAsiaTheme="majorEastAsia" w:hAnsiTheme="majorHAnsi" w:cstheme="majorBidi"/>
      <w:color w:val="2F5496" w:themeColor="accent1" w:themeShade="BF"/>
      <w:sz w:val="32"/>
      <w:szCs w:val="32"/>
    </w:rPr>
  </w:style>
  <w:style w:type="character" w:styleId="Mention">
    <w:name w:val="Mention"/>
    <w:basedOn w:val="DefaultParagraphFont"/>
    <w:uiPriority w:val="99"/>
    <w:unhideWhenUsed/>
    <w:rsid w:val="00FE7CAA"/>
    <w:rPr>
      <w:color w:val="2B579A"/>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deniso@belvue.ealing.sch.uk" TargetMode="External"/><Relationship Id="rId18" Type="http://schemas.openxmlformats.org/officeDocument/2006/relationships/hyperlink" Target="mailto:peterb@belvue.ealing.sch.uk" TargetMode="External"/><Relationship Id="rId26" Type="http://schemas.openxmlformats.org/officeDocument/2006/relationships/hyperlink" Target="https://www.npcc.police.uk/SysSiteAssets/media/downloads/publications/publications-log/2020/when-to-call-the-police--guidance-for-schools-and-colleges.pdf" TargetMode="External"/><Relationship Id="rId39" Type="http://schemas.openxmlformats.org/officeDocument/2006/relationships/footer" Target="footer1.xml"/><Relationship Id="rId21" Type="http://schemas.openxmlformats.org/officeDocument/2006/relationships/hyperlink" Target="mailto:deniso@belvue.ealing.sch.uk" TargetMode="External"/><Relationship Id="rId34" Type="http://schemas.openxmlformats.org/officeDocument/2006/relationships/hyperlink" Target="https://assets.publishing.service.gov.uk/government/uploads/system/uploads/attachment_data/file/550416/Children_Missing_Education_-_statutory_guidance.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timr@belvue.ealing.sch.uk" TargetMode="External"/><Relationship Id="rId20" Type="http://schemas.openxmlformats.org/officeDocument/2006/relationships/hyperlink" Target="mailto:allisonb@belvue.ealing.sch.uk" TargetMode="External"/><Relationship Id="rId29" Type="http://schemas.openxmlformats.org/officeDocument/2006/relationships/hyperlink" Target="https://www.gov.uk/guidance/plan-technology-for-your-schoo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lliew@belvue.ealing.sch.uk" TargetMode="External"/><Relationship Id="rId24" Type="http://schemas.openxmlformats.org/officeDocument/2006/relationships/hyperlink" Target="mailto:sanab@belvue.ealing.sch.uk" TargetMode="External"/><Relationship Id="rId32" Type="http://schemas.openxmlformats.org/officeDocument/2006/relationships/hyperlink" Target="https://www.gov.uk/government/publications/generative-artificial-intelligence-in-education" TargetMode="External"/><Relationship Id="rId37" Type="http://schemas.openxmlformats.org/officeDocument/2006/relationships/hyperlink" Target="https://www.gov.uk/guidance/check-a-teachers-record"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mandah@belvue.ealing.sch.uk" TargetMode="External"/><Relationship Id="rId23" Type="http://schemas.openxmlformats.org/officeDocument/2006/relationships/hyperlink" Target="mailto:kelliew@belvue.ealing.sch.uk" TargetMode="External"/><Relationship Id="rId28" Type="http://schemas.openxmlformats.org/officeDocument/2006/relationships/hyperlink" Target="https://www.ealing.gov.uk/info/201183/information_for_professionals/1301/ealing_childrens_integrated_response_service" TargetMode="External"/><Relationship Id="rId36" Type="http://schemas.openxmlformats.org/officeDocument/2006/relationships/hyperlink" Target="https://www.gov.uk/guidance/making-a-referral-to-prevent" TargetMode="External"/><Relationship Id="rId10" Type="http://schemas.openxmlformats.org/officeDocument/2006/relationships/hyperlink" Target="https://assets.publishing.service.gov.uk/media/68add931969253904d155860/Keeping_children_safe_in_education_from_1_September_2025.pdf" TargetMode="External"/><Relationship Id="rId19" Type="http://schemas.openxmlformats.org/officeDocument/2006/relationships/hyperlink" Target="mailto:kelliew@belvue.ealing.sch.uk" TargetMode="External"/><Relationship Id="rId31" Type="http://schemas.openxmlformats.org/officeDocument/2006/relationships/hyperlink" Target="https://www.gov.uk/guidance/meeting-digital-and-technology-standards-in-schools-and-colleges/filtering-and-monitoring-standards-for-schools-and-colleges" TargetMode="External"/><Relationship Id="rId4" Type="http://schemas.openxmlformats.org/officeDocument/2006/relationships/settings" Target="settings.xml"/><Relationship Id="rId9" Type="http://schemas.openxmlformats.org/officeDocument/2006/relationships/hyperlink" Target="https://www.gov.uk/government/publications/working-together-to-safeguard-children--2" TargetMode="External"/><Relationship Id="rId14" Type="http://schemas.openxmlformats.org/officeDocument/2006/relationships/hyperlink" Target="mailto:elizabethn@belvue.ealing.sch.uk" TargetMode="External"/><Relationship Id="rId22" Type="http://schemas.openxmlformats.org/officeDocument/2006/relationships/hyperlink" Target="mailto:elizabethn@belvue.ealing.sch.uk" TargetMode="External"/><Relationship Id="rId27" Type="http://schemas.openxmlformats.org/officeDocument/2006/relationships/hyperlink" Target="https://ico.org.uk/for-organisations/" TargetMode="External"/><Relationship Id="rId30" Type="http://schemas.openxmlformats.org/officeDocument/2006/relationships/hyperlink" Target="https://www.gov.uk/guidance/plan-technology-for-your-school" TargetMode="External"/><Relationship Id="rId35" Type="http://schemas.openxmlformats.org/officeDocument/2006/relationships/hyperlink" Target="https://www.ealing.gov.uk/info/201149/crime_prevention/2340/ealing_prevent/4" TargetMode="Externa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mailto:sanab@belvue.ealing.sch.uk" TargetMode="External"/><Relationship Id="rId17" Type="http://schemas.openxmlformats.org/officeDocument/2006/relationships/hyperlink" Target="mailto:phillipp@belvue.ealing.sch.uk" TargetMode="External"/><Relationship Id="rId25" Type="http://schemas.openxmlformats.org/officeDocument/2006/relationships/hyperlink" Target="mailto:kelliew@belvue.ealing.sch.uk" TargetMode="External"/><Relationship Id="rId33" Type="http://schemas.openxmlformats.org/officeDocument/2006/relationships/hyperlink" Target="mailto:help@nspcc.org.uk"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2bGSo7RLB8k7sr+POXXAaVYNdg==">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10801</Words>
  <Characters>61567</Characters>
  <Application>Microsoft Office Word</Application>
  <DocSecurity>0</DocSecurity>
  <Lines>513</Lines>
  <Paragraphs>144</Paragraphs>
  <ScaleCrop>false</ScaleCrop>
  <Company/>
  <LinksUpToDate>false</LinksUpToDate>
  <CharactersWithSpaces>72224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Glossop</dc:creator>
  <cp:lastModifiedBy>Victoria Judd-O'Malley</cp:lastModifiedBy>
  <cp:revision>2</cp:revision>
  <dcterms:created xsi:type="dcterms:W3CDTF">2025-10-20T13:34:00Z</dcterms:created>
  <dcterms:modified xsi:type="dcterms:W3CDTF">2025-10-20T13:34:00Z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0x010100867E7C2A289AF1469D9609AAA5E3AB21</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GrammarlyDocumentId">
    <vt:lpwstr>9c474ae5-a799-4ba9-a160-af0dcd7e0039</vt:lpwstr>
  </property>
</Properties>
</file>