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E0E1" w14:textId="77777777" w:rsidR="00A549AF" w:rsidRPr="00F212BC" w:rsidRDefault="00A549AF" w:rsidP="00F212BC">
      <w:pPr>
        <w:spacing w:line="240" w:lineRule="auto"/>
        <w:rPr>
          <w:rFonts w:ascii="Times New Roman" w:hAnsi="Times New Roman"/>
          <w:szCs w:val="24"/>
          <w:lang w:eastAsia="en-GB"/>
        </w:rPr>
      </w:pPr>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212BC" w:rsidRPr="00F212BC" w14:paraId="59E7A99A" w14:textId="77777777" w:rsidTr="003D19E0">
        <w:trPr>
          <w:trHeight w:val="1437"/>
        </w:trPr>
        <w:tc>
          <w:tcPr>
            <w:tcW w:w="5166" w:type="dxa"/>
            <w:tcBorders>
              <w:top w:val="single" w:sz="4" w:space="0" w:color="auto"/>
              <w:left w:val="single" w:sz="4" w:space="0" w:color="auto"/>
              <w:bottom w:val="single" w:sz="4" w:space="0" w:color="auto"/>
              <w:right w:val="nil"/>
            </w:tcBorders>
            <w:shd w:val="clear" w:color="auto" w:fill="auto"/>
          </w:tcPr>
          <w:p w14:paraId="251A3966" w14:textId="77777777" w:rsidR="00782F03" w:rsidRDefault="00782F03" w:rsidP="00F212BC">
            <w:pPr>
              <w:spacing w:before="60" w:after="60" w:line="240" w:lineRule="auto"/>
              <w:jc w:val="center"/>
              <w:rPr>
                <w:rFonts w:cs="Arial"/>
                <w:b/>
                <w:sz w:val="36"/>
                <w:szCs w:val="36"/>
              </w:rPr>
            </w:pPr>
          </w:p>
          <w:p w14:paraId="40BDD93A" w14:textId="49217F37" w:rsidR="00F212BC" w:rsidRPr="00F212BC" w:rsidRDefault="00F212BC" w:rsidP="00F212BC">
            <w:pPr>
              <w:spacing w:before="60" w:after="60" w:line="240" w:lineRule="auto"/>
              <w:jc w:val="center"/>
              <w:rPr>
                <w:rFonts w:cs="Arial"/>
                <w:b/>
                <w:sz w:val="36"/>
                <w:szCs w:val="36"/>
              </w:rPr>
            </w:pPr>
            <w:r w:rsidRPr="00F212BC">
              <w:rPr>
                <w:rFonts w:cs="Arial"/>
                <w:b/>
                <w:sz w:val="36"/>
                <w:szCs w:val="36"/>
              </w:rPr>
              <w:t>Job Description</w:t>
            </w:r>
          </w:p>
          <w:p w14:paraId="4E435678" w14:textId="39AA812E" w:rsidR="00F212BC" w:rsidRPr="00F212BC" w:rsidRDefault="00F212BC" w:rsidP="00F212BC">
            <w:pPr>
              <w:spacing w:before="60" w:after="60" w:line="240" w:lineRule="auto"/>
              <w:jc w:val="center"/>
              <w:rPr>
                <w:rFonts w:cs="Arial"/>
                <w:sz w:val="36"/>
                <w:szCs w:val="36"/>
              </w:rPr>
            </w:pPr>
          </w:p>
        </w:tc>
        <w:tc>
          <w:tcPr>
            <w:tcW w:w="5034" w:type="dxa"/>
            <w:tcBorders>
              <w:top w:val="single" w:sz="4" w:space="0" w:color="auto"/>
              <w:left w:val="nil"/>
              <w:bottom w:val="single" w:sz="4" w:space="0" w:color="auto"/>
              <w:right w:val="single" w:sz="4" w:space="0" w:color="auto"/>
            </w:tcBorders>
            <w:shd w:val="clear" w:color="auto" w:fill="auto"/>
          </w:tcPr>
          <w:p w14:paraId="08590F9D" w14:textId="0D0BE6B7" w:rsidR="00F212BC" w:rsidRPr="00F212BC" w:rsidRDefault="00782F03" w:rsidP="00F212BC">
            <w:pPr>
              <w:spacing w:before="60" w:after="60" w:line="240" w:lineRule="auto"/>
              <w:jc w:val="center"/>
              <w:rPr>
                <w:sz w:val="20"/>
              </w:rPr>
            </w:pPr>
            <w:r>
              <w:rPr>
                <w:rFonts w:cs="Arial"/>
                <w:b/>
                <w:noProof/>
                <w:sz w:val="36"/>
                <w:szCs w:val="36"/>
                <w:lang w:eastAsia="en-GB"/>
              </w:rPr>
              <w:drawing>
                <wp:anchor distT="0" distB="0" distL="114300" distR="114300" simplePos="0" relativeHeight="251658240" behindDoc="1" locked="0" layoutInCell="1" allowOverlap="1" wp14:anchorId="33CF6E1D" wp14:editId="4AC0BB90">
                  <wp:simplePos x="0" y="0"/>
                  <wp:positionH relativeFrom="column">
                    <wp:posOffset>1187450</wp:posOffset>
                  </wp:positionH>
                  <wp:positionV relativeFrom="paragraph">
                    <wp:posOffset>131445</wp:posOffset>
                  </wp:positionV>
                  <wp:extent cx="946150" cy="800100"/>
                  <wp:effectExtent l="0" t="0" r="6350" b="0"/>
                  <wp:wrapTight wrapText="bothSides">
                    <wp:wrapPolygon edited="0">
                      <wp:start x="0" y="0"/>
                      <wp:lineTo x="0" y="21086"/>
                      <wp:lineTo x="21310" y="21086"/>
                      <wp:lineTo x="213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erpetua" w:hAnsi="Perpetua"/>
                <w:i/>
                <w:noProof/>
              </w:rPr>
              <w:drawing>
                <wp:anchor distT="0" distB="0" distL="114300" distR="114300" simplePos="0" relativeHeight="251659264" behindDoc="0" locked="0" layoutInCell="1" allowOverlap="1" wp14:anchorId="30A49F41" wp14:editId="0F397988">
                  <wp:simplePos x="0" y="0"/>
                  <wp:positionH relativeFrom="column">
                    <wp:posOffset>1901825</wp:posOffset>
                  </wp:positionH>
                  <wp:positionV relativeFrom="paragraph">
                    <wp:posOffset>45720</wp:posOffset>
                  </wp:positionV>
                  <wp:extent cx="952500" cy="952500"/>
                  <wp:effectExtent l="0" t="0" r="0" b="0"/>
                  <wp:wrapNone/>
                  <wp:docPr id="1" name="Picture 1" descr="ProsperTogether_Circle_Black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sperTogether_Circle_Black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29BA3" w14:textId="370A2B47" w:rsidR="00F212BC" w:rsidRDefault="00F212BC" w:rsidP="00F212BC">
            <w:pPr>
              <w:spacing w:before="60" w:after="60" w:line="240" w:lineRule="auto"/>
              <w:jc w:val="center"/>
              <w:rPr>
                <w:rFonts w:cs="Arial"/>
                <w:b/>
              </w:rPr>
            </w:pPr>
          </w:p>
          <w:p w14:paraId="0A603F8C" w14:textId="77777777" w:rsidR="00782F03" w:rsidRDefault="00782F03" w:rsidP="00F212BC">
            <w:pPr>
              <w:spacing w:before="60" w:after="60" w:line="240" w:lineRule="auto"/>
              <w:jc w:val="center"/>
              <w:rPr>
                <w:rFonts w:cs="Arial"/>
                <w:b/>
              </w:rPr>
            </w:pPr>
          </w:p>
          <w:p w14:paraId="2D83134B" w14:textId="77777777" w:rsidR="00782F03" w:rsidRDefault="00782F03" w:rsidP="00F212BC">
            <w:pPr>
              <w:spacing w:before="60" w:after="60" w:line="240" w:lineRule="auto"/>
              <w:jc w:val="center"/>
              <w:rPr>
                <w:rFonts w:cs="Arial"/>
                <w:b/>
              </w:rPr>
            </w:pPr>
          </w:p>
          <w:p w14:paraId="5BB8C197" w14:textId="2972A079" w:rsidR="00782F03" w:rsidRPr="00F212BC" w:rsidRDefault="00782F03" w:rsidP="00F212BC">
            <w:pPr>
              <w:spacing w:before="60" w:after="60" w:line="240" w:lineRule="auto"/>
              <w:jc w:val="center"/>
              <w:rPr>
                <w:rFonts w:cs="Arial"/>
                <w:b/>
              </w:rPr>
            </w:pPr>
          </w:p>
        </w:tc>
      </w:tr>
      <w:tr w:rsidR="00F212BC" w:rsidRPr="00F212BC" w14:paraId="0333ED81" w14:textId="77777777" w:rsidTr="003D19E0">
        <w:tc>
          <w:tcPr>
            <w:tcW w:w="10200" w:type="dxa"/>
            <w:gridSpan w:val="2"/>
            <w:tcBorders>
              <w:top w:val="single" w:sz="4" w:space="0" w:color="auto"/>
              <w:left w:val="single" w:sz="4" w:space="0" w:color="auto"/>
              <w:bottom w:val="single" w:sz="4" w:space="0" w:color="auto"/>
              <w:right w:val="single" w:sz="4" w:space="0" w:color="auto"/>
            </w:tcBorders>
            <w:shd w:val="clear" w:color="auto" w:fill="auto"/>
          </w:tcPr>
          <w:p w14:paraId="27625A6E" w14:textId="77777777" w:rsidR="00F212BC" w:rsidRPr="00F212BC" w:rsidRDefault="00F212BC" w:rsidP="00F212BC">
            <w:pPr>
              <w:spacing w:before="60" w:after="60" w:line="240" w:lineRule="auto"/>
              <w:rPr>
                <w:rFonts w:cs="Arial"/>
              </w:rPr>
            </w:pPr>
            <w:r w:rsidRPr="00F212BC">
              <w:rPr>
                <w:rFonts w:cs="Arial"/>
              </w:rPr>
              <w:t>This school has a responsibility for, and is committed to, safeguarding and promoting the welfare of children, young people and vulnerable adults, and requires all staff and volunteers to share this commitment.</w:t>
            </w:r>
          </w:p>
        </w:tc>
      </w:tr>
    </w:tbl>
    <w:p w14:paraId="7A2B2289" w14:textId="77777777" w:rsidR="00F212BC" w:rsidRPr="00F212BC" w:rsidRDefault="00F212BC" w:rsidP="00F212BC">
      <w:pPr>
        <w:spacing w:line="240" w:lineRule="auto"/>
        <w:rPr>
          <w:rFonts w:ascii="Times New Roman" w:hAnsi="Times New Roman"/>
          <w:vanish/>
          <w:szCs w:val="24"/>
          <w:lang w:eastAsia="en-GB"/>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F212BC" w:rsidRPr="00F212BC" w14:paraId="621C6380" w14:textId="77777777" w:rsidTr="2C86D919">
        <w:tc>
          <w:tcPr>
            <w:tcW w:w="2628" w:type="dxa"/>
            <w:shd w:val="clear" w:color="auto" w:fill="D9D9D9" w:themeFill="background1" w:themeFillShade="D9"/>
          </w:tcPr>
          <w:p w14:paraId="63D8D635" w14:textId="77777777" w:rsidR="00F212BC" w:rsidRPr="00F212BC" w:rsidRDefault="00F212BC" w:rsidP="00F212BC">
            <w:pPr>
              <w:spacing w:before="40" w:after="40" w:line="240" w:lineRule="auto"/>
              <w:rPr>
                <w:rFonts w:cs="Arial"/>
                <w:b/>
              </w:rPr>
            </w:pPr>
            <w:proofErr w:type="gramStart"/>
            <w:r w:rsidRPr="00F212BC">
              <w:rPr>
                <w:rFonts w:cs="Arial"/>
                <w:b/>
              </w:rPr>
              <w:t>Post  Title</w:t>
            </w:r>
            <w:proofErr w:type="gramEnd"/>
          </w:p>
        </w:tc>
        <w:tc>
          <w:tcPr>
            <w:tcW w:w="4200" w:type="dxa"/>
            <w:shd w:val="clear" w:color="auto" w:fill="auto"/>
          </w:tcPr>
          <w:p w14:paraId="109EAA84" w14:textId="5F2AFF92" w:rsidR="00F212BC" w:rsidRPr="001743BD" w:rsidRDefault="00B536B5" w:rsidP="2C86D919">
            <w:pPr>
              <w:spacing w:before="40" w:after="40" w:line="240" w:lineRule="auto"/>
              <w:rPr>
                <w:rFonts w:cs="Arial"/>
                <w:b/>
                <w:bCs/>
                <w:sz w:val="20"/>
              </w:rPr>
            </w:pPr>
            <w:r>
              <w:rPr>
                <w:rFonts w:cs="Arial"/>
                <w:b/>
                <w:bCs/>
                <w:sz w:val="20"/>
              </w:rPr>
              <w:t>Office Manager</w:t>
            </w:r>
          </w:p>
        </w:tc>
        <w:tc>
          <w:tcPr>
            <w:tcW w:w="1320" w:type="dxa"/>
            <w:shd w:val="clear" w:color="auto" w:fill="D9D9D9" w:themeFill="background1" w:themeFillShade="D9"/>
          </w:tcPr>
          <w:p w14:paraId="320035B6" w14:textId="77777777" w:rsidR="00F212BC" w:rsidRPr="00F212BC" w:rsidRDefault="00F212BC" w:rsidP="00F212BC">
            <w:pPr>
              <w:spacing w:before="40" w:after="40" w:line="240" w:lineRule="auto"/>
              <w:rPr>
                <w:rFonts w:cs="Arial"/>
                <w:b/>
                <w:szCs w:val="24"/>
              </w:rPr>
            </w:pPr>
            <w:r w:rsidRPr="00F212BC">
              <w:rPr>
                <w:rFonts w:cs="Arial"/>
                <w:b/>
                <w:szCs w:val="24"/>
              </w:rPr>
              <w:t>Post No</w:t>
            </w:r>
          </w:p>
        </w:tc>
        <w:tc>
          <w:tcPr>
            <w:tcW w:w="2040" w:type="dxa"/>
            <w:shd w:val="clear" w:color="auto" w:fill="auto"/>
          </w:tcPr>
          <w:p w14:paraId="4D1963F4" w14:textId="77777777" w:rsidR="00F212BC" w:rsidRPr="00F212BC" w:rsidRDefault="00F212BC" w:rsidP="00F212BC">
            <w:pPr>
              <w:spacing w:before="40" w:after="40" w:line="240" w:lineRule="auto"/>
              <w:rPr>
                <w:rFonts w:cs="Arial"/>
              </w:rPr>
            </w:pPr>
          </w:p>
        </w:tc>
      </w:tr>
      <w:tr w:rsidR="00F212BC" w:rsidRPr="00F212BC" w14:paraId="6250B07A" w14:textId="77777777" w:rsidTr="2C86D919">
        <w:tc>
          <w:tcPr>
            <w:tcW w:w="2628" w:type="dxa"/>
            <w:shd w:val="clear" w:color="auto" w:fill="D9D9D9" w:themeFill="background1" w:themeFillShade="D9"/>
          </w:tcPr>
          <w:p w14:paraId="762219DC" w14:textId="77777777" w:rsidR="00F212BC" w:rsidRPr="00F212BC" w:rsidRDefault="00F212BC" w:rsidP="00F212BC">
            <w:pPr>
              <w:spacing w:before="40" w:after="40" w:line="240" w:lineRule="auto"/>
              <w:rPr>
                <w:rFonts w:cs="Arial"/>
                <w:b/>
              </w:rPr>
            </w:pPr>
            <w:r w:rsidRPr="00F212BC">
              <w:rPr>
                <w:rFonts w:cs="Arial"/>
                <w:b/>
              </w:rPr>
              <w:t>School</w:t>
            </w:r>
          </w:p>
        </w:tc>
        <w:tc>
          <w:tcPr>
            <w:tcW w:w="7560" w:type="dxa"/>
            <w:gridSpan w:val="3"/>
            <w:shd w:val="clear" w:color="auto" w:fill="auto"/>
          </w:tcPr>
          <w:p w14:paraId="15471080" w14:textId="77777777" w:rsidR="00F212BC" w:rsidRPr="00F212BC" w:rsidRDefault="009A2878" w:rsidP="009A2878">
            <w:pPr>
              <w:spacing w:before="40" w:after="40" w:line="240" w:lineRule="auto"/>
              <w:rPr>
                <w:rFonts w:cs="Arial"/>
              </w:rPr>
            </w:pPr>
            <w:r>
              <w:rPr>
                <w:rFonts w:cs="Arial"/>
              </w:rPr>
              <w:t>Castle Bromwich Junior School</w:t>
            </w:r>
          </w:p>
        </w:tc>
      </w:tr>
      <w:tr w:rsidR="00F212BC" w:rsidRPr="00F212BC" w14:paraId="03805E6C" w14:textId="77777777" w:rsidTr="2C86D919">
        <w:tc>
          <w:tcPr>
            <w:tcW w:w="2628" w:type="dxa"/>
            <w:shd w:val="clear" w:color="auto" w:fill="D9D9D9" w:themeFill="background1" w:themeFillShade="D9"/>
          </w:tcPr>
          <w:p w14:paraId="4C8F1814" w14:textId="77777777" w:rsidR="00F212BC" w:rsidRPr="00F212BC" w:rsidRDefault="00F212BC" w:rsidP="00F212BC">
            <w:pPr>
              <w:spacing w:before="40" w:after="40" w:line="240" w:lineRule="auto"/>
              <w:rPr>
                <w:rFonts w:cs="Arial"/>
                <w:b/>
              </w:rPr>
            </w:pPr>
            <w:r w:rsidRPr="00F212BC">
              <w:rPr>
                <w:rFonts w:cs="Arial"/>
                <w:b/>
              </w:rPr>
              <w:t>Salary Band/Range</w:t>
            </w:r>
          </w:p>
        </w:tc>
        <w:tc>
          <w:tcPr>
            <w:tcW w:w="7560" w:type="dxa"/>
            <w:gridSpan w:val="3"/>
            <w:shd w:val="clear" w:color="auto" w:fill="auto"/>
          </w:tcPr>
          <w:p w14:paraId="73E3C16D" w14:textId="21CD8EA4" w:rsidR="00CC2D67" w:rsidRPr="00F212BC" w:rsidRDefault="2C86D919" w:rsidP="00782F03">
            <w:pPr>
              <w:spacing w:before="40" w:after="40" w:line="240" w:lineRule="auto"/>
              <w:rPr>
                <w:rFonts w:cs="Arial"/>
                <w:lang w:eastAsia="en-GB"/>
              </w:rPr>
            </w:pPr>
            <w:r w:rsidRPr="2C86D919">
              <w:rPr>
                <w:rFonts w:cs="Arial"/>
                <w:lang w:eastAsia="en-GB"/>
              </w:rPr>
              <w:t xml:space="preserve">Band </w:t>
            </w:r>
            <w:r w:rsidR="00B536B5">
              <w:rPr>
                <w:rFonts w:cs="Arial"/>
                <w:lang w:eastAsia="en-GB"/>
              </w:rPr>
              <w:t>C £ 26824 - £ 29540 (actual £ 12429 - £13688)</w:t>
            </w:r>
          </w:p>
        </w:tc>
      </w:tr>
      <w:tr w:rsidR="00F212BC" w:rsidRPr="00F212BC" w14:paraId="6987D47D" w14:textId="77777777" w:rsidTr="2C86D919">
        <w:tc>
          <w:tcPr>
            <w:tcW w:w="2628" w:type="dxa"/>
            <w:shd w:val="clear" w:color="auto" w:fill="D9D9D9" w:themeFill="background1" w:themeFillShade="D9"/>
          </w:tcPr>
          <w:p w14:paraId="6EB31765" w14:textId="77777777" w:rsidR="00F212BC" w:rsidRPr="00F212BC" w:rsidRDefault="00F212BC" w:rsidP="00F212BC">
            <w:pPr>
              <w:spacing w:before="40" w:after="40" w:line="240" w:lineRule="auto"/>
              <w:rPr>
                <w:rFonts w:cs="Arial"/>
                <w:b/>
              </w:rPr>
            </w:pPr>
            <w:r w:rsidRPr="00F212BC">
              <w:rPr>
                <w:rFonts w:cs="Arial"/>
                <w:b/>
              </w:rPr>
              <w:t>Responsible to</w:t>
            </w:r>
          </w:p>
        </w:tc>
        <w:tc>
          <w:tcPr>
            <w:tcW w:w="7560" w:type="dxa"/>
            <w:gridSpan w:val="3"/>
            <w:shd w:val="clear" w:color="auto" w:fill="auto"/>
          </w:tcPr>
          <w:p w14:paraId="67956670" w14:textId="26F77644" w:rsidR="00F212BC" w:rsidRPr="00F212BC" w:rsidRDefault="009A2878" w:rsidP="2C86D919">
            <w:pPr>
              <w:spacing w:before="40" w:after="40" w:line="240" w:lineRule="auto"/>
              <w:rPr>
                <w:rFonts w:cs="Arial"/>
              </w:rPr>
            </w:pPr>
            <w:r>
              <w:rPr>
                <w:rFonts w:cs="Arial"/>
              </w:rPr>
              <w:t>Business</w:t>
            </w:r>
            <w:r w:rsidR="2C86D919" w:rsidRPr="2C86D919">
              <w:rPr>
                <w:rFonts w:cs="Arial"/>
              </w:rPr>
              <w:t xml:space="preserve"> Manager</w:t>
            </w:r>
          </w:p>
        </w:tc>
      </w:tr>
    </w:tbl>
    <w:p w14:paraId="1AEFBEA4" w14:textId="77777777" w:rsidR="00F212BC" w:rsidRPr="00F212BC" w:rsidRDefault="00F212BC" w:rsidP="00F212BC">
      <w:pPr>
        <w:spacing w:line="240" w:lineRule="auto"/>
        <w:rPr>
          <w:rFonts w:ascii="Times New Roman" w:hAnsi="Times New Roman"/>
          <w:vanish/>
          <w:szCs w:val="24"/>
          <w:lang w:eastAsia="en-GB"/>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F212BC" w:rsidRPr="00F212BC" w14:paraId="4A158F08" w14:textId="77777777" w:rsidTr="003D19E0">
        <w:tc>
          <w:tcPr>
            <w:tcW w:w="2640" w:type="dxa"/>
            <w:tcBorders>
              <w:top w:val="nil"/>
            </w:tcBorders>
            <w:shd w:val="clear" w:color="auto" w:fill="D9D9D9"/>
          </w:tcPr>
          <w:p w14:paraId="7A715D63" w14:textId="77777777" w:rsidR="00F212BC" w:rsidRPr="00F212BC" w:rsidRDefault="00F212BC" w:rsidP="00F212BC">
            <w:pPr>
              <w:spacing w:before="40" w:after="40" w:line="240" w:lineRule="auto"/>
              <w:rPr>
                <w:rFonts w:cs="Arial"/>
                <w:lang w:eastAsia="en-GB"/>
              </w:rPr>
            </w:pPr>
            <w:r w:rsidRPr="00F212BC">
              <w:rPr>
                <w:rFonts w:cs="Arial"/>
                <w:b/>
                <w:szCs w:val="24"/>
                <w:lang w:eastAsia="en-GB"/>
              </w:rPr>
              <w:t>Location</w:t>
            </w:r>
          </w:p>
        </w:tc>
        <w:tc>
          <w:tcPr>
            <w:tcW w:w="7560" w:type="dxa"/>
            <w:tcBorders>
              <w:top w:val="nil"/>
            </w:tcBorders>
            <w:shd w:val="clear" w:color="auto" w:fill="auto"/>
          </w:tcPr>
          <w:p w14:paraId="6A188790" w14:textId="77777777" w:rsidR="00F212BC" w:rsidRPr="00F212BC" w:rsidRDefault="009A2878" w:rsidP="00F212BC">
            <w:pPr>
              <w:spacing w:before="40" w:after="40" w:line="240" w:lineRule="auto"/>
              <w:rPr>
                <w:rFonts w:cs="Arial"/>
                <w:lang w:eastAsia="en-GB"/>
              </w:rPr>
            </w:pPr>
            <w:r>
              <w:rPr>
                <w:rFonts w:cs="Arial"/>
                <w:lang w:eastAsia="en-GB"/>
              </w:rPr>
              <w:t>CBJS</w:t>
            </w:r>
          </w:p>
        </w:tc>
      </w:tr>
      <w:tr w:rsidR="00F212BC" w:rsidRPr="00F212BC" w14:paraId="016F8C93" w14:textId="77777777" w:rsidTr="003D19E0">
        <w:tc>
          <w:tcPr>
            <w:tcW w:w="2640" w:type="dxa"/>
            <w:shd w:val="clear" w:color="auto" w:fill="D9D9D9"/>
          </w:tcPr>
          <w:p w14:paraId="381CF914" w14:textId="77777777" w:rsidR="00F212BC" w:rsidRPr="00F212BC" w:rsidRDefault="00647B2E" w:rsidP="00F212BC">
            <w:pPr>
              <w:spacing w:before="40" w:after="40" w:line="240" w:lineRule="auto"/>
              <w:rPr>
                <w:rFonts w:cs="Arial"/>
                <w:b/>
                <w:szCs w:val="24"/>
                <w:lang w:eastAsia="en-GB"/>
              </w:rPr>
            </w:pPr>
            <w:r>
              <w:rPr>
                <w:rFonts w:cs="Arial"/>
                <w:b/>
                <w:szCs w:val="24"/>
                <w:lang w:eastAsia="en-GB"/>
              </w:rPr>
              <w:t>DBS</w:t>
            </w:r>
            <w:r w:rsidR="00F212BC" w:rsidRPr="00F212BC">
              <w:rPr>
                <w:rFonts w:cs="Arial"/>
                <w:b/>
                <w:szCs w:val="24"/>
                <w:lang w:eastAsia="en-GB"/>
              </w:rPr>
              <w:t xml:space="preserve"> Check </w:t>
            </w:r>
          </w:p>
        </w:tc>
        <w:tc>
          <w:tcPr>
            <w:tcW w:w="7560" w:type="dxa"/>
            <w:shd w:val="clear" w:color="auto" w:fill="auto"/>
          </w:tcPr>
          <w:p w14:paraId="4A8C3F91" w14:textId="77777777" w:rsidR="00F212BC" w:rsidRPr="00F212BC" w:rsidRDefault="00647B2E" w:rsidP="00647B2E">
            <w:pPr>
              <w:spacing w:before="40" w:after="40" w:line="240" w:lineRule="auto"/>
              <w:rPr>
                <w:rFonts w:cs="Arial"/>
                <w:lang w:eastAsia="en-GB"/>
              </w:rPr>
            </w:pPr>
            <w:r>
              <w:rPr>
                <w:rFonts w:cs="Arial"/>
                <w:lang w:eastAsia="en-GB"/>
              </w:rPr>
              <w:t>Enhanced and Barred List</w:t>
            </w:r>
          </w:p>
        </w:tc>
      </w:tr>
      <w:tr w:rsidR="00F212BC" w:rsidRPr="00F212BC" w14:paraId="64827918" w14:textId="77777777" w:rsidTr="003D19E0">
        <w:tc>
          <w:tcPr>
            <w:tcW w:w="2640" w:type="dxa"/>
            <w:shd w:val="clear" w:color="auto" w:fill="D9D9D9"/>
          </w:tcPr>
          <w:p w14:paraId="2F709049"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Special Conditions</w:t>
            </w:r>
          </w:p>
        </w:tc>
        <w:tc>
          <w:tcPr>
            <w:tcW w:w="7560" w:type="dxa"/>
            <w:shd w:val="clear" w:color="auto" w:fill="auto"/>
          </w:tcPr>
          <w:p w14:paraId="0030A04E" w14:textId="6E75FEC0" w:rsidR="00F212BC" w:rsidRPr="00656D12" w:rsidRDefault="00B536B5" w:rsidP="009671F0">
            <w:pPr>
              <w:pStyle w:val="Default"/>
              <w:rPr>
                <w:rFonts w:asciiTheme="minorHAnsi" w:hAnsiTheme="minorHAnsi"/>
                <w:sz w:val="22"/>
                <w:szCs w:val="22"/>
              </w:rPr>
            </w:pPr>
            <w:r>
              <w:rPr>
                <w:rFonts w:asciiTheme="minorHAnsi" w:hAnsiTheme="minorHAnsi"/>
                <w:sz w:val="22"/>
                <w:szCs w:val="22"/>
              </w:rPr>
              <w:t>20</w:t>
            </w:r>
            <w:r w:rsidR="009671F0" w:rsidRPr="00656D12">
              <w:rPr>
                <w:rFonts w:asciiTheme="minorHAnsi" w:hAnsiTheme="minorHAnsi"/>
                <w:sz w:val="22"/>
                <w:szCs w:val="22"/>
              </w:rPr>
              <w:t xml:space="preserve"> hours per week, term-time only (including</w:t>
            </w:r>
            <w:r w:rsidR="00E51C49">
              <w:rPr>
                <w:rFonts w:asciiTheme="minorHAnsi" w:hAnsiTheme="minorHAnsi"/>
                <w:sz w:val="22"/>
                <w:szCs w:val="22"/>
              </w:rPr>
              <w:t xml:space="preserve"> 1</w:t>
            </w:r>
            <w:r w:rsidR="009671F0" w:rsidRPr="00656D12">
              <w:rPr>
                <w:rFonts w:asciiTheme="minorHAnsi" w:hAnsiTheme="minorHAnsi"/>
                <w:sz w:val="22"/>
                <w:szCs w:val="22"/>
              </w:rPr>
              <w:t xml:space="preserve"> inset day)</w:t>
            </w:r>
          </w:p>
        </w:tc>
      </w:tr>
    </w:tbl>
    <w:p w14:paraId="7C6C86BA" w14:textId="77777777" w:rsidR="00F212BC" w:rsidRPr="00F212BC" w:rsidRDefault="00F212BC" w:rsidP="00F212BC">
      <w:pPr>
        <w:spacing w:before="20" w:after="20" w:line="240" w:lineRule="auto"/>
        <w:rPr>
          <w:rFonts w:ascii="Times New Roman" w:hAnsi="Times New Roman"/>
          <w:szCs w:val="24"/>
          <w:lang w:eastAsia="en-GB"/>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F212BC" w:rsidRPr="00F212BC" w14:paraId="0F0657A9" w14:textId="77777777" w:rsidTr="2C86D919">
        <w:tc>
          <w:tcPr>
            <w:tcW w:w="400" w:type="dxa"/>
            <w:tcBorders>
              <w:top w:val="single" w:sz="4" w:space="0" w:color="auto"/>
              <w:bottom w:val="single" w:sz="4" w:space="0" w:color="auto"/>
              <w:right w:val="single" w:sz="4" w:space="0" w:color="auto"/>
            </w:tcBorders>
            <w:shd w:val="clear" w:color="auto" w:fill="D9D9D9" w:themeFill="background1" w:themeFillShade="D9"/>
          </w:tcPr>
          <w:p w14:paraId="6A798335" w14:textId="77777777" w:rsidR="00F212BC" w:rsidRPr="00F212BC" w:rsidRDefault="2C86D919" w:rsidP="2C86D919">
            <w:pPr>
              <w:spacing w:before="40" w:after="40" w:line="240" w:lineRule="auto"/>
              <w:rPr>
                <w:rFonts w:cs="Arial"/>
                <w:lang w:eastAsia="en-GB"/>
              </w:rPr>
            </w:pPr>
            <w:r w:rsidRPr="2C86D919">
              <w:rPr>
                <w:rFonts w:cs="Arial"/>
                <w:lang w:eastAsia="en-GB"/>
              </w:rPr>
              <w:t>1.</w:t>
            </w:r>
          </w:p>
        </w:tc>
        <w:tc>
          <w:tcPr>
            <w:tcW w:w="9800" w:type="dxa"/>
            <w:tcBorders>
              <w:top w:val="single" w:sz="4" w:space="0" w:color="auto"/>
              <w:left w:val="single" w:sz="4" w:space="0" w:color="auto"/>
              <w:bottom w:val="single" w:sz="4" w:space="0" w:color="auto"/>
            </w:tcBorders>
            <w:shd w:val="clear" w:color="auto" w:fill="D9D9D9" w:themeFill="background1" w:themeFillShade="D9"/>
          </w:tcPr>
          <w:p w14:paraId="52AB68FC" w14:textId="77777777" w:rsidR="00F212BC" w:rsidRPr="00F212BC" w:rsidRDefault="2C86D919" w:rsidP="2C86D919">
            <w:pPr>
              <w:spacing w:before="40" w:after="40" w:line="240" w:lineRule="auto"/>
              <w:rPr>
                <w:rFonts w:cs="Arial"/>
                <w:b/>
                <w:bCs/>
                <w:lang w:eastAsia="en-GB"/>
              </w:rPr>
            </w:pPr>
            <w:r w:rsidRPr="2C86D919">
              <w:rPr>
                <w:rFonts w:cs="Arial"/>
                <w:b/>
                <w:bCs/>
                <w:lang w:eastAsia="en-GB"/>
              </w:rPr>
              <w:t>Job Purpose</w:t>
            </w:r>
          </w:p>
          <w:p w14:paraId="14E7787F" w14:textId="254B7418" w:rsidR="00F212BC" w:rsidRPr="00B536B5" w:rsidRDefault="00B536B5" w:rsidP="00CC2D67">
            <w:pPr>
              <w:spacing w:before="40" w:after="40" w:line="240" w:lineRule="auto"/>
              <w:rPr>
                <w:rFonts w:cs="Arial"/>
                <w:b/>
                <w:lang w:eastAsia="en-GB"/>
              </w:rPr>
            </w:pPr>
            <w:r w:rsidRPr="00B536B5">
              <w:rPr>
                <w:color w:val="000000"/>
              </w:rPr>
              <w:t>To manage the school office, ensuring the smooth running of administrative processes. The Office Manager will play a pivotal role in supporting the leadership team, managing school trips as the Educational Visits Coordinator, overseeing the school</w:t>
            </w:r>
            <w:r>
              <w:rPr>
                <w:color w:val="000000"/>
              </w:rPr>
              <w:t>’</w:t>
            </w:r>
            <w:r w:rsidRPr="00B536B5">
              <w:rPr>
                <w:color w:val="000000"/>
              </w:rPr>
              <w:t>s enrichment offer, acting as a first aider, uploading policies, and maintaining the school’s Management Information System (MIS).</w:t>
            </w:r>
          </w:p>
        </w:tc>
      </w:tr>
    </w:tbl>
    <w:p w14:paraId="015DB8BA" w14:textId="77777777" w:rsidR="00F212BC" w:rsidRPr="00F212BC" w:rsidRDefault="00F212BC" w:rsidP="00F212BC">
      <w:pPr>
        <w:spacing w:line="240" w:lineRule="auto"/>
        <w:rPr>
          <w:rFonts w:ascii="Times New Roman" w:hAnsi="Times New Roman"/>
          <w:szCs w:val="24"/>
          <w:lang w:eastAsia="en-GB"/>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545"/>
        <w:gridCol w:w="9238"/>
      </w:tblGrid>
      <w:tr w:rsidR="00F212BC" w:rsidRPr="00F212BC" w14:paraId="5030364C" w14:textId="77777777" w:rsidTr="2C86D919">
        <w:tc>
          <w:tcPr>
            <w:tcW w:w="417" w:type="dxa"/>
            <w:tcBorders>
              <w:top w:val="single" w:sz="4" w:space="0" w:color="auto"/>
              <w:bottom w:val="single" w:sz="4" w:space="0" w:color="auto"/>
              <w:right w:val="single" w:sz="4" w:space="0" w:color="auto"/>
            </w:tcBorders>
            <w:shd w:val="clear" w:color="auto" w:fill="D9D9D9" w:themeFill="background1" w:themeFillShade="D9"/>
          </w:tcPr>
          <w:p w14:paraId="0384723E" w14:textId="77777777" w:rsidR="00F212BC" w:rsidRPr="00F212BC" w:rsidRDefault="00F212BC" w:rsidP="00F212BC">
            <w:pPr>
              <w:spacing w:before="40" w:after="40" w:line="240" w:lineRule="auto"/>
              <w:jc w:val="center"/>
              <w:rPr>
                <w:rFonts w:cs="Arial"/>
                <w:b/>
                <w:szCs w:val="24"/>
                <w:lang w:eastAsia="en-GB"/>
              </w:rPr>
            </w:pPr>
            <w:r w:rsidRPr="00F212BC">
              <w:rPr>
                <w:rFonts w:cs="Arial"/>
                <w:b/>
                <w:szCs w:val="24"/>
                <w:lang w:eastAsia="en-GB"/>
              </w:rPr>
              <w:t>2.</w:t>
            </w:r>
          </w:p>
        </w:tc>
        <w:tc>
          <w:tcPr>
            <w:tcW w:w="9783" w:type="dxa"/>
            <w:gridSpan w:val="2"/>
            <w:tcBorders>
              <w:top w:val="single" w:sz="4" w:space="0" w:color="auto"/>
              <w:left w:val="single" w:sz="4" w:space="0" w:color="auto"/>
              <w:bottom w:val="single" w:sz="4" w:space="0" w:color="auto"/>
            </w:tcBorders>
            <w:shd w:val="clear" w:color="auto" w:fill="D9D9D9" w:themeFill="background1" w:themeFillShade="D9"/>
          </w:tcPr>
          <w:p w14:paraId="0B1F709F"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Key Responsibilities</w:t>
            </w:r>
          </w:p>
        </w:tc>
      </w:tr>
      <w:tr w:rsidR="00F212BC" w:rsidRPr="00F212BC" w14:paraId="62A69087" w14:textId="77777777" w:rsidTr="2C86D919">
        <w:tc>
          <w:tcPr>
            <w:tcW w:w="10200" w:type="dxa"/>
            <w:gridSpan w:val="3"/>
            <w:tcBorders>
              <w:top w:val="single" w:sz="4" w:space="0" w:color="auto"/>
              <w:left w:val="nil"/>
              <w:bottom w:val="single" w:sz="4" w:space="0" w:color="auto"/>
              <w:right w:val="nil"/>
            </w:tcBorders>
            <w:shd w:val="clear" w:color="auto" w:fill="auto"/>
          </w:tcPr>
          <w:p w14:paraId="649FD476" w14:textId="77777777" w:rsidR="00F212BC" w:rsidRPr="00F212BC" w:rsidRDefault="00F212BC" w:rsidP="00F212BC">
            <w:pPr>
              <w:spacing w:before="20" w:after="20" w:line="240" w:lineRule="auto"/>
              <w:rPr>
                <w:rFonts w:cs="Arial"/>
                <w:b/>
                <w:szCs w:val="24"/>
                <w:lang w:eastAsia="en-GB"/>
              </w:rPr>
            </w:pPr>
          </w:p>
        </w:tc>
      </w:tr>
      <w:tr w:rsidR="00F212BC" w:rsidRPr="00F212BC" w14:paraId="6814E949" w14:textId="77777777" w:rsidTr="005B1775">
        <w:tc>
          <w:tcPr>
            <w:tcW w:w="417" w:type="dxa"/>
            <w:tcBorders>
              <w:top w:val="single" w:sz="4" w:space="0" w:color="auto"/>
              <w:bottom w:val="single" w:sz="4" w:space="0" w:color="auto"/>
              <w:right w:val="single" w:sz="4" w:space="0" w:color="auto"/>
            </w:tcBorders>
            <w:shd w:val="clear" w:color="auto" w:fill="auto"/>
          </w:tcPr>
          <w:p w14:paraId="2B0366D5"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CC069" w14:textId="77777777" w:rsidR="00F212BC" w:rsidRPr="00F212BC" w:rsidRDefault="00F212BC" w:rsidP="00F212BC">
            <w:pPr>
              <w:spacing w:before="40" w:after="40" w:line="240" w:lineRule="auto"/>
              <w:rPr>
                <w:rFonts w:cs="Arial"/>
                <w:b/>
                <w:lang w:eastAsia="en-GB"/>
              </w:rPr>
            </w:pPr>
            <w:r w:rsidRPr="00F212BC">
              <w:rPr>
                <w:rFonts w:cs="Arial"/>
                <w:b/>
                <w:lang w:eastAsia="en-GB"/>
              </w:rPr>
              <w:t>2.1</w:t>
            </w:r>
          </w:p>
        </w:tc>
        <w:tc>
          <w:tcPr>
            <w:tcW w:w="9238" w:type="dxa"/>
            <w:tcBorders>
              <w:top w:val="single" w:sz="4" w:space="0" w:color="auto"/>
              <w:left w:val="single" w:sz="4" w:space="0" w:color="auto"/>
              <w:bottom w:val="single" w:sz="4" w:space="0" w:color="auto"/>
            </w:tcBorders>
            <w:shd w:val="clear" w:color="auto" w:fill="D9D9D9" w:themeFill="background1" w:themeFillShade="D9"/>
          </w:tcPr>
          <w:p w14:paraId="7EBE5D79" w14:textId="77777777" w:rsidR="00F212BC" w:rsidRPr="00F212BC" w:rsidRDefault="00F212BC" w:rsidP="00F212BC">
            <w:pPr>
              <w:spacing w:before="40" w:after="40" w:line="240" w:lineRule="auto"/>
              <w:rPr>
                <w:rFonts w:cs="Arial"/>
                <w:b/>
                <w:lang w:eastAsia="en-GB"/>
              </w:rPr>
            </w:pPr>
            <w:r w:rsidRPr="00F212BC">
              <w:rPr>
                <w:rFonts w:cs="Arial"/>
                <w:b/>
                <w:szCs w:val="24"/>
                <w:lang w:eastAsia="en-GB"/>
              </w:rPr>
              <w:t>Main Duties</w:t>
            </w:r>
          </w:p>
        </w:tc>
      </w:tr>
      <w:tr w:rsidR="00F212BC" w:rsidRPr="00F212BC" w14:paraId="24AC44EF" w14:textId="77777777" w:rsidTr="005B1775">
        <w:trPr>
          <w:trHeight w:val="473"/>
        </w:trPr>
        <w:tc>
          <w:tcPr>
            <w:tcW w:w="417" w:type="dxa"/>
            <w:tcBorders>
              <w:top w:val="single" w:sz="4" w:space="0" w:color="auto"/>
              <w:bottom w:val="single" w:sz="4" w:space="0" w:color="auto"/>
            </w:tcBorders>
            <w:shd w:val="clear" w:color="auto" w:fill="auto"/>
          </w:tcPr>
          <w:p w14:paraId="054678F4" w14:textId="77777777" w:rsidR="00F212BC" w:rsidRPr="00F212BC" w:rsidRDefault="00F212BC" w:rsidP="00F212BC">
            <w:pPr>
              <w:spacing w:before="40" w:after="40" w:line="240" w:lineRule="auto"/>
              <w:rPr>
                <w:rFonts w:cs="Arial"/>
                <w:lang w:eastAsia="en-GB"/>
              </w:rPr>
            </w:pPr>
          </w:p>
        </w:tc>
        <w:tc>
          <w:tcPr>
            <w:tcW w:w="545" w:type="dxa"/>
            <w:tcBorders>
              <w:top w:val="single" w:sz="4" w:space="0" w:color="auto"/>
              <w:bottom w:val="single" w:sz="4" w:space="0" w:color="auto"/>
              <w:right w:val="single" w:sz="4" w:space="0" w:color="auto"/>
            </w:tcBorders>
            <w:shd w:val="clear" w:color="auto" w:fill="auto"/>
          </w:tcPr>
          <w:p w14:paraId="7B9ADD89"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tcBorders>
            <w:shd w:val="clear" w:color="auto" w:fill="auto"/>
          </w:tcPr>
          <w:p w14:paraId="2E28DD47" w14:textId="77777777"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Oversee the daily operations of the school office, providing a welcoming and professional service to pupils, staff, parents, and visitors. Cover reception during staff lunch breaks</w:t>
            </w:r>
          </w:p>
          <w:p w14:paraId="70BDADFA" w14:textId="655A96D7"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Manage, organise, and coordinate all educational visits and school trips, ensuring compliance with relevant guidelines and risk assessments</w:t>
            </w:r>
          </w:p>
          <w:p w14:paraId="37C85113" w14:textId="0E74B4BB"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Act as the school’s Educational Visits Coordinator (EVC), liaising with external providers and staff to ensure all trips run smoothly and safely</w:t>
            </w:r>
          </w:p>
          <w:p w14:paraId="1ADB061E" w14:textId="5261BCA3"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Serve as a designated first aider, maintaining up-to-date certification and ensuring first aid supplies are available and records are kept</w:t>
            </w:r>
          </w:p>
          <w:p w14:paraId="5F8679EC" w14:textId="19A6BD87"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Maintain pupil medical records on our health and safety software system</w:t>
            </w:r>
          </w:p>
          <w:p w14:paraId="45004872" w14:textId="1E42886D"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Manage and maintain the school’s MIS system (e.g. SIMS), ensuring data is accurate, secure, and compliant with data protection regulations</w:t>
            </w:r>
          </w:p>
          <w:p w14:paraId="36E824F7" w14:textId="1C82987B"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Oversee all administrative systems and office staff, ensuring efficiency and confidentiality at all times</w:t>
            </w:r>
          </w:p>
          <w:p w14:paraId="02DEF29F" w14:textId="4D73F76C"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Support the Headteacher and SLT with administrative tasks and correspondence</w:t>
            </w:r>
          </w:p>
          <w:p w14:paraId="3E0E7DE7" w14:textId="7B511373" w:rsidR="00B536B5" w:rsidRPr="00B536B5" w:rsidRDefault="00B536B5" w:rsidP="00B536B5">
            <w:pPr>
              <w:pStyle w:val="NormalWeb"/>
              <w:numPr>
                <w:ilvl w:val="0"/>
                <w:numId w:val="40"/>
              </w:numPr>
              <w:rPr>
                <w:rFonts w:asciiTheme="minorHAnsi" w:hAnsiTheme="minorHAnsi" w:cstheme="minorHAnsi"/>
                <w:color w:val="000000"/>
                <w:sz w:val="22"/>
                <w:szCs w:val="22"/>
              </w:rPr>
            </w:pPr>
            <w:r w:rsidRPr="00B536B5">
              <w:rPr>
                <w:rFonts w:asciiTheme="minorHAnsi" w:hAnsiTheme="minorHAnsi" w:cstheme="minorHAnsi"/>
                <w:color w:val="000000"/>
                <w:sz w:val="22"/>
                <w:szCs w:val="22"/>
              </w:rPr>
              <w:t>Be a key point of contact for staff, parents, and external agencies regarding administrative and organisational matters</w:t>
            </w:r>
          </w:p>
          <w:p w14:paraId="281D6270" w14:textId="77777777" w:rsidR="00B536B5" w:rsidRPr="00B536B5" w:rsidRDefault="00A13A28" w:rsidP="00B536B5">
            <w:pPr>
              <w:pStyle w:val="ListParagraph"/>
              <w:numPr>
                <w:ilvl w:val="0"/>
                <w:numId w:val="40"/>
              </w:numPr>
              <w:spacing w:line="240" w:lineRule="auto"/>
              <w:rPr>
                <w:rFonts w:cstheme="minorHAnsi"/>
                <w:lang w:eastAsia="en-GB"/>
              </w:rPr>
            </w:pPr>
            <w:r w:rsidRPr="00B536B5">
              <w:rPr>
                <w:rFonts w:cstheme="minorHAnsi"/>
                <w:lang w:eastAsia="en-GB"/>
              </w:rPr>
              <w:t xml:space="preserve">This is not intended to be a complete and exhaustive list of all duties and responsibilities attached to the post. </w:t>
            </w:r>
          </w:p>
          <w:p w14:paraId="0EF69484" w14:textId="21C1EFE8" w:rsidR="009671F0" w:rsidRPr="00B536B5" w:rsidRDefault="00A13A28" w:rsidP="00B536B5">
            <w:pPr>
              <w:pStyle w:val="ListParagraph"/>
              <w:numPr>
                <w:ilvl w:val="0"/>
                <w:numId w:val="40"/>
              </w:numPr>
              <w:spacing w:line="240" w:lineRule="auto"/>
              <w:rPr>
                <w:rFonts w:cstheme="minorHAnsi"/>
                <w:lang w:eastAsia="en-GB"/>
              </w:rPr>
            </w:pPr>
            <w:r w:rsidRPr="00B536B5">
              <w:rPr>
                <w:rFonts w:cstheme="minorHAnsi"/>
                <w:lang w:eastAsia="en-GB"/>
              </w:rPr>
              <w:t>This job is subject to change as the role develops.</w:t>
            </w:r>
          </w:p>
        </w:tc>
      </w:tr>
      <w:tr w:rsidR="00F212BC" w:rsidRPr="00F212BC" w14:paraId="0DC38127"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7FDD4923"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BBE98"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2.2</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C939"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People</w:t>
            </w:r>
          </w:p>
        </w:tc>
      </w:tr>
      <w:tr w:rsidR="00F212BC" w:rsidRPr="00F212BC" w14:paraId="21EE8793"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203E68CC"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547135C" w14:textId="77777777" w:rsidR="00F212BC" w:rsidRPr="00CC2D67" w:rsidRDefault="00F212BC" w:rsidP="00F212BC">
            <w:pPr>
              <w:spacing w:before="20" w:after="2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7BC3CF24" w14:textId="55362AD2" w:rsidR="00A13A28" w:rsidRPr="00B536B5" w:rsidRDefault="000251FE" w:rsidP="00A13A28">
            <w:pPr>
              <w:pStyle w:val="ListParagraph"/>
              <w:numPr>
                <w:ilvl w:val="0"/>
                <w:numId w:val="32"/>
              </w:numPr>
              <w:spacing w:line="240" w:lineRule="auto"/>
              <w:rPr>
                <w:rFonts w:cs="Arial"/>
                <w:lang w:eastAsia="en-GB"/>
              </w:rPr>
            </w:pPr>
            <w:r w:rsidRPr="000251FE">
              <w:rPr>
                <w:lang w:eastAsia="en-GB"/>
              </w:rPr>
              <w:t>Working collaboratively and co-operatively with all other colleagues</w:t>
            </w:r>
          </w:p>
        </w:tc>
      </w:tr>
      <w:tr w:rsidR="00F212BC" w:rsidRPr="00F212BC" w14:paraId="7A47FE31"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6D3D0AB"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907CA" w14:textId="77777777" w:rsidR="00F212BC" w:rsidRPr="00F212BC" w:rsidRDefault="00F212BC" w:rsidP="00F212BC">
            <w:pPr>
              <w:spacing w:before="40" w:after="40" w:line="240" w:lineRule="auto"/>
              <w:rPr>
                <w:rFonts w:cs="Arial"/>
                <w:b/>
                <w:lang w:eastAsia="en-GB"/>
              </w:rPr>
            </w:pPr>
            <w:r w:rsidRPr="00F212BC">
              <w:rPr>
                <w:rFonts w:cs="Arial"/>
                <w:b/>
                <w:lang w:eastAsia="en-GB"/>
              </w:rPr>
              <w:t>2.3</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C97CA"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Safeguarding</w:t>
            </w:r>
          </w:p>
        </w:tc>
      </w:tr>
      <w:tr w:rsidR="00F212BC" w:rsidRPr="00F212BC" w14:paraId="79F6A204" w14:textId="77777777" w:rsidTr="005B1775">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shd w:val="clear" w:color="auto" w:fill="auto"/>
          </w:tcPr>
          <w:p w14:paraId="36EF8787"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E2F04E9"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0CDC2156" w14:textId="77777777" w:rsidR="00F212BC" w:rsidRPr="002C0D98" w:rsidRDefault="00F212BC" w:rsidP="002C0D98">
            <w:pPr>
              <w:pStyle w:val="ListParagraph"/>
              <w:numPr>
                <w:ilvl w:val="0"/>
                <w:numId w:val="32"/>
              </w:numPr>
              <w:spacing w:line="240" w:lineRule="auto"/>
              <w:rPr>
                <w:rFonts w:cs="Arial"/>
                <w:lang w:eastAsia="en-GB"/>
              </w:rPr>
            </w:pPr>
            <w:r w:rsidRPr="002C0D98">
              <w:rPr>
                <w:rFonts w:cs="Arial"/>
                <w:lang w:eastAsia="en-GB"/>
              </w:rPr>
              <w:t xml:space="preserve">The school is committed to keeping children, young people and vulnerable adults safe. </w:t>
            </w:r>
          </w:p>
          <w:p w14:paraId="73F786AD" w14:textId="77777777" w:rsidR="00F212BC" w:rsidRPr="002C0D98" w:rsidRDefault="00F212BC" w:rsidP="002C0D98">
            <w:pPr>
              <w:pStyle w:val="ListParagraph"/>
              <w:numPr>
                <w:ilvl w:val="0"/>
                <w:numId w:val="32"/>
              </w:numPr>
              <w:spacing w:line="240" w:lineRule="auto"/>
              <w:rPr>
                <w:rFonts w:cs="Arial"/>
                <w:lang w:eastAsia="en-GB"/>
              </w:rPr>
            </w:pPr>
            <w:r w:rsidRPr="002C0D98">
              <w:rPr>
                <w:rFonts w:cs="Arial"/>
                <w:lang w:eastAsia="en-GB"/>
              </w:rPr>
              <w:t>The post holder is responsible for promoting and safeguarding the welfare of the children, young people and vulnerable adults for whom she/he is responsible or comes into contact with.</w:t>
            </w:r>
          </w:p>
        </w:tc>
      </w:tr>
      <w:tr w:rsidR="00F212BC" w:rsidRPr="00F212BC" w14:paraId="61DFC684"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5B2675F"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5AF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2.4</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36D94"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Financial</w:t>
            </w:r>
          </w:p>
        </w:tc>
      </w:tr>
      <w:tr w:rsidR="00F212BC" w:rsidRPr="00F212BC" w14:paraId="079ACB29"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60CFAA9D"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9D1421F"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0BE2671F" w14:textId="27493F73" w:rsidR="002C0D98" w:rsidRPr="00A13A28" w:rsidRDefault="00A13A28" w:rsidP="00A13A28">
            <w:pPr>
              <w:pStyle w:val="ListParagraph"/>
              <w:numPr>
                <w:ilvl w:val="0"/>
                <w:numId w:val="36"/>
              </w:numPr>
              <w:spacing w:line="240" w:lineRule="auto"/>
              <w:rPr>
                <w:rFonts w:cs="Arial"/>
                <w:lang w:eastAsia="en-GB"/>
              </w:rPr>
            </w:pPr>
            <w:r>
              <w:rPr>
                <w:rFonts w:cs="Arial"/>
                <w:lang w:eastAsia="en-GB"/>
              </w:rPr>
              <w:t>This role has limited financial responsibility</w:t>
            </w:r>
          </w:p>
        </w:tc>
      </w:tr>
      <w:tr w:rsidR="00F212BC" w:rsidRPr="00F212BC" w14:paraId="38C2709B"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8708E87"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8B871"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2.5</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8BA5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Buildings &amp; Equipment</w:t>
            </w:r>
          </w:p>
        </w:tc>
      </w:tr>
      <w:tr w:rsidR="00F212BC" w:rsidRPr="00F212BC" w14:paraId="3B2D75EF"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1666B697"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7D776EE2"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69E5BE7F" w14:textId="77777777" w:rsidR="00F212BC" w:rsidRPr="00A13A28" w:rsidRDefault="00F212BC" w:rsidP="00A13A28">
            <w:pPr>
              <w:pStyle w:val="ListParagraph"/>
              <w:numPr>
                <w:ilvl w:val="0"/>
                <w:numId w:val="36"/>
              </w:numPr>
              <w:spacing w:line="240" w:lineRule="auto"/>
              <w:rPr>
                <w:rFonts w:cs="Arial"/>
                <w:lang w:eastAsia="en-GB"/>
              </w:rPr>
            </w:pPr>
            <w:r w:rsidRPr="00A13A28">
              <w:rPr>
                <w:rFonts w:cs="Arial"/>
                <w:lang w:eastAsia="en-GB"/>
              </w:rPr>
              <w:t xml:space="preserve">Responsible for the correct use and handling of equipment. </w:t>
            </w:r>
          </w:p>
          <w:p w14:paraId="2DCA0BA5" w14:textId="77777777" w:rsidR="00F212BC" w:rsidRPr="00A13A28" w:rsidRDefault="2C86D919" w:rsidP="00A13A28">
            <w:pPr>
              <w:pStyle w:val="ListParagraph"/>
              <w:numPr>
                <w:ilvl w:val="0"/>
                <w:numId w:val="36"/>
              </w:numPr>
              <w:spacing w:line="240" w:lineRule="auto"/>
              <w:rPr>
                <w:rFonts w:cs="Arial"/>
                <w:lang w:eastAsia="en-GB"/>
              </w:rPr>
            </w:pPr>
            <w:r w:rsidRPr="00A13A28">
              <w:rPr>
                <w:rFonts w:cs="Arial"/>
                <w:lang w:eastAsia="en-GB"/>
              </w:rPr>
              <w:t>Some responsibility for ensuring that the correct equipment/resources are available for use.</w:t>
            </w:r>
          </w:p>
        </w:tc>
      </w:tr>
      <w:tr w:rsidR="00F212BC" w:rsidRPr="00F212BC" w14:paraId="4BB3B6EA"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A12261E"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D3401"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2.6</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0BB70"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Health &amp; Safety</w:t>
            </w:r>
          </w:p>
        </w:tc>
      </w:tr>
      <w:tr w:rsidR="00F212BC" w:rsidRPr="00F212BC" w14:paraId="3BF7DC73"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487D1955" w14:textId="77777777" w:rsidR="00F212BC" w:rsidRPr="00F212BC" w:rsidRDefault="00F212BC" w:rsidP="00F212BC">
            <w:pPr>
              <w:spacing w:before="40" w:after="40" w:line="240" w:lineRule="auto"/>
              <w:jc w:val="center"/>
              <w:rPr>
                <w:rFonts w:cs="Arial"/>
                <w:lang w:eastAsia="en-GB"/>
              </w:rPr>
            </w:pPr>
          </w:p>
        </w:tc>
        <w:tc>
          <w:tcPr>
            <w:tcW w:w="545" w:type="dxa"/>
            <w:shd w:val="clear" w:color="auto" w:fill="auto"/>
          </w:tcPr>
          <w:p w14:paraId="0241A20E" w14:textId="77777777" w:rsidR="00F212BC" w:rsidRPr="00F212BC" w:rsidRDefault="00F212BC" w:rsidP="00F212BC">
            <w:pPr>
              <w:spacing w:before="40" w:after="40" w:line="240" w:lineRule="auto"/>
              <w:rPr>
                <w:rFonts w:cs="Arial"/>
                <w:lang w:eastAsia="en-GB"/>
              </w:rPr>
            </w:pPr>
          </w:p>
        </w:tc>
        <w:tc>
          <w:tcPr>
            <w:tcW w:w="9238" w:type="dxa"/>
            <w:shd w:val="clear" w:color="auto" w:fill="auto"/>
          </w:tcPr>
          <w:p w14:paraId="2AF2B433"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post holder will be responsible for his/her own health and safety. All duties and responsibilities must be carried out in line with the specific requirements detailed in the school Health and Safety policies. </w:t>
            </w:r>
          </w:p>
        </w:tc>
      </w:tr>
      <w:tr w:rsidR="00F212BC" w:rsidRPr="00F212BC" w14:paraId="0569A78B"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1030B"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E799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2.7</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C53D9"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Policies &amp; Procedures</w:t>
            </w:r>
          </w:p>
        </w:tc>
      </w:tr>
      <w:tr w:rsidR="00F212BC" w:rsidRPr="00F212BC" w14:paraId="5FBEE6E7"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414D2EB3"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49057380" w14:textId="77777777" w:rsidR="00F212BC" w:rsidRPr="00F212BC" w:rsidRDefault="00F212BC" w:rsidP="00F212BC">
            <w:pPr>
              <w:spacing w:before="40" w:after="40" w:line="240" w:lineRule="auto"/>
              <w:rPr>
                <w:rFonts w:cs="Arial"/>
                <w:b/>
                <w:szCs w:val="24"/>
                <w:lang w:eastAsia="en-GB"/>
              </w:rPr>
            </w:pPr>
          </w:p>
        </w:tc>
        <w:tc>
          <w:tcPr>
            <w:tcW w:w="9238" w:type="dxa"/>
            <w:tcBorders>
              <w:top w:val="single" w:sz="4" w:space="0" w:color="auto"/>
              <w:left w:val="nil"/>
              <w:bottom w:val="single" w:sz="4" w:space="0" w:color="auto"/>
              <w:right w:val="single" w:sz="4" w:space="0" w:color="auto"/>
            </w:tcBorders>
            <w:shd w:val="clear" w:color="auto" w:fill="auto"/>
          </w:tcPr>
          <w:p w14:paraId="712CD39B"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post holder will be accountable for ensuring that he/she is aware of relevant </w:t>
            </w:r>
            <w:proofErr w:type="gramStart"/>
            <w:r w:rsidRPr="002C0D98">
              <w:rPr>
                <w:rFonts w:cs="Arial"/>
                <w:lang w:eastAsia="en-GB"/>
              </w:rPr>
              <w:t>school  policies</w:t>
            </w:r>
            <w:proofErr w:type="gramEnd"/>
            <w:r w:rsidRPr="002C0D98">
              <w:rPr>
                <w:rFonts w:cs="Arial"/>
                <w:lang w:eastAsia="en-GB"/>
              </w:rPr>
              <w:t xml:space="preserve"> and that all duties and responsibilities are carried out in line with the appropriate policies and procedures.</w:t>
            </w:r>
          </w:p>
        </w:tc>
      </w:tr>
      <w:tr w:rsidR="00F212BC" w:rsidRPr="00F212BC" w14:paraId="42BEFBBA" w14:textId="77777777" w:rsidTr="2C86D919">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shd w:val="clear" w:color="auto" w:fill="auto"/>
          </w:tcPr>
          <w:p w14:paraId="39AD2707" w14:textId="77777777" w:rsidR="00F212BC" w:rsidRPr="00F212BC" w:rsidRDefault="00F212BC" w:rsidP="00F212BC">
            <w:pPr>
              <w:spacing w:before="20" w:after="20" w:line="240" w:lineRule="auto"/>
              <w:rPr>
                <w:rFonts w:cs="Arial"/>
                <w:b/>
                <w:szCs w:val="24"/>
                <w:lang w:eastAsia="en-GB"/>
              </w:rPr>
            </w:pPr>
          </w:p>
        </w:tc>
      </w:tr>
      <w:tr w:rsidR="00F212BC" w:rsidRPr="00F212BC" w14:paraId="1C1C97EB" w14:textId="77777777" w:rsidTr="2C86D919">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F3A6" w14:textId="77777777" w:rsidR="00F212BC" w:rsidRPr="00F212BC" w:rsidRDefault="00F212BC" w:rsidP="00F212BC">
            <w:pPr>
              <w:spacing w:before="40" w:after="40" w:line="240" w:lineRule="auto"/>
              <w:jc w:val="center"/>
              <w:rPr>
                <w:rFonts w:cs="Arial"/>
                <w:b/>
                <w:szCs w:val="24"/>
                <w:lang w:eastAsia="en-GB"/>
              </w:rPr>
            </w:pPr>
            <w:r w:rsidRPr="00F212BC">
              <w:rPr>
                <w:rFonts w:cs="Arial"/>
                <w:b/>
                <w:szCs w:val="24"/>
                <w:lang w:eastAsia="en-GB"/>
              </w:rPr>
              <w:t>3.</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F026B"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Other Conditions</w:t>
            </w:r>
          </w:p>
        </w:tc>
      </w:tr>
      <w:tr w:rsidR="00F212BC" w:rsidRPr="00F212BC" w14:paraId="7047A1AA"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FFCCC12"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CC4"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3.1</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86E2E"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Mobility</w:t>
            </w:r>
          </w:p>
        </w:tc>
      </w:tr>
      <w:tr w:rsidR="00F212BC" w:rsidRPr="00F212BC" w14:paraId="0ADC439C" w14:textId="77777777" w:rsidTr="005B1775">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shd w:val="clear" w:color="auto" w:fill="auto"/>
          </w:tcPr>
          <w:p w14:paraId="0711F77D"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7502C48"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39BFB700"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Whilst this post is initially to a specific post, the post holder may be exceptionally required to transfer to any post appropriate to their grade at such a place as in the service of the school they may be required.</w:t>
            </w:r>
          </w:p>
        </w:tc>
      </w:tr>
      <w:tr w:rsidR="00F212BC" w:rsidRPr="00F212BC" w14:paraId="5E369481"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3F1A6B86" w14:textId="77777777" w:rsidR="00F212BC" w:rsidRPr="00F212BC" w:rsidRDefault="00F212BC" w:rsidP="00F212BC">
            <w:pPr>
              <w:spacing w:before="40" w:after="40" w:line="240" w:lineRule="auto"/>
              <w:jc w:val="center"/>
              <w:rPr>
                <w:rFonts w:cs="Arial"/>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BC1D4"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3.2</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7CD2A"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Equal Opportunities</w:t>
            </w:r>
          </w:p>
        </w:tc>
      </w:tr>
      <w:tr w:rsidR="00F212BC" w:rsidRPr="00F212BC" w14:paraId="5BBEA0D2" w14:textId="77777777" w:rsidTr="005B1775">
        <w:tblPrEx>
          <w:tblBorders>
            <w:insideH w:val="single" w:sz="4" w:space="0" w:color="auto"/>
            <w:insideV w:val="single" w:sz="4" w:space="0" w:color="auto"/>
          </w:tblBorders>
          <w:shd w:val="clear" w:color="auto" w:fill="auto"/>
        </w:tblPrEx>
        <w:trPr>
          <w:trHeight w:hRule="exact" w:val="635"/>
        </w:trPr>
        <w:tc>
          <w:tcPr>
            <w:tcW w:w="417" w:type="dxa"/>
            <w:shd w:val="clear" w:color="auto" w:fill="auto"/>
          </w:tcPr>
          <w:p w14:paraId="6EEC074E" w14:textId="77777777" w:rsidR="00F212BC" w:rsidRPr="00F212BC" w:rsidRDefault="00F212BC" w:rsidP="00F212BC">
            <w:pPr>
              <w:spacing w:before="40" w:after="40" w:line="240" w:lineRule="auto"/>
              <w:jc w:val="center"/>
              <w:rPr>
                <w:rFonts w:cs="Arial"/>
                <w:lang w:eastAsia="en-GB"/>
              </w:rPr>
            </w:pPr>
          </w:p>
        </w:tc>
        <w:tc>
          <w:tcPr>
            <w:tcW w:w="545" w:type="dxa"/>
            <w:tcBorders>
              <w:bottom w:val="single" w:sz="4" w:space="0" w:color="auto"/>
            </w:tcBorders>
            <w:shd w:val="clear" w:color="auto" w:fill="auto"/>
          </w:tcPr>
          <w:p w14:paraId="6FE1317F" w14:textId="77777777" w:rsidR="00F212BC" w:rsidRPr="00F212BC" w:rsidRDefault="00F212BC" w:rsidP="00F212BC">
            <w:pPr>
              <w:spacing w:before="40" w:after="40" w:line="240" w:lineRule="auto"/>
              <w:rPr>
                <w:rFonts w:cs="Arial"/>
                <w:lang w:eastAsia="en-GB"/>
              </w:rPr>
            </w:pPr>
          </w:p>
        </w:tc>
        <w:tc>
          <w:tcPr>
            <w:tcW w:w="9238" w:type="dxa"/>
            <w:tcBorders>
              <w:bottom w:val="single" w:sz="4" w:space="0" w:color="auto"/>
            </w:tcBorders>
            <w:shd w:val="clear" w:color="auto" w:fill="auto"/>
          </w:tcPr>
          <w:p w14:paraId="2D34C036"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School is committed to Equal Opportunities and expects all staff and volunteers to recognise and value differences and to treat everyone with dignity and respect. </w:t>
            </w:r>
          </w:p>
        </w:tc>
      </w:tr>
      <w:tr w:rsidR="00F212BC" w:rsidRPr="00F212BC" w14:paraId="620E7E4C"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3B2C83E3" w14:textId="77777777" w:rsidR="00F212BC" w:rsidRPr="00F212BC" w:rsidRDefault="00F212BC" w:rsidP="00F212BC">
            <w:pPr>
              <w:spacing w:before="40" w:after="40" w:line="240" w:lineRule="auto"/>
              <w:jc w:val="center"/>
              <w:rPr>
                <w:rFonts w:cs="Arial"/>
                <w:szCs w:val="24"/>
                <w:lang w:eastAsia="en-GB"/>
              </w:rPr>
            </w:pPr>
          </w:p>
        </w:tc>
        <w:tc>
          <w:tcPr>
            <w:tcW w:w="545" w:type="dxa"/>
            <w:tcBorders>
              <w:bottom w:val="single" w:sz="4" w:space="0" w:color="auto"/>
            </w:tcBorders>
            <w:shd w:val="clear" w:color="auto" w:fill="D9D9D9" w:themeFill="background1" w:themeFillShade="D9"/>
          </w:tcPr>
          <w:p w14:paraId="35CC6F03"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3.3</w:t>
            </w:r>
          </w:p>
        </w:tc>
        <w:tc>
          <w:tcPr>
            <w:tcW w:w="9238" w:type="dxa"/>
            <w:tcBorders>
              <w:bottom w:val="single" w:sz="4" w:space="0" w:color="auto"/>
            </w:tcBorders>
            <w:shd w:val="clear" w:color="auto" w:fill="D9D9D9" w:themeFill="background1" w:themeFillShade="D9"/>
          </w:tcPr>
          <w:p w14:paraId="7ECB8DD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Variations to Job Descriptions</w:t>
            </w:r>
          </w:p>
        </w:tc>
      </w:tr>
      <w:tr w:rsidR="00F212BC" w:rsidRPr="00F212BC" w14:paraId="461D2017"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6110252A"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auto"/>
          </w:tcPr>
          <w:p w14:paraId="436EAA41" w14:textId="77777777" w:rsidR="00F212BC" w:rsidRPr="00F212BC" w:rsidRDefault="00F212BC" w:rsidP="00F212BC">
            <w:pPr>
              <w:spacing w:before="40" w:after="40" w:line="240" w:lineRule="auto"/>
              <w:rPr>
                <w:rFonts w:cs="Arial"/>
                <w:b/>
                <w:szCs w:val="24"/>
                <w:lang w:eastAsia="en-GB"/>
              </w:rPr>
            </w:pPr>
          </w:p>
        </w:tc>
        <w:tc>
          <w:tcPr>
            <w:tcW w:w="9238" w:type="dxa"/>
            <w:shd w:val="clear" w:color="auto" w:fill="auto"/>
          </w:tcPr>
          <w:p w14:paraId="07864BF8" w14:textId="1950F3AA" w:rsidR="002C0D98" w:rsidRPr="00A13A2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Due to changing customer demands, duties and responsibilities are likely to vary from time to time and the School therefore retains the right to amend job descriptions to reflect changing requirements. </w:t>
            </w:r>
          </w:p>
        </w:tc>
      </w:tr>
      <w:tr w:rsidR="00F212BC" w:rsidRPr="00F212BC" w14:paraId="575EEA3C"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6664F8A1"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D9D9D9" w:themeFill="background1" w:themeFillShade="D9"/>
          </w:tcPr>
          <w:p w14:paraId="4AA3365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3.4</w:t>
            </w:r>
          </w:p>
        </w:tc>
        <w:tc>
          <w:tcPr>
            <w:tcW w:w="9238" w:type="dxa"/>
            <w:shd w:val="clear" w:color="auto" w:fill="D9D9D9" w:themeFill="background1" w:themeFillShade="D9"/>
          </w:tcPr>
          <w:p w14:paraId="726993FB"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Training and Development</w:t>
            </w:r>
          </w:p>
        </w:tc>
      </w:tr>
      <w:tr w:rsidR="00F212BC" w:rsidRPr="00F212BC" w14:paraId="32E37CF7" w14:textId="77777777" w:rsidTr="005B1775">
        <w:tblPrEx>
          <w:tblBorders>
            <w:insideH w:val="single" w:sz="4" w:space="0" w:color="auto"/>
            <w:insideV w:val="single" w:sz="4" w:space="0" w:color="auto"/>
          </w:tblBorders>
          <w:shd w:val="clear" w:color="auto" w:fill="auto"/>
        </w:tblPrEx>
        <w:trPr>
          <w:trHeight w:hRule="exact" w:val="851"/>
        </w:trPr>
        <w:tc>
          <w:tcPr>
            <w:tcW w:w="417" w:type="dxa"/>
            <w:shd w:val="clear" w:color="auto" w:fill="auto"/>
          </w:tcPr>
          <w:p w14:paraId="6F4CE8EB" w14:textId="77777777" w:rsidR="00F212BC" w:rsidRPr="00F212BC" w:rsidRDefault="00F212BC" w:rsidP="00F212BC">
            <w:pPr>
              <w:spacing w:before="40" w:after="40" w:line="240" w:lineRule="auto"/>
              <w:jc w:val="center"/>
              <w:rPr>
                <w:rFonts w:cs="Arial"/>
                <w:lang w:eastAsia="en-GB"/>
              </w:rPr>
            </w:pPr>
          </w:p>
        </w:tc>
        <w:tc>
          <w:tcPr>
            <w:tcW w:w="545" w:type="dxa"/>
            <w:tcBorders>
              <w:bottom w:val="single" w:sz="4" w:space="0" w:color="auto"/>
            </w:tcBorders>
            <w:shd w:val="clear" w:color="auto" w:fill="auto"/>
          </w:tcPr>
          <w:p w14:paraId="74907980" w14:textId="77777777" w:rsidR="00F212BC" w:rsidRPr="00F212BC" w:rsidRDefault="00F212BC" w:rsidP="00F212BC">
            <w:pPr>
              <w:spacing w:before="40" w:after="40" w:line="240" w:lineRule="auto"/>
              <w:rPr>
                <w:rFonts w:cs="Arial"/>
                <w:lang w:eastAsia="en-GB"/>
              </w:rPr>
            </w:pPr>
          </w:p>
        </w:tc>
        <w:tc>
          <w:tcPr>
            <w:tcW w:w="9238" w:type="dxa"/>
            <w:tcBorders>
              <w:bottom w:val="single" w:sz="4" w:space="0" w:color="auto"/>
            </w:tcBorders>
            <w:shd w:val="clear" w:color="auto" w:fill="auto"/>
          </w:tcPr>
          <w:p w14:paraId="659226B3"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The school is committed to the personal and organisational development of the individual. The post holder will be encouraged to identify job-related development needs.</w:t>
            </w:r>
          </w:p>
        </w:tc>
      </w:tr>
      <w:tr w:rsidR="00F212BC" w:rsidRPr="00F212BC" w14:paraId="06D27E47"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5C3DE4B3"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D9D9D9" w:themeFill="background1" w:themeFillShade="D9"/>
          </w:tcPr>
          <w:p w14:paraId="4D7B801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3.6</w:t>
            </w:r>
          </w:p>
        </w:tc>
        <w:tc>
          <w:tcPr>
            <w:tcW w:w="9238" w:type="dxa"/>
            <w:shd w:val="clear" w:color="auto" w:fill="D9D9D9" w:themeFill="background1" w:themeFillShade="D9"/>
          </w:tcPr>
          <w:p w14:paraId="15EED79E"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Core Qualities &amp; Leadership Framework</w:t>
            </w:r>
          </w:p>
        </w:tc>
      </w:tr>
      <w:tr w:rsidR="00F212BC" w:rsidRPr="00F212BC" w14:paraId="221D7C62" w14:textId="77777777" w:rsidTr="005B1775">
        <w:tblPrEx>
          <w:tblBorders>
            <w:insideH w:val="single" w:sz="4" w:space="0" w:color="auto"/>
            <w:insideV w:val="single" w:sz="4" w:space="0" w:color="auto"/>
          </w:tblBorders>
          <w:shd w:val="clear" w:color="auto" w:fill="auto"/>
        </w:tblPrEx>
        <w:trPr>
          <w:trHeight w:hRule="exact" w:val="657"/>
        </w:trPr>
        <w:tc>
          <w:tcPr>
            <w:tcW w:w="417" w:type="dxa"/>
            <w:shd w:val="clear" w:color="auto" w:fill="auto"/>
          </w:tcPr>
          <w:p w14:paraId="54430DE8" w14:textId="77777777" w:rsidR="00F212BC" w:rsidRPr="00F212BC" w:rsidRDefault="00F212BC" w:rsidP="00F212BC">
            <w:pPr>
              <w:spacing w:before="40" w:after="40" w:line="240" w:lineRule="auto"/>
              <w:jc w:val="center"/>
              <w:rPr>
                <w:rFonts w:cs="Arial"/>
                <w:lang w:eastAsia="en-GB"/>
              </w:rPr>
            </w:pPr>
          </w:p>
        </w:tc>
        <w:tc>
          <w:tcPr>
            <w:tcW w:w="545" w:type="dxa"/>
            <w:shd w:val="clear" w:color="auto" w:fill="auto"/>
          </w:tcPr>
          <w:p w14:paraId="2B796C40" w14:textId="77777777" w:rsidR="00F212BC" w:rsidRPr="00F212BC" w:rsidRDefault="00F212BC" w:rsidP="00F212BC">
            <w:pPr>
              <w:spacing w:before="40" w:after="40" w:line="240" w:lineRule="auto"/>
              <w:rPr>
                <w:rFonts w:cs="Arial"/>
                <w:lang w:eastAsia="en-GB"/>
              </w:rPr>
            </w:pPr>
          </w:p>
        </w:tc>
        <w:tc>
          <w:tcPr>
            <w:tcW w:w="9238" w:type="dxa"/>
            <w:shd w:val="clear" w:color="auto" w:fill="auto"/>
          </w:tcPr>
          <w:p w14:paraId="6C3AAD76"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school expects all staff to demonstrate the behaviours in the Core Qualities Framework and where appropriate, those in the Leadership Framework, to an acceptable level. </w:t>
            </w:r>
          </w:p>
        </w:tc>
      </w:tr>
    </w:tbl>
    <w:p w14:paraId="190205F0" w14:textId="77777777" w:rsidR="00017D94" w:rsidRPr="00F212BC" w:rsidRDefault="00017D94" w:rsidP="00017D94">
      <w:pPr>
        <w:spacing w:line="240" w:lineRule="auto"/>
        <w:rPr>
          <w:rFonts w:ascii="Times New Roman" w:hAnsi="Times New Roman"/>
          <w:szCs w:val="24"/>
          <w:lang w:eastAsia="en-GB"/>
        </w:rPr>
      </w:pPr>
    </w:p>
    <w:tbl>
      <w:tblPr>
        <w:tblpPr w:leftFromText="180" w:rightFromText="180" w:vertAnchor="text" w:horzAnchor="margin" w:tblpXSpec="center" w:tblpY="-68"/>
        <w:tblW w:w="100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84"/>
        <w:gridCol w:w="7608"/>
      </w:tblGrid>
      <w:tr w:rsidR="00F212BC" w:rsidRPr="00F212BC" w14:paraId="192C37A3" w14:textId="77777777" w:rsidTr="2C86D919">
        <w:trPr>
          <w:cantSplit/>
          <w:trHeight w:hRule="exact" w:val="397"/>
        </w:trPr>
        <w:tc>
          <w:tcPr>
            <w:tcW w:w="2484" w:type="dxa"/>
            <w:tcBorders>
              <w:top w:val="single" w:sz="4" w:space="0" w:color="auto"/>
              <w:bottom w:val="single" w:sz="4" w:space="0" w:color="auto"/>
              <w:right w:val="single" w:sz="4" w:space="0" w:color="auto"/>
            </w:tcBorders>
            <w:shd w:val="clear" w:color="auto" w:fill="D9D9D9" w:themeFill="background1" w:themeFillShade="D9"/>
            <w:vAlign w:val="center"/>
          </w:tcPr>
          <w:p w14:paraId="7DAA7E35"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Compiled/Reviewed by:</w:t>
            </w:r>
          </w:p>
        </w:tc>
        <w:tc>
          <w:tcPr>
            <w:tcW w:w="7608" w:type="dxa"/>
            <w:tcBorders>
              <w:left w:val="single" w:sz="4" w:space="0" w:color="auto"/>
              <w:bottom w:val="single" w:sz="4" w:space="0" w:color="auto"/>
            </w:tcBorders>
            <w:shd w:val="clear" w:color="auto" w:fill="auto"/>
          </w:tcPr>
          <w:p w14:paraId="10B8B609" w14:textId="62ACFD03" w:rsidR="00F212BC" w:rsidRPr="00F212BC" w:rsidRDefault="002C0D98" w:rsidP="2C86D919">
            <w:pPr>
              <w:spacing w:before="40" w:after="40" w:line="240" w:lineRule="auto"/>
              <w:rPr>
                <w:rFonts w:cs="Arial"/>
                <w:lang w:eastAsia="en-GB"/>
              </w:rPr>
            </w:pPr>
            <w:r>
              <w:rPr>
                <w:rFonts w:cs="Arial"/>
                <w:lang w:eastAsia="en-GB"/>
              </w:rPr>
              <w:t>Julie Whitehouse</w:t>
            </w:r>
          </w:p>
        </w:tc>
      </w:tr>
      <w:tr w:rsidR="00F212BC" w:rsidRPr="00F212BC" w14:paraId="3C222C35" w14:textId="77777777" w:rsidTr="2C86D919">
        <w:trPr>
          <w:cantSplit/>
          <w:trHeight w:hRule="exact" w:val="397"/>
        </w:trPr>
        <w:tc>
          <w:tcPr>
            <w:tcW w:w="2484" w:type="dxa"/>
            <w:tcBorders>
              <w:top w:val="single" w:sz="4" w:space="0" w:color="auto"/>
              <w:bottom w:val="single" w:sz="4" w:space="0" w:color="auto"/>
              <w:right w:val="single" w:sz="4" w:space="0" w:color="auto"/>
            </w:tcBorders>
            <w:shd w:val="clear" w:color="auto" w:fill="D9D9D9" w:themeFill="background1" w:themeFillShade="D9"/>
            <w:vAlign w:val="center"/>
          </w:tcPr>
          <w:p w14:paraId="505F1CD0"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Date:</w:t>
            </w:r>
          </w:p>
        </w:tc>
        <w:tc>
          <w:tcPr>
            <w:tcW w:w="7608" w:type="dxa"/>
            <w:tcBorders>
              <w:top w:val="single" w:sz="4" w:space="0" w:color="auto"/>
              <w:left w:val="single" w:sz="4" w:space="0" w:color="auto"/>
              <w:bottom w:val="single" w:sz="4" w:space="0" w:color="auto"/>
            </w:tcBorders>
            <w:shd w:val="clear" w:color="auto" w:fill="auto"/>
          </w:tcPr>
          <w:p w14:paraId="6BE14508" w14:textId="578F53C5" w:rsidR="00F212BC" w:rsidRPr="00F212BC" w:rsidRDefault="00B536B5" w:rsidP="2C86D919">
            <w:pPr>
              <w:spacing w:before="40" w:after="40" w:line="240" w:lineRule="auto"/>
              <w:rPr>
                <w:rFonts w:cs="Arial"/>
                <w:lang w:eastAsia="en-GB"/>
              </w:rPr>
            </w:pPr>
            <w:r>
              <w:rPr>
                <w:rFonts w:cs="Arial"/>
                <w:lang w:eastAsia="en-GB"/>
              </w:rPr>
              <w:t>September 2025</w:t>
            </w:r>
          </w:p>
        </w:tc>
      </w:tr>
    </w:tbl>
    <w:p w14:paraId="1F0A7F78" w14:textId="77777777" w:rsidR="00017D94" w:rsidRPr="00B536B5" w:rsidRDefault="00017D94" w:rsidP="007B2C82">
      <w:pPr>
        <w:spacing w:after="0"/>
        <w:rPr>
          <w:b/>
        </w:rPr>
        <w:sectPr w:rsidR="00017D94" w:rsidRPr="00B536B5" w:rsidSect="00FB5D92">
          <w:headerReference w:type="even" r:id="rId13"/>
          <w:footerReference w:type="even" r:id="rId14"/>
          <w:footerReference w:type="default" r:id="rId15"/>
          <w:pgSz w:w="11906" w:h="16838" w:code="9"/>
          <w:pgMar w:top="851" w:right="1701" w:bottom="851" w:left="1701" w:header="709" w:footer="709" w:gutter="57"/>
          <w:cols w:space="708"/>
          <w:docGrid w:linePitch="360"/>
        </w:sectPr>
      </w:pPr>
      <w:bookmarkStart w:id="0" w:name="_GoBack"/>
      <w:bookmarkEnd w:id="0"/>
    </w:p>
    <w:p w14:paraId="5438670E" w14:textId="77777777" w:rsidR="0045600E" w:rsidRDefault="0045600E" w:rsidP="007B2C82">
      <w:pPr>
        <w:spacing w:before="225" w:after="0"/>
        <w:outlineLvl w:val="1"/>
        <w:rPr>
          <w:b/>
          <w:bCs/>
          <w:u w:val="single"/>
        </w:rPr>
      </w:pPr>
      <w:bookmarkStart w:id="1" w:name="_Hlk209442519"/>
    </w:p>
    <w:p w14:paraId="477EC082" w14:textId="77777777" w:rsidR="0045600E" w:rsidRDefault="0045600E" w:rsidP="00017D94">
      <w:pPr>
        <w:spacing w:before="225" w:after="96"/>
        <w:ind w:left="150"/>
        <w:jc w:val="center"/>
        <w:outlineLvl w:val="1"/>
        <w:rPr>
          <w:b/>
          <w:bCs/>
          <w:u w:val="single"/>
        </w:rPr>
      </w:pPr>
    </w:p>
    <w:p w14:paraId="37D688AD" w14:textId="77777777" w:rsidR="0045600E" w:rsidRDefault="0045600E" w:rsidP="00017D94">
      <w:pPr>
        <w:spacing w:before="225" w:after="96"/>
        <w:ind w:left="150"/>
        <w:jc w:val="center"/>
        <w:outlineLvl w:val="1"/>
        <w:rPr>
          <w:b/>
          <w:bCs/>
          <w:u w:val="single"/>
        </w:rPr>
      </w:pPr>
    </w:p>
    <w:p w14:paraId="6C5A1D85" w14:textId="77777777" w:rsidR="0045600E" w:rsidRDefault="0045600E" w:rsidP="00017D94">
      <w:pPr>
        <w:spacing w:before="225" w:after="96"/>
        <w:ind w:left="150"/>
        <w:jc w:val="center"/>
        <w:outlineLvl w:val="1"/>
        <w:rPr>
          <w:b/>
          <w:bCs/>
          <w:u w:val="single"/>
        </w:rPr>
      </w:pPr>
    </w:p>
    <w:p w14:paraId="145614EE" w14:textId="77777777" w:rsidR="0045600E" w:rsidRDefault="0045600E" w:rsidP="00017D94">
      <w:pPr>
        <w:spacing w:before="225" w:after="96"/>
        <w:ind w:left="150"/>
        <w:jc w:val="center"/>
        <w:outlineLvl w:val="1"/>
        <w:rPr>
          <w:b/>
          <w:bCs/>
          <w:u w:val="single"/>
        </w:rPr>
      </w:pPr>
    </w:p>
    <w:p w14:paraId="1DAD3A8A" w14:textId="77777777" w:rsidR="0045600E" w:rsidRDefault="0045600E" w:rsidP="00017D94">
      <w:pPr>
        <w:spacing w:before="225" w:after="96"/>
        <w:ind w:left="150"/>
        <w:jc w:val="center"/>
        <w:outlineLvl w:val="1"/>
        <w:rPr>
          <w:b/>
          <w:bCs/>
          <w:u w:val="single"/>
        </w:rPr>
      </w:pPr>
    </w:p>
    <w:p w14:paraId="6181D936" w14:textId="77777777" w:rsidR="0045600E" w:rsidRDefault="0045600E" w:rsidP="00017D94">
      <w:pPr>
        <w:spacing w:before="225" w:after="96"/>
        <w:ind w:left="150"/>
        <w:jc w:val="center"/>
        <w:outlineLvl w:val="1"/>
        <w:rPr>
          <w:b/>
          <w:bCs/>
          <w:u w:val="single"/>
        </w:rPr>
      </w:pPr>
    </w:p>
    <w:p w14:paraId="65B8ADD9" w14:textId="77777777" w:rsidR="0045600E" w:rsidRDefault="0045600E" w:rsidP="00017D94">
      <w:pPr>
        <w:spacing w:before="225" w:after="96"/>
        <w:ind w:left="150"/>
        <w:jc w:val="center"/>
        <w:outlineLvl w:val="1"/>
        <w:rPr>
          <w:b/>
          <w:bCs/>
          <w:u w:val="single"/>
        </w:rPr>
      </w:pPr>
    </w:p>
    <w:bookmarkEnd w:id="1"/>
    <w:p w14:paraId="3F3372FF" w14:textId="77777777" w:rsidR="00AF445A" w:rsidRDefault="00AF445A" w:rsidP="00915D3B">
      <w:pPr>
        <w:spacing w:line="180" w:lineRule="atLeast"/>
      </w:pPr>
    </w:p>
    <w:sectPr w:rsidR="00AF445A" w:rsidSect="00017D94">
      <w:pgSz w:w="11906" w:h="16838" w:code="9"/>
      <w:pgMar w:top="851" w:right="1701" w:bottom="851" w:left="170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33EE2" w14:textId="77777777" w:rsidR="00233E87" w:rsidRDefault="00233E87">
      <w:r>
        <w:separator/>
      </w:r>
    </w:p>
  </w:endnote>
  <w:endnote w:type="continuationSeparator" w:id="0">
    <w:p w14:paraId="647A768A" w14:textId="77777777" w:rsidR="00233E87" w:rsidRDefault="0023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BC5D" w14:textId="77777777" w:rsidR="003A2753" w:rsidRDefault="003A2753">
    <w:pPr>
      <w:pStyle w:val="Footer"/>
    </w:pPr>
  </w:p>
  <w:p w14:paraId="2C480D89" w14:textId="77777777" w:rsidR="00173AA3" w:rsidRDefault="00173AA3"/>
  <w:p w14:paraId="633BFAC3" w14:textId="77777777" w:rsidR="00173AA3" w:rsidRDefault="00173AA3"/>
  <w:p w14:paraId="0F0FFB4F" w14:textId="77777777" w:rsidR="0037669C" w:rsidRDefault="003766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7A7A" w14:textId="49B85757" w:rsidR="00DA49A4" w:rsidRPr="007159F7" w:rsidRDefault="00B90989">
    <w:pPr>
      <w:pStyle w:val="Footer"/>
      <w:jc w:val="center"/>
      <w:rPr>
        <w:rStyle w:val="PageNumber"/>
        <w:sz w:val="16"/>
      </w:rPr>
    </w:pPr>
    <w:r w:rsidRPr="007159F7">
      <w:rPr>
        <w:rStyle w:val="PageNumber"/>
        <w:sz w:val="16"/>
      </w:rPr>
      <w:t xml:space="preserve">Page </w:t>
    </w:r>
    <w:r w:rsidRPr="007159F7">
      <w:rPr>
        <w:rStyle w:val="PageNumber"/>
        <w:sz w:val="16"/>
      </w:rPr>
      <w:fldChar w:fldCharType="begin"/>
    </w:r>
    <w:r w:rsidRPr="007159F7">
      <w:rPr>
        <w:rStyle w:val="PageNumber"/>
        <w:sz w:val="16"/>
      </w:rPr>
      <w:instrText xml:space="preserve"> PAGE </w:instrText>
    </w:r>
    <w:r w:rsidRPr="007159F7">
      <w:rPr>
        <w:rStyle w:val="PageNumber"/>
        <w:sz w:val="16"/>
      </w:rPr>
      <w:fldChar w:fldCharType="separate"/>
    </w:r>
    <w:r w:rsidR="00A71A5F">
      <w:rPr>
        <w:rStyle w:val="PageNumber"/>
        <w:noProof/>
        <w:sz w:val="16"/>
      </w:rPr>
      <w:t>1</w:t>
    </w:r>
    <w:r w:rsidRPr="007159F7">
      <w:rPr>
        <w:rStyle w:val="PageNumber"/>
        <w:sz w:val="16"/>
      </w:rPr>
      <w:fldChar w:fldCharType="end"/>
    </w:r>
    <w:r w:rsidRPr="007159F7">
      <w:rPr>
        <w:rStyle w:val="PageNumber"/>
        <w:sz w:val="16"/>
      </w:rPr>
      <w:t xml:space="preserve"> of </w:t>
    </w:r>
    <w:r w:rsidRPr="007159F7">
      <w:rPr>
        <w:rStyle w:val="PageNumber"/>
        <w:sz w:val="16"/>
      </w:rPr>
      <w:fldChar w:fldCharType="begin"/>
    </w:r>
    <w:r w:rsidRPr="007159F7">
      <w:rPr>
        <w:rStyle w:val="PageNumber"/>
        <w:sz w:val="16"/>
      </w:rPr>
      <w:instrText xml:space="preserve"> NUMPAGES </w:instrText>
    </w:r>
    <w:r w:rsidRPr="007159F7">
      <w:rPr>
        <w:rStyle w:val="PageNumber"/>
        <w:sz w:val="16"/>
      </w:rPr>
      <w:fldChar w:fldCharType="separate"/>
    </w:r>
    <w:r w:rsidR="00A71A5F">
      <w:rPr>
        <w:rStyle w:val="PageNumber"/>
        <w:noProof/>
        <w:sz w:val="16"/>
      </w:rPr>
      <w:t>1</w:t>
    </w:r>
    <w:r w:rsidRPr="007159F7">
      <w:rPr>
        <w:rStyle w:val="PageNumber"/>
        <w:sz w:val="16"/>
      </w:rPr>
      <w:fldChar w:fldCharType="end"/>
    </w:r>
  </w:p>
  <w:p w14:paraId="13954050" w14:textId="77777777" w:rsidR="0037669C" w:rsidRDefault="00DA49A4" w:rsidP="00017D94">
    <w:pPr>
      <w:pStyle w:val="Footer"/>
    </w:pP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3E86" w14:textId="77777777" w:rsidR="00233E87" w:rsidRDefault="00233E87">
      <w:r>
        <w:separator/>
      </w:r>
    </w:p>
  </w:footnote>
  <w:footnote w:type="continuationSeparator" w:id="0">
    <w:p w14:paraId="4164D08A" w14:textId="77777777" w:rsidR="00233E87" w:rsidRDefault="0023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CBF1" w14:textId="77777777" w:rsidR="003A2753" w:rsidRDefault="003A2753">
    <w:pPr>
      <w:pStyle w:val="Header"/>
    </w:pPr>
  </w:p>
  <w:p w14:paraId="1E3DC740" w14:textId="77777777" w:rsidR="00173AA3" w:rsidRDefault="00173AA3"/>
  <w:p w14:paraId="4311AEE7" w14:textId="77777777" w:rsidR="00173AA3" w:rsidRDefault="00173AA3"/>
  <w:p w14:paraId="186FA6CB" w14:textId="77777777" w:rsidR="0037669C" w:rsidRDefault="0037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00DB0"/>
    <w:multiLevelType w:val="hybridMultilevel"/>
    <w:tmpl w:val="9EF2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25C42"/>
    <w:multiLevelType w:val="hybridMultilevel"/>
    <w:tmpl w:val="FBB638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7CE1"/>
    <w:multiLevelType w:val="hybridMultilevel"/>
    <w:tmpl w:val="355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8050F"/>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5624AD"/>
    <w:multiLevelType w:val="hybridMultilevel"/>
    <w:tmpl w:val="927E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14B9D"/>
    <w:multiLevelType w:val="hybridMultilevel"/>
    <w:tmpl w:val="38928F30"/>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A41B4D"/>
    <w:multiLevelType w:val="hybridMultilevel"/>
    <w:tmpl w:val="15EEB4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470F32"/>
    <w:multiLevelType w:val="hybridMultilevel"/>
    <w:tmpl w:val="6042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D225A"/>
    <w:multiLevelType w:val="hybridMultilevel"/>
    <w:tmpl w:val="7436B7BC"/>
    <w:lvl w:ilvl="0" w:tplc="A7365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4636F"/>
    <w:multiLevelType w:val="hybridMultilevel"/>
    <w:tmpl w:val="DC7646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7505D59"/>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792F0F"/>
    <w:multiLevelType w:val="hybridMultilevel"/>
    <w:tmpl w:val="15666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521F7D"/>
    <w:multiLevelType w:val="hybridMultilevel"/>
    <w:tmpl w:val="537292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1C606C"/>
    <w:multiLevelType w:val="hybridMultilevel"/>
    <w:tmpl w:val="0E96D69A"/>
    <w:lvl w:ilvl="0" w:tplc="A7365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C3805"/>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956238"/>
    <w:multiLevelType w:val="hybridMultilevel"/>
    <w:tmpl w:val="91DC3D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4904267"/>
    <w:multiLevelType w:val="hybridMultilevel"/>
    <w:tmpl w:val="664AAD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3D1F7D7F"/>
    <w:multiLevelType w:val="hybridMultilevel"/>
    <w:tmpl w:val="87F8CB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B32267"/>
    <w:multiLevelType w:val="hybridMultilevel"/>
    <w:tmpl w:val="DEF4F8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637B72"/>
    <w:multiLevelType w:val="hybridMultilevel"/>
    <w:tmpl w:val="09EC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D679B"/>
    <w:multiLevelType w:val="hybridMultilevel"/>
    <w:tmpl w:val="F3F8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A6273"/>
    <w:multiLevelType w:val="hybridMultilevel"/>
    <w:tmpl w:val="23A4B3AC"/>
    <w:lvl w:ilvl="0" w:tplc="6100D7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E38BA"/>
    <w:multiLevelType w:val="hybridMultilevel"/>
    <w:tmpl w:val="C44A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50BF9"/>
    <w:multiLevelType w:val="hybridMultilevel"/>
    <w:tmpl w:val="262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C4C12"/>
    <w:multiLevelType w:val="hybridMultilevel"/>
    <w:tmpl w:val="5B7C3B30"/>
    <w:lvl w:ilvl="0" w:tplc="7CDEE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E0448"/>
    <w:multiLevelType w:val="hybridMultilevel"/>
    <w:tmpl w:val="E52C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0A6345"/>
    <w:multiLevelType w:val="hybridMultilevel"/>
    <w:tmpl w:val="324E2E1E"/>
    <w:lvl w:ilvl="0" w:tplc="C40475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417F3"/>
    <w:multiLevelType w:val="hybridMultilevel"/>
    <w:tmpl w:val="D982D0E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589B6FC5"/>
    <w:multiLevelType w:val="hybridMultilevel"/>
    <w:tmpl w:val="5CCC5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E3E80"/>
    <w:multiLevelType w:val="hybridMultilevel"/>
    <w:tmpl w:val="FC6ECD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711CBD"/>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66FA8"/>
    <w:multiLevelType w:val="hybridMultilevel"/>
    <w:tmpl w:val="C0C007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71734"/>
    <w:multiLevelType w:val="hybridMultilevel"/>
    <w:tmpl w:val="1C44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A5B7A"/>
    <w:multiLevelType w:val="hybridMultilevel"/>
    <w:tmpl w:val="2868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51976"/>
    <w:multiLevelType w:val="hybridMultilevel"/>
    <w:tmpl w:val="0CEC0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7758B"/>
    <w:multiLevelType w:val="hybridMultilevel"/>
    <w:tmpl w:val="39B8C7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02B8B"/>
    <w:multiLevelType w:val="hybridMultilevel"/>
    <w:tmpl w:val="C5C0F234"/>
    <w:lvl w:ilvl="0" w:tplc="08090001">
      <w:start w:val="1"/>
      <w:numFmt w:val="bullet"/>
      <w:lvlText w:val=""/>
      <w:lvlJc w:val="left"/>
      <w:pPr>
        <w:ind w:left="720" w:hanging="360"/>
      </w:pPr>
      <w:rPr>
        <w:rFonts w:ascii="Symbol" w:hAnsi="Symbol" w:hint="default"/>
      </w:rPr>
    </w:lvl>
    <w:lvl w:ilvl="1" w:tplc="588A1A7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5"/>
  </w:num>
  <w:num w:numId="4">
    <w:abstractNumId w:val="35"/>
  </w:num>
  <w:num w:numId="5">
    <w:abstractNumId w:val="10"/>
  </w:num>
  <w:num w:numId="6">
    <w:abstractNumId w:val="14"/>
  </w:num>
  <w:num w:numId="7">
    <w:abstractNumId w:val="18"/>
  </w:num>
  <w:num w:numId="8">
    <w:abstractNumId w:val="17"/>
  </w:num>
  <w:num w:numId="9">
    <w:abstractNumId w:val="23"/>
  </w:num>
  <w:num w:numId="10">
    <w:abstractNumId w:val="32"/>
  </w:num>
  <w:num w:numId="11">
    <w:abstractNumId w:val="33"/>
  </w:num>
  <w:num w:numId="12">
    <w:abstractNumId w:val="20"/>
  </w:num>
  <w:num w:numId="13">
    <w:abstractNumId w:val="26"/>
  </w:num>
  <w:num w:numId="14">
    <w:abstractNumId w:val="36"/>
  </w:num>
  <w:num w:numId="15">
    <w:abstractNumId w:val="8"/>
  </w:num>
  <w:num w:numId="16">
    <w:abstractNumId w:val="16"/>
  </w:num>
  <w:num w:numId="17">
    <w:abstractNumId w:val="11"/>
  </w:num>
  <w:num w:numId="18">
    <w:abstractNumId w:val="15"/>
  </w:num>
  <w:num w:numId="19">
    <w:abstractNumId w:val="34"/>
  </w:num>
  <w:num w:numId="20">
    <w:abstractNumId w:val="13"/>
  </w:num>
  <w:num w:numId="21">
    <w:abstractNumId w:val="12"/>
  </w:num>
  <w:num w:numId="22">
    <w:abstractNumId w:val="21"/>
  </w:num>
  <w:num w:numId="23">
    <w:abstractNumId w:val="1"/>
  </w:num>
  <w:num w:numId="24">
    <w:abstractNumId w:val="3"/>
  </w:num>
  <w:num w:numId="25">
    <w:abstractNumId w:val="40"/>
  </w:num>
  <w:num w:numId="26">
    <w:abstractNumId w:val="28"/>
  </w:num>
  <w:num w:numId="27">
    <w:abstractNumId w:val="9"/>
  </w:num>
  <w:num w:numId="28">
    <w:abstractNumId w:val="7"/>
  </w:num>
  <w:num w:numId="29">
    <w:abstractNumId w:val="2"/>
  </w:num>
  <w:num w:numId="30">
    <w:abstractNumId w:val="0"/>
  </w:num>
  <w:num w:numId="31">
    <w:abstractNumId w:val="0"/>
  </w:num>
  <w:num w:numId="32">
    <w:abstractNumId w:val="27"/>
  </w:num>
  <w:num w:numId="33">
    <w:abstractNumId w:val="41"/>
  </w:num>
  <w:num w:numId="34">
    <w:abstractNumId w:val="25"/>
  </w:num>
  <w:num w:numId="35">
    <w:abstractNumId w:val="29"/>
  </w:num>
  <w:num w:numId="36">
    <w:abstractNumId w:val="19"/>
  </w:num>
  <w:num w:numId="37">
    <w:abstractNumId w:val="37"/>
  </w:num>
  <w:num w:numId="38">
    <w:abstractNumId w:val="31"/>
  </w:num>
  <w:num w:numId="39">
    <w:abstractNumId w:val="4"/>
  </w:num>
  <w:num w:numId="40">
    <w:abstractNumId w:val="6"/>
  </w:num>
  <w:num w:numId="41">
    <w:abstractNumId w:val="30"/>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FE"/>
    <w:rsid w:val="000070F5"/>
    <w:rsid w:val="00016666"/>
    <w:rsid w:val="00017D94"/>
    <w:rsid w:val="000251FE"/>
    <w:rsid w:val="00050BE5"/>
    <w:rsid w:val="0005205C"/>
    <w:rsid w:val="00054828"/>
    <w:rsid w:val="0005653F"/>
    <w:rsid w:val="000614CD"/>
    <w:rsid w:val="00067CB9"/>
    <w:rsid w:val="00073C74"/>
    <w:rsid w:val="000A354A"/>
    <w:rsid w:val="000C1C50"/>
    <w:rsid w:val="000C65FC"/>
    <w:rsid w:val="000C7B68"/>
    <w:rsid w:val="000F42B5"/>
    <w:rsid w:val="00115DD9"/>
    <w:rsid w:val="00122C9C"/>
    <w:rsid w:val="00122CDA"/>
    <w:rsid w:val="00125FC0"/>
    <w:rsid w:val="00167158"/>
    <w:rsid w:val="00173AA3"/>
    <w:rsid w:val="001743BD"/>
    <w:rsid w:val="001823C0"/>
    <w:rsid w:val="0018627F"/>
    <w:rsid w:val="001E2B47"/>
    <w:rsid w:val="001F55D4"/>
    <w:rsid w:val="00204F12"/>
    <w:rsid w:val="00233E87"/>
    <w:rsid w:val="00283A57"/>
    <w:rsid w:val="00283CA1"/>
    <w:rsid w:val="002944B1"/>
    <w:rsid w:val="002A23B1"/>
    <w:rsid w:val="002A2C96"/>
    <w:rsid w:val="002B31FE"/>
    <w:rsid w:val="002C0D98"/>
    <w:rsid w:val="002C1995"/>
    <w:rsid w:val="002C4767"/>
    <w:rsid w:val="002D76E5"/>
    <w:rsid w:val="002E448C"/>
    <w:rsid w:val="002E4F98"/>
    <w:rsid w:val="002E7C8A"/>
    <w:rsid w:val="002F6051"/>
    <w:rsid w:val="003001D8"/>
    <w:rsid w:val="00304307"/>
    <w:rsid w:val="0031086F"/>
    <w:rsid w:val="003217FF"/>
    <w:rsid w:val="00321B53"/>
    <w:rsid w:val="00343616"/>
    <w:rsid w:val="0037669C"/>
    <w:rsid w:val="00392E46"/>
    <w:rsid w:val="003A2753"/>
    <w:rsid w:val="003A37C2"/>
    <w:rsid w:val="003D19E0"/>
    <w:rsid w:val="003D6521"/>
    <w:rsid w:val="00412163"/>
    <w:rsid w:val="00434A40"/>
    <w:rsid w:val="00434BCC"/>
    <w:rsid w:val="00437486"/>
    <w:rsid w:val="00442D78"/>
    <w:rsid w:val="00444372"/>
    <w:rsid w:val="0045600E"/>
    <w:rsid w:val="00483DA1"/>
    <w:rsid w:val="004844EF"/>
    <w:rsid w:val="00490A8B"/>
    <w:rsid w:val="00492F84"/>
    <w:rsid w:val="004A37E8"/>
    <w:rsid w:val="004B062C"/>
    <w:rsid w:val="004B0961"/>
    <w:rsid w:val="004B1857"/>
    <w:rsid w:val="004C451B"/>
    <w:rsid w:val="004D7F1D"/>
    <w:rsid w:val="004E09E1"/>
    <w:rsid w:val="004F2F24"/>
    <w:rsid w:val="0050199B"/>
    <w:rsid w:val="00523B5A"/>
    <w:rsid w:val="00526591"/>
    <w:rsid w:val="0054571D"/>
    <w:rsid w:val="00577D57"/>
    <w:rsid w:val="005A484D"/>
    <w:rsid w:val="005A608D"/>
    <w:rsid w:val="005A6657"/>
    <w:rsid w:val="005B1775"/>
    <w:rsid w:val="005C0866"/>
    <w:rsid w:val="005C5913"/>
    <w:rsid w:val="005E599A"/>
    <w:rsid w:val="005F6811"/>
    <w:rsid w:val="00605C5A"/>
    <w:rsid w:val="0061127D"/>
    <w:rsid w:val="006216C0"/>
    <w:rsid w:val="00627BF7"/>
    <w:rsid w:val="00641DF1"/>
    <w:rsid w:val="00642464"/>
    <w:rsid w:val="00647B2E"/>
    <w:rsid w:val="00654151"/>
    <w:rsid w:val="0065605E"/>
    <w:rsid w:val="00656D12"/>
    <w:rsid w:val="006633F1"/>
    <w:rsid w:val="00665DC0"/>
    <w:rsid w:val="00690F6D"/>
    <w:rsid w:val="006E0AAD"/>
    <w:rsid w:val="00712DA2"/>
    <w:rsid w:val="007159F7"/>
    <w:rsid w:val="0073112D"/>
    <w:rsid w:val="00733AED"/>
    <w:rsid w:val="00775970"/>
    <w:rsid w:val="00782F03"/>
    <w:rsid w:val="0078397B"/>
    <w:rsid w:val="00797F7D"/>
    <w:rsid w:val="007B2C82"/>
    <w:rsid w:val="007E140B"/>
    <w:rsid w:val="008118F6"/>
    <w:rsid w:val="00830205"/>
    <w:rsid w:val="00856264"/>
    <w:rsid w:val="008761FC"/>
    <w:rsid w:val="00880ED4"/>
    <w:rsid w:val="00885E45"/>
    <w:rsid w:val="00887BE5"/>
    <w:rsid w:val="008A135C"/>
    <w:rsid w:val="008B3E79"/>
    <w:rsid w:val="008D4399"/>
    <w:rsid w:val="008D6E40"/>
    <w:rsid w:val="008E1741"/>
    <w:rsid w:val="008E71A3"/>
    <w:rsid w:val="008F1AC2"/>
    <w:rsid w:val="008F2B6C"/>
    <w:rsid w:val="00901CF5"/>
    <w:rsid w:val="0091533E"/>
    <w:rsid w:val="00915D3B"/>
    <w:rsid w:val="00921027"/>
    <w:rsid w:val="00924C95"/>
    <w:rsid w:val="00942A90"/>
    <w:rsid w:val="009671F0"/>
    <w:rsid w:val="00991968"/>
    <w:rsid w:val="00992790"/>
    <w:rsid w:val="009938D8"/>
    <w:rsid w:val="0099710F"/>
    <w:rsid w:val="009A2878"/>
    <w:rsid w:val="009A2B9B"/>
    <w:rsid w:val="009A3403"/>
    <w:rsid w:val="009A7FCD"/>
    <w:rsid w:val="009B5102"/>
    <w:rsid w:val="009B7F94"/>
    <w:rsid w:val="009E0266"/>
    <w:rsid w:val="009E372F"/>
    <w:rsid w:val="009E667C"/>
    <w:rsid w:val="009F21F7"/>
    <w:rsid w:val="00A10675"/>
    <w:rsid w:val="00A13A28"/>
    <w:rsid w:val="00A1798C"/>
    <w:rsid w:val="00A25F5A"/>
    <w:rsid w:val="00A36B5F"/>
    <w:rsid w:val="00A4628A"/>
    <w:rsid w:val="00A549AF"/>
    <w:rsid w:val="00A67467"/>
    <w:rsid w:val="00A678FC"/>
    <w:rsid w:val="00A70BE0"/>
    <w:rsid w:val="00A71A5F"/>
    <w:rsid w:val="00AB3BFA"/>
    <w:rsid w:val="00AB525A"/>
    <w:rsid w:val="00AC4FA2"/>
    <w:rsid w:val="00AD6D9D"/>
    <w:rsid w:val="00AF445A"/>
    <w:rsid w:val="00B04DCF"/>
    <w:rsid w:val="00B2256F"/>
    <w:rsid w:val="00B536B5"/>
    <w:rsid w:val="00B66D3A"/>
    <w:rsid w:val="00B862FC"/>
    <w:rsid w:val="00B90989"/>
    <w:rsid w:val="00B94199"/>
    <w:rsid w:val="00BA218E"/>
    <w:rsid w:val="00BB0242"/>
    <w:rsid w:val="00C05565"/>
    <w:rsid w:val="00C10698"/>
    <w:rsid w:val="00C2412A"/>
    <w:rsid w:val="00C40EDF"/>
    <w:rsid w:val="00C41E91"/>
    <w:rsid w:val="00C54CE0"/>
    <w:rsid w:val="00C60A53"/>
    <w:rsid w:val="00CC2D67"/>
    <w:rsid w:val="00CE522C"/>
    <w:rsid w:val="00CE6857"/>
    <w:rsid w:val="00D07C23"/>
    <w:rsid w:val="00D1370A"/>
    <w:rsid w:val="00D4735B"/>
    <w:rsid w:val="00D863AA"/>
    <w:rsid w:val="00D914F0"/>
    <w:rsid w:val="00D91841"/>
    <w:rsid w:val="00D95ED6"/>
    <w:rsid w:val="00DA1746"/>
    <w:rsid w:val="00DA49A4"/>
    <w:rsid w:val="00DF7DE3"/>
    <w:rsid w:val="00E05C77"/>
    <w:rsid w:val="00E11EB5"/>
    <w:rsid w:val="00E334DD"/>
    <w:rsid w:val="00E35696"/>
    <w:rsid w:val="00E37BC0"/>
    <w:rsid w:val="00E51C49"/>
    <w:rsid w:val="00E55D98"/>
    <w:rsid w:val="00E640ED"/>
    <w:rsid w:val="00E802AA"/>
    <w:rsid w:val="00E873DC"/>
    <w:rsid w:val="00E874EA"/>
    <w:rsid w:val="00EA4D6B"/>
    <w:rsid w:val="00EB0298"/>
    <w:rsid w:val="00EB16BD"/>
    <w:rsid w:val="00ED07C4"/>
    <w:rsid w:val="00ED1860"/>
    <w:rsid w:val="00ED792E"/>
    <w:rsid w:val="00EF10BE"/>
    <w:rsid w:val="00EF308E"/>
    <w:rsid w:val="00F01FBB"/>
    <w:rsid w:val="00F054F4"/>
    <w:rsid w:val="00F212BC"/>
    <w:rsid w:val="00F56D13"/>
    <w:rsid w:val="00F7417D"/>
    <w:rsid w:val="00F7494C"/>
    <w:rsid w:val="00F83E78"/>
    <w:rsid w:val="00F96BF3"/>
    <w:rsid w:val="00F973EE"/>
    <w:rsid w:val="00FB5D92"/>
    <w:rsid w:val="00FC0CED"/>
    <w:rsid w:val="00FC4925"/>
    <w:rsid w:val="00FD40DE"/>
    <w:rsid w:val="2C86D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78EA282"/>
  <w15:docId w15:val="{58FDB215-002F-42FC-97E9-7F02D914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B47"/>
  </w:style>
  <w:style w:type="paragraph" w:styleId="Heading1">
    <w:name w:val="heading 1"/>
    <w:basedOn w:val="Normal"/>
    <w:next w:val="Normal"/>
    <w:link w:val="Heading1Char"/>
    <w:uiPriority w:val="9"/>
    <w:qFormat/>
    <w:rsid w:val="001E2B4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E2B4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E2B4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E2B4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E2B4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E2B4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E2B4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E2B4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E2B4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AAD"/>
    <w:pPr>
      <w:tabs>
        <w:tab w:val="center" w:pos="4153"/>
        <w:tab w:val="right" w:pos="8306"/>
      </w:tabs>
    </w:pPr>
  </w:style>
  <w:style w:type="paragraph" w:styleId="Footer">
    <w:name w:val="footer"/>
    <w:basedOn w:val="Normal"/>
    <w:rsid w:val="006E0AAD"/>
    <w:pPr>
      <w:tabs>
        <w:tab w:val="center" w:pos="4153"/>
        <w:tab w:val="right" w:pos="8306"/>
      </w:tabs>
    </w:pPr>
  </w:style>
  <w:style w:type="character" w:styleId="PageNumber">
    <w:name w:val="page number"/>
    <w:basedOn w:val="DefaultParagraphFont"/>
    <w:rsid w:val="006E0AAD"/>
  </w:style>
  <w:style w:type="paragraph" w:styleId="BodyText">
    <w:name w:val="Body Text"/>
    <w:basedOn w:val="Normal"/>
    <w:rsid w:val="006E0AAD"/>
    <w:rPr>
      <w:sz w:val="20"/>
      <w:lang w:val="en-US"/>
    </w:rPr>
  </w:style>
  <w:style w:type="table" w:styleId="TableGrid">
    <w:name w:val="Table Grid"/>
    <w:basedOn w:val="TableNormal"/>
    <w:rsid w:val="00C4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218E"/>
    <w:rPr>
      <w:rFonts w:ascii="Tahoma" w:hAnsi="Tahoma" w:cs="Tahoma"/>
      <w:sz w:val="16"/>
      <w:szCs w:val="16"/>
    </w:rPr>
  </w:style>
  <w:style w:type="paragraph" w:styleId="ListParagraph">
    <w:name w:val="List Paragraph"/>
    <w:basedOn w:val="Normal"/>
    <w:uiPriority w:val="34"/>
    <w:qFormat/>
    <w:rsid w:val="004844EF"/>
    <w:pPr>
      <w:ind w:left="720"/>
      <w:contextualSpacing/>
    </w:pPr>
  </w:style>
  <w:style w:type="paragraph" w:customStyle="1" w:styleId="Default">
    <w:name w:val="Default"/>
    <w:rsid w:val="00CC2D67"/>
    <w:pPr>
      <w:autoSpaceDE w:val="0"/>
      <w:autoSpaceDN w:val="0"/>
      <w:adjustRightInd w:val="0"/>
    </w:pPr>
    <w:rPr>
      <w:rFonts w:ascii="Arial" w:hAnsi="Arial" w:cs="Arial"/>
      <w:color w:val="000000"/>
      <w:sz w:val="24"/>
      <w:szCs w:val="24"/>
      <w:lang w:eastAsia="en-GB"/>
    </w:rPr>
  </w:style>
  <w:style w:type="paragraph" w:styleId="NoSpacing">
    <w:name w:val="No Spacing"/>
    <w:uiPriority w:val="1"/>
    <w:qFormat/>
    <w:rsid w:val="001E2B47"/>
    <w:pPr>
      <w:spacing w:after="0" w:line="240" w:lineRule="auto"/>
    </w:pPr>
  </w:style>
  <w:style w:type="character" w:customStyle="1" w:styleId="Heading1Char">
    <w:name w:val="Heading 1 Char"/>
    <w:basedOn w:val="DefaultParagraphFont"/>
    <w:link w:val="Heading1"/>
    <w:uiPriority w:val="9"/>
    <w:rsid w:val="001E2B4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E2B4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E2B4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E2B4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E2B4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E2B4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E2B4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E2B4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E2B4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E2B47"/>
    <w:pPr>
      <w:spacing w:line="240" w:lineRule="auto"/>
    </w:pPr>
    <w:rPr>
      <w:b/>
      <w:bCs/>
      <w:smallCaps/>
      <w:color w:val="595959" w:themeColor="text1" w:themeTint="A6"/>
    </w:rPr>
  </w:style>
  <w:style w:type="paragraph" w:styleId="Title">
    <w:name w:val="Title"/>
    <w:basedOn w:val="Normal"/>
    <w:next w:val="Normal"/>
    <w:link w:val="TitleChar"/>
    <w:uiPriority w:val="10"/>
    <w:qFormat/>
    <w:rsid w:val="001E2B4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E2B4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E2B4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E2B4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E2B47"/>
    <w:rPr>
      <w:b/>
      <w:bCs/>
    </w:rPr>
  </w:style>
  <w:style w:type="character" w:styleId="Emphasis">
    <w:name w:val="Emphasis"/>
    <w:basedOn w:val="DefaultParagraphFont"/>
    <w:uiPriority w:val="20"/>
    <w:qFormat/>
    <w:rsid w:val="001E2B47"/>
    <w:rPr>
      <w:i/>
      <w:iCs/>
    </w:rPr>
  </w:style>
  <w:style w:type="paragraph" w:styleId="Quote">
    <w:name w:val="Quote"/>
    <w:basedOn w:val="Normal"/>
    <w:next w:val="Normal"/>
    <w:link w:val="QuoteChar"/>
    <w:uiPriority w:val="29"/>
    <w:qFormat/>
    <w:rsid w:val="001E2B4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E2B4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E2B4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E2B47"/>
    <w:rPr>
      <w:color w:val="404040" w:themeColor="text1" w:themeTint="BF"/>
      <w:sz w:val="32"/>
      <w:szCs w:val="32"/>
    </w:rPr>
  </w:style>
  <w:style w:type="character" w:styleId="SubtleEmphasis">
    <w:name w:val="Subtle Emphasis"/>
    <w:basedOn w:val="DefaultParagraphFont"/>
    <w:uiPriority w:val="19"/>
    <w:qFormat/>
    <w:rsid w:val="001E2B47"/>
    <w:rPr>
      <w:i/>
      <w:iCs/>
      <w:color w:val="595959" w:themeColor="text1" w:themeTint="A6"/>
    </w:rPr>
  </w:style>
  <w:style w:type="character" w:styleId="IntenseEmphasis">
    <w:name w:val="Intense Emphasis"/>
    <w:basedOn w:val="DefaultParagraphFont"/>
    <w:uiPriority w:val="21"/>
    <w:qFormat/>
    <w:rsid w:val="001E2B47"/>
    <w:rPr>
      <w:b/>
      <w:bCs/>
      <w:i/>
      <w:iCs/>
    </w:rPr>
  </w:style>
  <w:style w:type="character" w:styleId="SubtleReference">
    <w:name w:val="Subtle Reference"/>
    <w:basedOn w:val="DefaultParagraphFont"/>
    <w:uiPriority w:val="31"/>
    <w:qFormat/>
    <w:rsid w:val="001E2B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2B47"/>
    <w:rPr>
      <w:b/>
      <w:bCs/>
      <w:caps w:val="0"/>
      <w:smallCaps/>
      <w:color w:val="auto"/>
      <w:spacing w:val="3"/>
      <w:u w:val="single"/>
    </w:rPr>
  </w:style>
  <w:style w:type="character" w:styleId="BookTitle">
    <w:name w:val="Book Title"/>
    <w:basedOn w:val="DefaultParagraphFont"/>
    <w:uiPriority w:val="33"/>
    <w:qFormat/>
    <w:rsid w:val="001E2B47"/>
    <w:rPr>
      <w:b/>
      <w:bCs/>
      <w:smallCaps/>
      <w:spacing w:val="7"/>
    </w:rPr>
  </w:style>
  <w:style w:type="paragraph" w:styleId="TOCHeading">
    <w:name w:val="TOC Heading"/>
    <w:basedOn w:val="Heading1"/>
    <w:next w:val="Normal"/>
    <w:uiPriority w:val="39"/>
    <w:semiHidden/>
    <w:unhideWhenUsed/>
    <w:qFormat/>
    <w:rsid w:val="001E2B47"/>
    <w:pPr>
      <w:outlineLvl w:val="9"/>
    </w:pPr>
  </w:style>
  <w:style w:type="paragraph" w:styleId="NormalWeb">
    <w:name w:val="Normal (Web)"/>
    <w:basedOn w:val="Normal"/>
    <w:uiPriority w:val="99"/>
    <w:semiHidden/>
    <w:unhideWhenUsed/>
    <w:rsid w:val="00B536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41689">
      <w:bodyDiv w:val="1"/>
      <w:marLeft w:val="0"/>
      <w:marRight w:val="0"/>
      <w:marTop w:val="0"/>
      <w:marBottom w:val="0"/>
      <w:divBdr>
        <w:top w:val="none" w:sz="0" w:space="0" w:color="auto"/>
        <w:left w:val="none" w:sz="0" w:space="0" w:color="auto"/>
        <w:bottom w:val="none" w:sz="0" w:space="0" w:color="auto"/>
        <w:right w:val="none" w:sz="0" w:space="0" w:color="auto"/>
      </w:divBdr>
    </w:div>
    <w:div w:id="867521679">
      <w:bodyDiv w:val="1"/>
      <w:marLeft w:val="0"/>
      <w:marRight w:val="0"/>
      <w:marTop w:val="0"/>
      <w:marBottom w:val="0"/>
      <w:divBdr>
        <w:top w:val="none" w:sz="0" w:space="0" w:color="auto"/>
        <w:left w:val="none" w:sz="0" w:space="0" w:color="auto"/>
        <w:bottom w:val="none" w:sz="0" w:space="0" w:color="auto"/>
        <w:right w:val="none" w:sz="0" w:space="0" w:color="auto"/>
      </w:divBdr>
    </w:div>
    <w:div w:id="16316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4" ma:contentTypeDescription="Create a new document." ma:contentTypeScope="" ma:versionID="d46fd66a215296b47941e17e50622389">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441b2a66bdbf0c3a24a9c97ac415d8e0"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CA27-9775-4A83-B3B0-81096698C871}">
  <ds:schemaRefs>
    <ds:schemaRef ds:uri="http://schemas.microsoft.com/office/2006/metadata/longProperties"/>
  </ds:schemaRefs>
</ds:datastoreItem>
</file>

<file path=customXml/itemProps2.xml><?xml version="1.0" encoding="utf-8"?>
<ds:datastoreItem xmlns:ds="http://schemas.openxmlformats.org/officeDocument/2006/customXml" ds:itemID="{D81DFA52-97A6-4F6D-94ED-9233A4492D69}">
  <ds:schemaRefs>
    <ds:schemaRef ds:uri="http://schemas.microsoft.com/sharepoint/v3/contenttype/forms"/>
  </ds:schemaRefs>
</ds:datastoreItem>
</file>

<file path=customXml/itemProps3.xml><?xml version="1.0" encoding="utf-8"?>
<ds:datastoreItem xmlns:ds="http://schemas.openxmlformats.org/officeDocument/2006/customXml" ds:itemID="{F476CB55-BA60-45CE-902A-8EB30C6B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50CE86-6DA6-4660-9AAD-2806C586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Teaching Assistant</vt:lpstr>
    </vt:vector>
  </TitlesOfParts>
  <Company>Solihull MBC</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creator>jloach</dc:creator>
  <cp:lastModifiedBy>Julie Whitehouse</cp:lastModifiedBy>
  <cp:revision>2</cp:revision>
  <cp:lastPrinted>2023-11-28T16:31:00Z</cp:lastPrinted>
  <dcterms:created xsi:type="dcterms:W3CDTF">2025-09-22T13:35:00Z</dcterms:created>
  <dcterms:modified xsi:type="dcterms:W3CDTF">2025-09-22T13:35:00Z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D&lt;/div&gt;</vt:lpwstr>
  </property>
  <property fmtid="{D5CDD505-2E9C-101B-9397-08002B2CF9AE}" pid="3" name="Document Owner">
    <vt:lpwstr>Schools 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June 2012</vt:lpwstr>
  </property>
  <property fmtid="{D5CDD505-2E9C-101B-9397-08002B2CF9AE}" pid="7" name="ContentType">
    <vt:lpwstr>Document</vt:lpwstr>
  </property>
  <property fmtid="{D5CDD505-2E9C-101B-9397-08002B2CF9AE}" pid="8" name="Topic">
    <vt:lpwstr>Person Specification-Teaching &amp; Learning Support </vt:lpwstr>
  </property>
  <property fmtid="{D5CDD505-2E9C-101B-9397-08002B2CF9AE}" pid="9" name="Tags">
    <vt:lpwstr>Job Description, Job Descriptor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ies>
</file>