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0"/>
        <w:gridCol w:w="6030"/>
        <w:tblGridChange w:id="0">
          <w:tblGrid>
            <w:gridCol w:w="9430"/>
            <w:gridCol w:w="6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-566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3405451" cy="117234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451" cy="11723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04c82" w:val="clear"/>
          </w:tcPr>
          <w:p w:rsidR="00000000" w:rsidDel="00000000" w:rsidP="00000000" w:rsidRDefault="00000000" w:rsidRPr="00000000" w14:paraId="00000003">
            <w:pPr>
              <w:ind w:left="1440" w:right="-566" w:firstLine="0"/>
              <w:rPr>
                <w:rFonts w:ascii="Century Gothic" w:cs="Century Gothic" w:eastAsia="Century Gothic" w:hAnsi="Century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566"/>
              <w:rPr>
                <w:rFonts w:ascii="Century Gothic" w:cs="Century Gothic" w:eastAsia="Century Gothic" w:hAnsi="Century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4"/>
                <w:szCs w:val="24"/>
                <w:rtl w:val="0"/>
              </w:rPr>
              <w:t xml:space="preserve">PERSON  SPECIFICATION</w:t>
            </w:r>
          </w:p>
          <w:p w:rsidR="00000000" w:rsidDel="00000000" w:rsidP="00000000" w:rsidRDefault="00000000" w:rsidRPr="00000000" w14:paraId="00000005">
            <w:pPr>
              <w:ind w:right="-566"/>
              <w:jc w:val="left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-566"/>
              <w:jc w:val="left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POST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  <w:rtl w:val="0"/>
              </w:rPr>
              <w:t xml:space="preserve">School Site Supervisor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-566"/>
              <w:jc w:val="left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-566"/>
              <w:jc w:val="left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GRADE 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ab/>
              <w:t xml:space="preserve">NJC: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  <w:rtl w:val="0"/>
              </w:rPr>
              <w:t xml:space="preserve">Grade 6 / SO1</w:t>
            </w:r>
          </w:p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right="-566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566"/>
        <w:jc w:val="left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NOTE TO CANDIDATE: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360" w:right="-566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The ‘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essential criteria’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are the qualifications, experience, skills or knowledge you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MUST SHOW YOU HAVE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to be considered for the job.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‘desirable criteria’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are used to help decide between candidates who meet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ALL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the Essential Criteria.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The ‘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how identified’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column shows how the Academy will obtain the necessary information about you.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If the ‘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how identified’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column states the ‘Application Form’ next to an ‘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essential criteria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’ or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‘desirable criteria’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, you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MUST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include in your application enough information to show how you meet this criteria.  You should include examples from your paid or voluntary work.</w:t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1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5"/>
        <w:gridCol w:w="5386"/>
        <w:gridCol w:w="1843"/>
        <w:gridCol w:w="4394"/>
        <w:gridCol w:w="1843"/>
        <w:tblGridChange w:id="0">
          <w:tblGrid>
            <w:gridCol w:w="1985"/>
            <w:gridCol w:w="5386"/>
            <w:gridCol w:w="1843"/>
            <w:gridCol w:w="4394"/>
            <w:gridCol w:w="184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ESSENTIAL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IDENTIFIED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DESIRABLE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1f497d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HOW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18"/>
                <w:szCs w:val="18"/>
                <w:rtl w:val="0"/>
              </w:rPr>
              <w:t xml:space="preserve">IDENTIFIED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Qualifications 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and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To have level 2 or equivalent in numeracy and literacy.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operate at a level of understanding and competence equivalent to NVQ Level 3 standard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To have or willingness to work towards IOSH qualification.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caretaking / site supervising.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planning maintenance programmes and planning of works.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budget management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Full and Clean Driving Licence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supervising staff.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First Aid Training or willingness to complete first aid training.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Knowledge of COSHH.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Health and safety knowledge.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Application form and Interview</w:t>
            </w:r>
          </w:p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working in maintenance / trades.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Level 3 qualification in Caretaking (or equivalent)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working within schools.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Line management experience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form and Interview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Style w:val="Heading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Skill and Knowledge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Highly competent IT skills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Highly competent DIY skills.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make decisions and use initiative where appropriate.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manage, train and develop staff.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form good working relationships with service users and work colleagues and work as part of a team.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perform manual lifting and porterage duties and other tasks that require physical effort.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Ability to work in an organised and methodical way, good attention to detail and able to complete documentation in line with the duties of the post.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The ability to converse at ease with stakeholders and provide advice in accurate spoken English.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Experience of using computer packages, e.g. Microsoft Word, Excel, Outlook.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highlight w:val="white"/>
                <w:rtl w:val="0"/>
              </w:rPr>
              <w:t xml:space="preserve">The skill to retain information/processes to carry out duties.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form and Interview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Knowledge and operational experience of commercial building systems i.e. BMS, heating, lighting, fire safety systems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 of PPM schedules for a building and skills required to perform PPM.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form and Interview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Special Working 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Conditions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Willing to undertake training as required.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Application form and Interview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after="80" w:line="240" w:lineRule="auto"/>
              <w:ind w:left="360" w:hanging="36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Any previous training that may be applicable to the post.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Interview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13110"/>
        </w:tabs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720" w:top="72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left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5">
    <w:name w:val="heading 5"/>
    <w:basedOn w:val="Normal"/>
    <w:next w:val="Normal"/>
    <w:link w:val="Heading5Char"/>
    <w:qFormat w:val="1"/>
    <w:rsid w:val="000E1E61"/>
    <w:pPr>
      <w:keepNext w:val="1"/>
      <w:spacing w:line="240" w:lineRule="auto"/>
      <w:jc w:val="left"/>
      <w:outlineLvl w:val="4"/>
    </w:pPr>
    <w:rPr>
      <w:rFonts w:ascii="Times New Roman" w:cs="Times New Roman" w:eastAsia="Times New Roman" w:hAnsi="Times New Roman"/>
      <w:b w:val="1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0E1E61"/>
    <w:pPr>
      <w:keepNext w:val="1"/>
      <w:spacing w:line="240" w:lineRule="auto"/>
      <w:jc w:val="left"/>
      <w:outlineLvl w:val="6"/>
    </w:pPr>
    <w:rPr>
      <w:rFonts w:ascii="Times New Roman" w:cs="Times New Roman" w:eastAsia="Times New Roman" w:hAnsi="Times New Roman"/>
      <w:b w:val="1"/>
      <w:bCs w:val="1"/>
      <w:i w:val="1"/>
      <w:i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58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58E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412CAC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B5C2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3485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4857"/>
  </w:style>
  <w:style w:type="paragraph" w:styleId="Footer">
    <w:name w:val="footer"/>
    <w:basedOn w:val="Normal"/>
    <w:link w:val="FooterChar"/>
    <w:uiPriority w:val="99"/>
    <w:unhideWhenUsed w:val="1"/>
    <w:rsid w:val="0053485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4857"/>
  </w:style>
  <w:style w:type="character" w:styleId="Heading5Char" w:customStyle="1">
    <w:name w:val="Heading 5 Char"/>
    <w:basedOn w:val="DefaultParagraphFont"/>
    <w:link w:val="Heading5"/>
    <w:rsid w:val="000E1E61"/>
    <w:rPr>
      <w:rFonts w:ascii="Times New Roman" w:cs="Times New Roman" w:eastAsia="Times New Roman" w:hAnsi="Times New Roman"/>
      <w:b w:val="1"/>
      <w:szCs w:val="20"/>
    </w:rPr>
  </w:style>
  <w:style w:type="character" w:styleId="Heading7Char" w:customStyle="1">
    <w:name w:val="Heading 7 Char"/>
    <w:basedOn w:val="DefaultParagraphFont"/>
    <w:link w:val="Heading7"/>
    <w:rsid w:val="000E1E61"/>
    <w:rPr>
      <w:rFonts w:ascii="Times New Roman" w:cs="Times New Roman" w:eastAsia="Times New Roman" w:hAnsi="Times New Roman"/>
      <w:b w:val="1"/>
      <w:bCs w:val="1"/>
      <w:i w:val="1"/>
      <w:iCs w:val="1"/>
      <w:szCs w:val="20"/>
    </w:rPr>
  </w:style>
  <w:style w:type="paragraph" w:styleId="BodyText2">
    <w:name w:val="Body Text 2"/>
    <w:basedOn w:val="Normal"/>
    <w:link w:val="BodyText2Char"/>
    <w:rsid w:val="000E1E61"/>
    <w:pPr>
      <w:spacing w:line="240" w:lineRule="auto"/>
      <w:jc w:val="left"/>
    </w:pPr>
    <w:rPr>
      <w:rFonts w:ascii="Albertus Extra Bold" w:cs="Times New Roman" w:eastAsia="Times New Roman" w:hAnsi="Albertus Extra Bold"/>
      <w:b w:val="1"/>
      <w:bCs w:val="1"/>
      <w:i w:val="1"/>
      <w:iCs w:val="1"/>
      <w:szCs w:val="20"/>
    </w:rPr>
  </w:style>
  <w:style w:type="character" w:styleId="BodyText2Char" w:customStyle="1">
    <w:name w:val="Body Text 2 Char"/>
    <w:basedOn w:val="DefaultParagraphFont"/>
    <w:link w:val="BodyText2"/>
    <w:rsid w:val="000E1E61"/>
    <w:rPr>
      <w:rFonts w:ascii="Albertus Extra Bold" w:cs="Times New Roman" w:eastAsia="Times New Roman" w:hAnsi="Albertus Extra Bold"/>
      <w:b w:val="1"/>
      <w:bCs w:val="1"/>
      <w:i w:val="1"/>
      <w:iCs w:val="1"/>
      <w:szCs w:val="20"/>
    </w:rPr>
  </w:style>
  <w:style w:type="paragraph" w:styleId="BodyTextIndent">
    <w:name w:val="Body Text Indent"/>
    <w:basedOn w:val="Normal"/>
    <w:link w:val="BodyTextIndentChar"/>
    <w:uiPriority w:val="99"/>
    <w:unhideWhenUsed w:val="1"/>
    <w:rsid w:val="00795EB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795EBA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93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935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3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9357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9357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6c4Dk6pZS1PeG7hpHHdtcV0Ow==">CgMxLjA4AHIhMWxfc3FZNllDYUY2QVNtb2Q4dmNDVUlvVFdra3Vremxt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2025-02-26T13:18:00Z</dcterms:created>
  <dc:creator>Miss D Beaumont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0x01010095660155E690484894D2ECEEEF32C6EC</vt:lpwstr>
  </property>
  <property fmtid="{D5CDD505-2E9C-101B-9397-08002B2CF9AE}" pid="3" name="ComplianceAssetId">
    <vt:lpwstr/>
  </property>
</Properties>
</file>