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3BE19" w14:textId="77777777" w:rsidR="00C44FF3" w:rsidRPr="00BC7C57" w:rsidRDefault="00D31CB7" w:rsidP="00C44FF3">
      <w:pPr>
        <w:spacing w:after="0"/>
        <w:jc w:val="both"/>
        <w:rPr>
          <w:rFonts w:ascii="Arial" w:hAnsi="Arial" w:cs="Arial"/>
          <w:bCs/>
          <w:color w:val="1F497D" w:themeColor="text2"/>
          <w:sz w:val="32"/>
          <w:lang w:eastAsia="en-G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Cs/>
          <w:noProof/>
          <w:color w:val="1F497D" w:themeColor="text2"/>
          <w:sz w:val="32"/>
          <w:lang w:eastAsia="en-GB"/>
        </w:rPr>
        <w:drawing>
          <wp:anchor distT="0" distB="0" distL="114300" distR="114300" simplePos="0" relativeHeight="251659264" behindDoc="0" locked="0" layoutInCell="1" allowOverlap="1" wp14:anchorId="176DFED1" wp14:editId="71D567CC">
            <wp:simplePos x="0" y="0"/>
            <wp:positionH relativeFrom="margin">
              <wp:align>right</wp:align>
            </wp:positionH>
            <wp:positionV relativeFrom="paragraph">
              <wp:posOffset>-231140</wp:posOffset>
            </wp:positionV>
            <wp:extent cx="1816100" cy="860425"/>
            <wp:effectExtent l="0" t="0" r="0" b="0"/>
            <wp:wrapSquare wrapText="bothSides"/>
            <wp:docPr id="2" name="Picture 2" descr="S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T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0"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5D1069" w14:textId="77777777" w:rsidR="00E20831" w:rsidRDefault="00E20831" w:rsidP="00C44FF3">
      <w:pPr>
        <w:jc w:val="both"/>
        <w:rPr>
          <w:rFonts w:ascii="Arial" w:hAnsi="Arial" w:cs="Arial"/>
          <w:bCs/>
          <w:sz w:val="30"/>
          <w:szCs w:val="30"/>
          <w:lang w:eastAsia="en-GB"/>
          <w14:shadow w14:blurRad="0" w14:dist="25400" w14:dir="0" w14:sx="0" w14:sy="0" w14:kx="0" w14:ky="0" w14:algn="none">
            <w14:srgbClr w14:val="000000"/>
          </w14:shadow>
          <w14:textOutline w14:w="9525" w14:cap="flat" w14:cmpd="sng" w14:algn="ctr">
            <w14:solidFill>
              <w14:schemeClr w14:val="bg1">
                <w14:alpha w14:val="50000"/>
                <w14:lumMod w14:val="75000"/>
              </w14:schemeClr>
            </w14:solidFill>
            <w14:prstDash w14:val="solid"/>
            <w14:round/>
          </w14:textOutline>
        </w:rPr>
      </w:pPr>
    </w:p>
    <w:p w14:paraId="05A1F789" w14:textId="77777777" w:rsidR="00E20831" w:rsidRDefault="00E20831" w:rsidP="00C44FF3">
      <w:pPr>
        <w:jc w:val="both"/>
        <w:rPr>
          <w:rFonts w:ascii="Arial" w:hAnsi="Arial" w:cs="Arial"/>
          <w:bCs/>
          <w:sz w:val="30"/>
          <w:szCs w:val="30"/>
          <w:lang w:eastAsia="en-GB"/>
          <w14:shadow w14:blurRad="0" w14:dist="25400" w14:dir="0" w14:sx="0" w14:sy="0" w14:kx="0" w14:ky="0" w14:algn="none">
            <w14:srgbClr w14:val="000000"/>
          </w14:shadow>
          <w14:textOutline w14:w="9525" w14:cap="flat" w14:cmpd="sng" w14:algn="ctr">
            <w14:solidFill>
              <w14:schemeClr w14:val="bg1">
                <w14:alpha w14:val="50000"/>
                <w14:lumMod w14:val="75000"/>
              </w14:schemeClr>
            </w14:solidFill>
            <w14:prstDash w14:val="solid"/>
            <w14:round/>
          </w14:textOutline>
        </w:rPr>
      </w:pPr>
    </w:p>
    <w:p w14:paraId="2EA432B9" w14:textId="77777777" w:rsidR="00E20831" w:rsidRDefault="00E20831" w:rsidP="00C44FF3">
      <w:pPr>
        <w:jc w:val="both"/>
        <w:rPr>
          <w:rFonts w:ascii="Arial" w:hAnsi="Arial" w:cs="Arial"/>
          <w:bCs/>
          <w:sz w:val="30"/>
          <w:szCs w:val="30"/>
          <w:lang w:eastAsia="en-GB"/>
          <w14:shadow w14:blurRad="0" w14:dist="25400" w14:dir="0" w14:sx="0" w14:sy="0" w14:kx="0" w14:ky="0" w14:algn="none">
            <w14:srgbClr w14:val="000000"/>
          </w14:shadow>
          <w14:textOutline w14:w="9525" w14:cap="flat" w14:cmpd="sng" w14:algn="ctr">
            <w14:solidFill>
              <w14:schemeClr w14:val="bg1">
                <w14:alpha w14:val="50000"/>
                <w14:lumMod w14:val="75000"/>
              </w14:schemeClr>
            </w14:solidFill>
            <w14:prstDash w14:val="solid"/>
            <w14:round/>
          </w14:textOutline>
        </w:rPr>
      </w:pPr>
    </w:p>
    <w:p w14:paraId="05607A23" w14:textId="31A1FE44" w:rsidR="005C6A18" w:rsidRPr="0027368E" w:rsidRDefault="005C6A18" w:rsidP="00C44FF3">
      <w:pPr>
        <w:jc w:val="both"/>
        <w:rPr>
          <w:rFonts w:ascii="Arial" w:hAnsi="Arial" w:cs="Arial"/>
          <w:bCs/>
          <w:sz w:val="30"/>
          <w:szCs w:val="30"/>
          <w:lang w:eastAsia="en-GB"/>
          <w14:shadow w14:blurRad="0" w14:dist="25400" w14:dir="0" w14:sx="0" w14:sy="0" w14:kx="0" w14:ky="0" w14:algn="none">
            <w14:srgbClr w14:val="000000"/>
          </w14:shadow>
          <w14:textOutline w14:w="9525" w14:cap="flat" w14:cmpd="sng" w14:algn="ctr">
            <w14:solidFill>
              <w14:schemeClr w14:val="bg1">
                <w14:alpha w14:val="50000"/>
                <w14:lumMod w14:val="75000"/>
              </w14:schemeClr>
            </w14:solidFill>
            <w14:prstDash w14:val="solid"/>
            <w14:round/>
          </w14:textOutline>
        </w:rPr>
      </w:pPr>
      <w:r w:rsidRPr="0027368E">
        <w:rPr>
          <w:rFonts w:ascii="Arial" w:hAnsi="Arial" w:cs="Arial"/>
          <w:bCs/>
          <w:sz w:val="30"/>
          <w:szCs w:val="30"/>
          <w:lang w:eastAsia="en-GB"/>
          <w14:shadow w14:blurRad="0" w14:dist="25400" w14:dir="0" w14:sx="0" w14:sy="0" w14:kx="0" w14:ky="0" w14:algn="none">
            <w14:srgbClr w14:val="000000"/>
          </w14:shadow>
          <w14:textOutline w14:w="9525" w14:cap="flat" w14:cmpd="sng" w14:algn="ctr">
            <w14:solidFill>
              <w14:schemeClr w14:val="bg1">
                <w14:alpha w14:val="50000"/>
                <w14:lumMod w14:val="75000"/>
              </w14:schemeClr>
            </w14:solidFill>
            <w14:prstDash w14:val="solid"/>
            <w14:round/>
          </w14:textOutline>
        </w:rPr>
        <w:t>RECRUITMENT INFORMATION</w:t>
      </w:r>
    </w:p>
    <w:p w14:paraId="613A34E7" w14:textId="2AF3051D" w:rsidR="005C6A18" w:rsidRPr="00AB31A3" w:rsidRDefault="00DB54A2" w:rsidP="005C6A18">
      <w:pPr>
        <w:spacing w:after="240"/>
        <w:jc w:val="both"/>
        <w:rPr>
          <w:rFonts w:ascii="Arial" w:hAnsi="Arial" w:cs="Arial"/>
          <w:bCs/>
          <w:color w:val="1F497D" w:themeColor="text2"/>
          <w:lang w:eastAsia="en-GB"/>
        </w:rPr>
      </w:pPr>
      <w:r>
        <w:rPr>
          <w:rFonts w:ascii="Arial" w:hAnsi="Arial" w:cs="Arial"/>
          <w:bCs/>
          <w:color w:val="1F497D" w:themeColor="text2"/>
          <w:lang w:eastAsia="en-GB"/>
        </w:rPr>
        <w:t>Sapientia Education Trust</w:t>
      </w:r>
      <w:r w:rsidR="005C6A18" w:rsidRPr="00AB31A3">
        <w:rPr>
          <w:rFonts w:ascii="Arial" w:hAnsi="Arial" w:cs="Arial"/>
          <w:bCs/>
          <w:color w:val="1F497D" w:themeColor="text2"/>
          <w:lang w:eastAsia="en-GB"/>
        </w:rPr>
        <w:t xml:space="preserve"> adheres to the </w:t>
      </w:r>
      <w:r w:rsidR="00015F45" w:rsidRPr="00AB31A3">
        <w:rPr>
          <w:rFonts w:ascii="Arial" w:hAnsi="Arial" w:cs="Arial"/>
          <w:bCs/>
          <w:color w:val="1F497D" w:themeColor="text2"/>
          <w:lang w:eastAsia="en-GB"/>
        </w:rPr>
        <w:t xml:space="preserve">statutory </w:t>
      </w:r>
      <w:r w:rsidR="005C6A18" w:rsidRPr="00AB31A3">
        <w:rPr>
          <w:rFonts w:ascii="Arial" w:hAnsi="Arial" w:cs="Arial"/>
          <w:bCs/>
          <w:color w:val="1F497D" w:themeColor="text2"/>
          <w:lang w:eastAsia="en-GB"/>
        </w:rPr>
        <w:t xml:space="preserve">guidelines </w:t>
      </w:r>
      <w:r w:rsidR="00015F45" w:rsidRPr="00AB31A3">
        <w:rPr>
          <w:rFonts w:ascii="Arial" w:hAnsi="Arial" w:cs="Arial"/>
          <w:bCs/>
          <w:color w:val="1F497D" w:themeColor="text2"/>
          <w:lang w:eastAsia="en-GB"/>
        </w:rPr>
        <w:t xml:space="preserve">provided in the Department for Education document </w:t>
      </w:r>
      <w:r w:rsidR="008A795C" w:rsidRPr="00AB31A3">
        <w:rPr>
          <w:rFonts w:ascii="Arial" w:hAnsi="Arial" w:cs="Arial"/>
          <w:bCs/>
          <w:color w:val="1F497D" w:themeColor="text2"/>
          <w:lang w:eastAsia="en-GB"/>
        </w:rPr>
        <w:t xml:space="preserve">“Keeping Children Safe in Education” and therefore, prospective candidates applying for posts at the </w:t>
      </w:r>
      <w:r>
        <w:rPr>
          <w:rFonts w:ascii="Arial" w:hAnsi="Arial" w:cs="Arial"/>
          <w:bCs/>
          <w:color w:val="1F497D" w:themeColor="text2"/>
          <w:lang w:eastAsia="en-GB"/>
        </w:rPr>
        <w:t>Trust</w:t>
      </w:r>
      <w:r w:rsidR="008A795C" w:rsidRPr="00AB31A3">
        <w:rPr>
          <w:rFonts w:ascii="Arial" w:hAnsi="Arial" w:cs="Arial"/>
          <w:bCs/>
          <w:color w:val="1F497D" w:themeColor="text2"/>
          <w:lang w:eastAsia="en-GB"/>
        </w:rPr>
        <w:t xml:space="preserve"> must complete the information requested fully.  Successful candidates who are provisionally offered a post </w:t>
      </w:r>
      <w:r>
        <w:rPr>
          <w:rFonts w:ascii="Arial" w:hAnsi="Arial" w:cs="Arial"/>
          <w:bCs/>
          <w:color w:val="1F497D" w:themeColor="text2"/>
          <w:lang w:eastAsia="en-GB"/>
        </w:rPr>
        <w:t>with the Trust</w:t>
      </w:r>
      <w:r w:rsidR="008A795C" w:rsidRPr="00AB31A3">
        <w:rPr>
          <w:rFonts w:ascii="Arial" w:hAnsi="Arial" w:cs="Arial"/>
          <w:bCs/>
          <w:color w:val="1F497D" w:themeColor="text2"/>
          <w:lang w:eastAsia="en-GB"/>
        </w:rPr>
        <w:t xml:space="preserve"> will not be able to start work until </w:t>
      </w:r>
      <w:r w:rsidR="009D06C3">
        <w:rPr>
          <w:rFonts w:ascii="Arial" w:hAnsi="Arial" w:cs="Arial"/>
          <w:bCs/>
          <w:color w:val="1F497D" w:themeColor="text2"/>
          <w:lang w:eastAsia="en-GB"/>
        </w:rPr>
        <w:t xml:space="preserve">two </w:t>
      </w:r>
      <w:r w:rsidR="0012441D">
        <w:rPr>
          <w:rFonts w:ascii="Arial" w:hAnsi="Arial" w:cs="Arial"/>
          <w:bCs/>
          <w:color w:val="1F497D" w:themeColor="text2"/>
          <w:lang w:eastAsia="en-GB"/>
        </w:rPr>
        <w:t xml:space="preserve">satisfactory </w:t>
      </w:r>
      <w:r w:rsidR="008A795C" w:rsidRPr="00AB31A3">
        <w:rPr>
          <w:rFonts w:ascii="Arial" w:hAnsi="Arial" w:cs="Arial"/>
          <w:bCs/>
          <w:color w:val="1F497D" w:themeColor="text2"/>
          <w:lang w:eastAsia="en-GB"/>
        </w:rPr>
        <w:t>references</w:t>
      </w:r>
      <w:r w:rsidR="005353F7">
        <w:rPr>
          <w:rFonts w:ascii="Arial" w:hAnsi="Arial" w:cs="Arial"/>
          <w:bCs/>
          <w:color w:val="1F497D" w:themeColor="text2"/>
          <w:lang w:eastAsia="en-GB"/>
        </w:rPr>
        <w:t>,</w:t>
      </w:r>
      <w:r w:rsidR="008A795C" w:rsidRPr="00AB31A3">
        <w:rPr>
          <w:rFonts w:ascii="Arial" w:hAnsi="Arial" w:cs="Arial"/>
          <w:bCs/>
          <w:color w:val="1F497D" w:themeColor="text2"/>
          <w:lang w:eastAsia="en-GB"/>
        </w:rPr>
        <w:t xml:space="preserve"> </w:t>
      </w:r>
      <w:r w:rsidR="009D06C3">
        <w:rPr>
          <w:rFonts w:ascii="Arial" w:hAnsi="Arial" w:cs="Arial"/>
          <w:bCs/>
          <w:color w:val="1F497D" w:themeColor="text2"/>
          <w:lang w:eastAsia="en-GB"/>
        </w:rPr>
        <w:t xml:space="preserve">an </w:t>
      </w:r>
      <w:r w:rsidR="005353F7" w:rsidRPr="009D06C3">
        <w:rPr>
          <w:rFonts w:ascii="Arial" w:eastAsiaTheme="minorEastAsia" w:hAnsi="Arial" w:cs="Arial"/>
          <w:noProof/>
          <w:color w:val="1F497D" w:themeColor="text2"/>
          <w:lang w:eastAsia="en-GB"/>
        </w:rPr>
        <w:t>enhanced DBS check, health check and other pre-employment checks</w:t>
      </w:r>
      <w:r w:rsidR="009D06C3">
        <w:rPr>
          <w:rFonts w:ascii="Arial" w:eastAsiaTheme="minorEastAsia" w:hAnsi="Arial" w:cs="Arial"/>
          <w:noProof/>
          <w:color w:val="1F497D" w:themeColor="text2"/>
          <w:lang w:eastAsia="en-GB"/>
        </w:rPr>
        <w:t>,</w:t>
      </w:r>
      <w:r w:rsidR="005353F7">
        <w:rPr>
          <w:rFonts w:eastAsiaTheme="minorEastAsia"/>
          <w:noProof/>
          <w:lang w:eastAsia="en-GB"/>
        </w:rPr>
        <w:t xml:space="preserve"> </w:t>
      </w:r>
      <w:r w:rsidR="005353F7">
        <w:rPr>
          <w:rFonts w:ascii="Arial" w:hAnsi="Arial" w:cs="Arial"/>
          <w:bCs/>
          <w:color w:val="1F497D" w:themeColor="text2"/>
          <w:lang w:eastAsia="en-GB"/>
        </w:rPr>
        <w:t>including</w:t>
      </w:r>
      <w:r w:rsidR="008A795C" w:rsidRPr="00AB31A3">
        <w:rPr>
          <w:rFonts w:ascii="Arial" w:hAnsi="Arial" w:cs="Arial"/>
          <w:bCs/>
          <w:color w:val="1F497D" w:themeColor="text2"/>
          <w:lang w:eastAsia="en-GB"/>
        </w:rPr>
        <w:t xml:space="preserve"> safeguarding checks are in place.</w:t>
      </w:r>
      <w:r w:rsidR="005353F7">
        <w:rPr>
          <w:rFonts w:ascii="Arial" w:hAnsi="Arial" w:cs="Arial"/>
          <w:bCs/>
          <w:color w:val="1F497D" w:themeColor="text2"/>
          <w:lang w:eastAsia="en-GB"/>
        </w:rPr>
        <w:t xml:space="preserve">  Attendance at a mandatory</w:t>
      </w:r>
      <w:r w:rsidR="0012441D">
        <w:rPr>
          <w:rFonts w:ascii="Arial" w:hAnsi="Arial" w:cs="Arial"/>
          <w:bCs/>
          <w:color w:val="1F497D" w:themeColor="text2"/>
          <w:lang w:eastAsia="en-GB"/>
        </w:rPr>
        <w:t xml:space="preserve"> </w:t>
      </w:r>
      <w:r>
        <w:rPr>
          <w:rFonts w:ascii="Arial" w:hAnsi="Arial" w:cs="Arial"/>
          <w:bCs/>
          <w:color w:val="1F497D" w:themeColor="text2"/>
          <w:lang w:eastAsia="en-GB"/>
        </w:rPr>
        <w:t>Trust</w:t>
      </w:r>
      <w:r w:rsidR="0012441D">
        <w:rPr>
          <w:rFonts w:ascii="Arial" w:hAnsi="Arial" w:cs="Arial"/>
          <w:bCs/>
          <w:color w:val="1F497D" w:themeColor="text2"/>
          <w:lang w:eastAsia="en-GB"/>
        </w:rPr>
        <w:t xml:space="preserve"> safeguarding training session will also be a pre-requisite of starting work.</w:t>
      </w:r>
    </w:p>
    <w:p w14:paraId="110C77DC" w14:textId="77777777" w:rsidR="005C6A18" w:rsidRPr="008A795C" w:rsidRDefault="005C6A18" w:rsidP="005C6A18">
      <w:pPr>
        <w:spacing w:after="240"/>
        <w:jc w:val="both"/>
        <w:rPr>
          <w:rFonts w:ascii="Arial" w:hAnsi="Arial" w:cs="Arial"/>
          <w:b/>
          <w:bCs/>
          <w:color w:val="000000"/>
          <w:lang w:eastAsia="en-GB"/>
        </w:rPr>
      </w:pPr>
      <w:r w:rsidRPr="008A795C">
        <w:rPr>
          <w:rFonts w:ascii="Arial" w:hAnsi="Arial" w:cs="Arial"/>
          <w:b/>
          <w:bCs/>
          <w:color w:val="000000"/>
          <w:lang w:eastAsia="en-GB"/>
        </w:rPr>
        <w:t>APPLICATIONS</w:t>
      </w:r>
    </w:p>
    <w:p w14:paraId="265EE2A7" w14:textId="4E9FA9FB" w:rsidR="008A795C" w:rsidRPr="008A795C" w:rsidRDefault="005C6A18" w:rsidP="005C6A18">
      <w:pPr>
        <w:spacing w:after="240"/>
        <w:jc w:val="both"/>
        <w:rPr>
          <w:rFonts w:ascii="Arial" w:hAnsi="Arial" w:cs="Arial"/>
          <w:color w:val="000000"/>
          <w:lang w:eastAsia="en-GB"/>
        </w:rPr>
      </w:pPr>
      <w:r w:rsidRPr="008A795C">
        <w:rPr>
          <w:rFonts w:ascii="Arial" w:hAnsi="Arial" w:cs="Arial"/>
          <w:color w:val="000000"/>
          <w:lang w:eastAsia="en-GB"/>
        </w:rPr>
        <w:t>Applications should be submitted on</w:t>
      </w:r>
      <w:r w:rsidR="008A795C">
        <w:rPr>
          <w:rFonts w:ascii="Arial" w:hAnsi="Arial" w:cs="Arial"/>
          <w:color w:val="000000"/>
          <w:lang w:eastAsia="en-GB"/>
        </w:rPr>
        <w:t xml:space="preserve"> the </w:t>
      </w:r>
      <w:r w:rsidR="00E20831">
        <w:rPr>
          <w:rFonts w:ascii="Arial" w:hAnsi="Arial" w:cs="Arial"/>
          <w:color w:val="000000"/>
          <w:lang w:eastAsia="en-GB"/>
        </w:rPr>
        <w:t xml:space="preserve">on-line </w:t>
      </w:r>
      <w:r w:rsidR="00DB54A2">
        <w:rPr>
          <w:rFonts w:ascii="Arial" w:hAnsi="Arial" w:cs="Arial"/>
          <w:color w:val="000000"/>
          <w:lang w:eastAsia="en-GB"/>
        </w:rPr>
        <w:t>Sapientia Education Trust</w:t>
      </w:r>
      <w:r w:rsidR="008A795C">
        <w:rPr>
          <w:rFonts w:ascii="Arial" w:hAnsi="Arial" w:cs="Arial"/>
          <w:color w:val="000000"/>
          <w:lang w:eastAsia="en-GB"/>
        </w:rPr>
        <w:t xml:space="preserve"> Application F</w:t>
      </w:r>
      <w:r w:rsidRPr="008A795C">
        <w:rPr>
          <w:rFonts w:ascii="Arial" w:hAnsi="Arial" w:cs="Arial"/>
          <w:color w:val="000000"/>
          <w:lang w:eastAsia="en-GB"/>
        </w:rPr>
        <w:t>orm</w:t>
      </w:r>
      <w:r w:rsidR="008A795C">
        <w:rPr>
          <w:rFonts w:ascii="Arial" w:hAnsi="Arial" w:cs="Arial"/>
          <w:color w:val="000000"/>
          <w:lang w:eastAsia="en-GB"/>
        </w:rPr>
        <w:t xml:space="preserve">.  </w:t>
      </w:r>
    </w:p>
    <w:p w14:paraId="2129EF32" w14:textId="7025E637" w:rsidR="005C6A18" w:rsidRPr="008A795C" w:rsidRDefault="005C6A18" w:rsidP="005C6A18">
      <w:pPr>
        <w:spacing w:after="240"/>
        <w:jc w:val="both"/>
        <w:rPr>
          <w:rFonts w:ascii="Arial" w:hAnsi="Arial" w:cs="Arial"/>
        </w:rPr>
      </w:pPr>
      <w:r w:rsidRPr="008A795C">
        <w:rPr>
          <w:rFonts w:ascii="Arial" w:hAnsi="Arial" w:cs="Arial"/>
        </w:rPr>
        <w:t xml:space="preserve">Applications must include a covering letter </w:t>
      </w:r>
      <w:r w:rsidR="005353F7">
        <w:rPr>
          <w:rFonts w:ascii="Arial" w:hAnsi="Arial" w:cs="Arial"/>
        </w:rPr>
        <w:t xml:space="preserve">of no more than </w:t>
      </w:r>
      <w:r w:rsidR="00E20831">
        <w:rPr>
          <w:rFonts w:ascii="Arial" w:hAnsi="Arial" w:cs="Arial"/>
        </w:rPr>
        <w:t>500</w:t>
      </w:r>
      <w:r w:rsidR="005353F7">
        <w:rPr>
          <w:rFonts w:ascii="Arial" w:hAnsi="Arial" w:cs="Arial"/>
        </w:rPr>
        <w:t xml:space="preserve"> words</w:t>
      </w:r>
      <w:r w:rsidR="00E20831">
        <w:rPr>
          <w:rFonts w:ascii="Arial" w:hAnsi="Arial" w:cs="Arial"/>
        </w:rPr>
        <w:t>.</w:t>
      </w:r>
      <w:r w:rsidR="0012441D">
        <w:rPr>
          <w:rFonts w:ascii="Arial" w:hAnsi="Arial" w:cs="Arial"/>
        </w:rPr>
        <w:t xml:space="preserve">  Application Forms must be fully completed, particularly the employment history section and reasons for any breaks in employment.  NI numbers </w:t>
      </w:r>
      <w:r w:rsidR="009D06C3">
        <w:rPr>
          <w:rFonts w:ascii="Arial" w:hAnsi="Arial" w:cs="Arial"/>
        </w:rPr>
        <w:t>must be filled in along with Teacher numbers, where applicable.</w:t>
      </w:r>
    </w:p>
    <w:p w14:paraId="60CA126D" w14:textId="77777777" w:rsidR="005C6A18" w:rsidRPr="008A795C" w:rsidRDefault="00DB54A2" w:rsidP="005C6A18">
      <w:pPr>
        <w:spacing w:after="240"/>
        <w:jc w:val="both"/>
        <w:rPr>
          <w:rFonts w:ascii="Arial" w:hAnsi="Arial" w:cs="Arial"/>
        </w:rPr>
      </w:pPr>
      <w:r>
        <w:rPr>
          <w:rFonts w:ascii="Arial" w:hAnsi="Arial" w:cs="Arial"/>
          <w:color w:val="000000"/>
          <w:lang w:eastAsia="en-GB"/>
        </w:rPr>
        <w:t xml:space="preserve">Sapientia Education Trust </w:t>
      </w:r>
      <w:r w:rsidR="005C6A18" w:rsidRPr="008A795C">
        <w:rPr>
          <w:rFonts w:ascii="Arial" w:hAnsi="Arial" w:cs="Arial"/>
        </w:rPr>
        <w:t xml:space="preserve">reserves the right to check the accuracy of statements made as part of an application process. Those </w:t>
      </w:r>
      <w:proofErr w:type="gramStart"/>
      <w:r w:rsidR="005C6A18" w:rsidRPr="008A795C">
        <w:rPr>
          <w:rFonts w:ascii="Arial" w:hAnsi="Arial" w:cs="Arial"/>
        </w:rPr>
        <w:t>submitting an application</w:t>
      </w:r>
      <w:proofErr w:type="gramEnd"/>
      <w:r w:rsidR="005C6A18" w:rsidRPr="008A795C">
        <w:rPr>
          <w:rFonts w:ascii="Arial" w:hAnsi="Arial" w:cs="Arial"/>
        </w:rPr>
        <w:t xml:space="preserve"> are deemed to have given consent to such checks being made.</w:t>
      </w:r>
    </w:p>
    <w:p w14:paraId="4331C174" w14:textId="78FDCE47" w:rsidR="0012441D" w:rsidRDefault="00AB31A3" w:rsidP="005C6A18">
      <w:pPr>
        <w:spacing w:after="240"/>
        <w:jc w:val="both"/>
        <w:rPr>
          <w:rFonts w:ascii="Arial" w:hAnsi="Arial" w:cs="Arial"/>
          <w:color w:val="000000"/>
          <w:lang w:eastAsia="en-GB"/>
        </w:rPr>
      </w:pPr>
      <w:r w:rsidRPr="008A795C">
        <w:rPr>
          <w:rFonts w:ascii="Arial" w:hAnsi="Arial" w:cs="Arial"/>
          <w:color w:val="000000"/>
          <w:lang w:eastAsia="en-GB"/>
        </w:rPr>
        <w:t xml:space="preserve">Applications must be received by </w:t>
      </w:r>
      <w:r>
        <w:rPr>
          <w:rFonts w:ascii="Arial" w:hAnsi="Arial" w:cs="Arial"/>
          <w:color w:val="000000"/>
          <w:lang w:eastAsia="en-GB"/>
        </w:rPr>
        <w:t xml:space="preserve">the </w:t>
      </w:r>
      <w:r w:rsidRPr="008A795C">
        <w:rPr>
          <w:rFonts w:ascii="Arial" w:hAnsi="Arial" w:cs="Arial"/>
          <w:bCs/>
          <w:color w:val="000000"/>
          <w:lang w:eastAsia="en-GB"/>
        </w:rPr>
        <w:t xml:space="preserve">date specified </w:t>
      </w:r>
      <w:r w:rsidR="0012441D">
        <w:rPr>
          <w:rFonts w:ascii="Arial" w:hAnsi="Arial" w:cs="Arial"/>
          <w:bCs/>
          <w:color w:val="000000"/>
          <w:lang w:eastAsia="en-GB"/>
        </w:rPr>
        <w:t>on the advert</w:t>
      </w:r>
      <w:r w:rsidRPr="008A795C">
        <w:rPr>
          <w:rFonts w:ascii="Arial" w:hAnsi="Arial" w:cs="Arial"/>
          <w:color w:val="00B050"/>
          <w:lang w:eastAsia="en-GB"/>
        </w:rPr>
        <w:t>.</w:t>
      </w:r>
      <w:r w:rsidRPr="008A795C">
        <w:rPr>
          <w:rFonts w:ascii="Arial" w:hAnsi="Arial" w:cs="Arial"/>
          <w:color w:val="000000"/>
          <w:lang w:eastAsia="en-GB"/>
        </w:rPr>
        <w:t xml:space="preserve"> </w:t>
      </w:r>
      <w:r w:rsidRPr="008A795C">
        <w:rPr>
          <w:rFonts w:ascii="Arial" w:hAnsi="Arial" w:cs="Arial"/>
          <w:b/>
          <w:color w:val="000000"/>
          <w:lang w:eastAsia="en-GB"/>
        </w:rPr>
        <w:t xml:space="preserve"> </w:t>
      </w:r>
      <w:r w:rsidRPr="008A795C">
        <w:rPr>
          <w:rFonts w:ascii="Arial" w:hAnsi="Arial" w:cs="Arial"/>
          <w:color w:val="000000"/>
          <w:lang w:eastAsia="en-GB"/>
        </w:rPr>
        <w:t xml:space="preserve">Late applications will </w:t>
      </w:r>
      <w:r w:rsidR="0012441D">
        <w:rPr>
          <w:rFonts w:ascii="Arial" w:hAnsi="Arial" w:cs="Arial"/>
          <w:color w:val="000000"/>
          <w:lang w:eastAsia="en-GB"/>
        </w:rPr>
        <w:t>only</w:t>
      </w:r>
      <w:r>
        <w:rPr>
          <w:rFonts w:ascii="Arial" w:hAnsi="Arial" w:cs="Arial"/>
          <w:color w:val="000000"/>
          <w:lang w:eastAsia="en-GB"/>
        </w:rPr>
        <w:t xml:space="preserve"> </w:t>
      </w:r>
      <w:r w:rsidRPr="008A795C">
        <w:rPr>
          <w:rFonts w:ascii="Arial" w:hAnsi="Arial" w:cs="Arial"/>
          <w:color w:val="000000"/>
          <w:lang w:eastAsia="en-GB"/>
        </w:rPr>
        <w:t>be considered</w:t>
      </w:r>
      <w:r w:rsidR="0012441D">
        <w:rPr>
          <w:rFonts w:ascii="Arial" w:hAnsi="Arial" w:cs="Arial"/>
          <w:color w:val="000000"/>
          <w:lang w:eastAsia="en-GB"/>
        </w:rPr>
        <w:t xml:space="preserve"> in exceptional circumstances at the discretion of the </w:t>
      </w:r>
      <w:r w:rsidR="00DB54A2">
        <w:rPr>
          <w:rFonts w:ascii="Arial" w:hAnsi="Arial" w:cs="Arial"/>
          <w:color w:val="000000"/>
          <w:lang w:eastAsia="en-GB"/>
        </w:rPr>
        <w:t>Trust</w:t>
      </w:r>
      <w:r w:rsidRPr="008A795C">
        <w:rPr>
          <w:rFonts w:ascii="Arial" w:hAnsi="Arial" w:cs="Arial"/>
          <w:color w:val="000000"/>
          <w:lang w:eastAsia="en-GB"/>
        </w:rPr>
        <w:t>.</w:t>
      </w:r>
      <w:r>
        <w:rPr>
          <w:rFonts w:ascii="Arial" w:hAnsi="Arial" w:cs="Arial"/>
          <w:color w:val="000000"/>
          <w:lang w:eastAsia="en-GB"/>
        </w:rPr>
        <w:t xml:space="preserve">  </w:t>
      </w:r>
    </w:p>
    <w:p w14:paraId="6FC5181C" w14:textId="77777777" w:rsidR="00724FAA" w:rsidRPr="00724FAA" w:rsidRDefault="00724FAA" w:rsidP="00724FAA">
      <w:pPr>
        <w:spacing w:after="240"/>
        <w:jc w:val="both"/>
        <w:rPr>
          <w:rFonts w:ascii="Arial" w:hAnsi="Arial" w:cs="Arial"/>
          <w:b/>
        </w:rPr>
      </w:pPr>
      <w:r w:rsidRPr="00724FAA">
        <w:rPr>
          <w:rFonts w:ascii="Arial" w:hAnsi="Arial" w:cs="Arial"/>
          <w:b/>
        </w:rPr>
        <w:t>REFERENCES</w:t>
      </w:r>
    </w:p>
    <w:p w14:paraId="773AE07B" w14:textId="77777777" w:rsidR="00724FAA" w:rsidRDefault="00724FAA" w:rsidP="00724FAA">
      <w:pPr>
        <w:spacing w:after="240"/>
        <w:jc w:val="both"/>
        <w:rPr>
          <w:rFonts w:ascii="Arial" w:hAnsi="Arial" w:cs="Arial"/>
        </w:rPr>
      </w:pPr>
      <w:r>
        <w:rPr>
          <w:rFonts w:ascii="Arial" w:hAnsi="Arial" w:cs="Arial"/>
        </w:rPr>
        <w:t xml:space="preserve">The application form requires two referees </w:t>
      </w:r>
      <w:r w:rsidR="006330B0">
        <w:rPr>
          <w:rFonts w:ascii="Arial" w:hAnsi="Arial" w:cs="Arial"/>
        </w:rPr>
        <w:t xml:space="preserve">to </w:t>
      </w:r>
      <w:r>
        <w:rPr>
          <w:rFonts w:ascii="Arial" w:hAnsi="Arial" w:cs="Arial"/>
        </w:rPr>
        <w:t xml:space="preserve">be nominated.  It is expected that </w:t>
      </w:r>
      <w:r w:rsidR="00AB31A3">
        <w:rPr>
          <w:rFonts w:ascii="Arial" w:hAnsi="Arial" w:cs="Arial"/>
        </w:rPr>
        <w:t xml:space="preserve">referees </w:t>
      </w:r>
      <w:r>
        <w:rPr>
          <w:rFonts w:ascii="Arial" w:hAnsi="Arial" w:cs="Arial"/>
        </w:rPr>
        <w:t>will be the candidate’s current/most recent employer and another employment reference.  Where two employment references are not possible</w:t>
      </w:r>
      <w:r w:rsidR="001205A2">
        <w:rPr>
          <w:rFonts w:ascii="Arial" w:hAnsi="Arial" w:cs="Arial"/>
        </w:rPr>
        <w:t>,</w:t>
      </w:r>
      <w:r>
        <w:rPr>
          <w:rFonts w:ascii="Arial" w:hAnsi="Arial" w:cs="Arial"/>
        </w:rPr>
        <w:t xml:space="preserve"> because the candidate does not have two previous employers, a character reference based on voluntary work or some similar activity may be acceptable.  </w:t>
      </w:r>
      <w:r w:rsidR="00AB31A3">
        <w:rPr>
          <w:rFonts w:ascii="Arial" w:hAnsi="Arial" w:cs="Arial"/>
        </w:rPr>
        <w:t xml:space="preserve">Where a candidate has no previous employment, a school or university referee should be nominated.  </w:t>
      </w:r>
      <w:r>
        <w:rPr>
          <w:rFonts w:ascii="Arial" w:hAnsi="Arial" w:cs="Arial"/>
        </w:rPr>
        <w:t>Please do not nominate a relative or friend who only knows you socially as a referee</w:t>
      </w:r>
      <w:r w:rsidR="006330B0">
        <w:rPr>
          <w:rFonts w:ascii="Arial" w:hAnsi="Arial" w:cs="Arial"/>
        </w:rPr>
        <w:t xml:space="preserve"> and please specify how the referee knows you on the form</w:t>
      </w:r>
      <w:r>
        <w:rPr>
          <w:rFonts w:ascii="Arial" w:hAnsi="Arial" w:cs="Arial"/>
        </w:rPr>
        <w:t>.</w:t>
      </w:r>
    </w:p>
    <w:p w14:paraId="28C2C7B2" w14:textId="77777777" w:rsidR="00C923AA" w:rsidRDefault="00C923AA" w:rsidP="00724FAA">
      <w:pPr>
        <w:spacing w:after="240"/>
        <w:jc w:val="both"/>
        <w:rPr>
          <w:rFonts w:ascii="Arial" w:hAnsi="Arial" w:cs="Arial"/>
        </w:rPr>
      </w:pPr>
      <w:r>
        <w:rPr>
          <w:rFonts w:ascii="Arial" w:hAnsi="Arial" w:cs="Arial"/>
        </w:rPr>
        <w:t>For teaching staff applicants, the first referee must always be the applicant’s current Headteacher/Principal.   If the applicant is not currently working as a teacher, one referee must be the applicant’s last Headteacher/Principal.   Please do not nominate other school leaders or Heads of Department in lieu of the Headteacher/Principal and</w:t>
      </w:r>
      <w:r w:rsidR="001205A2">
        <w:rPr>
          <w:rFonts w:ascii="Arial" w:hAnsi="Arial" w:cs="Arial"/>
        </w:rPr>
        <w:t>,</w:t>
      </w:r>
      <w:r>
        <w:rPr>
          <w:rFonts w:ascii="Arial" w:hAnsi="Arial" w:cs="Arial"/>
        </w:rPr>
        <w:t xml:space="preserve"> if this is the case, the </w:t>
      </w:r>
      <w:r w:rsidR="00DB54A2">
        <w:rPr>
          <w:rFonts w:ascii="Arial" w:hAnsi="Arial" w:cs="Arial"/>
        </w:rPr>
        <w:t>Trust</w:t>
      </w:r>
      <w:r>
        <w:rPr>
          <w:rFonts w:ascii="Arial" w:hAnsi="Arial" w:cs="Arial"/>
        </w:rPr>
        <w:t xml:space="preserve"> reserves the right to contact the Headteacher/Principal of the applicant’s school if a reference is required.</w:t>
      </w:r>
    </w:p>
    <w:p w14:paraId="5373B8A0" w14:textId="77777777" w:rsidR="00DB54A2" w:rsidRDefault="00DB54A2" w:rsidP="00724FAA">
      <w:pPr>
        <w:spacing w:after="240"/>
        <w:jc w:val="both"/>
        <w:rPr>
          <w:rFonts w:ascii="Arial" w:hAnsi="Arial" w:cs="Arial"/>
        </w:rPr>
      </w:pPr>
      <w:r>
        <w:rPr>
          <w:rFonts w:ascii="Arial" w:hAnsi="Arial" w:cs="Arial"/>
          <w:color w:val="000000"/>
          <w:lang w:eastAsia="en-GB"/>
        </w:rPr>
        <w:t xml:space="preserve">Sapientia Education Trust </w:t>
      </w:r>
      <w:r w:rsidR="00724FAA">
        <w:rPr>
          <w:rFonts w:ascii="Arial" w:hAnsi="Arial" w:cs="Arial"/>
        </w:rPr>
        <w:t xml:space="preserve">will normally </w:t>
      </w:r>
      <w:r w:rsidR="00724FAA" w:rsidRPr="008A795C">
        <w:rPr>
          <w:rFonts w:ascii="Arial" w:hAnsi="Arial" w:cs="Arial"/>
        </w:rPr>
        <w:t xml:space="preserve">approach </w:t>
      </w:r>
      <w:r w:rsidR="00724FAA">
        <w:rPr>
          <w:rFonts w:ascii="Arial" w:hAnsi="Arial" w:cs="Arial"/>
        </w:rPr>
        <w:t>your referees only if you are shortlisted and offered an interview.</w:t>
      </w:r>
      <w:r w:rsidR="00724FAA" w:rsidRPr="008A795C">
        <w:rPr>
          <w:rFonts w:ascii="Arial" w:hAnsi="Arial" w:cs="Arial"/>
        </w:rPr>
        <w:t xml:space="preserve"> </w:t>
      </w:r>
    </w:p>
    <w:p w14:paraId="197EBE79" w14:textId="77777777" w:rsidR="00724FAA" w:rsidRDefault="00724FAA" w:rsidP="00724FAA">
      <w:pPr>
        <w:spacing w:after="240"/>
        <w:jc w:val="both"/>
        <w:rPr>
          <w:rFonts w:ascii="Arial" w:hAnsi="Arial" w:cs="Arial"/>
        </w:rPr>
      </w:pPr>
      <w:r>
        <w:rPr>
          <w:rFonts w:ascii="Arial" w:hAnsi="Arial" w:cs="Arial"/>
        </w:rPr>
        <w:lastRenderedPageBreak/>
        <w:t>References are then routinely requested once you have accepted the invitation to interview.  Only in exceptional circumstances would we approach your referees before you are shortlisted for interview and only if you have given permission on the form.</w:t>
      </w:r>
    </w:p>
    <w:p w14:paraId="2E5DF476" w14:textId="77777777" w:rsidR="006330B0" w:rsidRDefault="009D06C3" w:rsidP="00724FAA">
      <w:pPr>
        <w:spacing w:after="240"/>
        <w:jc w:val="both"/>
        <w:rPr>
          <w:rFonts w:ascii="Arial" w:hAnsi="Arial" w:cs="Arial"/>
        </w:rPr>
      </w:pPr>
      <w:r>
        <w:rPr>
          <w:rFonts w:ascii="Arial" w:hAnsi="Arial" w:cs="Arial"/>
        </w:rPr>
        <w:t xml:space="preserve">An interview can only proceed once the </w:t>
      </w:r>
      <w:r w:rsidR="00DB54A2">
        <w:rPr>
          <w:rFonts w:ascii="Arial" w:hAnsi="Arial" w:cs="Arial"/>
        </w:rPr>
        <w:t>Trust</w:t>
      </w:r>
      <w:r>
        <w:rPr>
          <w:rFonts w:ascii="Arial" w:hAnsi="Arial" w:cs="Arial"/>
        </w:rPr>
        <w:t xml:space="preserve"> </w:t>
      </w:r>
      <w:r w:rsidR="00F64F25">
        <w:rPr>
          <w:rFonts w:ascii="Arial" w:hAnsi="Arial" w:cs="Arial"/>
        </w:rPr>
        <w:t>is</w:t>
      </w:r>
      <w:r>
        <w:rPr>
          <w:rFonts w:ascii="Arial" w:hAnsi="Arial" w:cs="Arial"/>
        </w:rPr>
        <w:t xml:space="preserve"> in receipt of the requested references. </w:t>
      </w:r>
      <w:r w:rsidR="006330B0">
        <w:rPr>
          <w:rFonts w:ascii="Arial" w:hAnsi="Arial" w:cs="Arial"/>
        </w:rPr>
        <w:t>Please do not</w:t>
      </w:r>
      <w:r>
        <w:rPr>
          <w:rFonts w:ascii="Arial" w:hAnsi="Arial" w:cs="Arial"/>
        </w:rPr>
        <w:t xml:space="preserve"> request or obtain your own references as w</w:t>
      </w:r>
      <w:r w:rsidR="006330B0">
        <w:rPr>
          <w:rFonts w:ascii="Arial" w:hAnsi="Arial" w:cs="Arial"/>
        </w:rPr>
        <w:t xml:space="preserve">e cannot accept references that we have not requested, received directly from the </w:t>
      </w:r>
      <w:proofErr w:type="gramStart"/>
      <w:r w:rsidR="006330B0">
        <w:rPr>
          <w:rFonts w:ascii="Arial" w:hAnsi="Arial" w:cs="Arial"/>
        </w:rPr>
        <w:t>referee</w:t>
      </w:r>
      <w:proofErr w:type="gramEnd"/>
      <w:r w:rsidR="006330B0">
        <w:rPr>
          <w:rFonts w:ascii="Arial" w:hAnsi="Arial" w:cs="Arial"/>
        </w:rPr>
        <w:t xml:space="preserve"> and </w:t>
      </w:r>
      <w:r>
        <w:rPr>
          <w:rFonts w:ascii="Arial" w:hAnsi="Arial" w:cs="Arial"/>
        </w:rPr>
        <w:t xml:space="preserve">subsequently </w:t>
      </w:r>
      <w:r w:rsidR="006330B0">
        <w:rPr>
          <w:rFonts w:ascii="Arial" w:hAnsi="Arial" w:cs="Arial"/>
        </w:rPr>
        <w:t>verified.</w:t>
      </w:r>
    </w:p>
    <w:p w14:paraId="657817CD" w14:textId="77777777" w:rsidR="0012441D" w:rsidRPr="001205A2" w:rsidRDefault="00DB54A2" w:rsidP="001205A2">
      <w:pPr>
        <w:spacing w:after="240"/>
        <w:jc w:val="both"/>
        <w:rPr>
          <w:rFonts w:ascii="Arial" w:hAnsi="Arial" w:cs="Arial"/>
        </w:rPr>
      </w:pPr>
      <w:r>
        <w:rPr>
          <w:rFonts w:ascii="Arial" w:hAnsi="Arial" w:cs="Arial"/>
        </w:rPr>
        <w:t xml:space="preserve">If you are offered a </w:t>
      </w:r>
      <w:r w:rsidRPr="001205A2">
        <w:rPr>
          <w:rFonts w:ascii="Arial" w:hAnsi="Arial" w:cs="Arial"/>
        </w:rPr>
        <w:t>post within</w:t>
      </w:r>
      <w:r w:rsidR="0012441D" w:rsidRPr="001205A2">
        <w:rPr>
          <w:rFonts w:ascii="Arial" w:hAnsi="Arial" w:cs="Arial"/>
        </w:rPr>
        <w:t xml:space="preserve"> the </w:t>
      </w:r>
      <w:r w:rsidRPr="001205A2">
        <w:rPr>
          <w:rFonts w:ascii="Arial" w:hAnsi="Arial" w:cs="Arial"/>
        </w:rPr>
        <w:t>Trust</w:t>
      </w:r>
      <w:r w:rsidR="0012441D" w:rsidRPr="001205A2">
        <w:rPr>
          <w:rFonts w:ascii="Arial" w:hAnsi="Arial" w:cs="Arial"/>
        </w:rPr>
        <w:t>, the offer will be subject to two satisfactory references</w:t>
      </w:r>
      <w:r w:rsidR="009D06C3" w:rsidRPr="001205A2">
        <w:rPr>
          <w:rFonts w:ascii="Arial" w:hAnsi="Arial" w:cs="Arial"/>
        </w:rPr>
        <w:t xml:space="preserve">. If </w:t>
      </w:r>
      <w:r w:rsidR="0012441D" w:rsidRPr="001205A2">
        <w:rPr>
          <w:rFonts w:ascii="Arial" w:hAnsi="Arial" w:cs="Arial"/>
        </w:rPr>
        <w:t xml:space="preserve">the references are not satisfactory in the </w:t>
      </w:r>
      <w:r w:rsidRPr="001205A2">
        <w:rPr>
          <w:rFonts w:ascii="Arial" w:hAnsi="Arial" w:cs="Arial"/>
        </w:rPr>
        <w:t>Trust’s</w:t>
      </w:r>
      <w:r w:rsidR="0012441D" w:rsidRPr="001205A2">
        <w:rPr>
          <w:rFonts w:ascii="Arial" w:hAnsi="Arial" w:cs="Arial"/>
        </w:rPr>
        <w:t xml:space="preserve"> view, the offer may be withdrawn.</w:t>
      </w:r>
    </w:p>
    <w:p w14:paraId="4B35F182" w14:textId="77777777" w:rsidR="0012441D" w:rsidRPr="001205A2" w:rsidRDefault="0012441D" w:rsidP="001205A2">
      <w:pPr>
        <w:spacing w:after="240"/>
        <w:jc w:val="both"/>
        <w:rPr>
          <w:rFonts w:ascii="Arial" w:hAnsi="Arial" w:cs="Arial"/>
          <w:b/>
          <w:bCs/>
        </w:rPr>
      </w:pPr>
      <w:r w:rsidRPr="001205A2">
        <w:rPr>
          <w:rFonts w:ascii="Arial" w:hAnsi="Arial" w:cs="Arial"/>
          <w:b/>
          <w:bCs/>
        </w:rPr>
        <w:t>INTERNAL APPLICANTS</w:t>
      </w:r>
    </w:p>
    <w:p w14:paraId="6F7EE07D" w14:textId="77777777" w:rsidR="0012441D" w:rsidRPr="001205A2" w:rsidRDefault="0012441D" w:rsidP="001205A2">
      <w:pPr>
        <w:spacing w:after="240"/>
        <w:jc w:val="both"/>
        <w:rPr>
          <w:rFonts w:ascii="Arial" w:hAnsi="Arial" w:cs="Arial"/>
          <w:bCs/>
        </w:rPr>
      </w:pPr>
      <w:r w:rsidRPr="001205A2">
        <w:rPr>
          <w:rFonts w:ascii="Arial" w:hAnsi="Arial" w:cs="Arial"/>
          <w:bCs/>
        </w:rPr>
        <w:t>Internal applicants are required to complete an application form in full and nominate two referees, one of which must be their current line manager.</w:t>
      </w:r>
    </w:p>
    <w:p w14:paraId="71771A90" w14:textId="77777777" w:rsidR="005C6A18" w:rsidRPr="001205A2" w:rsidRDefault="005C6A18" w:rsidP="001205A2">
      <w:pPr>
        <w:spacing w:after="240"/>
        <w:jc w:val="both"/>
        <w:rPr>
          <w:rFonts w:ascii="Arial" w:hAnsi="Arial" w:cs="Arial"/>
          <w:b/>
          <w:bCs/>
        </w:rPr>
      </w:pPr>
      <w:r w:rsidRPr="001205A2">
        <w:rPr>
          <w:rFonts w:ascii="Arial" w:hAnsi="Arial" w:cs="Arial"/>
          <w:b/>
          <w:bCs/>
        </w:rPr>
        <w:t>EQUAL OPPORTUNITIES</w:t>
      </w:r>
    </w:p>
    <w:p w14:paraId="0142E999" w14:textId="77777777" w:rsidR="005C6A18" w:rsidRPr="001205A2" w:rsidRDefault="00DB54A2" w:rsidP="001205A2">
      <w:pPr>
        <w:spacing w:after="240"/>
        <w:jc w:val="both"/>
        <w:rPr>
          <w:rFonts w:ascii="Arial" w:hAnsi="Arial" w:cs="Arial"/>
          <w:bCs/>
          <w:iCs/>
        </w:rPr>
      </w:pPr>
      <w:r w:rsidRPr="001205A2">
        <w:rPr>
          <w:rFonts w:ascii="Arial" w:hAnsi="Arial" w:cs="Arial"/>
          <w:color w:val="000000"/>
          <w:lang w:eastAsia="en-GB"/>
        </w:rPr>
        <w:t xml:space="preserve">Sapientia Education Trust </w:t>
      </w:r>
      <w:r w:rsidR="005C6A18" w:rsidRPr="001205A2">
        <w:rPr>
          <w:rFonts w:ascii="Arial" w:hAnsi="Arial" w:cs="Arial"/>
          <w:bCs/>
          <w:iCs/>
        </w:rPr>
        <w:t>welcomes applications from all sectors of the community.</w:t>
      </w:r>
    </w:p>
    <w:p w14:paraId="7F08399E" w14:textId="77777777" w:rsidR="005C6A18" w:rsidRPr="001205A2" w:rsidRDefault="00037062" w:rsidP="001205A2">
      <w:pPr>
        <w:spacing w:after="240"/>
        <w:jc w:val="both"/>
        <w:rPr>
          <w:rFonts w:ascii="Arial" w:hAnsi="Arial" w:cs="Arial"/>
          <w:b/>
          <w:bCs/>
          <w:iCs/>
        </w:rPr>
      </w:pPr>
      <w:r w:rsidRPr="001205A2">
        <w:rPr>
          <w:rFonts w:ascii="Arial" w:hAnsi="Arial" w:cs="Arial"/>
          <w:b/>
          <w:bCs/>
          <w:iCs/>
        </w:rPr>
        <w:t>SAFEGUARDING CHECKS</w:t>
      </w:r>
    </w:p>
    <w:p w14:paraId="79975496" w14:textId="77777777" w:rsidR="005C6A18" w:rsidRPr="008A795C" w:rsidRDefault="005C6A18" w:rsidP="005C6A18">
      <w:pPr>
        <w:spacing w:after="240"/>
        <w:jc w:val="both"/>
        <w:rPr>
          <w:rFonts w:ascii="Arial" w:hAnsi="Arial" w:cs="Arial"/>
          <w:bCs/>
          <w:iCs/>
        </w:rPr>
      </w:pPr>
      <w:r w:rsidRPr="008A795C">
        <w:rPr>
          <w:rFonts w:ascii="Arial" w:hAnsi="Arial" w:cs="Arial"/>
          <w:bCs/>
          <w:iCs/>
        </w:rPr>
        <w:t xml:space="preserve">All </w:t>
      </w:r>
      <w:r w:rsidR="006330B0">
        <w:rPr>
          <w:rFonts w:ascii="Arial" w:hAnsi="Arial" w:cs="Arial"/>
          <w:bCs/>
          <w:iCs/>
        </w:rPr>
        <w:t>successful candidates</w:t>
      </w:r>
      <w:r w:rsidRPr="008A795C">
        <w:rPr>
          <w:rFonts w:ascii="Arial" w:hAnsi="Arial" w:cs="Arial"/>
          <w:bCs/>
          <w:iCs/>
        </w:rPr>
        <w:t xml:space="preserve"> must be prepared to undergo screening to confirm their suitability to work with children and young people. </w:t>
      </w:r>
      <w:r w:rsidR="006330B0">
        <w:rPr>
          <w:rFonts w:ascii="Arial" w:hAnsi="Arial" w:cs="Arial"/>
          <w:bCs/>
          <w:iCs/>
        </w:rPr>
        <w:t xml:space="preserve"> This is carried out via a Disclosure &amp; Barring Service (DBS) check and includes a Criminal Records check and a Children’s Barred List</w:t>
      </w:r>
      <w:r w:rsidR="006330B0" w:rsidRPr="006330B0">
        <w:rPr>
          <w:rFonts w:ascii="Arial" w:hAnsi="Arial" w:cs="Arial"/>
          <w:bCs/>
          <w:iCs/>
        </w:rPr>
        <w:t xml:space="preserve"> </w:t>
      </w:r>
      <w:r w:rsidR="006330B0">
        <w:rPr>
          <w:rFonts w:ascii="Arial" w:hAnsi="Arial" w:cs="Arial"/>
          <w:bCs/>
          <w:iCs/>
        </w:rPr>
        <w:t>check.</w:t>
      </w:r>
    </w:p>
    <w:p w14:paraId="3D950357" w14:textId="77777777" w:rsidR="005C6A18" w:rsidRDefault="005C6A18" w:rsidP="005C6A18">
      <w:pPr>
        <w:spacing w:after="240"/>
        <w:jc w:val="both"/>
        <w:rPr>
          <w:rFonts w:ascii="Arial" w:hAnsi="Arial" w:cs="Arial"/>
          <w:bCs/>
          <w:iCs/>
        </w:rPr>
      </w:pPr>
      <w:r w:rsidRPr="008A795C">
        <w:rPr>
          <w:rFonts w:ascii="Arial" w:hAnsi="Arial" w:cs="Arial"/>
          <w:bCs/>
          <w:iCs/>
        </w:rPr>
        <w:t xml:space="preserve">Candidates who have </w:t>
      </w:r>
      <w:r w:rsidR="006330B0">
        <w:rPr>
          <w:rFonts w:ascii="Arial" w:hAnsi="Arial" w:cs="Arial"/>
          <w:bCs/>
          <w:iCs/>
        </w:rPr>
        <w:t xml:space="preserve">previously been permanently resident </w:t>
      </w:r>
      <w:r w:rsidRPr="008A795C">
        <w:rPr>
          <w:rFonts w:ascii="Arial" w:hAnsi="Arial" w:cs="Arial"/>
          <w:bCs/>
          <w:iCs/>
        </w:rPr>
        <w:t xml:space="preserve">abroad </w:t>
      </w:r>
      <w:r w:rsidR="006330B0">
        <w:rPr>
          <w:rFonts w:ascii="Arial" w:hAnsi="Arial" w:cs="Arial"/>
          <w:bCs/>
          <w:iCs/>
        </w:rPr>
        <w:t xml:space="preserve">and foreign nationals </w:t>
      </w:r>
      <w:r w:rsidRPr="008A795C">
        <w:rPr>
          <w:rFonts w:ascii="Arial" w:hAnsi="Arial" w:cs="Arial"/>
          <w:bCs/>
          <w:iCs/>
        </w:rPr>
        <w:t xml:space="preserve">will be required to obtain a Police Criminal Records check from the country/countries where </w:t>
      </w:r>
      <w:r w:rsidR="00037062" w:rsidRPr="008A795C">
        <w:rPr>
          <w:rFonts w:ascii="Arial" w:hAnsi="Arial" w:cs="Arial"/>
          <w:bCs/>
          <w:iCs/>
        </w:rPr>
        <w:t xml:space="preserve">they </w:t>
      </w:r>
      <w:r w:rsidR="00037062">
        <w:rPr>
          <w:rFonts w:ascii="Arial" w:hAnsi="Arial" w:cs="Arial"/>
          <w:bCs/>
          <w:iCs/>
        </w:rPr>
        <w:t xml:space="preserve">have </w:t>
      </w:r>
      <w:r w:rsidR="00037062" w:rsidRPr="008A795C">
        <w:rPr>
          <w:rFonts w:ascii="Arial" w:hAnsi="Arial" w:cs="Arial"/>
          <w:bCs/>
          <w:iCs/>
        </w:rPr>
        <w:t>lived</w:t>
      </w:r>
      <w:r w:rsidRPr="008A795C">
        <w:rPr>
          <w:rFonts w:ascii="Arial" w:hAnsi="Arial" w:cs="Arial"/>
          <w:bCs/>
          <w:iCs/>
        </w:rPr>
        <w:t>.</w:t>
      </w:r>
    </w:p>
    <w:p w14:paraId="18ADFC65" w14:textId="5FD37F2F" w:rsidR="005C6A18" w:rsidRDefault="005C6A18" w:rsidP="005C6A18">
      <w:pPr>
        <w:spacing w:after="240"/>
        <w:jc w:val="both"/>
        <w:rPr>
          <w:rFonts w:ascii="Arial" w:hAnsi="Arial" w:cs="Arial"/>
          <w:b/>
          <w:bCs/>
        </w:rPr>
      </w:pPr>
      <w:r w:rsidRPr="008A795C">
        <w:rPr>
          <w:rFonts w:ascii="Arial" w:hAnsi="Arial" w:cs="Arial"/>
          <w:b/>
          <w:bCs/>
        </w:rPr>
        <w:t>INTERVIEWS</w:t>
      </w:r>
    </w:p>
    <w:p w14:paraId="4FC30909" w14:textId="0F917B7E" w:rsidR="009073E0" w:rsidRPr="00791B6E" w:rsidRDefault="009073E0" w:rsidP="005C6A18">
      <w:pPr>
        <w:spacing w:after="240"/>
        <w:jc w:val="both"/>
        <w:rPr>
          <w:rFonts w:ascii="Arial" w:hAnsi="Arial" w:cs="Arial"/>
        </w:rPr>
      </w:pPr>
      <w:r w:rsidRPr="00791B6E">
        <w:rPr>
          <w:rFonts w:ascii="Arial" w:hAnsi="Arial" w:cs="Arial"/>
        </w:rPr>
        <w:t xml:space="preserve">Shortlisted candidates will be called for a </w:t>
      </w:r>
      <w:r w:rsidR="00142856" w:rsidRPr="00791B6E">
        <w:rPr>
          <w:rFonts w:ascii="Arial" w:hAnsi="Arial" w:cs="Arial"/>
        </w:rPr>
        <w:t>pre-screening</w:t>
      </w:r>
      <w:r w:rsidRPr="00791B6E">
        <w:rPr>
          <w:rFonts w:ascii="Arial" w:hAnsi="Arial" w:cs="Arial"/>
        </w:rPr>
        <w:t xml:space="preserve"> telephone interview to talk through your employment history, </w:t>
      </w:r>
      <w:r w:rsidR="00142856" w:rsidRPr="00791B6E">
        <w:rPr>
          <w:rFonts w:ascii="Arial" w:hAnsi="Arial" w:cs="Arial"/>
        </w:rPr>
        <w:t>we will ask questions to assess your knowledge and understanding of</w:t>
      </w:r>
      <w:r w:rsidRPr="00791B6E">
        <w:rPr>
          <w:rFonts w:ascii="Arial" w:hAnsi="Arial" w:cs="Arial"/>
        </w:rPr>
        <w:t xml:space="preserve"> safeguarding</w:t>
      </w:r>
      <w:r w:rsidR="00142856" w:rsidRPr="00791B6E">
        <w:rPr>
          <w:rFonts w:ascii="Arial" w:hAnsi="Arial" w:cs="Arial"/>
        </w:rPr>
        <w:t xml:space="preserve"> </w:t>
      </w:r>
      <w:r w:rsidRPr="00791B6E">
        <w:rPr>
          <w:rFonts w:ascii="Arial" w:hAnsi="Arial" w:cs="Arial"/>
        </w:rPr>
        <w:t>and</w:t>
      </w:r>
      <w:r w:rsidR="00142856" w:rsidRPr="00791B6E">
        <w:rPr>
          <w:rFonts w:ascii="Arial" w:hAnsi="Arial" w:cs="Arial"/>
        </w:rPr>
        <w:t xml:space="preserve"> keeping children safe in education</w:t>
      </w:r>
      <w:r w:rsidR="007F5FDF">
        <w:rPr>
          <w:rFonts w:ascii="Arial" w:hAnsi="Arial" w:cs="Arial"/>
        </w:rPr>
        <w:t>.</w:t>
      </w:r>
    </w:p>
    <w:p w14:paraId="65B875B9" w14:textId="7CFD1CE5" w:rsidR="005C6A18" w:rsidRPr="00791B6E" w:rsidRDefault="00142856" w:rsidP="005C6A18">
      <w:pPr>
        <w:spacing w:after="240"/>
        <w:jc w:val="both"/>
        <w:rPr>
          <w:rFonts w:ascii="Arial" w:hAnsi="Arial" w:cs="Arial"/>
        </w:rPr>
      </w:pPr>
      <w:r w:rsidRPr="00791B6E">
        <w:rPr>
          <w:rFonts w:ascii="Arial" w:hAnsi="Arial" w:cs="Arial"/>
        </w:rPr>
        <w:t xml:space="preserve">Following a </w:t>
      </w:r>
      <w:r w:rsidR="00153DEF" w:rsidRPr="00791B6E">
        <w:rPr>
          <w:rFonts w:ascii="Arial" w:hAnsi="Arial" w:cs="Arial"/>
        </w:rPr>
        <w:t>successful pre-screening telephone interview shortlisted candidate</w:t>
      </w:r>
      <w:r w:rsidR="00153DEF">
        <w:rPr>
          <w:rFonts w:ascii="Arial" w:hAnsi="Arial" w:cs="Arial"/>
        </w:rPr>
        <w:t xml:space="preserve">s </w:t>
      </w:r>
      <w:r w:rsidR="005C6A18" w:rsidRPr="00791B6E">
        <w:rPr>
          <w:rFonts w:ascii="Arial" w:hAnsi="Arial" w:cs="Arial"/>
        </w:rPr>
        <w:t xml:space="preserve">will be </w:t>
      </w:r>
      <w:r w:rsidR="00037062" w:rsidRPr="00791B6E">
        <w:rPr>
          <w:rFonts w:ascii="Arial" w:hAnsi="Arial" w:cs="Arial"/>
        </w:rPr>
        <w:t xml:space="preserve">invited to interview </w:t>
      </w:r>
      <w:r w:rsidR="005C6A18" w:rsidRPr="00791B6E">
        <w:rPr>
          <w:rFonts w:ascii="Arial" w:hAnsi="Arial" w:cs="Arial"/>
        </w:rPr>
        <w:t xml:space="preserve">after the closing date for applications.  Candidates will be interviewed by a panel of senior staff. </w:t>
      </w:r>
    </w:p>
    <w:p w14:paraId="70891B89" w14:textId="77777777" w:rsidR="00037062" w:rsidRDefault="00037062" w:rsidP="005C6A18">
      <w:pPr>
        <w:spacing w:after="240"/>
        <w:jc w:val="both"/>
        <w:rPr>
          <w:rFonts w:ascii="Arial" w:hAnsi="Arial" w:cs="Arial"/>
          <w:color w:val="000000"/>
        </w:rPr>
      </w:pPr>
      <w:r>
        <w:rPr>
          <w:rFonts w:ascii="Arial" w:hAnsi="Arial" w:cs="Arial"/>
          <w:color w:val="000000"/>
        </w:rPr>
        <w:t xml:space="preserve">The interview date is </w:t>
      </w:r>
      <w:r w:rsidR="0012441D">
        <w:rPr>
          <w:rFonts w:ascii="Arial" w:hAnsi="Arial" w:cs="Arial"/>
          <w:color w:val="000000"/>
        </w:rPr>
        <w:t>normally</w:t>
      </w:r>
      <w:r>
        <w:rPr>
          <w:rFonts w:ascii="Arial" w:hAnsi="Arial" w:cs="Arial"/>
          <w:color w:val="000000"/>
        </w:rPr>
        <w:t xml:space="preserve"> a fixed date</w:t>
      </w:r>
      <w:r w:rsidR="0012441D">
        <w:rPr>
          <w:rFonts w:ascii="Arial" w:hAnsi="Arial" w:cs="Arial"/>
          <w:color w:val="000000"/>
        </w:rPr>
        <w:t xml:space="preserve"> and will be notified on the advert where possible</w:t>
      </w:r>
      <w:r>
        <w:rPr>
          <w:rFonts w:ascii="Arial" w:hAnsi="Arial" w:cs="Arial"/>
          <w:color w:val="000000"/>
        </w:rPr>
        <w:t xml:space="preserve">.  </w:t>
      </w:r>
      <w:r w:rsidR="00BC0B44">
        <w:rPr>
          <w:rFonts w:ascii="Arial" w:hAnsi="Arial" w:cs="Arial"/>
          <w:color w:val="000000"/>
        </w:rPr>
        <w:t>Following your</w:t>
      </w:r>
      <w:r>
        <w:rPr>
          <w:rFonts w:ascii="Arial" w:hAnsi="Arial" w:cs="Arial"/>
          <w:color w:val="000000"/>
        </w:rPr>
        <w:t xml:space="preserve"> invitation to interview</w:t>
      </w:r>
      <w:r w:rsidR="00BC0B44">
        <w:rPr>
          <w:rFonts w:ascii="Arial" w:hAnsi="Arial" w:cs="Arial"/>
          <w:color w:val="000000"/>
        </w:rPr>
        <w:t>,</w:t>
      </w:r>
      <w:r>
        <w:rPr>
          <w:rFonts w:ascii="Arial" w:hAnsi="Arial" w:cs="Arial"/>
          <w:color w:val="000000"/>
        </w:rPr>
        <w:t xml:space="preserve"> more </w:t>
      </w:r>
      <w:r w:rsidR="00BC0B44">
        <w:rPr>
          <w:rFonts w:ascii="Arial" w:hAnsi="Arial" w:cs="Arial"/>
          <w:color w:val="000000"/>
        </w:rPr>
        <w:t>details will follow in a full recruitment programme.</w:t>
      </w:r>
    </w:p>
    <w:p w14:paraId="56F25519" w14:textId="3B0A3AC7" w:rsidR="00037062" w:rsidRPr="00037062" w:rsidRDefault="00037062" w:rsidP="00AB31A3">
      <w:pPr>
        <w:jc w:val="both"/>
        <w:rPr>
          <w:rFonts w:ascii="Arial" w:hAnsi="Arial" w:cs="Arial"/>
        </w:rPr>
      </w:pPr>
      <w:r>
        <w:rPr>
          <w:rFonts w:ascii="Arial" w:hAnsi="Arial" w:cs="Arial"/>
          <w:color w:val="000000"/>
        </w:rPr>
        <w:t xml:space="preserve">When you attend the interview or recruitment event, you will need to bring </w:t>
      </w:r>
      <w:r w:rsidR="00142856">
        <w:rPr>
          <w:rFonts w:ascii="Arial" w:hAnsi="Arial" w:cs="Arial"/>
          <w:color w:val="000000"/>
        </w:rPr>
        <w:t xml:space="preserve">original </w:t>
      </w:r>
      <w:r>
        <w:rPr>
          <w:rFonts w:ascii="Arial" w:hAnsi="Arial" w:cs="Arial"/>
          <w:color w:val="000000"/>
        </w:rPr>
        <w:t xml:space="preserve">ID documents with you, so that we are able to start your DBS check if you are the successful candidate.  Please bring </w:t>
      </w:r>
      <w:r w:rsidRPr="00037062">
        <w:rPr>
          <w:rFonts w:ascii="Arial" w:hAnsi="Arial" w:cs="Arial"/>
        </w:rPr>
        <w:t xml:space="preserve">with you </w:t>
      </w:r>
      <w:r w:rsidRPr="00F64F25">
        <w:rPr>
          <w:rFonts w:ascii="Arial" w:hAnsi="Arial" w:cs="Arial"/>
          <w:b/>
          <w:u w:val="single"/>
        </w:rPr>
        <w:t>three ID documents</w:t>
      </w:r>
      <w:r w:rsidRPr="00037062">
        <w:rPr>
          <w:rFonts w:ascii="Arial" w:hAnsi="Arial" w:cs="Arial"/>
        </w:rPr>
        <w:t xml:space="preserve"> </w:t>
      </w:r>
      <w:r>
        <w:rPr>
          <w:rFonts w:ascii="Arial" w:hAnsi="Arial" w:cs="Arial"/>
        </w:rPr>
        <w:t>as follows</w:t>
      </w:r>
      <w:r w:rsidRPr="00037062">
        <w:rPr>
          <w:rFonts w:ascii="Arial" w:hAnsi="Arial" w:cs="Arial"/>
        </w:rPr>
        <w:t>:</w:t>
      </w:r>
    </w:p>
    <w:p w14:paraId="29B78383" w14:textId="77777777" w:rsidR="00037062" w:rsidRPr="00037062" w:rsidRDefault="005353F7" w:rsidP="00AB31A3">
      <w:pPr>
        <w:pStyle w:val="ListParagraph"/>
        <w:numPr>
          <w:ilvl w:val="0"/>
          <w:numId w:val="1"/>
        </w:numPr>
        <w:jc w:val="both"/>
        <w:rPr>
          <w:rFonts w:ascii="Arial" w:hAnsi="Arial" w:cs="Arial"/>
        </w:rPr>
      </w:pPr>
      <w:r>
        <w:rPr>
          <w:rFonts w:ascii="Arial" w:hAnsi="Arial" w:cs="Arial"/>
        </w:rPr>
        <w:t xml:space="preserve">Current </w:t>
      </w:r>
      <w:r w:rsidR="00037062" w:rsidRPr="00037062">
        <w:rPr>
          <w:rFonts w:ascii="Arial" w:hAnsi="Arial" w:cs="Arial"/>
        </w:rPr>
        <w:t>Passport</w:t>
      </w:r>
      <w:r>
        <w:rPr>
          <w:rFonts w:ascii="Arial" w:hAnsi="Arial" w:cs="Arial"/>
        </w:rPr>
        <w:t>.</w:t>
      </w:r>
    </w:p>
    <w:p w14:paraId="003D13DB" w14:textId="77777777" w:rsidR="00037062" w:rsidRPr="00037062" w:rsidRDefault="00037062" w:rsidP="00AB31A3">
      <w:pPr>
        <w:pStyle w:val="ListParagraph"/>
        <w:numPr>
          <w:ilvl w:val="0"/>
          <w:numId w:val="1"/>
        </w:numPr>
        <w:jc w:val="both"/>
        <w:rPr>
          <w:rFonts w:ascii="Arial" w:hAnsi="Arial" w:cs="Arial"/>
        </w:rPr>
      </w:pPr>
      <w:r w:rsidRPr="00037062">
        <w:rPr>
          <w:rFonts w:ascii="Arial" w:hAnsi="Arial" w:cs="Arial"/>
        </w:rPr>
        <w:t>Driv</w:t>
      </w:r>
      <w:r w:rsidR="009D06C3">
        <w:rPr>
          <w:rFonts w:ascii="Arial" w:hAnsi="Arial" w:cs="Arial"/>
        </w:rPr>
        <w:t>ing L</w:t>
      </w:r>
      <w:r w:rsidRPr="00037062">
        <w:rPr>
          <w:rFonts w:ascii="Arial" w:hAnsi="Arial" w:cs="Arial"/>
        </w:rPr>
        <w:t xml:space="preserve">icence </w:t>
      </w:r>
      <w:r w:rsidR="009D06C3">
        <w:rPr>
          <w:rFonts w:ascii="Arial" w:hAnsi="Arial" w:cs="Arial"/>
        </w:rPr>
        <w:t>Photo</w:t>
      </w:r>
      <w:r w:rsidR="00DB54A2">
        <w:rPr>
          <w:rFonts w:ascii="Arial" w:hAnsi="Arial" w:cs="Arial"/>
        </w:rPr>
        <w:t>-</w:t>
      </w:r>
      <w:r w:rsidR="009D06C3">
        <w:rPr>
          <w:rFonts w:ascii="Arial" w:hAnsi="Arial" w:cs="Arial"/>
        </w:rPr>
        <w:t xml:space="preserve">card </w:t>
      </w:r>
      <w:r w:rsidR="00DB54A2">
        <w:rPr>
          <w:rFonts w:ascii="Arial" w:hAnsi="Arial" w:cs="Arial"/>
        </w:rPr>
        <w:t>(provisional licenc</w:t>
      </w:r>
      <w:r w:rsidRPr="00037062">
        <w:rPr>
          <w:rFonts w:ascii="Arial" w:hAnsi="Arial" w:cs="Arial"/>
        </w:rPr>
        <w:t xml:space="preserve">e is acceptable) </w:t>
      </w:r>
      <w:r>
        <w:rPr>
          <w:rFonts w:ascii="Arial" w:hAnsi="Arial" w:cs="Arial"/>
        </w:rPr>
        <w:t>showing</w:t>
      </w:r>
      <w:r w:rsidRPr="00037062">
        <w:rPr>
          <w:rFonts w:ascii="Arial" w:hAnsi="Arial" w:cs="Arial"/>
        </w:rPr>
        <w:t xml:space="preserve"> your </w:t>
      </w:r>
      <w:r w:rsidRPr="009D06C3">
        <w:rPr>
          <w:rFonts w:ascii="Arial" w:hAnsi="Arial" w:cs="Arial"/>
          <w:b/>
        </w:rPr>
        <w:t xml:space="preserve">current </w:t>
      </w:r>
      <w:r w:rsidRPr="00037062">
        <w:rPr>
          <w:rFonts w:ascii="Arial" w:hAnsi="Arial" w:cs="Arial"/>
        </w:rPr>
        <w:t xml:space="preserve">address </w:t>
      </w:r>
      <w:r w:rsidR="00AA1FF1">
        <w:rPr>
          <w:rFonts w:ascii="Arial" w:hAnsi="Arial" w:cs="Arial"/>
        </w:rPr>
        <w:t>(</w:t>
      </w:r>
      <w:r>
        <w:rPr>
          <w:rFonts w:ascii="Arial" w:hAnsi="Arial" w:cs="Arial"/>
        </w:rPr>
        <w:t xml:space="preserve">the </w:t>
      </w:r>
      <w:r w:rsidRPr="00037062">
        <w:rPr>
          <w:rFonts w:ascii="Arial" w:hAnsi="Arial" w:cs="Arial"/>
        </w:rPr>
        <w:t xml:space="preserve">paper </w:t>
      </w:r>
      <w:r w:rsidR="00AA1FF1">
        <w:rPr>
          <w:rFonts w:ascii="Arial" w:hAnsi="Arial" w:cs="Arial"/>
        </w:rPr>
        <w:t>counterpart</w:t>
      </w:r>
      <w:r w:rsidRPr="00037062">
        <w:rPr>
          <w:rFonts w:ascii="Arial" w:hAnsi="Arial" w:cs="Arial"/>
        </w:rPr>
        <w:t xml:space="preserve"> is </w:t>
      </w:r>
      <w:r w:rsidR="00AA1FF1">
        <w:rPr>
          <w:rFonts w:ascii="Arial" w:hAnsi="Arial" w:cs="Arial"/>
        </w:rPr>
        <w:t xml:space="preserve">no longer </w:t>
      </w:r>
      <w:r w:rsidRPr="00037062">
        <w:rPr>
          <w:rFonts w:ascii="Arial" w:hAnsi="Arial" w:cs="Arial"/>
        </w:rPr>
        <w:t>required</w:t>
      </w:r>
      <w:r w:rsidR="00AA1FF1">
        <w:rPr>
          <w:rFonts w:ascii="Arial" w:hAnsi="Arial" w:cs="Arial"/>
        </w:rPr>
        <w:t>)</w:t>
      </w:r>
    </w:p>
    <w:p w14:paraId="422F752D" w14:textId="77777777" w:rsidR="00037062" w:rsidRPr="00037062" w:rsidRDefault="00037062" w:rsidP="00AB31A3">
      <w:pPr>
        <w:pStyle w:val="ListParagraph"/>
        <w:numPr>
          <w:ilvl w:val="0"/>
          <w:numId w:val="1"/>
        </w:numPr>
        <w:jc w:val="both"/>
        <w:rPr>
          <w:rFonts w:ascii="Arial" w:hAnsi="Arial" w:cs="Arial"/>
        </w:rPr>
      </w:pPr>
      <w:r w:rsidRPr="00037062">
        <w:rPr>
          <w:rFonts w:ascii="Arial" w:hAnsi="Arial" w:cs="Arial"/>
        </w:rPr>
        <w:t>Birth Certificate or Marriage Certificate</w:t>
      </w:r>
      <w:r w:rsidR="009D06C3">
        <w:rPr>
          <w:rFonts w:ascii="Arial" w:hAnsi="Arial" w:cs="Arial"/>
        </w:rPr>
        <w:t>.</w:t>
      </w:r>
      <w:r w:rsidRPr="00037062">
        <w:rPr>
          <w:rFonts w:ascii="Arial" w:hAnsi="Arial" w:cs="Arial"/>
        </w:rPr>
        <w:t xml:space="preserve"> </w:t>
      </w:r>
    </w:p>
    <w:p w14:paraId="31AF172B" w14:textId="77777777" w:rsidR="00037062" w:rsidRPr="00037062" w:rsidRDefault="00037062" w:rsidP="00AB31A3">
      <w:pPr>
        <w:pStyle w:val="ListParagraph"/>
        <w:numPr>
          <w:ilvl w:val="0"/>
          <w:numId w:val="1"/>
        </w:numPr>
        <w:spacing w:after="240"/>
        <w:jc w:val="both"/>
        <w:rPr>
          <w:rFonts w:ascii="Arial" w:hAnsi="Arial" w:cs="Arial"/>
        </w:rPr>
      </w:pPr>
      <w:r w:rsidRPr="00037062">
        <w:rPr>
          <w:rFonts w:ascii="Arial" w:hAnsi="Arial" w:cs="Arial"/>
        </w:rPr>
        <w:t xml:space="preserve">If you are unable to provide any of the above, then please bring a utility bill, bank statement or HMRC correspondence which has your current address </w:t>
      </w:r>
      <w:proofErr w:type="gramStart"/>
      <w:r w:rsidRPr="00037062">
        <w:rPr>
          <w:rFonts w:ascii="Arial" w:hAnsi="Arial" w:cs="Arial"/>
        </w:rPr>
        <w:t>on</w:t>
      </w:r>
      <w:proofErr w:type="gramEnd"/>
      <w:r w:rsidRPr="00037062">
        <w:rPr>
          <w:rFonts w:ascii="Arial" w:hAnsi="Arial" w:cs="Arial"/>
        </w:rPr>
        <w:t xml:space="preserve"> and which is </w:t>
      </w:r>
      <w:r w:rsidRPr="00F64F25">
        <w:rPr>
          <w:rFonts w:ascii="Arial" w:hAnsi="Arial" w:cs="Arial"/>
          <w:b/>
          <w:u w:val="single"/>
        </w:rPr>
        <w:t>dated less than 3 months ago</w:t>
      </w:r>
      <w:r w:rsidRPr="00037062">
        <w:rPr>
          <w:rFonts w:ascii="Arial" w:hAnsi="Arial" w:cs="Arial"/>
        </w:rPr>
        <w:t>.  Alternatively, your last P60</w:t>
      </w:r>
      <w:r>
        <w:rPr>
          <w:rFonts w:ascii="Arial" w:hAnsi="Arial" w:cs="Arial"/>
        </w:rPr>
        <w:t xml:space="preserve"> for the end of the last tax year</w:t>
      </w:r>
      <w:r w:rsidRPr="00037062">
        <w:rPr>
          <w:rFonts w:ascii="Arial" w:hAnsi="Arial" w:cs="Arial"/>
        </w:rPr>
        <w:t xml:space="preserve"> or your council tax bill for the </w:t>
      </w:r>
      <w:r w:rsidRPr="00F64F25">
        <w:rPr>
          <w:rFonts w:ascii="Arial" w:hAnsi="Arial" w:cs="Arial"/>
          <w:b/>
          <w:u w:val="single"/>
        </w:rPr>
        <w:t>current year</w:t>
      </w:r>
      <w:r w:rsidRPr="00037062">
        <w:rPr>
          <w:rFonts w:ascii="Arial" w:hAnsi="Arial" w:cs="Arial"/>
        </w:rPr>
        <w:t xml:space="preserve"> would be acceptable.</w:t>
      </w:r>
    </w:p>
    <w:p w14:paraId="251889FD" w14:textId="77777777" w:rsidR="00037062" w:rsidRPr="00037062" w:rsidRDefault="00037062" w:rsidP="00AB31A3">
      <w:pPr>
        <w:spacing w:after="240"/>
        <w:jc w:val="both"/>
        <w:rPr>
          <w:rFonts w:ascii="Arial" w:hAnsi="Arial" w:cs="Arial"/>
          <w:bCs/>
          <w:iCs/>
        </w:rPr>
      </w:pPr>
      <w:r>
        <w:rPr>
          <w:rFonts w:ascii="Arial" w:hAnsi="Arial" w:cs="Arial"/>
          <w:bCs/>
          <w:iCs/>
        </w:rPr>
        <w:lastRenderedPageBreak/>
        <w:t>In addition, the following documents will also be required, if applicable:</w:t>
      </w:r>
    </w:p>
    <w:p w14:paraId="39727FAF" w14:textId="77777777" w:rsidR="00037062" w:rsidRDefault="00037062" w:rsidP="00AB31A3">
      <w:pPr>
        <w:pStyle w:val="ListParagraph"/>
        <w:numPr>
          <w:ilvl w:val="0"/>
          <w:numId w:val="1"/>
        </w:numPr>
        <w:jc w:val="both"/>
        <w:rPr>
          <w:rFonts w:ascii="Arial" w:hAnsi="Arial" w:cs="Arial"/>
          <w:bCs/>
          <w:iCs/>
        </w:rPr>
      </w:pPr>
      <w:r w:rsidRPr="00037062">
        <w:rPr>
          <w:rFonts w:ascii="Arial" w:hAnsi="Arial" w:cs="Arial"/>
          <w:bCs/>
          <w:iCs/>
        </w:rPr>
        <w:t xml:space="preserve">Non-EU passport holders </w:t>
      </w:r>
      <w:r w:rsidR="00AB31A3">
        <w:rPr>
          <w:rFonts w:ascii="Arial" w:hAnsi="Arial" w:cs="Arial"/>
          <w:bCs/>
          <w:iCs/>
        </w:rPr>
        <w:t>need</w:t>
      </w:r>
      <w:r w:rsidRPr="00037062">
        <w:rPr>
          <w:rFonts w:ascii="Arial" w:hAnsi="Arial" w:cs="Arial"/>
          <w:bCs/>
          <w:iCs/>
        </w:rPr>
        <w:t xml:space="preserve"> to provide proof o</w:t>
      </w:r>
      <w:r>
        <w:rPr>
          <w:rFonts w:ascii="Arial" w:hAnsi="Arial" w:cs="Arial"/>
          <w:bCs/>
          <w:iCs/>
        </w:rPr>
        <w:t>f their right to work in the UK</w:t>
      </w:r>
      <w:r w:rsidR="001E7BE4">
        <w:rPr>
          <w:rFonts w:ascii="Arial" w:hAnsi="Arial" w:cs="Arial"/>
          <w:bCs/>
          <w:iCs/>
        </w:rPr>
        <w:t>.</w:t>
      </w:r>
    </w:p>
    <w:p w14:paraId="78992F11" w14:textId="77777777" w:rsidR="00BC0B44" w:rsidRDefault="00BC0B44" w:rsidP="00AB31A3">
      <w:pPr>
        <w:pStyle w:val="ListParagraph"/>
        <w:numPr>
          <w:ilvl w:val="0"/>
          <w:numId w:val="1"/>
        </w:numPr>
        <w:jc w:val="both"/>
        <w:rPr>
          <w:rFonts w:ascii="Arial" w:hAnsi="Arial" w:cs="Arial"/>
          <w:bCs/>
          <w:iCs/>
        </w:rPr>
      </w:pPr>
      <w:r>
        <w:rPr>
          <w:rFonts w:ascii="Arial" w:hAnsi="Arial" w:cs="Arial"/>
          <w:bCs/>
          <w:iCs/>
        </w:rPr>
        <w:t>Teachers will be required to bring their degree certificates and QTS certificate.</w:t>
      </w:r>
    </w:p>
    <w:p w14:paraId="27AF9EDB" w14:textId="77777777" w:rsidR="00BC0B44" w:rsidRPr="00BC0B44" w:rsidRDefault="00BC0B44" w:rsidP="00BC0B44">
      <w:pPr>
        <w:pStyle w:val="ListParagraph"/>
        <w:numPr>
          <w:ilvl w:val="0"/>
          <w:numId w:val="1"/>
        </w:numPr>
        <w:spacing w:after="240"/>
        <w:jc w:val="both"/>
        <w:rPr>
          <w:rFonts w:ascii="Arial" w:hAnsi="Arial" w:cs="Arial"/>
          <w:bCs/>
          <w:iCs/>
        </w:rPr>
      </w:pPr>
      <w:r w:rsidRPr="00BC0B44">
        <w:rPr>
          <w:rFonts w:ascii="Arial" w:hAnsi="Arial" w:cs="Arial"/>
          <w:bCs/>
          <w:iCs/>
        </w:rPr>
        <w:t>Nurses will be required to bring their registration card and PIN number.</w:t>
      </w:r>
    </w:p>
    <w:sectPr w:rsidR="00BC0B44" w:rsidRPr="00BC0B44" w:rsidSect="00C923AA">
      <w:footerReference w:type="default" r:id="rId8"/>
      <w:pgSz w:w="11906" w:h="16838"/>
      <w:pgMar w:top="709" w:right="849" w:bottom="0" w:left="851" w:header="708"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F29B3" w14:textId="77777777" w:rsidR="00BA4567" w:rsidRDefault="00BA4567" w:rsidP="006330B0">
      <w:pPr>
        <w:spacing w:after="0" w:line="240" w:lineRule="auto"/>
      </w:pPr>
      <w:r>
        <w:separator/>
      </w:r>
    </w:p>
  </w:endnote>
  <w:endnote w:type="continuationSeparator" w:id="0">
    <w:p w14:paraId="596F853E" w14:textId="77777777" w:rsidR="00BA4567" w:rsidRDefault="00BA4567" w:rsidP="00633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41CF6" w14:textId="7BCC0A64" w:rsidR="0012441D" w:rsidRDefault="00D31CB7" w:rsidP="0012441D">
    <w:pPr>
      <w:pStyle w:val="Footer"/>
      <w:jc w:val="right"/>
    </w:pPr>
    <w:r>
      <w:t xml:space="preserve">Sapientia </w:t>
    </w:r>
    <w:r w:rsidR="00E20EFE">
      <w:t xml:space="preserve">Education Trust – Revised </w:t>
    </w:r>
    <w:r w:rsidR="00240F12">
      <w:t>January 2021</w:t>
    </w:r>
  </w:p>
  <w:p w14:paraId="5DB7940A" w14:textId="77777777" w:rsidR="00240F12" w:rsidRDefault="00240F12" w:rsidP="0012441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EB6A3" w14:textId="77777777" w:rsidR="00BA4567" w:rsidRDefault="00BA4567" w:rsidP="006330B0">
      <w:pPr>
        <w:spacing w:after="0" w:line="240" w:lineRule="auto"/>
      </w:pPr>
      <w:r>
        <w:separator/>
      </w:r>
    </w:p>
  </w:footnote>
  <w:footnote w:type="continuationSeparator" w:id="0">
    <w:p w14:paraId="569D6D16" w14:textId="77777777" w:rsidR="00BA4567" w:rsidRDefault="00BA4567" w:rsidP="00633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0776DB"/>
    <w:multiLevelType w:val="hybridMultilevel"/>
    <w:tmpl w:val="FDB8316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A18"/>
    <w:rsid w:val="00015F45"/>
    <w:rsid w:val="00037062"/>
    <w:rsid w:val="00040213"/>
    <w:rsid w:val="000D4E13"/>
    <w:rsid w:val="000D539B"/>
    <w:rsid w:val="000F0CB4"/>
    <w:rsid w:val="00100E6A"/>
    <w:rsid w:val="00101AF9"/>
    <w:rsid w:val="001205A2"/>
    <w:rsid w:val="0012441D"/>
    <w:rsid w:val="00142856"/>
    <w:rsid w:val="00153DEF"/>
    <w:rsid w:val="00185A30"/>
    <w:rsid w:val="001A762E"/>
    <w:rsid w:val="001D3B25"/>
    <w:rsid w:val="001E56F1"/>
    <w:rsid w:val="001E7BE4"/>
    <w:rsid w:val="00200AE7"/>
    <w:rsid w:val="00204E6C"/>
    <w:rsid w:val="00222E54"/>
    <w:rsid w:val="00240F12"/>
    <w:rsid w:val="0027368E"/>
    <w:rsid w:val="00273787"/>
    <w:rsid w:val="00273C8E"/>
    <w:rsid w:val="002D3290"/>
    <w:rsid w:val="002F0039"/>
    <w:rsid w:val="002F7571"/>
    <w:rsid w:val="00322E77"/>
    <w:rsid w:val="003368C5"/>
    <w:rsid w:val="00343BAA"/>
    <w:rsid w:val="003764D6"/>
    <w:rsid w:val="0039656A"/>
    <w:rsid w:val="003D00AA"/>
    <w:rsid w:val="003D0920"/>
    <w:rsid w:val="00425866"/>
    <w:rsid w:val="004360C5"/>
    <w:rsid w:val="00470317"/>
    <w:rsid w:val="00493ABD"/>
    <w:rsid w:val="004B6DF4"/>
    <w:rsid w:val="004C36A0"/>
    <w:rsid w:val="004E7D25"/>
    <w:rsid w:val="004F567F"/>
    <w:rsid w:val="005353F7"/>
    <w:rsid w:val="00537796"/>
    <w:rsid w:val="005400A3"/>
    <w:rsid w:val="005619FD"/>
    <w:rsid w:val="005647E0"/>
    <w:rsid w:val="005B6571"/>
    <w:rsid w:val="005C5D5E"/>
    <w:rsid w:val="005C6A18"/>
    <w:rsid w:val="005E02F8"/>
    <w:rsid w:val="00610DA7"/>
    <w:rsid w:val="006330B0"/>
    <w:rsid w:val="006372AB"/>
    <w:rsid w:val="00657E51"/>
    <w:rsid w:val="006A2613"/>
    <w:rsid w:val="006B793A"/>
    <w:rsid w:val="00705C04"/>
    <w:rsid w:val="00707B5F"/>
    <w:rsid w:val="00724FAA"/>
    <w:rsid w:val="00732257"/>
    <w:rsid w:val="00735F27"/>
    <w:rsid w:val="007378AB"/>
    <w:rsid w:val="007653E6"/>
    <w:rsid w:val="0079072D"/>
    <w:rsid w:val="00791B6E"/>
    <w:rsid w:val="007F230F"/>
    <w:rsid w:val="007F3D13"/>
    <w:rsid w:val="007F5FDF"/>
    <w:rsid w:val="00860A6A"/>
    <w:rsid w:val="00886E5B"/>
    <w:rsid w:val="00897051"/>
    <w:rsid w:val="008A795C"/>
    <w:rsid w:val="008C208D"/>
    <w:rsid w:val="009073E0"/>
    <w:rsid w:val="009202DF"/>
    <w:rsid w:val="00967F24"/>
    <w:rsid w:val="00986250"/>
    <w:rsid w:val="009A171C"/>
    <w:rsid w:val="009C2017"/>
    <w:rsid w:val="009D06C3"/>
    <w:rsid w:val="009E4CA5"/>
    <w:rsid w:val="00A67B38"/>
    <w:rsid w:val="00AA1FF1"/>
    <w:rsid w:val="00AB1B31"/>
    <w:rsid w:val="00AB31A3"/>
    <w:rsid w:val="00AB4251"/>
    <w:rsid w:val="00AD3CBF"/>
    <w:rsid w:val="00AE4DD9"/>
    <w:rsid w:val="00AF35DC"/>
    <w:rsid w:val="00BA4567"/>
    <w:rsid w:val="00BB1D00"/>
    <w:rsid w:val="00BC0B44"/>
    <w:rsid w:val="00BC7C57"/>
    <w:rsid w:val="00C1085E"/>
    <w:rsid w:val="00C328BD"/>
    <w:rsid w:val="00C44FF3"/>
    <w:rsid w:val="00C51546"/>
    <w:rsid w:val="00C923AA"/>
    <w:rsid w:val="00CC66A4"/>
    <w:rsid w:val="00CF4475"/>
    <w:rsid w:val="00D12143"/>
    <w:rsid w:val="00D15523"/>
    <w:rsid w:val="00D31CB7"/>
    <w:rsid w:val="00D52ED9"/>
    <w:rsid w:val="00D74713"/>
    <w:rsid w:val="00D80156"/>
    <w:rsid w:val="00D822E1"/>
    <w:rsid w:val="00D86DB9"/>
    <w:rsid w:val="00DB54A2"/>
    <w:rsid w:val="00DC435B"/>
    <w:rsid w:val="00DE4C3C"/>
    <w:rsid w:val="00DE6DE0"/>
    <w:rsid w:val="00E06426"/>
    <w:rsid w:val="00E20831"/>
    <w:rsid w:val="00E20EFE"/>
    <w:rsid w:val="00E213C4"/>
    <w:rsid w:val="00E44744"/>
    <w:rsid w:val="00E80A58"/>
    <w:rsid w:val="00EB129E"/>
    <w:rsid w:val="00ED28F1"/>
    <w:rsid w:val="00EF2AC4"/>
    <w:rsid w:val="00EF4576"/>
    <w:rsid w:val="00F30076"/>
    <w:rsid w:val="00F3553E"/>
    <w:rsid w:val="00F64F25"/>
    <w:rsid w:val="00F84736"/>
    <w:rsid w:val="00FB7148"/>
    <w:rsid w:val="00FC5FFC"/>
    <w:rsid w:val="00FD7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E90CE"/>
  <w15:docId w15:val="{B5682BDC-8C5B-4300-BB8D-796C0D19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pPr>
        <w:spacing w:after="100" w:line="276" w:lineRule="auto"/>
        <w:ind w:left="221"/>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A18"/>
    <w:pPr>
      <w:spacing w:after="200"/>
      <w:ind w:left="0"/>
    </w:pPr>
    <w:rPr>
      <w:rFonts w:ascii="Calibri" w:eastAsia="Calibri" w:hAnsi="Calibri"/>
      <w:sz w:val="22"/>
      <w:szCs w:val="22"/>
      <w:lang w:eastAsia="en-US"/>
    </w:rPr>
  </w:style>
  <w:style w:type="paragraph" w:styleId="Heading1">
    <w:name w:val="heading 1"/>
    <w:basedOn w:val="Normal"/>
    <w:next w:val="Normal"/>
    <w:link w:val="Heading1Char"/>
    <w:qFormat/>
    <w:rsid w:val="00657E51"/>
    <w:pPr>
      <w:keepNext/>
      <w:spacing w:after="0"/>
      <w:outlineLvl w:val="0"/>
    </w:pPr>
    <w:rPr>
      <w:rFonts w:eastAsiaTheme="majorEastAsia" w:cstheme="majorBidi"/>
      <w:b/>
      <w:bCs/>
      <w:kern w:val="32"/>
      <w:szCs w:val="32"/>
      <w:lang w:eastAsia="en-GB"/>
    </w:rPr>
  </w:style>
  <w:style w:type="paragraph" w:styleId="Heading2">
    <w:name w:val="heading 2"/>
    <w:basedOn w:val="Normal"/>
    <w:next w:val="Normal"/>
    <w:link w:val="Heading2Char"/>
    <w:qFormat/>
    <w:rsid w:val="005E02F8"/>
    <w:pPr>
      <w:keepNext/>
      <w:jc w:val="both"/>
      <w:outlineLvl w:val="1"/>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E51"/>
    <w:rPr>
      <w:rFonts w:ascii="Arial" w:eastAsiaTheme="majorEastAsia" w:hAnsi="Arial" w:cstheme="majorBidi"/>
      <w:b/>
      <w:bCs/>
      <w:kern w:val="32"/>
      <w:sz w:val="22"/>
      <w:szCs w:val="32"/>
    </w:rPr>
  </w:style>
  <w:style w:type="character" w:customStyle="1" w:styleId="Heading2Char">
    <w:name w:val="Heading 2 Char"/>
    <w:basedOn w:val="DefaultParagraphFont"/>
    <w:link w:val="Heading2"/>
    <w:rsid w:val="005E02F8"/>
    <w:rPr>
      <w:rFonts w:ascii="Arial" w:eastAsia="Times New Roman" w:hAnsi="Arial"/>
      <w:b/>
      <w:sz w:val="22"/>
      <w:szCs w:val="22"/>
    </w:rPr>
  </w:style>
  <w:style w:type="paragraph" w:styleId="TOC1">
    <w:name w:val="toc 1"/>
    <w:basedOn w:val="Normal"/>
    <w:next w:val="Normal"/>
    <w:autoRedefine/>
    <w:uiPriority w:val="39"/>
    <w:rsid w:val="00732257"/>
    <w:pPr>
      <w:spacing w:after="0"/>
    </w:pPr>
    <w:rPr>
      <w:lang w:eastAsia="en-GB"/>
    </w:rPr>
  </w:style>
  <w:style w:type="character" w:styleId="Hyperlink">
    <w:name w:val="Hyperlink"/>
    <w:basedOn w:val="DefaultParagraphFont"/>
    <w:rsid w:val="005C6A18"/>
    <w:rPr>
      <w:color w:val="0000FF"/>
      <w:u w:val="single"/>
    </w:rPr>
  </w:style>
  <w:style w:type="paragraph" w:styleId="Footer">
    <w:name w:val="footer"/>
    <w:basedOn w:val="Normal"/>
    <w:link w:val="FooterChar"/>
    <w:uiPriority w:val="99"/>
    <w:unhideWhenUsed/>
    <w:rsid w:val="005C6A18"/>
    <w:pPr>
      <w:tabs>
        <w:tab w:val="center" w:pos="4513"/>
        <w:tab w:val="right" w:pos="9026"/>
      </w:tabs>
    </w:pPr>
  </w:style>
  <w:style w:type="character" w:customStyle="1" w:styleId="FooterChar">
    <w:name w:val="Footer Char"/>
    <w:basedOn w:val="DefaultParagraphFont"/>
    <w:link w:val="Footer"/>
    <w:uiPriority w:val="99"/>
    <w:rsid w:val="005C6A18"/>
    <w:rPr>
      <w:rFonts w:ascii="Calibri" w:eastAsia="Calibri" w:hAnsi="Calibri"/>
      <w:sz w:val="22"/>
      <w:szCs w:val="22"/>
      <w:lang w:eastAsia="en-US"/>
    </w:rPr>
  </w:style>
  <w:style w:type="paragraph" w:styleId="BalloonText">
    <w:name w:val="Balloon Text"/>
    <w:basedOn w:val="Normal"/>
    <w:link w:val="BalloonTextChar"/>
    <w:rsid w:val="005C6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C6A18"/>
    <w:rPr>
      <w:rFonts w:ascii="Tahoma" w:eastAsia="Calibri" w:hAnsi="Tahoma" w:cs="Tahoma"/>
      <w:sz w:val="16"/>
      <w:szCs w:val="16"/>
      <w:lang w:eastAsia="en-US"/>
    </w:rPr>
  </w:style>
  <w:style w:type="paragraph" w:styleId="Header">
    <w:name w:val="header"/>
    <w:basedOn w:val="Normal"/>
    <w:link w:val="HeaderChar"/>
    <w:rsid w:val="006330B0"/>
    <w:pPr>
      <w:tabs>
        <w:tab w:val="center" w:pos="4513"/>
        <w:tab w:val="right" w:pos="9026"/>
      </w:tabs>
      <w:spacing w:after="0" w:line="240" w:lineRule="auto"/>
    </w:pPr>
  </w:style>
  <w:style w:type="character" w:customStyle="1" w:styleId="HeaderChar">
    <w:name w:val="Header Char"/>
    <w:basedOn w:val="DefaultParagraphFont"/>
    <w:link w:val="Header"/>
    <w:rsid w:val="006330B0"/>
    <w:rPr>
      <w:rFonts w:ascii="Calibri" w:eastAsia="Calibri" w:hAnsi="Calibri"/>
      <w:sz w:val="22"/>
      <w:szCs w:val="22"/>
      <w:lang w:eastAsia="en-US"/>
    </w:rPr>
  </w:style>
  <w:style w:type="paragraph" w:styleId="ListParagraph">
    <w:name w:val="List Paragraph"/>
    <w:basedOn w:val="Normal"/>
    <w:uiPriority w:val="34"/>
    <w:qFormat/>
    <w:rsid w:val="00037062"/>
    <w:pPr>
      <w:spacing w:after="0" w:line="240" w:lineRule="auto"/>
      <w:ind w:left="720"/>
    </w:pPr>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07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myersjo.ad</dc:creator>
  <cp:lastModifiedBy>Miss J O'Brien (BRNj1)</cp:lastModifiedBy>
  <cp:revision>2</cp:revision>
  <cp:lastPrinted>2016-10-12T15:08:00Z</cp:lastPrinted>
  <dcterms:created xsi:type="dcterms:W3CDTF">2021-01-29T14:29:00Z</dcterms:created>
  <dcterms:modified xsi:type="dcterms:W3CDTF">2021-01-29T14:29:00Z</dcterms:modified>
</cp:coreProperties>
</file>