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BE2CF" w14:textId="77777777" w:rsidR="005D01F7" w:rsidRPr="00595A6B" w:rsidRDefault="008237EA" w:rsidP="00754E4F">
      <w:pPr>
        <w:jc w:val="center"/>
        <w:rPr>
          <w:rFonts w:ascii="Arial" w:hAnsi="Arial" w:cs="Arial"/>
          <w:b/>
          <w:bCs/>
          <w:sz w:val="22"/>
          <w:szCs w:val="22"/>
        </w:rPr>
      </w:pPr>
      <w:r w:rsidRPr="00595A6B">
        <w:rPr>
          <w:rFonts w:ascii="Arial" w:hAnsi="Arial" w:cs="Arial"/>
          <w:noProof/>
          <w:sz w:val="22"/>
          <w:szCs w:val="22"/>
          <w:lang w:val="en-GB" w:eastAsia="en-GB"/>
        </w:rPr>
        <w:drawing>
          <wp:anchor distT="0" distB="0" distL="114300" distR="114300" simplePos="0" relativeHeight="251659264" behindDoc="1" locked="0" layoutInCell="1" allowOverlap="1" wp14:anchorId="5D38746D" wp14:editId="59D7626C">
            <wp:simplePos x="0" y="0"/>
            <wp:positionH relativeFrom="column">
              <wp:posOffset>3928745</wp:posOffset>
            </wp:positionH>
            <wp:positionV relativeFrom="paragraph">
              <wp:posOffset>3459</wp:posOffset>
            </wp:positionV>
            <wp:extent cx="2526665" cy="914400"/>
            <wp:effectExtent l="0" t="0" r="0" b="0"/>
            <wp:wrapNone/>
            <wp:docPr id="1" name="Picture 1" descr="C:\Users\wilsonct.ad\AppData\Local\Microsoft\Windows\Temporary Internet Files\Content.Word\Navy Logo Transparent Background by side of 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sonct.ad\AppData\Local\Microsoft\Windows\Temporary Internet Files\Content.Word\Navy Logo Transparent Background by side of shield.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 r="21838" b="35135"/>
                    <a:stretch/>
                  </pic:blipFill>
                  <pic:spPr bwMode="auto">
                    <a:xfrm>
                      <a:off x="0" y="0"/>
                      <a:ext cx="2526665"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4E4F" w:rsidRPr="00595A6B">
        <w:rPr>
          <w:rFonts w:ascii="Arial" w:hAnsi="Arial" w:cs="Arial"/>
          <w:b/>
          <w:bCs/>
          <w:noProof/>
          <w:sz w:val="22"/>
          <w:szCs w:val="22"/>
          <w:lang w:val="en-GB" w:eastAsia="en-GB"/>
        </w:rPr>
        <w:drawing>
          <wp:anchor distT="0" distB="0" distL="114300" distR="114300" simplePos="0" relativeHeight="251657216" behindDoc="0" locked="0" layoutInCell="1" allowOverlap="1" wp14:anchorId="36E7A77F" wp14:editId="701179F1">
            <wp:simplePos x="0" y="0"/>
            <wp:positionH relativeFrom="margin">
              <wp:align>left</wp:align>
            </wp:positionH>
            <wp:positionV relativeFrom="margin">
              <wp:align>top</wp:align>
            </wp:positionV>
            <wp:extent cx="1978025" cy="742950"/>
            <wp:effectExtent l="0" t="0" r="0" b="0"/>
            <wp:wrapNone/>
            <wp:docPr id="2" name="Picture 2" descr="S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T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111" b="10101"/>
                    <a:stretch/>
                  </pic:blipFill>
                  <pic:spPr bwMode="auto">
                    <a:xfrm>
                      <a:off x="0" y="0"/>
                      <a:ext cx="1978025" cy="742950"/>
                    </a:xfrm>
                    <a:prstGeom prst="rect">
                      <a:avLst/>
                    </a:prstGeom>
                    <a:noFill/>
                    <a:ln w="28575">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8CC15" w14:textId="77777777" w:rsidR="008237EA" w:rsidRPr="00595A6B" w:rsidRDefault="008237EA" w:rsidP="00754E4F">
      <w:pPr>
        <w:jc w:val="center"/>
        <w:rPr>
          <w:rFonts w:ascii="Arial" w:hAnsi="Arial" w:cs="Arial"/>
          <w:noProof/>
          <w:sz w:val="22"/>
          <w:szCs w:val="22"/>
          <w:lang w:val="en-GB" w:eastAsia="en-GB"/>
        </w:rPr>
      </w:pPr>
    </w:p>
    <w:p w14:paraId="7C0A13E6" w14:textId="77777777" w:rsidR="005D01F7" w:rsidRPr="00595A6B" w:rsidRDefault="005D01F7" w:rsidP="00754E4F">
      <w:pPr>
        <w:jc w:val="center"/>
        <w:rPr>
          <w:rFonts w:ascii="Arial" w:hAnsi="Arial" w:cs="Arial"/>
          <w:b/>
          <w:bCs/>
          <w:sz w:val="22"/>
          <w:szCs w:val="22"/>
        </w:rPr>
      </w:pPr>
    </w:p>
    <w:p w14:paraId="29AA4954" w14:textId="77777777" w:rsidR="005D01F7" w:rsidRPr="00595A6B" w:rsidRDefault="005D01F7" w:rsidP="00754E4F">
      <w:pPr>
        <w:jc w:val="center"/>
        <w:rPr>
          <w:rFonts w:ascii="Arial" w:hAnsi="Arial" w:cs="Arial"/>
          <w:b/>
          <w:bCs/>
          <w:sz w:val="22"/>
          <w:szCs w:val="22"/>
        </w:rPr>
      </w:pPr>
    </w:p>
    <w:p w14:paraId="04CBEF37" w14:textId="77777777" w:rsidR="005D01F7" w:rsidRPr="00595A6B" w:rsidRDefault="005D01F7" w:rsidP="00754E4F">
      <w:pPr>
        <w:jc w:val="center"/>
        <w:rPr>
          <w:rFonts w:ascii="Arial" w:hAnsi="Arial" w:cs="Arial"/>
          <w:b/>
          <w:bCs/>
          <w:sz w:val="22"/>
          <w:szCs w:val="22"/>
        </w:rPr>
      </w:pPr>
    </w:p>
    <w:p w14:paraId="1EA4C056" w14:textId="77777777" w:rsidR="005D01F7" w:rsidRPr="00595A6B" w:rsidRDefault="005D01F7" w:rsidP="008237EA">
      <w:pPr>
        <w:jc w:val="center"/>
        <w:rPr>
          <w:rFonts w:ascii="Arial" w:hAnsi="Arial" w:cs="Arial"/>
          <w:b/>
          <w:bCs/>
          <w:sz w:val="22"/>
          <w:szCs w:val="22"/>
        </w:rPr>
      </w:pPr>
      <w:r w:rsidRPr="00595A6B">
        <w:rPr>
          <w:rFonts w:ascii="Arial" w:hAnsi="Arial" w:cs="Arial"/>
          <w:b/>
          <w:bCs/>
          <w:sz w:val="22"/>
          <w:szCs w:val="22"/>
        </w:rPr>
        <w:t xml:space="preserve">           </w:t>
      </w:r>
      <w:r w:rsidR="008237EA" w:rsidRPr="00595A6B">
        <w:rPr>
          <w:rFonts w:ascii="Arial" w:hAnsi="Arial" w:cs="Arial"/>
          <w:b/>
          <w:bCs/>
          <w:sz w:val="22"/>
          <w:szCs w:val="22"/>
        </w:rPr>
        <w:t xml:space="preserve">                             </w:t>
      </w:r>
    </w:p>
    <w:p w14:paraId="3173754A" w14:textId="77777777" w:rsidR="00754E4F" w:rsidRPr="00595A6B" w:rsidRDefault="00754E4F" w:rsidP="00754E4F">
      <w:pPr>
        <w:jc w:val="center"/>
        <w:rPr>
          <w:rFonts w:ascii="Arial" w:hAnsi="Arial" w:cs="Arial"/>
          <w:b/>
          <w:bCs/>
          <w:sz w:val="22"/>
          <w:szCs w:val="22"/>
        </w:rPr>
      </w:pPr>
      <w:r w:rsidRPr="00595A6B">
        <w:rPr>
          <w:rFonts w:ascii="Arial" w:hAnsi="Arial" w:cs="Arial"/>
          <w:b/>
          <w:bCs/>
          <w:sz w:val="22"/>
          <w:szCs w:val="22"/>
        </w:rPr>
        <w:t>WYMONDHAM COLLEGE JOB DESCRIPTION</w:t>
      </w:r>
    </w:p>
    <w:p w14:paraId="35676DC0" w14:textId="77777777" w:rsidR="00754E4F" w:rsidRPr="00595A6B" w:rsidRDefault="00754E4F" w:rsidP="00F30926">
      <w:pPr>
        <w:jc w:val="center"/>
        <w:rPr>
          <w:rFonts w:ascii="Arial" w:hAnsi="Arial" w:cs="Arial"/>
          <w:b/>
          <w:bCs/>
          <w:sz w:val="22"/>
          <w:szCs w:val="22"/>
        </w:rPr>
      </w:pPr>
    </w:p>
    <w:p w14:paraId="5BEA3EBB" w14:textId="77777777" w:rsidR="00BB749C" w:rsidRPr="00595A6B" w:rsidRDefault="00D36F1D" w:rsidP="00BB749C">
      <w:pPr>
        <w:jc w:val="center"/>
        <w:rPr>
          <w:rFonts w:ascii="Arial" w:eastAsiaTheme="minorEastAsia" w:hAnsi="Arial" w:cs="Arial"/>
          <w:b/>
          <w:sz w:val="22"/>
          <w:szCs w:val="22"/>
          <w:lang w:val="en-GB" w:eastAsia="en-GB"/>
        </w:rPr>
      </w:pPr>
      <w:r>
        <w:rPr>
          <w:rFonts w:ascii="Arial" w:eastAsiaTheme="minorEastAsia" w:hAnsi="Arial" w:cs="Arial"/>
          <w:b/>
          <w:sz w:val="22"/>
          <w:szCs w:val="22"/>
          <w:lang w:val="en-GB" w:eastAsia="en-GB"/>
        </w:rPr>
        <w:t>SCHOOL STAFF INSTRUCTOR - CCF</w:t>
      </w:r>
    </w:p>
    <w:p w14:paraId="44757FEC" w14:textId="77777777" w:rsidR="00F30926" w:rsidRPr="00595A6B" w:rsidRDefault="00F30926" w:rsidP="00F30926">
      <w:pPr>
        <w:jc w:val="center"/>
        <w:rPr>
          <w:rFonts w:ascii="Arial" w:hAnsi="Arial" w:cs="Arial"/>
          <w:b/>
          <w:bCs/>
          <w:sz w:val="22"/>
          <w:szCs w:val="22"/>
        </w:rPr>
      </w:pPr>
    </w:p>
    <w:tbl>
      <w:tblPr>
        <w:tblStyle w:val="TableGrid"/>
        <w:tblW w:w="0" w:type="auto"/>
        <w:tblLook w:val="04A0" w:firstRow="1" w:lastRow="0" w:firstColumn="1" w:lastColumn="0" w:noHBand="0" w:noVBand="1"/>
      </w:tblPr>
      <w:tblGrid>
        <w:gridCol w:w="2480"/>
        <w:gridCol w:w="6914"/>
      </w:tblGrid>
      <w:tr w:rsidR="00B318A8" w:rsidRPr="00595A6B" w14:paraId="0D363F3C" w14:textId="77777777" w:rsidTr="00052FF2">
        <w:tc>
          <w:tcPr>
            <w:tcW w:w="2518" w:type="dxa"/>
          </w:tcPr>
          <w:p w14:paraId="6AB96177" w14:textId="77777777" w:rsidR="00F3422A" w:rsidRPr="00595A6B" w:rsidRDefault="00F3422A" w:rsidP="00F30926">
            <w:pPr>
              <w:rPr>
                <w:rFonts w:ascii="Arial" w:hAnsi="Arial" w:cs="Arial"/>
                <w:b/>
                <w:bCs/>
                <w:sz w:val="22"/>
                <w:szCs w:val="22"/>
              </w:rPr>
            </w:pPr>
            <w:r w:rsidRPr="00595A6B">
              <w:rPr>
                <w:rFonts w:ascii="Arial" w:hAnsi="Arial" w:cs="Arial"/>
                <w:b/>
                <w:bCs/>
                <w:sz w:val="22"/>
                <w:szCs w:val="22"/>
              </w:rPr>
              <w:t>Line Manager:</w:t>
            </w:r>
          </w:p>
        </w:tc>
        <w:tc>
          <w:tcPr>
            <w:tcW w:w="7102" w:type="dxa"/>
          </w:tcPr>
          <w:p w14:paraId="64DCFF2D" w14:textId="77777777" w:rsidR="00F3422A" w:rsidRPr="00595A6B" w:rsidRDefault="00A9343E" w:rsidP="00F30926">
            <w:pPr>
              <w:rPr>
                <w:rFonts w:ascii="Arial" w:hAnsi="Arial" w:cs="Arial"/>
                <w:b/>
                <w:bCs/>
                <w:sz w:val="22"/>
                <w:szCs w:val="22"/>
              </w:rPr>
            </w:pPr>
            <w:r w:rsidRPr="00595A6B">
              <w:rPr>
                <w:rFonts w:ascii="Arial" w:hAnsi="Arial" w:cs="Arial"/>
                <w:b/>
                <w:bCs/>
                <w:sz w:val="22"/>
                <w:szCs w:val="22"/>
              </w:rPr>
              <w:t>Commander CCF</w:t>
            </w:r>
          </w:p>
        </w:tc>
      </w:tr>
      <w:tr w:rsidR="00B318A8" w:rsidRPr="00595A6B" w14:paraId="0A808749" w14:textId="77777777" w:rsidTr="00052FF2">
        <w:tc>
          <w:tcPr>
            <w:tcW w:w="2518" w:type="dxa"/>
          </w:tcPr>
          <w:p w14:paraId="7524AB1F" w14:textId="77777777" w:rsidR="00F3422A" w:rsidRPr="00595A6B" w:rsidRDefault="00F3422A" w:rsidP="00F30926">
            <w:pPr>
              <w:rPr>
                <w:rFonts w:ascii="Arial" w:hAnsi="Arial" w:cs="Arial"/>
                <w:b/>
                <w:bCs/>
                <w:sz w:val="22"/>
                <w:szCs w:val="22"/>
              </w:rPr>
            </w:pPr>
            <w:r w:rsidRPr="00595A6B">
              <w:rPr>
                <w:rFonts w:ascii="Arial" w:hAnsi="Arial" w:cs="Arial"/>
                <w:b/>
                <w:bCs/>
                <w:sz w:val="22"/>
                <w:szCs w:val="22"/>
              </w:rPr>
              <w:t>Salary:</w:t>
            </w:r>
          </w:p>
        </w:tc>
        <w:tc>
          <w:tcPr>
            <w:tcW w:w="7102" w:type="dxa"/>
          </w:tcPr>
          <w:p w14:paraId="1AC5CBA9" w14:textId="73B52641" w:rsidR="000F1170" w:rsidRPr="003520D7" w:rsidRDefault="000F1170" w:rsidP="00B318A8">
            <w:pPr>
              <w:rPr>
                <w:rFonts w:ascii="Arial" w:hAnsi="Arial" w:cs="Arial"/>
                <w:bCs/>
                <w:sz w:val="22"/>
                <w:szCs w:val="22"/>
              </w:rPr>
            </w:pPr>
            <w:r w:rsidRPr="003520D7">
              <w:rPr>
                <w:rFonts w:ascii="Arial" w:hAnsi="Arial" w:cs="Arial"/>
                <w:bCs/>
                <w:sz w:val="22"/>
                <w:szCs w:val="22"/>
              </w:rPr>
              <w:t xml:space="preserve">Point </w:t>
            </w:r>
            <w:r w:rsidR="003520D7" w:rsidRPr="003520D7">
              <w:rPr>
                <w:rFonts w:ascii="Arial" w:hAnsi="Arial" w:cs="Arial"/>
                <w:bCs/>
                <w:sz w:val="22"/>
                <w:szCs w:val="22"/>
              </w:rPr>
              <w:t>5 - 6</w:t>
            </w:r>
            <w:r w:rsidRPr="003520D7">
              <w:rPr>
                <w:rFonts w:ascii="Arial" w:hAnsi="Arial" w:cs="Arial"/>
                <w:bCs/>
                <w:sz w:val="22"/>
                <w:szCs w:val="22"/>
              </w:rPr>
              <w:t xml:space="preserve"> of the Support Staff Salary Scale </w:t>
            </w:r>
          </w:p>
          <w:p w14:paraId="3122CE90" w14:textId="12DE930D" w:rsidR="000F1170" w:rsidRPr="003520D7" w:rsidRDefault="000F1170" w:rsidP="00B318A8">
            <w:pPr>
              <w:rPr>
                <w:rFonts w:ascii="Arial" w:hAnsi="Arial" w:cs="Arial"/>
                <w:bCs/>
                <w:sz w:val="22"/>
                <w:szCs w:val="22"/>
              </w:rPr>
            </w:pPr>
            <w:r w:rsidRPr="003520D7">
              <w:rPr>
                <w:rFonts w:ascii="Arial" w:hAnsi="Arial" w:cs="Arial"/>
                <w:bCs/>
                <w:sz w:val="22"/>
                <w:szCs w:val="22"/>
              </w:rPr>
              <w:t>FTE £19,</w:t>
            </w:r>
            <w:r w:rsidR="003520D7" w:rsidRPr="003520D7">
              <w:rPr>
                <w:rFonts w:ascii="Arial" w:hAnsi="Arial" w:cs="Arial"/>
                <w:bCs/>
                <w:sz w:val="22"/>
                <w:szCs w:val="22"/>
              </w:rPr>
              <w:t>312 - £19,698</w:t>
            </w:r>
            <w:r w:rsidRPr="003520D7">
              <w:rPr>
                <w:rFonts w:ascii="Arial" w:hAnsi="Arial" w:cs="Arial"/>
                <w:bCs/>
                <w:sz w:val="22"/>
                <w:szCs w:val="22"/>
              </w:rPr>
              <w:t xml:space="preserve"> per annum</w:t>
            </w:r>
          </w:p>
          <w:p w14:paraId="1F5B3EAF" w14:textId="7EF58782" w:rsidR="00F3422A" w:rsidRPr="00595A6B" w:rsidRDefault="000F1170" w:rsidP="000F1170">
            <w:pPr>
              <w:rPr>
                <w:rFonts w:ascii="Arial" w:hAnsi="Arial" w:cs="Arial"/>
                <w:bCs/>
                <w:sz w:val="22"/>
                <w:szCs w:val="22"/>
              </w:rPr>
            </w:pPr>
            <w:bookmarkStart w:id="0" w:name="_Hlk67056242"/>
            <w:r w:rsidRPr="003520D7">
              <w:rPr>
                <w:rFonts w:ascii="Arial" w:hAnsi="Arial" w:cs="Arial"/>
                <w:bCs/>
                <w:sz w:val="22"/>
                <w:szCs w:val="22"/>
              </w:rPr>
              <w:t>Pro Rata: £5,</w:t>
            </w:r>
            <w:r w:rsidR="003520D7" w:rsidRPr="003520D7">
              <w:rPr>
                <w:rFonts w:ascii="Arial" w:hAnsi="Arial" w:cs="Arial"/>
                <w:bCs/>
                <w:sz w:val="22"/>
                <w:szCs w:val="22"/>
              </w:rPr>
              <w:t>272 - £5,497</w:t>
            </w:r>
            <w:r w:rsidRPr="003520D7">
              <w:rPr>
                <w:rFonts w:ascii="Arial" w:hAnsi="Arial" w:cs="Arial"/>
                <w:bCs/>
                <w:sz w:val="22"/>
                <w:szCs w:val="22"/>
              </w:rPr>
              <w:t xml:space="preserve"> per annum (14 hours a </w:t>
            </w:r>
            <w:proofErr w:type="gramStart"/>
            <w:r w:rsidRPr="003520D7">
              <w:rPr>
                <w:rFonts w:ascii="Arial" w:hAnsi="Arial" w:cs="Arial"/>
                <w:bCs/>
                <w:sz w:val="22"/>
                <w:szCs w:val="22"/>
              </w:rPr>
              <w:t xml:space="preserve">week)   </w:t>
            </w:r>
            <w:bookmarkEnd w:id="0"/>
            <w:proofErr w:type="gramEnd"/>
          </w:p>
        </w:tc>
      </w:tr>
      <w:tr w:rsidR="00B318A8" w:rsidRPr="00595A6B" w14:paraId="4EC539AD" w14:textId="77777777" w:rsidTr="00052FF2">
        <w:tc>
          <w:tcPr>
            <w:tcW w:w="2518" w:type="dxa"/>
          </w:tcPr>
          <w:p w14:paraId="7FD2A879" w14:textId="77777777" w:rsidR="00F3422A" w:rsidRPr="00595A6B" w:rsidRDefault="00F3422A" w:rsidP="00F30926">
            <w:pPr>
              <w:rPr>
                <w:rFonts w:ascii="Arial" w:hAnsi="Arial" w:cs="Arial"/>
                <w:b/>
                <w:bCs/>
                <w:sz w:val="22"/>
                <w:szCs w:val="22"/>
              </w:rPr>
            </w:pPr>
            <w:r w:rsidRPr="00595A6B">
              <w:rPr>
                <w:rFonts w:ascii="Arial" w:hAnsi="Arial" w:cs="Arial"/>
                <w:b/>
                <w:bCs/>
                <w:sz w:val="22"/>
                <w:szCs w:val="22"/>
              </w:rPr>
              <w:t>Residential Status:</w:t>
            </w:r>
          </w:p>
        </w:tc>
        <w:tc>
          <w:tcPr>
            <w:tcW w:w="7102" w:type="dxa"/>
          </w:tcPr>
          <w:p w14:paraId="4F96298F" w14:textId="77777777" w:rsidR="00F3422A" w:rsidRPr="00595A6B" w:rsidRDefault="00F3422A" w:rsidP="00A9343E">
            <w:pPr>
              <w:rPr>
                <w:rFonts w:ascii="Arial" w:hAnsi="Arial" w:cs="Arial"/>
                <w:b/>
                <w:bCs/>
                <w:sz w:val="22"/>
                <w:szCs w:val="22"/>
              </w:rPr>
            </w:pPr>
            <w:proofErr w:type="gramStart"/>
            <w:r w:rsidRPr="00595A6B">
              <w:rPr>
                <w:rFonts w:ascii="Arial" w:hAnsi="Arial" w:cs="Arial"/>
                <w:bCs/>
                <w:sz w:val="22"/>
                <w:szCs w:val="22"/>
              </w:rPr>
              <w:t>Non Resident</w:t>
            </w:r>
            <w:proofErr w:type="gramEnd"/>
            <w:r w:rsidR="00BB749C" w:rsidRPr="00595A6B">
              <w:rPr>
                <w:rFonts w:ascii="Arial" w:hAnsi="Arial" w:cs="Arial"/>
                <w:bCs/>
                <w:sz w:val="22"/>
                <w:szCs w:val="22"/>
              </w:rPr>
              <w:t xml:space="preserve"> </w:t>
            </w:r>
          </w:p>
        </w:tc>
      </w:tr>
    </w:tbl>
    <w:p w14:paraId="7F427CCF" w14:textId="77777777" w:rsidR="00AC2356" w:rsidRPr="00595A6B" w:rsidRDefault="00AC2356" w:rsidP="00F30926">
      <w:pPr>
        <w:rPr>
          <w:rFonts w:ascii="Arial" w:hAnsi="Arial" w:cs="Arial"/>
          <w:bCs/>
          <w:sz w:val="22"/>
          <w:szCs w:val="22"/>
        </w:rPr>
      </w:pPr>
      <w:r w:rsidRPr="00595A6B">
        <w:rPr>
          <w:rFonts w:ascii="Arial" w:hAnsi="Arial" w:cs="Arial"/>
          <w:b/>
          <w:bCs/>
          <w:sz w:val="22"/>
          <w:szCs w:val="22"/>
        </w:rPr>
        <w:tab/>
      </w:r>
      <w:r w:rsidRPr="00595A6B">
        <w:rPr>
          <w:rFonts w:ascii="Arial" w:hAnsi="Arial" w:cs="Arial"/>
          <w:b/>
          <w:bCs/>
          <w:sz w:val="22"/>
          <w:szCs w:val="22"/>
        </w:rPr>
        <w:tab/>
      </w:r>
    </w:p>
    <w:p w14:paraId="34BAFEAC" w14:textId="77777777" w:rsidR="00E23383" w:rsidRPr="00595A6B" w:rsidRDefault="00BB749C" w:rsidP="00F30926">
      <w:pPr>
        <w:jc w:val="both"/>
        <w:rPr>
          <w:rFonts w:ascii="Arial" w:hAnsi="Arial" w:cs="Arial"/>
          <w:b/>
          <w:sz w:val="22"/>
          <w:szCs w:val="22"/>
          <w:lang w:val="en-GB"/>
        </w:rPr>
      </w:pPr>
      <w:r w:rsidRPr="00595A6B">
        <w:rPr>
          <w:rFonts w:ascii="Arial" w:hAnsi="Arial" w:cs="Arial"/>
          <w:b/>
          <w:sz w:val="22"/>
          <w:szCs w:val="22"/>
          <w:lang w:val="en-GB"/>
        </w:rPr>
        <w:t>THE POST</w:t>
      </w:r>
    </w:p>
    <w:p w14:paraId="04C8CE80" w14:textId="77777777" w:rsidR="00BB749C" w:rsidRPr="00595A6B" w:rsidRDefault="00BB749C" w:rsidP="00F30926">
      <w:pPr>
        <w:jc w:val="both"/>
        <w:rPr>
          <w:rFonts w:ascii="Arial" w:hAnsi="Arial" w:cs="Arial"/>
          <w:sz w:val="22"/>
          <w:szCs w:val="22"/>
          <w:lang w:val="en-GB"/>
        </w:rPr>
      </w:pPr>
    </w:p>
    <w:p w14:paraId="26A6B8F4" w14:textId="77777777" w:rsidR="00A9343E" w:rsidRPr="00595A6B" w:rsidRDefault="00A9343E" w:rsidP="00E27029">
      <w:pPr>
        <w:jc w:val="both"/>
        <w:rPr>
          <w:rFonts w:ascii="Arial" w:hAnsi="Arial" w:cs="Arial"/>
          <w:sz w:val="22"/>
          <w:szCs w:val="22"/>
        </w:rPr>
      </w:pPr>
      <w:bookmarkStart w:id="1" w:name="_Hlk67056297"/>
      <w:r w:rsidRPr="00595A6B">
        <w:rPr>
          <w:rFonts w:ascii="Arial" w:hAnsi="Arial" w:cs="Arial"/>
          <w:sz w:val="22"/>
          <w:szCs w:val="22"/>
        </w:rPr>
        <w:t xml:space="preserve">The </w:t>
      </w:r>
      <w:r w:rsidR="00595A6B">
        <w:rPr>
          <w:rFonts w:ascii="Arial" w:hAnsi="Arial" w:cs="Arial"/>
          <w:sz w:val="22"/>
          <w:szCs w:val="22"/>
        </w:rPr>
        <w:t>School</w:t>
      </w:r>
      <w:r w:rsidRPr="00595A6B">
        <w:rPr>
          <w:rFonts w:ascii="Arial" w:hAnsi="Arial" w:cs="Arial"/>
          <w:sz w:val="22"/>
          <w:szCs w:val="22"/>
        </w:rPr>
        <w:t xml:space="preserve"> Staff Instructor (SSI) to the College Combined Cadet Force (CCF) is responsible to the Contingent Commander for the administration of the Cadet Force and its associated activities and the post will also include instructing cadets.</w:t>
      </w:r>
    </w:p>
    <w:bookmarkEnd w:id="1"/>
    <w:p w14:paraId="651221CF" w14:textId="77777777" w:rsidR="00BB749C" w:rsidRPr="00595A6B" w:rsidRDefault="00BB749C" w:rsidP="00E27029">
      <w:pPr>
        <w:jc w:val="both"/>
        <w:rPr>
          <w:rFonts w:ascii="Arial" w:hAnsi="Arial" w:cs="Arial"/>
          <w:sz w:val="22"/>
          <w:szCs w:val="22"/>
          <w:lang w:val="en-GB"/>
        </w:rPr>
      </w:pPr>
    </w:p>
    <w:p w14:paraId="03A7F2BF" w14:textId="77777777" w:rsidR="00433270" w:rsidRPr="00595A6B" w:rsidRDefault="00433270" w:rsidP="00E27029">
      <w:pPr>
        <w:jc w:val="both"/>
        <w:rPr>
          <w:rFonts w:ascii="Arial" w:hAnsi="Arial" w:cs="Arial"/>
          <w:sz w:val="22"/>
          <w:szCs w:val="22"/>
        </w:rPr>
      </w:pPr>
      <w:r w:rsidRPr="00595A6B">
        <w:rPr>
          <w:rFonts w:ascii="Arial" w:hAnsi="Arial" w:cs="Arial"/>
          <w:sz w:val="22"/>
          <w:szCs w:val="22"/>
        </w:rPr>
        <w:t xml:space="preserve">Wymondham College is a member of the </w:t>
      </w:r>
      <w:proofErr w:type="spellStart"/>
      <w:r w:rsidRPr="00595A6B">
        <w:rPr>
          <w:rFonts w:ascii="Arial" w:hAnsi="Arial" w:cs="Arial"/>
          <w:sz w:val="22"/>
          <w:szCs w:val="22"/>
        </w:rPr>
        <w:t>Sapientia</w:t>
      </w:r>
      <w:proofErr w:type="spellEnd"/>
      <w:r w:rsidRPr="00595A6B">
        <w:rPr>
          <w:rFonts w:ascii="Arial" w:hAnsi="Arial" w:cs="Arial"/>
          <w:sz w:val="22"/>
          <w:szCs w:val="22"/>
        </w:rPr>
        <w:t xml:space="preserve"> Education Trust (SET).</w:t>
      </w:r>
    </w:p>
    <w:p w14:paraId="5D18361E" w14:textId="77777777" w:rsidR="00C2519E" w:rsidRPr="00595A6B" w:rsidRDefault="00C2519E" w:rsidP="00E27029">
      <w:pPr>
        <w:jc w:val="both"/>
        <w:rPr>
          <w:rFonts w:ascii="Arial" w:hAnsi="Arial" w:cs="Arial"/>
          <w:sz w:val="22"/>
          <w:szCs w:val="22"/>
        </w:rPr>
      </w:pPr>
    </w:p>
    <w:p w14:paraId="04E1079A" w14:textId="77777777" w:rsidR="00C2519E" w:rsidRPr="00595A6B" w:rsidRDefault="00C2519E" w:rsidP="00E27029">
      <w:pPr>
        <w:jc w:val="both"/>
        <w:rPr>
          <w:rFonts w:ascii="Arial" w:hAnsi="Arial" w:cs="Arial"/>
          <w:sz w:val="22"/>
          <w:szCs w:val="22"/>
          <w:lang w:val="en-GB"/>
        </w:rPr>
      </w:pPr>
      <w:r w:rsidRPr="00595A6B">
        <w:rPr>
          <w:rFonts w:ascii="Arial" w:hAnsi="Arial" w:cs="Arial"/>
          <w:sz w:val="22"/>
          <w:szCs w:val="22"/>
          <w:lang w:val="en-GB"/>
        </w:rPr>
        <w:t xml:space="preserve">On appointment, the successful candidate will be required to complete a </w:t>
      </w:r>
      <w:proofErr w:type="gramStart"/>
      <w:r w:rsidRPr="00595A6B">
        <w:rPr>
          <w:rFonts w:ascii="Arial" w:hAnsi="Arial" w:cs="Arial"/>
          <w:sz w:val="22"/>
          <w:szCs w:val="22"/>
          <w:lang w:val="en-GB"/>
        </w:rPr>
        <w:t>six month</w:t>
      </w:r>
      <w:proofErr w:type="gramEnd"/>
      <w:r w:rsidRPr="00595A6B">
        <w:rPr>
          <w:rFonts w:ascii="Arial" w:hAnsi="Arial" w:cs="Arial"/>
          <w:sz w:val="22"/>
          <w:szCs w:val="22"/>
          <w:lang w:val="en-GB"/>
        </w:rPr>
        <w:t xml:space="preserve"> probationary period.</w:t>
      </w:r>
    </w:p>
    <w:p w14:paraId="47ED453C" w14:textId="77777777" w:rsidR="00C2519E" w:rsidRPr="00595A6B" w:rsidRDefault="00C2519E" w:rsidP="00E27029">
      <w:pPr>
        <w:jc w:val="both"/>
        <w:rPr>
          <w:rFonts w:ascii="Arial" w:hAnsi="Arial" w:cs="Arial"/>
          <w:sz w:val="22"/>
          <w:szCs w:val="22"/>
        </w:rPr>
      </w:pPr>
    </w:p>
    <w:p w14:paraId="7485E1AA" w14:textId="77777777" w:rsidR="00CC1D86" w:rsidRPr="00595A6B" w:rsidRDefault="00CC1D86" w:rsidP="00E27029">
      <w:pPr>
        <w:pStyle w:val="ListParagraph"/>
        <w:adjustRightInd w:val="0"/>
        <w:spacing w:after="240"/>
        <w:ind w:left="0"/>
        <w:rPr>
          <w:rFonts w:ascii="Arial" w:eastAsia="Arial" w:hAnsi="Arial" w:cs="Arial"/>
          <w:b/>
          <w:lang w:eastAsia="en-GB"/>
        </w:rPr>
      </w:pPr>
      <w:r w:rsidRPr="00595A6B">
        <w:rPr>
          <w:rFonts w:ascii="Arial" w:eastAsia="Arial" w:hAnsi="Arial" w:cs="Arial"/>
          <w:b/>
          <w:lang w:eastAsia="en-GB"/>
        </w:rPr>
        <w:t>PERSON SPECIFICATION</w:t>
      </w:r>
    </w:p>
    <w:p w14:paraId="4F2F32EA" w14:textId="77777777" w:rsidR="00CC1D86" w:rsidRPr="00595A6B" w:rsidRDefault="00CC1D86" w:rsidP="00E27029">
      <w:pPr>
        <w:spacing w:after="240"/>
        <w:jc w:val="both"/>
        <w:rPr>
          <w:rFonts w:ascii="Arial" w:eastAsia="Calibri" w:hAnsi="Arial" w:cs="Arial"/>
          <w:sz w:val="22"/>
          <w:szCs w:val="22"/>
        </w:rPr>
      </w:pPr>
      <w:r w:rsidRPr="00595A6B">
        <w:rPr>
          <w:rFonts w:ascii="Arial" w:eastAsia="Calibri" w:hAnsi="Arial" w:cs="Arial"/>
          <w:sz w:val="22"/>
          <w:szCs w:val="22"/>
        </w:rPr>
        <w:t>The personal competencies expected of all College support staff are:</w:t>
      </w:r>
    </w:p>
    <w:p w14:paraId="60C11419" w14:textId="77777777" w:rsidR="00A9343E" w:rsidRPr="00595A6B" w:rsidRDefault="00A9343E" w:rsidP="00E27029">
      <w:pPr>
        <w:pStyle w:val="ListParagraph"/>
        <w:numPr>
          <w:ilvl w:val="0"/>
          <w:numId w:val="20"/>
        </w:numPr>
        <w:contextualSpacing/>
        <w:rPr>
          <w:rFonts w:ascii="Arial" w:hAnsi="Arial" w:cs="Arial"/>
        </w:rPr>
      </w:pPr>
      <w:r w:rsidRPr="00595A6B">
        <w:rPr>
          <w:rFonts w:ascii="Arial" w:hAnsi="Arial" w:cs="Arial"/>
        </w:rPr>
        <w:t xml:space="preserve">Have previous military experience (although this is preferable, it is not </w:t>
      </w:r>
      <w:proofErr w:type="gramStart"/>
      <w:r w:rsidRPr="00595A6B">
        <w:rPr>
          <w:rFonts w:ascii="Arial" w:hAnsi="Arial" w:cs="Arial"/>
        </w:rPr>
        <w:t>essential</w:t>
      </w:r>
      <w:proofErr w:type="gramEnd"/>
      <w:r w:rsidRPr="00595A6B">
        <w:rPr>
          <w:rFonts w:ascii="Arial" w:hAnsi="Arial" w:cs="Arial"/>
        </w:rPr>
        <w:t xml:space="preserve"> but applicants must be prepared to undertake Combined Cadet Force training as directed)</w:t>
      </w:r>
    </w:p>
    <w:p w14:paraId="6A2CDBCB" w14:textId="77777777" w:rsidR="00A9343E" w:rsidRPr="00595A6B" w:rsidRDefault="00A9343E" w:rsidP="00E27029">
      <w:pPr>
        <w:pStyle w:val="ListParagraph"/>
        <w:numPr>
          <w:ilvl w:val="0"/>
          <w:numId w:val="20"/>
        </w:numPr>
        <w:contextualSpacing/>
        <w:rPr>
          <w:rFonts w:ascii="Arial" w:hAnsi="Arial" w:cs="Arial"/>
        </w:rPr>
      </w:pPr>
      <w:r w:rsidRPr="00595A6B">
        <w:rPr>
          <w:rFonts w:ascii="Arial" w:hAnsi="Arial" w:cs="Arial"/>
        </w:rPr>
        <w:t xml:space="preserve">Have strong communication skills in person and in </w:t>
      </w:r>
      <w:proofErr w:type="gramStart"/>
      <w:r w:rsidRPr="00595A6B">
        <w:rPr>
          <w:rFonts w:ascii="Arial" w:hAnsi="Arial" w:cs="Arial"/>
        </w:rPr>
        <w:t>writing;</w:t>
      </w:r>
      <w:proofErr w:type="gramEnd"/>
    </w:p>
    <w:p w14:paraId="55F8FD58" w14:textId="77777777" w:rsidR="00A9343E" w:rsidRPr="00595A6B" w:rsidRDefault="00A9343E" w:rsidP="00E27029">
      <w:pPr>
        <w:pStyle w:val="ListParagraph"/>
        <w:numPr>
          <w:ilvl w:val="0"/>
          <w:numId w:val="20"/>
        </w:numPr>
        <w:contextualSpacing/>
        <w:rPr>
          <w:rFonts w:ascii="Arial" w:hAnsi="Arial" w:cs="Arial"/>
        </w:rPr>
      </w:pPr>
      <w:r w:rsidRPr="00595A6B">
        <w:rPr>
          <w:rFonts w:ascii="Arial" w:hAnsi="Arial" w:cs="Arial"/>
        </w:rPr>
        <w:t xml:space="preserve">Be flexible in managing and planning daily, weekly and monthly </w:t>
      </w:r>
      <w:proofErr w:type="gramStart"/>
      <w:r w:rsidRPr="00595A6B">
        <w:rPr>
          <w:rFonts w:ascii="Arial" w:hAnsi="Arial" w:cs="Arial"/>
        </w:rPr>
        <w:t>workloads;</w:t>
      </w:r>
      <w:proofErr w:type="gramEnd"/>
    </w:p>
    <w:p w14:paraId="4C1C09CF" w14:textId="77777777" w:rsidR="00A9343E" w:rsidRPr="00595A6B" w:rsidRDefault="00A9343E" w:rsidP="00E27029">
      <w:pPr>
        <w:pStyle w:val="ListParagraph"/>
        <w:numPr>
          <w:ilvl w:val="0"/>
          <w:numId w:val="20"/>
        </w:numPr>
        <w:contextualSpacing/>
        <w:rPr>
          <w:rFonts w:ascii="Arial" w:hAnsi="Arial" w:cs="Arial"/>
        </w:rPr>
      </w:pPr>
      <w:r w:rsidRPr="00595A6B">
        <w:rPr>
          <w:rFonts w:ascii="Arial" w:hAnsi="Arial" w:cs="Arial"/>
        </w:rPr>
        <w:t xml:space="preserve">Have a sound understanding of organising and delivering youth </w:t>
      </w:r>
      <w:proofErr w:type="gramStart"/>
      <w:r w:rsidRPr="00595A6B">
        <w:rPr>
          <w:rFonts w:ascii="Arial" w:hAnsi="Arial" w:cs="Arial"/>
        </w:rPr>
        <w:t>activities;</w:t>
      </w:r>
      <w:proofErr w:type="gramEnd"/>
    </w:p>
    <w:p w14:paraId="6AB1392A" w14:textId="77777777" w:rsidR="00A9343E" w:rsidRPr="00595A6B" w:rsidRDefault="00A9343E" w:rsidP="00E27029">
      <w:pPr>
        <w:pStyle w:val="ListParagraph"/>
        <w:numPr>
          <w:ilvl w:val="0"/>
          <w:numId w:val="20"/>
        </w:numPr>
        <w:contextualSpacing/>
        <w:rPr>
          <w:rFonts w:ascii="Arial" w:hAnsi="Arial" w:cs="Arial"/>
        </w:rPr>
      </w:pPr>
      <w:r w:rsidRPr="00595A6B">
        <w:rPr>
          <w:rFonts w:ascii="Arial" w:hAnsi="Arial" w:cs="Arial"/>
        </w:rPr>
        <w:t xml:space="preserve">Have a sound understanding of Health and Safety </w:t>
      </w:r>
      <w:proofErr w:type="gramStart"/>
      <w:r w:rsidRPr="00595A6B">
        <w:rPr>
          <w:rFonts w:ascii="Arial" w:hAnsi="Arial" w:cs="Arial"/>
        </w:rPr>
        <w:t>procedures;</w:t>
      </w:r>
      <w:proofErr w:type="gramEnd"/>
    </w:p>
    <w:p w14:paraId="2BEB00D6" w14:textId="77777777" w:rsidR="00A9343E" w:rsidRPr="00595A6B" w:rsidRDefault="00A9343E" w:rsidP="00E27029">
      <w:pPr>
        <w:pStyle w:val="ListParagraph"/>
        <w:numPr>
          <w:ilvl w:val="0"/>
          <w:numId w:val="20"/>
        </w:numPr>
        <w:contextualSpacing/>
        <w:rPr>
          <w:rFonts w:ascii="Arial" w:hAnsi="Arial" w:cs="Arial"/>
        </w:rPr>
      </w:pPr>
      <w:r w:rsidRPr="00595A6B">
        <w:rPr>
          <w:rFonts w:ascii="Arial" w:hAnsi="Arial" w:cs="Arial"/>
        </w:rPr>
        <w:t xml:space="preserve">Be keen to develop their career in an educational </w:t>
      </w:r>
      <w:proofErr w:type="gramStart"/>
      <w:r w:rsidRPr="00595A6B">
        <w:rPr>
          <w:rFonts w:ascii="Arial" w:hAnsi="Arial" w:cs="Arial"/>
        </w:rPr>
        <w:t>setting;</w:t>
      </w:r>
      <w:proofErr w:type="gramEnd"/>
    </w:p>
    <w:p w14:paraId="718BDFE4" w14:textId="77777777" w:rsidR="00A9343E" w:rsidRPr="00595A6B" w:rsidRDefault="00A9343E" w:rsidP="00E27029">
      <w:pPr>
        <w:pStyle w:val="ListParagraph"/>
        <w:numPr>
          <w:ilvl w:val="0"/>
          <w:numId w:val="20"/>
        </w:numPr>
        <w:contextualSpacing/>
        <w:rPr>
          <w:rFonts w:ascii="Arial" w:hAnsi="Arial" w:cs="Arial"/>
        </w:rPr>
      </w:pPr>
      <w:r w:rsidRPr="00595A6B">
        <w:rPr>
          <w:rFonts w:ascii="Arial" w:hAnsi="Arial" w:cs="Arial"/>
        </w:rPr>
        <w:t xml:space="preserve">Hold a current driving </w:t>
      </w:r>
      <w:proofErr w:type="gramStart"/>
      <w:r w:rsidRPr="00595A6B">
        <w:rPr>
          <w:rFonts w:ascii="Arial" w:hAnsi="Arial" w:cs="Arial"/>
        </w:rPr>
        <w:t>licen</w:t>
      </w:r>
      <w:r w:rsidR="00D36F1D">
        <w:rPr>
          <w:rFonts w:ascii="Arial" w:hAnsi="Arial" w:cs="Arial"/>
        </w:rPr>
        <w:t>ce;</w:t>
      </w:r>
      <w:proofErr w:type="gramEnd"/>
    </w:p>
    <w:p w14:paraId="1E1918FA" w14:textId="77777777" w:rsidR="00CC1D86" w:rsidRPr="00595A6B" w:rsidRDefault="00CC1D86" w:rsidP="00E27029">
      <w:pPr>
        <w:pStyle w:val="ListParagraph"/>
        <w:numPr>
          <w:ilvl w:val="0"/>
          <w:numId w:val="17"/>
        </w:numPr>
        <w:rPr>
          <w:rFonts w:ascii="Arial" w:hAnsi="Arial" w:cs="Arial"/>
        </w:rPr>
      </w:pPr>
      <w:r w:rsidRPr="00595A6B">
        <w:rPr>
          <w:rFonts w:ascii="Arial" w:hAnsi="Arial" w:cs="Arial"/>
        </w:rPr>
        <w:t>The ability to communicate clearly and tactfully using appropriate methods and an awareness of the impact of y</w:t>
      </w:r>
      <w:r w:rsidR="00827648" w:rsidRPr="00595A6B">
        <w:rPr>
          <w:rFonts w:ascii="Arial" w:hAnsi="Arial" w:cs="Arial"/>
        </w:rPr>
        <w:t xml:space="preserve">our own communication on </w:t>
      </w:r>
      <w:proofErr w:type="gramStart"/>
      <w:r w:rsidR="00827648" w:rsidRPr="00595A6B">
        <w:rPr>
          <w:rFonts w:ascii="Arial" w:hAnsi="Arial" w:cs="Arial"/>
        </w:rPr>
        <w:t>others;</w:t>
      </w:r>
      <w:proofErr w:type="gramEnd"/>
    </w:p>
    <w:p w14:paraId="43DFFF12" w14:textId="77777777" w:rsidR="00CC1D86" w:rsidRPr="00595A6B" w:rsidRDefault="00CC1D86" w:rsidP="00E27029">
      <w:pPr>
        <w:pStyle w:val="ListParagraph"/>
        <w:numPr>
          <w:ilvl w:val="0"/>
          <w:numId w:val="17"/>
        </w:numPr>
        <w:rPr>
          <w:rFonts w:ascii="Arial" w:hAnsi="Arial" w:cs="Arial"/>
        </w:rPr>
      </w:pPr>
      <w:r w:rsidRPr="00595A6B">
        <w:rPr>
          <w:rFonts w:ascii="Arial" w:hAnsi="Arial" w:cs="Arial"/>
        </w:rPr>
        <w:t>Able to maintain positive relationships with all and able to work as an effective and flexible part of a team; willing to change methods of work a</w:t>
      </w:r>
      <w:r w:rsidR="00827648" w:rsidRPr="00595A6B">
        <w:rPr>
          <w:rFonts w:ascii="Arial" w:hAnsi="Arial" w:cs="Arial"/>
        </w:rPr>
        <w:t xml:space="preserve">nd routines to benefit the </w:t>
      </w:r>
      <w:proofErr w:type="gramStart"/>
      <w:r w:rsidR="00827648" w:rsidRPr="00595A6B">
        <w:rPr>
          <w:rFonts w:ascii="Arial" w:hAnsi="Arial" w:cs="Arial"/>
        </w:rPr>
        <w:t>team;</w:t>
      </w:r>
      <w:proofErr w:type="gramEnd"/>
    </w:p>
    <w:p w14:paraId="03491DA0" w14:textId="77777777" w:rsidR="00CC1D86" w:rsidRPr="00595A6B" w:rsidRDefault="00CC1D86" w:rsidP="00E27029">
      <w:pPr>
        <w:pStyle w:val="ListParagraph"/>
        <w:numPr>
          <w:ilvl w:val="0"/>
          <w:numId w:val="17"/>
        </w:numPr>
        <w:rPr>
          <w:rFonts w:ascii="Arial" w:hAnsi="Arial" w:cs="Arial"/>
        </w:rPr>
      </w:pPr>
      <w:r w:rsidRPr="00595A6B">
        <w:rPr>
          <w:rFonts w:ascii="Arial" w:hAnsi="Arial" w:cs="Arial"/>
        </w:rPr>
        <w:t>Willingness to accept responsibility for your own actions; the ability to prioritise effectively, meet deadlines and accept challenges.</w:t>
      </w:r>
    </w:p>
    <w:p w14:paraId="27022C90" w14:textId="77777777" w:rsidR="00A9343E" w:rsidRPr="00595A6B" w:rsidRDefault="00A9343E" w:rsidP="00E27029">
      <w:pPr>
        <w:ind w:left="360"/>
        <w:jc w:val="both"/>
        <w:rPr>
          <w:rFonts w:ascii="Arial" w:hAnsi="Arial" w:cs="Arial"/>
          <w:sz w:val="22"/>
          <w:szCs w:val="22"/>
        </w:rPr>
      </w:pPr>
    </w:p>
    <w:p w14:paraId="197454F4" w14:textId="77777777" w:rsidR="00452E67" w:rsidRPr="00595A6B" w:rsidRDefault="00452E67" w:rsidP="00E27029">
      <w:pPr>
        <w:jc w:val="both"/>
        <w:rPr>
          <w:rFonts w:ascii="Arial" w:hAnsi="Arial" w:cs="Arial"/>
          <w:b/>
          <w:sz w:val="22"/>
          <w:szCs w:val="22"/>
          <w:lang w:val="en-GB"/>
        </w:rPr>
      </w:pPr>
      <w:r w:rsidRPr="00595A6B">
        <w:rPr>
          <w:rFonts w:ascii="Arial" w:hAnsi="Arial" w:cs="Arial"/>
          <w:b/>
          <w:sz w:val="22"/>
          <w:szCs w:val="22"/>
          <w:lang w:val="en-GB"/>
        </w:rPr>
        <w:t>JOB SPECIFICATION</w:t>
      </w:r>
    </w:p>
    <w:p w14:paraId="1EEBC772" w14:textId="77777777" w:rsidR="00AC2356" w:rsidRPr="00595A6B" w:rsidRDefault="00AC2356" w:rsidP="00E27029">
      <w:pPr>
        <w:jc w:val="both"/>
        <w:rPr>
          <w:rFonts w:ascii="Arial" w:hAnsi="Arial" w:cs="Arial"/>
          <w:b/>
          <w:sz w:val="22"/>
          <w:szCs w:val="22"/>
          <w:lang w:val="en-GB"/>
        </w:rPr>
      </w:pPr>
    </w:p>
    <w:p w14:paraId="564F19BC" w14:textId="77777777" w:rsidR="00AC2356" w:rsidRPr="00595A6B" w:rsidRDefault="00AC2356" w:rsidP="00E27029">
      <w:pPr>
        <w:jc w:val="both"/>
        <w:rPr>
          <w:rFonts w:ascii="Arial" w:hAnsi="Arial" w:cs="Arial"/>
          <w:b/>
          <w:sz w:val="22"/>
          <w:szCs w:val="22"/>
          <w:lang w:val="en-GB"/>
        </w:rPr>
      </w:pPr>
      <w:r w:rsidRPr="00595A6B">
        <w:rPr>
          <w:rFonts w:ascii="Arial" w:hAnsi="Arial" w:cs="Arial"/>
          <w:b/>
          <w:sz w:val="22"/>
          <w:szCs w:val="22"/>
          <w:lang w:val="en-GB"/>
        </w:rPr>
        <w:t>General Responsibilities</w:t>
      </w:r>
    </w:p>
    <w:p w14:paraId="339B196A" w14:textId="77777777" w:rsidR="00AC2356" w:rsidRPr="00595A6B" w:rsidRDefault="00AC2356" w:rsidP="00E27029">
      <w:pPr>
        <w:jc w:val="both"/>
        <w:rPr>
          <w:rFonts w:ascii="Arial" w:hAnsi="Arial" w:cs="Arial"/>
          <w:b/>
          <w:sz w:val="22"/>
          <w:szCs w:val="22"/>
          <w:lang w:val="en-GB"/>
        </w:rPr>
      </w:pPr>
    </w:p>
    <w:p w14:paraId="602AC25C" w14:textId="77777777" w:rsidR="00B318A8" w:rsidRPr="00595A6B" w:rsidRDefault="00B318A8" w:rsidP="00E27029">
      <w:pPr>
        <w:jc w:val="both"/>
        <w:rPr>
          <w:rFonts w:ascii="Arial" w:hAnsi="Arial" w:cs="Arial"/>
          <w:sz w:val="22"/>
          <w:szCs w:val="22"/>
        </w:rPr>
      </w:pPr>
      <w:bookmarkStart w:id="2" w:name="_Hlk67056321"/>
      <w:r w:rsidRPr="00595A6B">
        <w:rPr>
          <w:rFonts w:ascii="Arial" w:hAnsi="Arial" w:cs="Arial"/>
          <w:sz w:val="22"/>
          <w:szCs w:val="22"/>
        </w:rPr>
        <w:t>The post</w:t>
      </w:r>
      <w:r w:rsidR="00D36F1D">
        <w:rPr>
          <w:rFonts w:ascii="Arial" w:hAnsi="Arial" w:cs="Arial"/>
          <w:sz w:val="22"/>
          <w:szCs w:val="22"/>
        </w:rPr>
        <w:t>-</w:t>
      </w:r>
      <w:r w:rsidRPr="00595A6B">
        <w:rPr>
          <w:rFonts w:ascii="Arial" w:hAnsi="Arial" w:cs="Arial"/>
          <w:sz w:val="22"/>
          <w:szCs w:val="22"/>
        </w:rPr>
        <w:t>holder will be the SSI at the Wymondham College CCF.  This will involve significant instruction with the cadets, administrative arrangements for the section and for arranging camps and other activities, administering the CCF funds and managing the CCF stores.</w:t>
      </w:r>
    </w:p>
    <w:p w14:paraId="636F2EDE" w14:textId="77777777" w:rsidR="00B318A8" w:rsidRPr="00595A6B" w:rsidRDefault="00B318A8" w:rsidP="00B318A8">
      <w:pPr>
        <w:rPr>
          <w:rFonts w:ascii="Arial" w:hAnsi="Arial" w:cs="Arial"/>
          <w:sz w:val="22"/>
          <w:szCs w:val="22"/>
        </w:rPr>
      </w:pPr>
    </w:p>
    <w:p w14:paraId="3B65E69F" w14:textId="77777777" w:rsidR="00E23383" w:rsidRPr="00595A6B" w:rsidRDefault="00C81600" w:rsidP="00E27029">
      <w:pPr>
        <w:jc w:val="both"/>
        <w:rPr>
          <w:rFonts w:ascii="Arial" w:hAnsi="Arial" w:cs="Arial"/>
          <w:sz w:val="22"/>
          <w:szCs w:val="22"/>
        </w:rPr>
      </w:pPr>
      <w:r w:rsidRPr="00595A6B">
        <w:rPr>
          <w:rFonts w:ascii="Arial" w:hAnsi="Arial" w:cs="Arial"/>
          <w:sz w:val="22"/>
          <w:szCs w:val="22"/>
        </w:rPr>
        <w:lastRenderedPageBreak/>
        <w:t>The post-</w:t>
      </w:r>
      <w:r w:rsidR="00E23383" w:rsidRPr="00595A6B">
        <w:rPr>
          <w:rFonts w:ascii="Arial" w:hAnsi="Arial" w:cs="Arial"/>
          <w:sz w:val="22"/>
          <w:szCs w:val="22"/>
        </w:rPr>
        <w:t>holder will be required to comply with the Wymondham College Code of Conduct</w:t>
      </w:r>
      <w:r w:rsidR="00D559D6" w:rsidRPr="00595A6B">
        <w:rPr>
          <w:rFonts w:ascii="Arial" w:hAnsi="Arial" w:cs="Arial"/>
          <w:sz w:val="22"/>
          <w:szCs w:val="22"/>
        </w:rPr>
        <w:t xml:space="preserve"> for Staff and Volunteers</w:t>
      </w:r>
      <w:r w:rsidR="00E23383" w:rsidRPr="00595A6B">
        <w:rPr>
          <w:rFonts w:ascii="Arial" w:hAnsi="Arial" w:cs="Arial"/>
          <w:sz w:val="22"/>
          <w:szCs w:val="22"/>
        </w:rPr>
        <w:t>.</w:t>
      </w:r>
    </w:p>
    <w:p w14:paraId="4F4D31C9" w14:textId="77777777" w:rsidR="00E23383" w:rsidRPr="00595A6B" w:rsidRDefault="00E23383" w:rsidP="00E27029">
      <w:pPr>
        <w:jc w:val="both"/>
        <w:rPr>
          <w:rFonts w:ascii="Arial" w:hAnsi="Arial" w:cs="Arial"/>
          <w:sz w:val="22"/>
          <w:szCs w:val="22"/>
        </w:rPr>
      </w:pPr>
    </w:p>
    <w:p w14:paraId="5F7BC58F" w14:textId="77777777" w:rsidR="003C1347" w:rsidRPr="00595A6B" w:rsidRDefault="003C1347" w:rsidP="00E27029">
      <w:pPr>
        <w:spacing w:after="240"/>
        <w:jc w:val="both"/>
        <w:rPr>
          <w:rFonts w:ascii="Arial" w:hAnsi="Arial" w:cs="Arial"/>
          <w:sz w:val="22"/>
          <w:szCs w:val="22"/>
        </w:rPr>
      </w:pPr>
      <w:r w:rsidRPr="00595A6B">
        <w:rPr>
          <w:rFonts w:ascii="Arial" w:hAnsi="Arial" w:cs="Arial"/>
          <w:sz w:val="22"/>
          <w:szCs w:val="22"/>
        </w:rPr>
        <w:t>Wymondham College is committed to safeguarding and promoting the welfare of children and young people and expects all staff and volunteers to share this commitment.</w:t>
      </w:r>
    </w:p>
    <w:bookmarkEnd w:id="2"/>
    <w:p w14:paraId="2A56DB1D" w14:textId="77777777" w:rsidR="00AC2356" w:rsidRPr="00595A6B" w:rsidRDefault="00AC2356" w:rsidP="00E27029">
      <w:pPr>
        <w:jc w:val="both"/>
        <w:rPr>
          <w:rFonts w:ascii="Arial" w:hAnsi="Arial" w:cs="Arial"/>
          <w:sz w:val="22"/>
          <w:szCs w:val="22"/>
        </w:rPr>
      </w:pPr>
      <w:r w:rsidRPr="00595A6B">
        <w:rPr>
          <w:rFonts w:ascii="Arial" w:hAnsi="Arial" w:cs="Arial"/>
          <w:sz w:val="22"/>
          <w:szCs w:val="22"/>
        </w:rPr>
        <w:t>The post</w:t>
      </w:r>
      <w:r w:rsidR="00C81600" w:rsidRPr="00595A6B">
        <w:rPr>
          <w:rFonts w:ascii="Arial" w:hAnsi="Arial" w:cs="Arial"/>
          <w:sz w:val="22"/>
          <w:szCs w:val="22"/>
        </w:rPr>
        <w:t>-</w:t>
      </w:r>
      <w:r w:rsidRPr="00595A6B">
        <w:rPr>
          <w:rFonts w:ascii="Arial" w:hAnsi="Arial" w:cs="Arial"/>
          <w:sz w:val="22"/>
          <w:szCs w:val="22"/>
        </w:rPr>
        <w:t xml:space="preserve">holder will have access to and be responsible for confidential information and documentation.  </w:t>
      </w:r>
      <w:proofErr w:type="spellStart"/>
      <w:r w:rsidRPr="00595A6B">
        <w:rPr>
          <w:rFonts w:ascii="Arial" w:hAnsi="Arial" w:cs="Arial"/>
          <w:sz w:val="22"/>
          <w:szCs w:val="22"/>
        </w:rPr>
        <w:t>He/She</w:t>
      </w:r>
      <w:proofErr w:type="spellEnd"/>
      <w:r w:rsidRPr="00595A6B">
        <w:rPr>
          <w:rFonts w:ascii="Arial" w:hAnsi="Arial" w:cs="Arial"/>
          <w:sz w:val="22"/>
          <w:szCs w:val="22"/>
        </w:rPr>
        <w:t xml:space="preserve"> must ensure confidential or sensitive material is handled appropriately and accurately. </w:t>
      </w:r>
    </w:p>
    <w:p w14:paraId="6120AB0B" w14:textId="77777777" w:rsidR="00AC2356" w:rsidRPr="00595A6B" w:rsidRDefault="00AC2356" w:rsidP="00E27029">
      <w:pPr>
        <w:jc w:val="both"/>
        <w:rPr>
          <w:rFonts w:ascii="Arial" w:hAnsi="Arial" w:cs="Arial"/>
          <w:b/>
          <w:sz w:val="22"/>
          <w:szCs w:val="22"/>
          <w:lang w:val="en-GB"/>
        </w:rPr>
      </w:pPr>
    </w:p>
    <w:p w14:paraId="3D4EB816" w14:textId="77777777" w:rsidR="004352DA" w:rsidRPr="00595A6B" w:rsidRDefault="004352DA" w:rsidP="00E27029">
      <w:pPr>
        <w:pStyle w:val="ListParagraph"/>
        <w:ind w:left="0"/>
        <w:rPr>
          <w:rFonts w:ascii="Arial" w:hAnsi="Arial" w:cs="Arial"/>
        </w:rPr>
      </w:pPr>
      <w:r w:rsidRPr="00595A6B">
        <w:rPr>
          <w:rFonts w:ascii="Arial" w:hAnsi="Arial" w:cs="Arial"/>
        </w:rPr>
        <w:t>The post-holder shall participate in the College’s programme of Performance Management and Continuing Professional Development.</w:t>
      </w:r>
    </w:p>
    <w:p w14:paraId="0FF8FDD6" w14:textId="77777777" w:rsidR="004352DA" w:rsidRPr="00595A6B" w:rsidRDefault="004352DA" w:rsidP="00E27029">
      <w:pPr>
        <w:jc w:val="both"/>
        <w:rPr>
          <w:rFonts w:ascii="Arial" w:hAnsi="Arial" w:cs="Arial"/>
          <w:sz w:val="22"/>
          <w:szCs w:val="22"/>
          <w:lang w:val="en-GB"/>
        </w:rPr>
      </w:pPr>
    </w:p>
    <w:p w14:paraId="5E2EA60D" w14:textId="77777777" w:rsidR="00D93265" w:rsidRPr="00595A6B" w:rsidRDefault="00D93265" w:rsidP="00E27029">
      <w:pPr>
        <w:jc w:val="both"/>
        <w:rPr>
          <w:rFonts w:ascii="Arial" w:hAnsi="Arial" w:cs="Arial"/>
          <w:sz w:val="22"/>
          <w:szCs w:val="22"/>
          <w:lang w:val="en-GB"/>
        </w:rPr>
      </w:pPr>
      <w:r w:rsidRPr="00595A6B">
        <w:rPr>
          <w:rFonts w:ascii="Arial" w:hAnsi="Arial" w:cs="Arial"/>
          <w:sz w:val="22"/>
          <w:szCs w:val="22"/>
          <w:lang w:val="en-GB"/>
        </w:rPr>
        <w:t xml:space="preserve">A non-exhaustive list of specific responsibilities for </w:t>
      </w:r>
      <w:r w:rsidR="00AE46D2" w:rsidRPr="00595A6B">
        <w:rPr>
          <w:rFonts w:ascii="Arial" w:hAnsi="Arial" w:cs="Arial"/>
          <w:sz w:val="22"/>
          <w:szCs w:val="22"/>
          <w:lang w:val="en-GB"/>
        </w:rPr>
        <w:t>the</w:t>
      </w:r>
      <w:r w:rsidRPr="00595A6B">
        <w:rPr>
          <w:rFonts w:ascii="Arial" w:hAnsi="Arial" w:cs="Arial"/>
          <w:sz w:val="22"/>
          <w:szCs w:val="22"/>
          <w:lang w:val="en-GB"/>
        </w:rPr>
        <w:t xml:space="preserve"> role </w:t>
      </w:r>
      <w:r w:rsidR="00AE46D2" w:rsidRPr="00595A6B">
        <w:rPr>
          <w:rFonts w:ascii="Arial" w:hAnsi="Arial" w:cs="Arial"/>
          <w:sz w:val="22"/>
          <w:szCs w:val="22"/>
          <w:lang w:val="en-GB"/>
        </w:rPr>
        <w:t>is</w:t>
      </w:r>
      <w:r w:rsidRPr="00595A6B">
        <w:rPr>
          <w:rFonts w:ascii="Arial" w:hAnsi="Arial" w:cs="Arial"/>
          <w:sz w:val="22"/>
          <w:szCs w:val="22"/>
          <w:lang w:val="en-GB"/>
        </w:rPr>
        <w:t xml:space="preserve"> below and you will be required to undertake other duties and responsibilities as may reasonably be required.</w:t>
      </w:r>
    </w:p>
    <w:p w14:paraId="3EA51A1D" w14:textId="77777777" w:rsidR="00F30926" w:rsidRPr="00595A6B" w:rsidRDefault="00F30926" w:rsidP="00E27029">
      <w:pPr>
        <w:jc w:val="both"/>
        <w:rPr>
          <w:rFonts w:ascii="Arial" w:hAnsi="Arial" w:cs="Arial"/>
          <w:sz w:val="22"/>
          <w:szCs w:val="22"/>
          <w:lang w:val="en-GB"/>
        </w:rPr>
      </w:pPr>
    </w:p>
    <w:p w14:paraId="5EE798C2" w14:textId="77777777" w:rsidR="00AC2356" w:rsidRPr="00595A6B" w:rsidRDefault="00AC2356" w:rsidP="00E27029">
      <w:pPr>
        <w:jc w:val="both"/>
        <w:rPr>
          <w:rFonts w:ascii="Arial" w:hAnsi="Arial" w:cs="Arial"/>
          <w:b/>
          <w:sz w:val="22"/>
          <w:szCs w:val="22"/>
          <w:lang w:val="en-GB"/>
        </w:rPr>
      </w:pPr>
      <w:r w:rsidRPr="00595A6B">
        <w:rPr>
          <w:rFonts w:ascii="Arial" w:hAnsi="Arial" w:cs="Arial"/>
          <w:b/>
          <w:sz w:val="22"/>
          <w:szCs w:val="22"/>
          <w:lang w:val="en-GB"/>
        </w:rPr>
        <w:t>Specific Responsibilities</w:t>
      </w:r>
    </w:p>
    <w:p w14:paraId="75DC3C97" w14:textId="77777777" w:rsidR="00AC2356" w:rsidRPr="00595A6B" w:rsidRDefault="00AC2356" w:rsidP="00E27029">
      <w:pPr>
        <w:jc w:val="both"/>
        <w:rPr>
          <w:rFonts w:ascii="Arial" w:hAnsi="Arial" w:cs="Arial"/>
          <w:b/>
          <w:sz w:val="22"/>
          <w:szCs w:val="22"/>
          <w:lang w:val="en-GB"/>
        </w:rPr>
      </w:pPr>
    </w:p>
    <w:p w14:paraId="1D0D5F33" w14:textId="77777777" w:rsidR="00A9343E" w:rsidRPr="00595A6B" w:rsidRDefault="00A9343E" w:rsidP="00E27029">
      <w:pPr>
        <w:pStyle w:val="ListParagraph"/>
        <w:numPr>
          <w:ilvl w:val="0"/>
          <w:numId w:val="22"/>
        </w:numPr>
        <w:spacing w:after="200" w:line="276" w:lineRule="auto"/>
        <w:ind w:left="426" w:hanging="426"/>
        <w:contextualSpacing/>
        <w:rPr>
          <w:rFonts w:ascii="Arial" w:hAnsi="Arial" w:cs="Arial"/>
        </w:rPr>
      </w:pPr>
      <w:r w:rsidRPr="00595A6B">
        <w:rPr>
          <w:rFonts w:ascii="Arial" w:hAnsi="Arial" w:cs="Arial"/>
        </w:rPr>
        <w:t xml:space="preserve">Attend weekly parades in </w:t>
      </w:r>
      <w:proofErr w:type="gramStart"/>
      <w:r w:rsidRPr="00595A6B">
        <w:rPr>
          <w:rFonts w:ascii="Arial" w:hAnsi="Arial" w:cs="Arial"/>
        </w:rPr>
        <w:t>uniform;</w:t>
      </w:r>
      <w:proofErr w:type="gramEnd"/>
    </w:p>
    <w:p w14:paraId="2509E233" w14:textId="77777777" w:rsidR="00A9343E" w:rsidRPr="00595A6B" w:rsidRDefault="00A9343E" w:rsidP="00E27029">
      <w:pPr>
        <w:pStyle w:val="ListParagraph"/>
        <w:numPr>
          <w:ilvl w:val="0"/>
          <w:numId w:val="22"/>
        </w:numPr>
        <w:spacing w:after="200" w:line="276" w:lineRule="auto"/>
        <w:ind w:left="426" w:hanging="426"/>
        <w:contextualSpacing/>
        <w:rPr>
          <w:rFonts w:ascii="Arial" w:hAnsi="Arial" w:cs="Arial"/>
        </w:rPr>
      </w:pPr>
      <w:r w:rsidRPr="00595A6B">
        <w:rPr>
          <w:rFonts w:ascii="Arial" w:hAnsi="Arial" w:cs="Arial"/>
        </w:rPr>
        <w:t xml:space="preserve">Provide instruction in accordance with the CCF training </w:t>
      </w:r>
      <w:proofErr w:type="gramStart"/>
      <w:r w:rsidRPr="00595A6B">
        <w:rPr>
          <w:rFonts w:ascii="Arial" w:hAnsi="Arial" w:cs="Arial"/>
        </w:rPr>
        <w:t>programme;</w:t>
      </w:r>
      <w:proofErr w:type="gramEnd"/>
    </w:p>
    <w:p w14:paraId="07377AA0" w14:textId="77777777" w:rsidR="00A9343E" w:rsidRPr="00595A6B" w:rsidRDefault="00A9343E" w:rsidP="00E27029">
      <w:pPr>
        <w:pStyle w:val="ListParagraph"/>
        <w:numPr>
          <w:ilvl w:val="0"/>
          <w:numId w:val="22"/>
        </w:numPr>
        <w:spacing w:after="200" w:line="276" w:lineRule="auto"/>
        <w:ind w:left="426" w:hanging="426"/>
        <w:contextualSpacing/>
        <w:rPr>
          <w:rFonts w:ascii="Arial" w:hAnsi="Arial" w:cs="Arial"/>
        </w:rPr>
      </w:pPr>
      <w:r w:rsidRPr="00595A6B">
        <w:rPr>
          <w:rFonts w:ascii="Arial" w:hAnsi="Arial" w:cs="Arial"/>
        </w:rPr>
        <w:t xml:space="preserve">Open, direct and reply to all CCF correspondence as </w:t>
      </w:r>
      <w:proofErr w:type="gramStart"/>
      <w:r w:rsidRPr="00595A6B">
        <w:rPr>
          <w:rFonts w:ascii="Arial" w:hAnsi="Arial" w:cs="Arial"/>
        </w:rPr>
        <w:t>appropriate;</w:t>
      </w:r>
      <w:proofErr w:type="gramEnd"/>
    </w:p>
    <w:p w14:paraId="7667F329" w14:textId="77777777" w:rsidR="00A9343E" w:rsidRPr="00595A6B" w:rsidRDefault="00A9343E" w:rsidP="00E27029">
      <w:pPr>
        <w:pStyle w:val="ListParagraph"/>
        <w:numPr>
          <w:ilvl w:val="0"/>
          <w:numId w:val="22"/>
        </w:numPr>
        <w:spacing w:after="200" w:line="276" w:lineRule="auto"/>
        <w:ind w:left="426" w:hanging="426"/>
        <w:contextualSpacing/>
        <w:rPr>
          <w:rFonts w:ascii="Arial" w:hAnsi="Arial" w:cs="Arial"/>
        </w:rPr>
      </w:pPr>
      <w:r w:rsidRPr="00595A6B">
        <w:rPr>
          <w:rFonts w:ascii="Arial" w:hAnsi="Arial" w:cs="Arial"/>
        </w:rPr>
        <w:t xml:space="preserve">Maintain stores, check receipts, check stores, arrange kit issue and maintain and order replacement kit as </w:t>
      </w:r>
      <w:proofErr w:type="gramStart"/>
      <w:r w:rsidRPr="00595A6B">
        <w:rPr>
          <w:rFonts w:ascii="Arial" w:hAnsi="Arial" w:cs="Arial"/>
        </w:rPr>
        <w:t>required;</w:t>
      </w:r>
      <w:proofErr w:type="gramEnd"/>
    </w:p>
    <w:p w14:paraId="0CE85E17" w14:textId="77777777" w:rsidR="00A9343E" w:rsidRPr="00595A6B" w:rsidRDefault="00A9343E" w:rsidP="00E27029">
      <w:pPr>
        <w:pStyle w:val="ListParagraph"/>
        <w:numPr>
          <w:ilvl w:val="0"/>
          <w:numId w:val="22"/>
        </w:numPr>
        <w:spacing w:after="200" w:line="276" w:lineRule="auto"/>
        <w:ind w:left="426" w:hanging="426"/>
        <w:contextualSpacing/>
        <w:rPr>
          <w:rFonts w:ascii="Arial" w:hAnsi="Arial" w:cs="Arial"/>
        </w:rPr>
      </w:pPr>
      <w:r w:rsidRPr="00595A6B">
        <w:rPr>
          <w:rFonts w:ascii="Arial" w:hAnsi="Arial" w:cs="Arial"/>
        </w:rPr>
        <w:t xml:space="preserve">Check and maintain weapons and ammunition stores in accordance with current </w:t>
      </w:r>
      <w:proofErr w:type="gramStart"/>
      <w:r w:rsidRPr="00595A6B">
        <w:rPr>
          <w:rFonts w:ascii="Arial" w:hAnsi="Arial" w:cs="Arial"/>
        </w:rPr>
        <w:t>regulations;</w:t>
      </w:r>
      <w:proofErr w:type="gramEnd"/>
    </w:p>
    <w:p w14:paraId="496E44F0" w14:textId="77777777" w:rsidR="00A9343E" w:rsidRPr="00595A6B" w:rsidRDefault="00A9343E" w:rsidP="00E27029">
      <w:pPr>
        <w:pStyle w:val="ListParagraph"/>
        <w:numPr>
          <w:ilvl w:val="0"/>
          <w:numId w:val="22"/>
        </w:numPr>
        <w:spacing w:after="200" w:line="276" w:lineRule="auto"/>
        <w:ind w:left="426" w:hanging="426"/>
        <w:contextualSpacing/>
        <w:rPr>
          <w:rFonts w:ascii="Arial" w:hAnsi="Arial" w:cs="Arial"/>
        </w:rPr>
      </w:pPr>
      <w:r w:rsidRPr="00595A6B">
        <w:rPr>
          <w:rFonts w:ascii="Arial" w:hAnsi="Arial" w:cs="Arial"/>
        </w:rPr>
        <w:t xml:space="preserve">Be responsible for creating and maintaining a CCF hut inventory and ensuring that the hut is kept clean and tidy at all </w:t>
      </w:r>
      <w:proofErr w:type="gramStart"/>
      <w:r w:rsidRPr="00595A6B">
        <w:rPr>
          <w:rFonts w:ascii="Arial" w:hAnsi="Arial" w:cs="Arial"/>
        </w:rPr>
        <w:t>times;</w:t>
      </w:r>
      <w:proofErr w:type="gramEnd"/>
    </w:p>
    <w:p w14:paraId="265787F3" w14:textId="77777777" w:rsidR="00A9343E" w:rsidRPr="00595A6B" w:rsidRDefault="00A9343E" w:rsidP="00E27029">
      <w:pPr>
        <w:pStyle w:val="ListParagraph"/>
        <w:numPr>
          <w:ilvl w:val="0"/>
          <w:numId w:val="22"/>
        </w:numPr>
        <w:spacing w:after="200" w:line="276" w:lineRule="auto"/>
        <w:ind w:left="426" w:hanging="426"/>
        <w:contextualSpacing/>
        <w:rPr>
          <w:rFonts w:ascii="Arial" w:hAnsi="Arial" w:cs="Arial"/>
        </w:rPr>
      </w:pPr>
      <w:r w:rsidRPr="00595A6B">
        <w:rPr>
          <w:rFonts w:ascii="Arial" w:hAnsi="Arial" w:cs="Arial"/>
        </w:rPr>
        <w:t>Generate and monitor works requests with appropriate agencies (either College or MOD</w:t>
      </w:r>
      <w:proofErr w:type="gramStart"/>
      <w:r w:rsidRPr="00595A6B">
        <w:rPr>
          <w:rFonts w:ascii="Arial" w:hAnsi="Arial" w:cs="Arial"/>
        </w:rPr>
        <w:t>);</w:t>
      </w:r>
      <w:proofErr w:type="gramEnd"/>
    </w:p>
    <w:p w14:paraId="07074A2D" w14:textId="77777777" w:rsidR="00A9343E" w:rsidRPr="00595A6B" w:rsidRDefault="00A9343E" w:rsidP="00E27029">
      <w:pPr>
        <w:pStyle w:val="ListParagraph"/>
        <w:numPr>
          <w:ilvl w:val="0"/>
          <w:numId w:val="22"/>
        </w:numPr>
        <w:spacing w:after="200" w:line="276" w:lineRule="auto"/>
        <w:ind w:left="426" w:hanging="426"/>
        <w:contextualSpacing/>
        <w:rPr>
          <w:rFonts w:ascii="Arial" w:hAnsi="Arial" w:cs="Arial"/>
        </w:rPr>
      </w:pPr>
      <w:r w:rsidRPr="00595A6B">
        <w:rPr>
          <w:rFonts w:ascii="Arial" w:hAnsi="Arial" w:cs="Arial"/>
        </w:rPr>
        <w:t xml:space="preserve">Manage and administer the CCF account in accordance with current accounting </w:t>
      </w:r>
      <w:proofErr w:type="gramStart"/>
      <w:r w:rsidRPr="00595A6B">
        <w:rPr>
          <w:rFonts w:ascii="Arial" w:hAnsi="Arial" w:cs="Arial"/>
        </w:rPr>
        <w:t>regulations;</w:t>
      </w:r>
      <w:proofErr w:type="gramEnd"/>
    </w:p>
    <w:p w14:paraId="3DB54C1B" w14:textId="77777777" w:rsidR="00A9343E" w:rsidRPr="00595A6B" w:rsidRDefault="00A9343E" w:rsidP="00E27029">
      <w:pPr>
        <w:pStyle w:val="ListParagraph"/>
        <w:numPr>
          <w:ilvl w:val="0"/>
          <w:numId w:val="22"/>
        </w:numPr>
        <w:spacing w:after="200" w:line="276" w:lineRule="auto"/>
        <w:ind w:left="426" w:hanging="426"/>
        <w:contextualSpacing/>
        <w:rPr>
          <w:rFonts w:ascii="Arial" w:hAnsi="Arial" w:cs="Arial"/>
        </w:rPr>
      </w:pPr>
      <w:r w:rsidRPr="00595A6B">
        <w:rPr>
          <w:rFonts w:ascii="Arial" w:hAnsi="Arial" w:cs="Arial"/>
        </w:rPr>
        <w:t xml:space="preserve">Provide administrative support for all CCF activities such as trips and </w:t>
      </w:r>
      <w:proofErr w:type="gramStart"/>
      <w:r w:rsidRPr="00595A6B">
        <w:rPr>
          <w:rFonts w:ascii="Arial" w:hAnsi="Arial" w:cs="Arial"/>
        </w:rPr>
        <w:t>visits;</w:t>
      </w:r>
      <w:proofErr w:type="gramEnd"/>
    </w:p>
    <w:p w14:paraId="6F3584A4" w14:textId="77777777" w:rsidR="00A9343E" w:rsidRPr="00595A6B" w:rsidRDefault="00A9343E" w:rsidP="00E27029">
      <w:pPr>
        <w:pStyle w:val="ListParagraph"/>
        <w:numPr>
          <w:ilvl w:val="0"/>
          <w:numId w:val="22"/>
        </w:numPr>
        <w:spacing w:after="200" w:line="276" w:lineRule="auto"/>
        <w:ind w:left="426" w:hanging="426"/>
        <w:contextualSpacing/>
        <w:rPr>
          <w:rFonts w:ascii="Arial" w:hAnsi="Arial" w:cs="Arial"/>
        </w:rPr>
      </w:pPr>
      <w:r w:rsidRPr="00595A6B">
        <w:rPr>
          <w:rFonts w:ascii="Arial" w:hAnsi="Arial" w:cs="Arial"/>
        </w:rPr>
        <w:t xml:space="preserve">Provide administrative and organisational support for CCF Camps during the </w:t>
      </w:r>
      <w:proofErr w:type="gramStart"/>
      <w:r w:rsidRPr="00595A6B">
        <w:rPr>
          <w:rFonts w:ascii="Arial" w:hAnsi="Arial" w:cs="Arial"/>
        </w:rPr>
        <w:t>year;</w:t>
      </w:r>
      <w:proofErr w:type="gramEnd"/>
    </w:p>
    <w:p w14:paraId="732E89CD" w14:textId="77777777" w:rsidR="00A9343E" w:rsidRPr="00595A6B" w:rsidRDefault="00A9343E" w:rsidP="00E27029">
      <w:pPr>
        <w:pStyle w:val="ListParagraph"/>
        <w:numPr>
          <w:ilvl w:val="0"/>
          <w:numId w:val="22"/>
        </w:numPr>
        <w:spacing w:after="200" w:line="276" w:lineRule="auto"/>
        <w:ind w:left="426" w:hanging="426"/>
        <w:contextualSpacing/>
        <w:rPr>
          <w:rFonts w:ascii="Arial" w:hAnsi="Arial" w:cs="Arial"/>
        </w:rPr>
      </w:pPr>
      <w:r w:rsidRPr="00595A6B">
        <w:rPr>
          <w:rFonts w:ascii="Arial" w:hAnsi="Arial" w:cs="Arial"/>
        </w:rPr>
        <w:t xml:space="preserve">Attend at least one CCF camp during the </w:t>
      </w:r>
      <w:proofErr w:type="gramStart"/>
      <w:r w:rsidRPr="00595A6B">
        <w:rPr>
          <w:rFonts w:ascii="Arial" w:hAnsi="Arial" w:cs="Arial"/>
        </w:rPr>
        <w:t>year;</w:t>
      </w:r>
      <w:proofErr w:type="gramEnd"/>
    </w:p>
    <w:p w14:paraId="5B6971FC" w14:textId="77777777" w:rsidR="00A9343E" w:rsidRPr="00595A6B" w:rsidRDefault="00A9343E" w:rsidP="00E27029">
      <w:pPr>
        <w:pStyle w:val="ListParagraph"/>
        <w:numPr>
          <w:ilvl w:val="0"/>
          <w:numId w:val="21"/>
        </w:numPr>
        <w:ind w:left="426" w:hanging="426"/>
        <w:rPr>
          <w:rFonts w:ascii="Arial" w:hAnsi="Arial" w:cs="Arial"/>
        </w:rPr>
      </w:pPr>
      <w:r w:rsidRPr="00595A6B">
        <w:rPr>
          <w:rFonts w:ascii="Arial" w:hAnsi="Arial" w:cs="Arial"/>
        </w:rPr>
        <w:t>The post</w:t>
      </w:r>
      <w:r w:rsidR="00D36F1D">
        <w:rPr>
          <w:rFonts w:ascii="Arial" w:hAnsi="Arial" w:cs="Arial"/>
        </w:rPr>
        <w:t>-</w:t>
      </w:r>
      <w:r w:rsidRPr="00595A6B">
        <w:rPr>
          <w:rFonts w:ascii="Arial" w:hAnsi="Arial" w:cs="Arial"/>
        </w:rPr>
        <w:t xml:space="preserve">holder shall participate in the College’s programme of Performance Management and Continuing Professional </w:t>
      </w:r>
      <w:proofErr w:type="gramStart"/>
      <w:r w:rsidRPr="00595A6B">
        <w:rPr>
          <w:rFonts w:ascii="Arial" w:hAnsi="Arial" w:cs="Arial"/>
        </w:rPr>
        <w:t>Development;</w:t>
      </w:r>
      <w:proofErr w:type="gramEnd"/>
      <w:r w:rsidRPr="00595A6B">
        <w:rPr>
          <w:rFonts w:ascii="Arial" w:hAnsi="Arial" w:cs="Arial"/>
        </w:rPr>
        <w:t xml:space="preserve"> </w:t>
      </w:r>
    </w:p>
    <w:p w14:paraId="7746BBC4" w14:textId="77777777" w:rsidR="00A9343E" w:rsidRPr="00595A6B" w:rsidRDefault="00A9343E" w:rsidP="00E27029">
      <w:pPr>
        <w:pStyle w:val="ListParagraph"/>
        <w:numPr>
          <w:ilvl w:val="0"/>
          <w:numId w:val="21"/>
        </w:numPr>
        <w:ind w:left="426" w:hanging="426"/>
        <w:rPr>
          <w:rFonts w:ascii="Arial" w:hAnsi="Arial" w:cs="Arial"/>
        </w:rPr>
      </w:pPr>
      <w:r w:rsidRPr="00595A6B">
        <w:rPr>
          <w:rFonts w:ascii="Arial" w:hAnsi="Arial" w:cs="Arial"/>
        </w:rPr>
        <w:t>The post</w:t>
      </w:r>
      <w:r w:rsidR="00D36F1D">
        <w:rPr>
          <w:rFonts w:ascii="Arial" w:hAnsi="Arial" w:cs="Arial"/>
        </w:rPr>
        <w:t>-</w:t>
      </w:r>
      <w:r w:rsidRPr="00595A6B">
        <w:rPr>
          <w:rFonts w:ascii="Arial" w:hAnsi="Arial" w:cs="Arial"/>
        </w:rPr>
        <w:t xml:space="preserve">holder shall undertake such other duties and responsibilities as the </w:t>
      </w:r>
      <w:r w:rsidR="00D36F1D">
        <w:rPr>
          <w:rFonts w:ascii="Arial" w:hAnsi="Arial" w:cs="Arial"/>
        </w:rPr>
        <w:t xml:space="preserve">Contingent Commander </w:t>
      </w:r>
      <w:r w:rsidRPr="00595A6B">
        <w:rPr>
          <w:rFonts w:ascii="Arial" w:hAnsi="Arial" w:cs="Arial"/>
        </w:rPr>
        <w:t>may reasonably require.</w:t>
      </w:r>
    </w:p>
    <w:p w14:paraId="6F9E4BA1" w14:textId="77777777" w:rsidR="00F30926" w:rsidRPr="00595A6B" w:rsidRDefault="00F30926" w:rsidP="00E27029">
      <w:pPr>
        <w:tabs>
          <w:tab w:val="left" w:pos="8647"/>
        </w:tabs>
        <w:spacing w:after="200"/>
        <w:ind w:left="720"/>
        <w:contextualSpacing/>
        <w:jc w:val="both"/>
        <w:rPr>
          <w:rFonts w:ascii="Arial" w:eastAsiaTheme="minorEastAsia" w:hAnsi="Arial" w:cs="Arial"/>
          <w:sz w:val="22"/>
          <w:szCs w:val="22"/>
          <w:lang w:val="en-GB" w:eastAsia="en-GB"/>
        </w:rPr>
      </w:pPr>
    </w:p>
    <w:p w14:paraId="26C86264" w14:textId="77777777" w:rsidR="00AC2356" w:rsidRPr="00595A6B" w:rsidRDefault="00AC2356" w:rsidP="00F30926">
      <w:pPr>
        <w:jc w:val="both"/>
        <w:rPr>
          <w:rFonts w:ascii="Arial" w:hAnsi="Arial" w:cs="Arial"/>
          <w:b/>
          <w:sz w:val="22"/>
          <w:szCs w:val="22"/>
          <w:lang w:val="en-GB"/>
        </w:rPr>
      </w:pPr>
      <w:r w:rsidRPr="00595A6B">
        <w:rPr>
          <w:rFonts w:ascii="Arial" w:hAnsi="Arial" w:cs="Arial"/>
          <w:b/>
          <w:sz w:val="22"/>
          <w:szCs w:val="22"/>
          <w:lang w:val="en-GB"/>
        </w:rPr>
        <w:t>HOURS OF WORK</w:t>
      </w:r>
    </w:p>
    <w:p w14:paraId="70735664" w14:textId="77777777" w:rsidR="00AC2356" w:rsidRPr="00595A6B" w:rsidRDefault="00AC2356" w:rsidP="00F30926">
      <w:pPr>
        <w:jc w:val="both"/>
        <w:rPr>
          <w:rFonts w:ascii="Arial" w:hAnsi="Arial" w:cs="Arial"/>
          <w:sz w:val="22"/>
          <w:szCs w:val="22"/>
          <w:lang w:val="en-GB"/>
        </w:rPr>
      </w:pPr>
    </w:p>
    <w:tbl>
      <w:tblPr>
        <w:tblStyle w:val="TableGrid"/>
        <w:tblW w:w="9498" w:type="dxa"/>
        <w:tblInd w:w="108" w:type="dxa"/>
        <w:tblLook w:val="04A0" w:firstRow="1" w:lastRow="0" w:firstColumn="1" w:lastColumn="0" w:noHBand="0" w:noVBand="1"/>
      </w:tblPr>
      <w:tblGrid>
        <w:gridCol w:w="2694"/>
        <w:gridCol w:w="6804"/>
      </w:tblGrid>
      <w:tr w:rsidR="00B318A8" w:rsidRPr="00595A6B" w14:paraId="40FAFE6E" w14:textId="77777777" w:rsidTr="00052FF2">
        <w:tc>
          <w:tcPr>
            <w:tcW w:w="2694" w:type="dxa"/>
          </w:tcPr>
          <w:p w14:paraId="13C61FC9" w14:textId="77777777" w:rsidR="00084E5F" w:rsidRPr="00595A6B" w:rsidRDefault="005A0E19" w:rsidP="00F30926">
            <w:pPr>
              <w:jc w:val="both"/>
              <w:rPr>
                <w:rFonts w:ascii="Arial" w:hAnsi="Arial" w:cs="Arial"/>
                <w:sz w:val="22"/>
                <w:szCs w:val="22"/>
                <w:lang w:val="en-GB"/>
              </w:rPr>
            </w:pPr>
            <w:r w:rsidRPr="00595A6B">
              <w:rPr>
                <w:rFonts w:ascii="Arial" w:hAnsi="Arial" w:cs="Arial"/>
                <w:sz w:val="22"/>
                <w:szCs w:val="22"/>
                <w:lang w:val="en-GB"/>
              </w:rPr>
              <w:t xml:space="preserve">Paid </w:t>
            </w:r>
            <w:r w:rsidR="009E4887" w:rsidRPr="00595A6B">
              <w:rPr>
                <w:rFonts w:ascii="Arial" w:hAnsi="Arial" w:cs="Arial"/>
                <w:sz w:val="22"/>
                <w:szCs w:val="22"/>
                <w:lang w:val="en-GB"/>
              </w:rPr>
              <w:t>Weeks per year</w:t>
            </w:r>
          </w:p>
        </w:tc>
        <w:tc>
          <w:tcPr>
            <w:tcW w:w="6804" w:type="dxa"/>
          </w:tcPr>
          <w:p w14:paraId="32BE1366" w14:textId="77777777" w:rsidR="00084E5F" w:rsidRPr="00595A6B" w:rsidRDefault="00A9343E" w:rsidP="00F30926">
            <w:pPr>
              <w:jc w:val="both"/>
              <w:rPr>
                <w:rFonts w:ascii="Arial" w:hAnsi="Arial" w:cs="Arial"/>
                <w:sz w:val="22"/>
                <w:szCs w:val="22"/>
                <w:lang w:val="en-GB"/>
              </w:rPr>
            </w:pPr>
            <w:r w:rsidRPr="00595A6B">
              <w:rPr>
                <w:rFonts w:ascii="Arial" w:hAnsi="Arial" w:cs="Arial"/>
                <w:sz w:val="22"/>
                <w:szCs w:val="22"/>
                <w:lang w:val="en-GB"/>
              </w:rPr>
              <w:t>35</w:t>
            </w:r>
          </w:p>
        </w:tc>
      </w:tr>
      <w:tr w:rsidR="00B318A8" w:rsidRPr="00595A6B" w14:paraId="25F2660D" w14:textId="77777777" w:rsidTr="00052FF2">
        <w:tc>
          <w:tcPr>
            <w:tcW w:w="2694" w:type="dxa"/>
          </w:tcPr>
          <w:p w14:paraId="77FF9BA6" w14:textId="77777777" w:rsidR="009E4887" w:rsidRPr="00595A6B" w:rsidRDefault="009E4887" w:rsidP="00F30926">
            <w:pPr>
              <w:jc w:val="both"/>
              <w:rPr>
                <w:rFonts w:ascii="Arial" w:hAnsi="Arial" w:cs="Arial"/>
                <w:sz w:val="22"/>
                <w:szCs w:val="22"/>
                <w:lang w:val="en-GB"/>
              </w:rPr>
            </w:pPr>
            <w:r w:rsidRPr="00595A6B">
              <w:rPr>
                <w:rFonts w:ascii="Arial" w:hAnsi="Arial" w:cs="Arial"/>
                <w:sz w:val="22"/>
                <w:szCs w:val="22"/>
                <w:lang w:val="en-GB"/>
              </w:rPr>
              <w:t>Working weeks</w:t>
            </w:r>
          </w:p>
        </w:tc>
        <w:tc>
          <w:tcPr>
            <w:tcW w:w="6804" w:type="dxa"/>
          </w:tcPr>
          <w:p w14:paraId="24031968" w14:textId="77777777" w:rsidR="00BB749C" w:rsidRPr="00595A6B" w:rsidRDefault="009E4887" w:rsidP="00A9343E">
            <w:pPr>
              <w:jc w:val="both"/>
              <w:rPr>
                <w:rFonts w:ascii="Arial" w:hAnsi="Arial" w:cs="Arial"/>
                <w:sz w:val="22"/>
                <w:szCs w:val="22"/>
                <w:lang w:val="en-GB"/>
              </w:rPr>
            </w:pPr>
            <w:r w:rsidRPr="00595A6B">
              <w:rPr>
                <w:rFonts w:ascii="Arial" w:hAnsi="Arial" w:cs="Arial"/>
                <w:sz w:val="22"/>
                <w:szCs w:val="22"/>
                <w:lang w:val="en-GB"/>
              </w:rPr>
              <w:t xml:space="preserve">Term Time (normally 35 weeks), </w:t>
            </w:r>
          </w:p>
        </w:tc>
      </w:tr>
      <w:tr w:rsidR="00B318A8" w:rsidRPr="00595A6B" w14:paraId="0CF337FB" w14:textId="77777777" w:rsidTr="00052FF2">
        <w:tc>
          <w:tcPr>
            <w:tcW w:w="2694" w:type="dxa"/>
          </w:tcPr>
          <w:p w14:paraId="5F41CE32" w14:textId="77777777" w:rsidR="00084E5F" w:rsidRPr="00595A6B" w:rsidRDefault="009E4887" w:rsidP="00F30926">
            <w:pPr>
              <w:jc w:val="both"/>
              <w:rPr>
                <w:rFonts w:ascii="Arial" w:hAnsi="Arial" w:cs="Arial"/>
                <w:sz w:val="22"/>
                <w:szCs w:val="22"/>
                <w:lang w:val="en-GB"/>
              </w:rPr>
            </w:pPr>
            <w:r w:rsidRPr="00595A6B">
              <w:rPr>
                <w:rFonts w:ascii="Arial" w:hAnsi="Arial" w:cs="Arial"/>
                <w:sz w:val="22"/>
                <w:szCs w:val="22"/>
                <w:lang w:val="en-GB"/>
              </w:rPr>
              <w:t>Hours per week</w:t>
            </w:r>
          </w:p>
        </w:tc>
        <w:tc>
          <w:tcPr>
            <w:tcW w:w="6804" w:type="dxa"/>
          </w:tcPr>
          <w:p w14:paraId="7A904D52" w14:textId="77777777" w:rsidR="00084E5F" w:rsidRPr="00595A6B" w:rsidRDefault="00A9343E" w:rsidP="00F30926">
            <w:pPr>
              <w:jc w:val="both"/>
              <w:rPr>
                <w:rFonts w:ascii="Arial" w:hAnsi="Arial" w:cs="Arial"/>
                <w:sz w:val="22"/>
                <w:szCs w:val="22"/>
                <w:lang w:val="en-GB"/>
              </w:rPr>
            </w:pPr>
            <w:r w:rsidRPr="00595A6B">
              <w:rPr>
                <w:rFonts w:ascii="Arial" w:hAnsi="Arial" w:cs="Arial"/>
                <w:sz w:val="22"/>
                <w:szCs w:val="22"/>
              </w:rPr>
              <w:t>The exact hours of work will be agreed in liaison with the Contingent Commander.</w:t>
            </w:r>
          </w:p>
        </w:tc>
      </w:tr>
      <w:tr w:rsidR="00B318A8" w:rsidRPr="00595A6B" w14:paraId="5DCBECC1" w14:textId="77777777" w:rsidTr="00052FF2">
        <w:tc>
          <w:tcPr>
            <w:tcW w:w="2694" w:type="dxa"/>
          </w:tcPr>
          <w:p w14:paraId="69B74EF4" w14:textId="77777777" w:rsidR="00084E5F" w:rsidRPr="00595A6B" w:rsidRDefault="009E4887" w:rsidP="00F30926">
            <w:pPr>
              <w:jc w:val="both"/>
              <w:rPr>
                <w:rFonts w:ascii="Arial" w:hAnsi="Arial" w:cs="Arial"/>
                <w:sz w:val="22"/>
                <w:szCs w:val="22"/>
                <w:lang w:val="en-GB"/>
              </w:rPr>
            </w:pPr>
            <w:r w:rsidRPr="00595A6B">
              <w:rPr>
                <w:rFonts w:ascii="Arial" w:hAnsi="Arial" w:cs="Arial"/>
                <w:sz w:val="22"/>
                <w:szCs w:val="22"/>
                <w:lang w:val="en-GB"/>
              </w:rPr>
              <w:t>Normal Working Pattern</w:t>
            </w:r>
          </w:p>
        </w:tc>
        <w:tc>
          <w:tcPr>
            <w:tcW w:w="6804" w:type="dxa"/>
          </w:tcPr>
          <w:p w14:paraId="385CDE60" w14:textId="77777777" w:rsidR="00B06B05" w:rsidRPr="00595A6B" w:rsidRDefault="000F1170" w:rsidP="000F1170">
            <w:pPr>
              <w:jc w:val="both"/>
              <w:rPr>
                <w:rFonts w:ascii="Arial" w:hAnsi="Arial" w:cs="Arial"/>
                <w:sz w:val="22"/>
                <w:szCs w:val="22"/>
                <w:lang w:val="en-GB"/>
              </w:rPr>
            </w:pPr>
            <w:r>
              <w:rPr>
                <w:rFonts w:ascii="Arial" w:hAnsi="Arial" w:cs="Arial"/>
                <w:sz w:val="22"/>
                <w:szCs w:val="22"/>
                <w:lang w:val="en-GB"/>
              </w:rPr>
              <w:t>Monday and Tuesday</w:t>
            </w:r>
          </w:p>
        </w:tc>
      </w:tr>
      <w:tr w:rsidR="00B318A8" w:rsidRPr="00595A6B" w14:paraId="1F0E9C6C" w14:textId="77777777" w:rsidTr="00052FF2">
        <w:tc>
          <w:tcPr>
            <w:tcW w:w="2694" w:type="dxa"/>
          </w:tcPr>
          <w:p w14:paraId="734686D2" w14:textId="77777777" w:rsidR="009E4887" w:rsidRPr="00595A6B" w:rsidRDefault="009E4887" w:rsidP="00F30926">
            <w:pPr>
              <w:jc w:val="both"/>
              <w:rPr>
                <w:rFonts w:ascii="Arial" w:hAnsi="Arial" w:cs="Arial"/>
                <w:sz w:val="22"/>
                <w:szCs w:val="22"/>
                <w:lang w:val="en-GB"/>
              </w:rPr>
            </w:pPr>
            <w:r w:rsidRPr="00595A6B">
              <w:rPr>
                <w:rFonts w:ascii="Arial" w:hAnsi="Arial" w:cs="Arial"/>
                <w:sz w:val="22"/>
                <w:szCs w:val="22"/>
                <w:lang w:val="en-GB"/>
              </w:rPr>
              <w:t>Unpaid Breaks</w:t>
            </w:r>
          </w:p>
        </w:tc>
        <w:tc>
          <w:tcPr>
            <w:tcW w:w="6804" w:type="dxa"/>
          </w:tcPr>
          <w:p w14:paraId="73AF16E7" w14:textId="77777777" w:rsidR="009E4887" w:rsidRPr="00595A6B" w:rsidRDefault="00A9343E" w:rsidP="00F30926">
            <w:pPr>
              <w:jc w:val="both"/>
              <w:rPr>
                <w:rFonts w:ascii="Arial" w:hAnsi="Arial" w:cs="Arial"/>
                <w:sz w:val="22"/>
                <w:szCs w:val="22"/>
                <w:lang w:val="en-GB"/>
              </w:rPr>
            </w:pPr>
            <w:r w:rsidRPr="00595A6B">
              <w:rPr>
                <w:rFonts w:ascii="Arial" w:hAnsi="Arial" w:cs="Arial"/>
                <w:sz w:val="22"/>
                <w:szCs w:val="22"/>
                <w:lang w:val="en-GB"/>
              </w:rPr>
              <w:t xml:space="preserve">None </w:t>
            </w:r>
          </w:p>
        </w:tc>
      </w:tr>
      <w:tr w:rsidR="00B318A8" w:rsidRPr="00595A6B" w14:paraId="78732AE7" w14:textId="77777777" w:rsidTr="00052FF2">
        <w:tc>
          <w:tcPr>
            <w:tcW w:w="2694" w:type="dxa"/>
          </w:tcPr>
          <w:p w14:paraId="0E93A27F" w14:textId="77777777" w:rsidR="009E4887" w:rsidRPr="00595A6B" w:rsidRDefault="009E4887" w:rsidP="00F30926">
            <w:pPr>
              <w:jc w:val="both"/>
              <w:rPr>
                <w:rFonts w:ascii="Arial" w:hAnsi="Arial" w:cs="Arial"/>
                <w:sz w:val="22"/>
                <w:szCs w:val="22"/>
                <w:lang w:val="en-GB"/>
              </w:rPr>
            </w:pPr>
            <w:r w:rsidRPr="00595A6B">
              <w:rPr>
                <w:rFonts w:ascii="Arial" w:hAnsi="Arial" w:cs="Arial"/>
                <w:sz w:val="22"/>
                <w:szCs w:val="22"/>
                <w:lang w:val="en-GB"/>
              </w:rPr>
              <w:t>Holiday</w:t>
            </w:r>
            <w:r w:rsidR="00057684" w:rsidRPr="00595A6B">
              <w:rPr>
                <w:rFonts w:ascii="Arial" w:hAnsi="Arial" w:cs="Arial"/>
                <w:sz w:val="22"/>
                <w:szCs w:val="22"/>
                <w:lang w:val="en-GB"/>
              </w:rPr>
              <w:t>s</w:t>
            </w:r>
          </w:p>
        </w:tc>
        <w:tc>
          <w:tcPr>
            <w:tcW w:w="6804" w:type="dxa"/>
          </w:tcPr>
          <w:p w14:paraId="50CD8BA5" w14:textId="77777777" w:rsidR="00BB749C" w:rsidRPr="00595A6B" w:rsidRDefault="00A9343E" w:rsidP="00BB749C">
            <w:pPr>
              <w:jc w:val="both"/>
              <w:rPr>
                <w:rFonts w:ascii="Arial" w:hAnsi="Arial" w:cs="Arial"/>
                <w:sz w:val="22"/>
                <w:szCs w:val="22"/>
                <w:lang w:val="en-GB"/>
              </w:rPr>
            </w:pPr>
            <w:r w:rsidRPr="00595A6B">
              <w:rPr>
                <w:rFonts w:ascii="Arial" w:hAnsi="Arial" w:cs="Arial"/>
                <w:sz w:val="22"/>
                <w:szCs w:val="22"/>
              </w:rPr>
              <w:t xml:space="preserve">Holiday pay entitlement is included in the salary for the post and there is no entitlement to take holidays during term-time.  The salary includes an additional </w:t>
            </w:r>
            <w:r w:rsidRPr="003520D7">
              <w:rPr>
                <w:rFonts w:ascii="Arial" w:hAnsi="Arial" w:cs="Arial"/>
                <w:sz w:val="22"/>
                <w:szCs w:val="22"/>
              </w:rPr>
              <w:t xml:space="preserve">5.07 </w:t>
            </w:r>
            <w:r w:rsidRPr="00595A6B">
              <w:rPr>
                <w:rFonts w:ascii="Arial" w:hAnsi="Arial" w:cs="Arial"/>
                <w:sz w:val="22"/>
                <w:szCs w:val="22"/>
              </w:rPr>
              <w:t>weeks as holiday pay.</w:t>
            </w:r>
          </w:p>
        </w:tc>
      </w:tr>
      <w:tr w:rsidR="00B318A8" w:rsidRPr="00595A6B" w14:paraId="17EDBAE0" w14:textId="77777777" w:rsidTr="00052FF2">
        <w:tc>
          <w:tcPr>
            <w:tcW w:w="2694" w:type="dxa"/>
          </w:tcPr>
          <w:p w14:paraId="7541EAAF" w14:textId="77777777" w:rsidR="00057684" w:rsidRPr="00595A6B" w:rsidRDefault="00057684" w:rsidP="00B06B05">
            <w:pPr>
              <w:jc w:val="both"/>
              <w:rPr>
                <w:rFonts w:ascii="Arial" w:hAnsi="Arial" w:cs="Arial"/>
                <w:sz w:val="22"/>
                <w:szCs w:val="22"/>
                <w:lang w:val="en-GB"/>
              </w:rPr>
            </w:pPr>
            <w:r w:rsidRPr="00595A6B">
              <w:rPr>
                <w:rFonts w:ascii="Arial" w:hAnsi="Arial" w:cs="Arial"/>
                <w:sz w:val="22"/>
                <w:szCs w:val="22"/>
                <w:lang w:val="en-GB"/>
              </w:rPr>
              <w:t>CPD Days</w:t>
            </w:r>
          </w:p>
        </w:tc>
        <w:tc>
          <w:tcPr>
            <w:tcW w:w="6804" w:type="dxa"/>
          </w:tcPr>
          <w:p w14:paraId="7CD524B2" w14:textId="77777777" w:rsidR="00B06B05" w:rsidRPr="00595A6B" w:rsidRDefault="00A9343E" w:rsidP="00BB749C">
            <w:pPr>
              <w:jc w:val="both"/>
              <w:rPr>
                <w:rFonts w:ascii="Arial" w:hAnsi="Arial" w:cs="Arial"/>
                <w:sz w:val="22"/>
                <w:szCs w:val="22"/>
                <w:lang w:val="en-GB"/>
              </w:rPr>
            </w:pPr>
            <w:r w:rsidRPr="00595A6B">
              <w:rPr>
                <w:rFonts w:ascii="Arial" w:hAnsi="Arial" w:cs="Arial"/>
                <w:sz w:val="22"/>
                <w:szCs w:val="22"/>
              </w:rPr>
              <w:t xml:space="preserve">College CPD is included in the </w:t>
            </w:r>
            <w:proofErr w:type="gramStart"/>
            <w:r w:rsidRPr="00595A6B">
              <w:rPr>
                <w:rFonts w:ascii="Arial" w:hAnsi="Arial" w:cs="Arial"/>
                <w:sz w:val="22"/>
                <w:szCs w:val="22"/>
              </w:rPr>
              <w:t>35 week</w:t>
            </w:r>
            <w:proofErr w:type="gramEnd"/>
            <w:r w:rsidRPr="00595A6B">
              <w:rPr>
                <w:rFonts w:ascii="Arial" w:hAnsi="Arial" w:cs="Arial"/>
                <w:sz w:val="22"/>
                <w:szCs w:val="22"/>
              </w:rPr>
              <w:t xml:space="preserve"> academic year and you will be expected to work on published CPD Days that fall into your normal working week.  You may also be required to attend training </w:t>
            </w:r>
            <w:r w:rsidRPr="00595A6B">
              <w:rPr>
                <w:rFonts w:ascii="Arial" w:hAnsi="Arial" w:cs="Arial"/>
                <w:sz w:val="22"/>
                <w:szCs w:val="22"/>
              </w:rPr>
              <w:lastRenderedPageBreak/>
              <w:t>at times and the additional hours can be taken as time-in-lieu or claimed on a timesheet when time in lieu is not possible.</w:t>
            </w:r>
          </w:p>
        </w:tc>
      </w:tr>
    </w:tbl>
    <w:p w14:paraId="1626E0BF" w14:textId="77777777" w:rsidR="00084E5F" w:rsidRPr="00595A6B" w:rsidRDefault="00084E5F" w:rsidP="00F30926">
      <w:pPr>
        <w:jc w:val="both"/>
        <w:rPr>
          <w:rFonts w:ascii="Arial" w:hAnsi="Arial" w:cs="Arial"/>
          <w:sz w:val="22"/>
          <w:szCs w:val="22"/>
          <w:lang w:val="en-GB"/>
        </w:rPr>
      </w:pPr>
    </w:p>
    <w:p w14:paraId="6C88A9CB" w14:textId="77777777" w:rsidR="00C2519E" w:rsidRPr="00595A6B" w:rsidRDefault="00C2519E" w:rsidP="00F30926">
      <w:pPr>
        <w:jc w:val="both"/>
        <w:rPr>
          <w:rFonts w:ascii="Arial" w:hAnsi="Arial" w:cs="Arial"/>
          <w:b/>
          <w:sz w:val="22"/>
          <w:szCs w:val="22"/>
        </w:rPr>
      </w:pPr>
    </w:p>
    <w:p w14:paraId="51E6C99B" w14:textId="77777777" w:rsidR="00AC2356" w:rsidRPr="00595A6B" w:rsidRDefault="00AC2356" w:rsidP="00F30926">
      <w:pPr>
        <w:jc w:val="both"/>
        <w:rPr>
          <w:rFonts w:ascii="Arial" w:hAnsi="Arial" w:cs="Arial"/>
          <w:b/>
          <w:sz w:val="22"/>
          <w:szCs w:val="22"/>
        </w:rPr>
      </w:pPr>
      <w:r w:rsidRPr="00595A6B">
        <w:rPr>
          <w:rFonts w:ascii="Arial" w:hAnsi="Arial" w:cs="Arial"/>
          <w:b/>
          <w:sz w:val="22"/>
          <w:szCs w:val="22"/>
        </w:rPr>
        <w:t>REMUNERATION</w:t>
      </w:r>
    </w:p>
    <w:p w14:paraId="1DD118B3" w14:textId="77777777" w:rsidR="00AC2356" w:rsidRPr="00595A6B" w:rsidRDefault="00AC2356" w:rsidP="00F30926">
      <w:pPr>
        <w:jc w:val="both"/>
        <w:rPr>
          <w:rFonts w:ascii="Arial" w:hAnsi="Arial" w:cs="Arial"/>
          <w:sz w:val="22"/>
          <w:szCs w:val="22"/>
        </w:rPr>
      </w:pPr>
    </w:p>
    <w:p w14:paraId="7D2FBC37" w14:textId="77777777" w:rsidR="003520D7" w:rsidRPr="003520D7" w:rsidRDefault="003520D7" w:rsidP="003520D7">
      <w:pPr>
        <w:pStyle w:val="ListParagraph"/>
        <w:numPr>
          <w:ilvl w:val="0"/>
          <w:numId w:val="23"/>
        </w:numPr>
        <w:rPr>
          <w:rFonts w:ascii="Arial" w:hAnsi="Arial" w:cs="Arial"/>
          <w:bCs/>
        </w:rPr>
      </w:pPr>
      <w:r w:rsidRPr="003520D7">
        <w:rPr>
          <w:rFonts w:ascii="Arial" w:hAnsi="Arial" w:cs="Arial"/>
          <w:bCs/>
        </w:rPr>
        <w:t xml:space="preserve">Point 5 - 6 of the Support Staff Salary Scale </w:t>
      </w:r>
    </w:p>
    <w:p w14:paraId="2B548444" w14:textId="77777777" w:rsidR="003520D7" w:rsidRPr="003520D7" w:rsidRDefault="003520D7" w:rsidP="003520D7">
      <w:pPr>
        <w:pStyle w:val="ListParagraph"/>
        <w:numPr>
          <w:ilvl w:val="0"/>
          <w:numId w:val="23"/>
        </w:numPr>
        <w:rPr>
          <w:rFonts w:ascii="Arial" w:hAnsi="Arial" w:cs="Arial"/>
          <w:bCs/>
        </w:rPr>
      </w:pPr>
      <w:r w:rsidRPr="003520D7">
        <w:rPr>
          <w:rFonts w:ascii="Arial" w:hAnsi="Arial" w:cs="Arial"/>
          <w:bCs/>
        </w:rPr>
        <w:t>FTE £19,312 - £19,698 per annum</w:t>
      </w:r>
    </w:p>
    <w:p w14:paraId="35708834" w14:textId="4CA9CCE1" w:rsidR="00A9343E" w:rsidRPr="003520D7" w:rsidRDefault="003520D7" w:rsidP="003520D7">
      <w:pPr>
        <w:pStyle w:val="ListParagraph"/>
        <w:numPr>
          <w:ilvl w:val="0"/>
          <w:numId w:val="23"/>
        </w:numPr>
        <w:rPr>
          <w:rFonts w:ascii="Arial" w:hAnsi="Arial" w:cs="Arial"/>
          <w:b/>
          <w:u w:val="single"/>
        </w:rPr>
      </w:pPr>
      <w:r w:rsidRPr="003520D7">
        <w:rPr>
          <w:rFonts w:ascii="Arial" w:hAnsi="Arial" w:cs="Arial"/>
          <w:bCs/>
        </w:rPr>
        <w:t xml:space="preserve">Pro Rata: £5,272 - £5,497 per annum (14 hours a week)   </w:t>
      </w:r>
    </w:p>
    <w:p w14:paraId="2925ADCE" w14:textId="77777777" w:rsidR="003520D7" w:rsidRPr="003520D7" w:rsidRDefault="003520D7" w:rsidP="003520D7">
      <w:pPr>
        <w:pStyle w:val="ListParagraph"/>
        <w:rPr>
          <w:rFonts w:ascii="Arial" w:hAnsi="Arial" w:cs="Arial"/>
          <w:b/>
          <w:u w:val="single"/>
        </w:rPr>
      </w:pPr>
    </w:p>
    <w:p w14:paraId="3925F461" w14:textId="77777777" w:rsidR="00A9343E" w:rsidRPr="00595A6B" w:rsidRDefault="00A9343E" w:rsidP="00E27029">
      <w:pPr>
        <w:jc w:val="both"/>
        <w:rPr>
          <w:rFonts w:ascii="Arial" w:hAnsi="Arial" w:cs="Arial"/>
          <w:sz w:val="22"/>
          <w:szCs w:val="22"/>
        </w:rPr>
      </w:pPr>
      <w:r w:rsidRPr="003520D7">
        <w:rPr>
          <w:rFonts w:ascii="Arial" w:hAnsi="Arial" w:cs="Arial"/>
          <w:sz w:val="22"/>
          <w:szCs w:val="22"/>
        </w:rPr>
        <w:t>Annual holiday entitlement for full-time support staff is 33 days (including bank holidays), rising to 37 days after 5 years</w:t>
      </w:r>
      <w:r w:rsidR="00D36F1D" w:rsidRPr="003520D7">
        <w:rPr>
          <w:rFonts w:ascii="Arial" w:hAnsi="Arial" w:cs="Arial"/>
          <w:sz w:val="22"/>
          <w:szCs w:val="22"/>
        </w:rPr>
        <w:t>’</w:t>
      </w:r>
      <w:r w:rsidRPr="003520D7">
        <w:rPr>
          <w:rFonts w:ascii="Arial" w:hAnsi="Arial" w:cs="Arial"/>
          <w:sz w:val="22"/>
          <w:szCs w:val="22"/>
        </w:rPr>
        <w:t xml:space="preserve"> service.  Holiday entitlement </w:t>
      </w:r>
      <w:r w:rsidRPr="00595A6B">
        <w:rPr>
          <w:rFonts w:ascii="Arial" w:hAnsi="Arial" w:cs="Arial"/>
          <w:sz w:val="22"/>
          <w:szCs w:val="22"/>
        </w:rPr>
        <w:t xml:space="preserve">is pro-rata for employees who work less than 52 weeks per year and/or less than 37 hours per week. </w:t>
      </w:r>
    </w:p>
    <w:p w14:paraId="001CFDA4" w14:textId="77777777" w:rsidR="00A9343E" w:rsidRPr="00595A6B" w:rsidRDefault="00A9343E" w:rsidP="00E27029">
      <w:pPr>
        <w:jc w:val="both"/>
        <w:rPr>
          <w:rFonts w:ascii="Arial" w:hAnsi="Arial" w:cs="Arial"/>
          <w:sz w:val="22"/>
          <w:szCs w:val="22"/>
        </w:rPr>
      </w:pPr>
    </w:p>
    <w:p w14:paraId="733B2C3B" w14:textId="77777777" w:rsidR="00A9343E" w:rsidRPr="00595A6B" w:rsidRDefault="00A9343E" w:rsidP="00E27029">
      <w:pPr>
        <w:jc w:val="both"/>
        <w:rPr>
          <w:rFonts w:ascii="Arial" w:hAnsi="Arial" w:cs="Arial"/>
          <w:sz w:val="22"/>
          <w:szCs w:val="22"/>
        </w:rPr>
      </w:pPr>
      <w:r w:rsidRPr="00595A6B">
        <w:rPr>
          <w:rFonts w:ascii="Arial" w:hAnsi="Arial" w:cs="Arial"/>
          <w:sz w:val="22"/>
          <w:szCs w:val="22"/>
        </w:rPr>
        <w:t xml:space="preserve">College staff enjoy </w:t>
      </w:r>
      <w:proofErr w:type="gramStart"/>
      <w:r w:rsidRPr="00595A6B">
        <w:rPr>
          <w:rFonts w:ascii="Arial" w:hAnsi="Arial" w:cs="Arial"/>
          <w:sz w:val="22"/>
          <w:szCs w:val="22"/>
        </w:rPr>
        <w:t>a number of</w:t>
      </w:r>
      <w:proofErr w:type="gramEnd"/>
      <w:r w:rsidRPr="00595A6B">
        <w:rPr>
          <w:rFonts w:ascii="Arial" w:hAnsi="Arial" w:cs="Arial"/>
          <w:sz w:val="22"/>
          <w:szCs w:val="22"/>
        </w:rPr>
        <w:t xml:space="preserve"> fringe benefits, including free refreshments and midday meals during term time.  The post holder will be entitled to join the Local Government Pension Scheme.</w:t>
      </w:r>
    </w:p>
    <w:p w14:paraId="401CC15B" w14:textId="77777777" w:rsidR="00AC2356" w:rsidRPr="00595A6B" w:rsidRDefault="00AC2356" w:rsidP="00E27029">
      <w:pPr>
        <w:jc w:val="both"/>
        <w:rPr>
          <w:rFonts w:ascii="Arial" w:hAnsi="Arial" w:cs="Arial"/>
          <w:b/>
          <w:sz w:val="22"/>
          <w:szCs w:val="22"/>
          <w:u w:val="single"/>
        </w:rPr>
      </w:pPr>
    </w:p>
    <w:p w14:paraId="2A3293E8" w14:textId="77777777" w:rsidR="007E0F72" w:rsidRPr="00595A6B" w:rsidRDefault="007E0F72" w:rsidP="00E27029">
      <w:pPr>
        <w:jc w:val="both"/>
        <w:rPr>
          <w:rFonts w:ascii="Arial" w:hAnsi="Arial" w:cs="Arial"/>
          <w:b/>
          <w:sz w:val="22"/>
          <w:szCs w:val="22"/>
        </w:rPr>
      </w:pPr>
      <w:r w:rsidRPr="00595A6B">
        <w:rPr>
          <w:rFonts w:ascii="Arial" w:hAnsi="Arial" w:cs="Arial"/>
          <w:b/>
          <w:sz w:val="22"/>
          <w:szCs w:val="22"/>
        </w:rPr>
        <w:t>DRESS CODE</w:t>
      </w:r>
    </w:p>
    <w:p w14:paraId="7160E892" w14:textId="77777777" w:rsidR="007E0F72" w:rsidRPr="00595A6B" w:rsidRDefault="007E0F72" w:rsidP="00E27029">
      <w:pPr>
        <w:jc w:val="both"/>
        <w:rPr>
          <w:rFonts w:ascii="Arial" w:hAnsi="Arial" w:cs="Arial"/>
          <w:b/>
          <w:sz w:val="22"/>
          <w:szCs w:val="22"/>
        </w:rPr>
      </w:pPr>
    </w:p>
    <w:p w14:paraId="2DC71935" w14:textId="77777777" w:rsidR="007E0F72" w:rsidRPr="00595A6B" w:rsidRDefault="00C81600" w:rsidP="00E27029">
      <w:pPr>
        <w:jc w:val="both"/>
        <w:rPr>
          <w:rFonts w:ascii="Arial" w:hAnsi="Arial" w:cs="Arial"/>
          <w:sz w:val="22"/>
          <w:szCs w:val="22"/>
        </w:rPr>
      </w:pPr>
      <w:r w:rsidRPr="00595A6B">
        <w:rPr>
          <w:rFonts w:ascii="Arial" w:hAnsi="Arial" w:cs="Arial"/>
          <w:sz w:val="22"/>
          <w:szCs w:val="22"/>
        </w:rPr>
        <w:t>The post-</w:t>
      </w:r>
      <w:r w:rsidR="007E0F72" w:rsidRPr="00595A6B">
        <w:rPr>
          <w:rFonts w:ascii="Arial" w:hAnsi="Arial" w:cs="Arial"/>
          <w:sz w:val="22"/>
          <w:szCs w:val="22"/>
        </w:rPr>
        <w:t>holder will be expected to wear appropriate business attire</w:t>
      </w:r>
      <w:r w:rsidR="009A6D13" w:rsidRPr="00595A6B">
        <w:rPr>
          <w:rFonts w:ascii="Arial" w:hAnsi="Arial" w:cs="Arial"/>
          <w:sz w:val="22"/>
          <w:szCs w:val="22"/>
        </w:rPr>
        <w:t xml:space="preserve"> </w:t>
      </w:r>
      <w:r w:rsidR="00B06B05" w:rsidRPr="00595A6B">
        <w:rPr>
          <w:rFonts w:ascii="Arial" w:hAnsi="Arial" w:cs="Arial"/>
          <w:sz w:val="22"/>
          <w:szCs w:val="22"/>
        </w:rPr>
        <w:t>/ work</w:t>
      </w:r>
      <w:r w:rsidR="00D36F1D">
        <w:rPr>
          <w:rFonts w:ascii="Arial" w:hAnsi="Arial" w:cs="Arial"/>
          <w:sz w:val="22"/>
          <w:szCs w:val="22"/>
        </w:rPr>
        <w:t>-</w:t>
      </w:r>
      <w:r w:rsidR="00B06B05" w:rsidRPr="00595A6B">
        <w:rPr>
          <w:rFonts w:ascii="Arial" w:hAnsi="Arial" w:cs="Arial"/>
          <w:sz w:val="22"/>
          <w:szCs w:val="22"/>
        </w:rPr>
        <w:t xml:space="preserve">wear appropriate to the role and protective clothing will be provided by </w:t>
      </w:r>
      <w:r w:rsidR="00D559D6" w:rsidRPr="00595A6B">
        <w:rPr>
          <w:rFonts w:ascii="Arial" w:hAnsi="Arial" w:cs="Arial"/>
          <w:sz w:val="22"/>
          <w:szCs w:val="22"/>
        </w:rPr>
        <w:t xml:space="preserve">Wymondham </w:t>
      </w:r>
      <w:r w:rsidR="00B06B05" w:rsidRPr="00595A6B">
        <w:rPr>
          <w:rFonts w:ascii="Arial" w:hAnsi="Arial" w:cs="Arial"/>
          <w:sz w:val="22"/>
          <w:szCs w:val="22"/>
        </w:rPr>
        <w:t xml:space="preserve">College where appropriate.  All staff </w:t>
      </w:r>
      <w:r w:rsidR="007E0F72" w:rsidRPr="00595A6B">
        <w:rPr>
          <w:rFonts w:ascii="Arial" w:hAnsi="Arial" w:cs="Arial"/>
          <w:sz w:val="22"/>
          <w:szCs w:val="22"/>
        </w:rPr>
        <w:t xml:space="preserve">will be supplied with appropriate Staff ID. This </w:t>
      </w:r>
      <w:proofErr w:type="gramStart"/>
      <w:r w:rsidR="007E0F72" w:rsidRPr="00595A6B">
        <w:rPr>
          <w:rFonts w:ascii="Arial" w:hAnsi="Arial" w:cs="Arial"/>
          <w:sz w:val="22"/>
          <w:szCs w:val="22"/>
        </w:rPr>
        <w:t>must be worn at all times</w:t>
      </w:r>
      <w:proofErr w:type="gramEnd"/>
      <w:r w:rsidR="007E0F72" w:rsidRPr="00595A6B">
        <w:rPr>
          <w:rFonts w:ascii="Arial" w:hAnsi="Arial" w:cs="Arial"/>
          <w:sz w:val="22"/>
          <w:szCs w:val="22"/>
        </w:rPr>
        <w:t xml:space="preserve"> to ensure that students, staff and visitors are able to identify Wymondham College employees.</w:t>
      </w:r>
    </w:p>
    <w:p w14:paraId="4A1EDCF2" w14:textId="77777777" w:rsidR="007E0F72" w:rsidRPr="00595A6B" w:rsidRDefault="007E0F72" w:rsidP="00E27029">
      <w:pPr>
        <w:jc w:val="both"/>
        <w:rPr>
          <w:rFonts w:ascii="Arial" w:hAnsi="Arial" w:cs="Arial"/>
          <w:sz w:val="22"/>
          <w:szCs w:val="22"/>
        </w:rPr>
      </w:pPr>
    </w:p>
    <w:p w14:paraId="1D0F0FD3" w14:textId="77777777" w:rsidR="003C1347" w:rsidRPr="00595A6B" w:rsidRDefault="003C1347" w:rsidP="00E27029">
      <w:pPr>
        <w:pStyle w:val="Body1"/>
        <w:jc w:val="both"/>
        <w:rPr>
          <w:rFonts w:ascii="Arial" w:hAnsi="Arial" w:cs="Arial"/>
          <w:b/>
          <w:bCs/>
          <w:color w:val="auto"/>
          <w:sz w:val="22"/>
          <w:szCs w:val="22"/>
        </w:rPr>
      </w:pPr>
      <w:r w:rsidRPr="00595A6B">
        <w:rPr>
          <w:rFonts w:ascii="Arial" w:hAnsi="Arial" w:cs="Arial"/>
          <w:b/>
          <w:bCs/>
          <w:color w:val="auto"/>
          <w:sz w:val="22"/>
          <w:szCs w:val="22"/>
        </w:rPr>
        <w:t>PRE-EMPLOYMENT CHECKS</w:t>
      </w:r>
    </w:p>
    <w:p w14:paraId="65DED84F" w14:textId="77777777" w:rsidR="003C1347" w:rsidRPr="00595A6B" w:rsidRDefault="003C1347" w:rsidP="00E27029">
      <w:pPr>
        <w:pStyle w:val="Body1"/>
        <w:jc w:val="both"/>
        <w:rPr>
          <w:rFonts w:ascii="Arial" w:hAnsi="Arial" w:cs="Arial"/>
          <w:b/>
          <w:bCs/>
          <w:iCs/>
          <w:color w:val="auto"/>
          <w:sz w:val="22"/>
          <w:szCs w:val="22"/>
        </w:rPr>
      </w:pPr>
    </w:p>
    <w:p w14:paraId="311D338E" w14:textId="77777777" w:rsidR="003C1347" w:rsidRPr="00595A6B" w:rsidRDefault="003C1347" w:rsidP="00E27029">
      <w:pPr>
        <w:pStyle w:val="Body1"/>
        <w:jc w:val="both"/>
        <w:rPr>
          <w:rFonts w:ascii="Arial" w:hAnsi="Arial" w:cs="Arial"/>
          <w:bCs/>
          <w:color w:val="auto"/>
          <w:sz w:val="22"/>
          <w:szCs w:val="22"/>
        </w:rPr>
      </w:pPr>
      <w:r w:rsidRPr="00595A6B">
        <w:rPr>
          <w:rFonts w:ascii="Arial" w:hAnsi="Arial" w:cs="Arial"/>
          <w:bCs/>
          <w:iCs/>
          <w:color w:val="auto"/>
          <w:sz w:val="22"/>
          <w:szCs w:val="22"/>
        </w:rPr>
        <w:t xml:space="preserve">All staff must be prepared to undergo </w:t>
      </w:r>
      <w:proofErr w:type="gramStart"/>
      <w:r w:rsidRPr="00595A6B">
        <w:rPr>
          <w:rFonts w:ascii="Arial" w:hAnsi="Arial" w:cs="Arial"/>
          <w:bCs/>
          <w:iCs/>
          <w:color w:val="auto"/>
          <w:sz w:val="22"/>
          <w:szCs w:val="22"/>
        </w:rPr>
        <w:t>a number of</w:t>
      </w:r>
      <w:proofErr w:type="gramEnd"/>
      <w:r w:rsidRPr="00595A6B">
        <w:rPr>
          <w:rFonts w:ascii="Arial" w:hAnsi="Arial" w:cs="Arial"/>
          <w:bCs/>
          <w:iCs/>
          <w:color w:val="auto"/>
          <w:sz w:val="22"/>
          <w:szCs w:val="22"/>
        </w:rPr>
        <w:t xml:space="preserve"> checks to confirm their suitability to work with children and young people.  </w:t>
      </w:r>
      <w:r w:rsidR="00D559D6" w:rsidRPr="00595A6B">
        <w:rPr>
          <w:rFonts w:ascii="Arial" w:hAnsi="Arial" w:cs="Arial"/>
          <w:bCs/>
          <w:iCs/>
          <w:color w:val="auto"/>
          <w:sz w:val="22"/>
          <w:szCs w:val="22"/>
        </w:rPr>
        <w:t>The Trust</w:t>
      </w:r>
      <w:r w:rsidRPr="00595A6B">
        <w:rPr>
          <w:rFonts w:ascii="Arial" w:hAnsi="Arial" w:cs="Arial"/>
          <w:bCs/>
          <w:iCs/>
          <w:color w:val="auto"/>
          <w:sz w:val="22"/>
          <w:szCs w:val="22"/>
        </w:rPr>
        <w:t xml:space="preserve"> reserves the right to withdraw offers of employment where checks or references are </w:t>
      </w:r>
      <w:r w:rsidR="0033056A" w:rsidRPr="00595A6B">
        <w:rPr>
          <w:rFonts w:ascii="Arial" w:hAnsi="Arial" w:cs="Arial"/>
          <w:bCs/>
          <w:iCs/>
          <w:color w:val="auto"/>
          <w:sz w:val="22"/>
          <w:szCs w:val="22"/>
        </w:rPr>
        <w:t xml:space="preserve">deemed to be </w:t>
      </w:r>
      <w:r w:rsidR="00BD0426" w:rsidRPr="00595A6B">
        <w:rPr>
          <w:rFonts w:ascii="Arial" w:hAnsi="Arial" w:cs="Arial"/>
          <w:bCs/>
          <w:iCs/>
          <w:color w:val="auto"/>
          <w:sz w:val="22"/>
          <w:szCs w:val="22"/>
        </w:rPr>
        <w:t>unsatisfactory.</w:t>
      </w:r>
    </w:p>
    <w:p w14:paraId="484F94CB" w14:textId="77777777" w:rsidR="003C1347" w:rsidRPr="00595A6B" w:rsidRDefault="003C1347" w:rsidP="00E27029">
      <w:pPr>
        <w:pStyle w:val="Body1"/>
        <w:jc w:val="both"/>
        <w:rPr>
          <w:rFonts w:ascii="Arial" w:hAnsi="Arial" w:cs="Arial"/>
          <w:b/>
          <w:bCs/>
          <w:color w:val="auto"/>
          <w:sz w:val="22"/>
          <w:szCs w:val="22"/>
        </w:rPr>
      </w:pPr>
    </w:p>
    <w:p w14:paraId="300C1127" w14:textId="77777777" w:rsidR="00AC2356" w:rsidRPr="00595A6B" w:rsidRDefault="00AC2356" w:rsidP="00E27029">
      <w:pPr>
        <w:pStyle w:val="Body1"/>
        <w:jc w:val="both"/>
        <w:rPr>
          <w:rFonts w:ascii="Arial" w:hAnsi="Arial" w:cs="Arial"/>
          <w:b/>
          <w:color w:val="auto"/>
          <w:sz w:val="22"/>
          <w:szCs w:val="22"/>
          <w:lang w:val="en-US"/>
        </w:rPr>
      </w:pPr>
      <w:r w:rsidRPr="00595A6B">
        <w:rPr>
          <w:rFonts w:ascii="Arial" w:hAnsi="Arial" w:cs="Arial"/>
          <w:b/>
          <w:color w:val="auto"/>
          <w:sz w:val="22"/>
          <w:szCs w:val="22"/>
          <w:lang w:val="en-US"/>
        </w:rPr>
        <w:t>REVIEW</w:t>
      </w:r>
    </w:p>
    <w:p w14:paraId="59FAE41A" w14:textId="77777777" w:rsidR="00AC2356" w:rsidRPr="00595A6B" w:rsidRDefault="00AC2356" w:rsidP="00E27029">
      <w:pPr>
        <w:pStyle w:val="Body1"/>
        <w:jc w:val="both"/>
        <w:rPr>
          <w:rFonts w:ascii="Arial" w:hAnsi="Arial" w:cs="Arial"/>
          <w:b/>
          <w:color w:val="auto"/>
          <w:sz w:val="22"/>
          <w:szCs w:val="22"/>
          <w:lang w:val="en-US"/>
        </w:rPr>
      </w:pPr>
    </w:p>
    <w:p w14:paraId="090D989C" w14:textId="77777777" w:rsidR="00AC2356" w:rsidRPr="00595A6B" w:rsidRDefault="00AC2356" w:rsidP="00E27029">
      <w:pPr>
        <w:pStyle w:val="Body1"/>
        <w:jc w:val="both"/>
        <w:rPr>
          <w:rFonts w:ascii="Arial" w:hAnsi="Arial" w:cs="Arial"/>
          <w:color w:val="auto"/>
          <w:sz w:val="22"/>
          <w:szCs w:val="22"/>
          <w:lang w:val="en-US"/>
        </w:rPr>
      </w:pPr>
      <w:r w:rsidRPr="00595A6B">
        <w:rPr>
          <w:rFonts w:ascii="Arial" w:hAnsi="Arial" w:cs="Arial"/>
          <w:color w:val="auto"/>
          <w:sz w:val="22"/>
          <w:szCs w:val="22"/>
          <w:lang w:val="en-US"/>
        </w:rPr>
        <w:t xml:space="preserve">The Job Description will be reviewed annually as part of </w:t>
      </w:r>
      <w:r w:rsidR="00D559D6" w:rsidRPr="00595A6B">
        <w:rPr>
          <w:rFonts w:ascii="Arial" w:hAnsi="Arial" w:cs="Arial"/>
          <w:color w:val="auto"/>
          <w:sz w:val="22"/>
          <w:szCs w:val="22"/>
          <w:lang w:val="en-US"/>
        </w:rPr>
        <w:t>Wymondham</w:t>
      </w:r>
      <w:r w:rsidRPr="00595A6B">
        <w:rPr>
          <w:rFonts w:ascii="Arial" w:hAnsi="Arial" w:cs="Arial"/>
          <w:color w:val="auto"/>
          <w:sz w:val="22"/>
          <w:szCs w:val="22"/>
          <w:lang w:val="en-US"/>
        </w:rPr>
        <w:t xml:space="preserve"> College’s Performance Management </w:t>
      </w:r>
      <w:proofErr w:type="spellStart"/>
      <w:r w:rsidRPr="00595A6B">
        <w:rPr>
          <w:rFonts w:ascii="Arial" w:hAnsi="Arial" w:cs="Arial"/>
          <w:color w:val="auto"/>
          <w:sz w:val="22"/>
          <w:szCs w:val="22"/>
          <w:lang w:val="en-US"/>
        </w:rPr>
        <w:t>programme</w:t>
      </w:r>
      <w:proofErr w:type="spellEnd"/>
      <w:r w:rsidRPr="00595A6B">
        <w:rPr>
          <w:rFonts w:ascii="Arial" w:hAnsi="Arial" w:cs="Arial"/>
          <w:color w:val="auto"/>
          <w:sz w:val="22"/>
          <w:szCs w:val="22"/>
          <w:lang w:val="en-US"/>
        </w:rPr>
        <w:t>.</w:t>
      </w:r>
    </w:p>
    <w:p w14:paraId="69A44002" w14:textId="77777777" w:rsidR="00AC2356" w:rsidRPr="00595A6B" w:rsidRDefault="00AC2356" w:rsidP="00E27029">
      <w:pPr>
        <w:jc w:val="both"/>
        <w:rPr>
          <w:rFonts w:ascii="Arial" w:hAnsi="Arial" w:cs="Arial"/>
          <w:sz w:val="22"/>
          <w:szCs w:val="22"/>
          <w:lang w:val="en-GB"/>
        </w:rPr>
      </w:pPr>
    </w:p>
    <w:sectPr w:rsidR="00AC2356" w:rsidRPr="00595A6B" w:rsidSect="00754E4F">
      <w:footerReference w:type="default" r:id="rId10"/>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E6DF4" w14:textId="77777777" w:rsidR="003520D7" w:rsidRDefault="003520D7" w:rsidP="00452E67">
      <w:r>
        <w:separator/>
      </w:r>
    </w:p>
  </w:endnote>
  <w:endnote w:type="continuationSeparator" w:id="0">
    <w:p w14:paraId="09ECF1EE" w14:textId="77777777" w:rsidR="003520D7" w:rsidRDefault="003520D7"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0A9B2" w14:textId="77777777" w:rsidR="003520D7" w:rsidRDefault="003520D7">
    <w:pPr>
      <w:pStyle w:val="Footer"/>
      <w:rPr>
        <w:rFonts w:ascii="Arial" w:hAnsi="Arial" w:cs="Arial"/>
        <w:sz w:val="20"/>
        <w:szCs w:val="20"/>
      </w:rPr>
    </w:pPr>
    <w:r w:rsidRPr="00AC2356">
      <w:rPr>
        <w:rFonts w:ascii="Arial" w:hAnsi="Arial" w:cs="Arial"/>
        <w:sz w:val="20"/>
        <w:szCs w:val="20"/>
      </w:rPr>
      <w:ptab w:relativeTo="margin" w:alignment="center" w:leader="none"/>
    </w:r>
    <w:r w:rsidRPr="00AC2356">
      <w:rPr>
        <w:rFonts w:ascii="Arial" w:hAnsi="Arial" w:cs="Arial"/>
        <w:sz w:val="20"/>
        <w:szCs w:val="20"/>
      </w:rPr>
      <w:fldChar w:fldCharType="begin"/>
    </w:r>
    <w:r w:rsidRPr="00AC2356">
      <w:rPr>
        <w:rFonts w:ascii="Arial" w:hAnsi="Arial" w:cs="Arial"/>
        <w:sz w:val="20"/>
        <w:szCs w:val="20"/>
      </w:rPr>
      <w:instrText xml:space="preserve"> PAGE   \* MERGEFORMAT </w:instrText>
    </w:r>
    <w:r w:rsidRPr="00AC2356">
      <w:rPr>
        <w:rFonts w:ascii="Arial" w:hAnsi="Arial" w:cs="Arial"/>
        <w:sz w:val="20"/>
        <w:szCs w:val="20"/>
      </w:rPr>
      <w:fldChar w:fldCharType="separate"/>
    </w:r>
    <w:r>
      <w:rPr>
        <w:rFonts w:ascii="Arial" w:hAnsi="Arial" w:cs="Arial"/>
        <w:noProof/>
        <w:sz w:val="20"/>
        <w:szCs w:val="20"/>
      </w:rPr>
      <w:t>2</w:t>
    </w:r>
    <w:r w:rsidRPr="00AC2356">
      <w:rPr>
        <w:rFonts w:ascii="Arial" w:hAnsi="Arial" w:cs="Arial"/>
        <w:sz w:val="20"/>
        <w:szCs w:val="20"/>
      </w:rPr>
      <w:fldChar w:fldCharType="end"/>
    </w:r>
    <w:r>
      <w:rPr>
        <w:rFonts w:ascii="Arial" w:hAnsi="Arial" w:cs="Arial"/>
        <w:sz w:val="20"/>
        <w:szCs w:val="20"/>
      </w:rPr>
      <w:t xml:space="preserve">           </w:t>
    </w:r>
  </w:p>
  <w:p w14:paraId="7B9AEC53" w14:textId="64E60397" w:rsidR="003520D7" w:rsidRDefault="003520D7" w:rsidP="00D559D6">
    <w:pPr>
      <w:pStyle w:val="Footer"/>
      <w:jc w:val="right"/>
      <w:rPr>
        <w:rFonts w:ascii="Arial" w:hAnsi="Arial" w:cs="Arial"/>
        <w:sz w:val="20"/>
        <w:szCs w:val="20"/>
      </w:rPr>
    </w:pPr>
    <w:r>
      <w:rPr>
        <w:rFonts w:ascii="Arial" w:hAnsi="Arial" w:cs="Arial"/>
        <w:sz w:val="20"/>
        <w:szCs w:val="20"/>
      </w:rPr>
      <w:tab/>
    </w:r>
    <w:proofErr w:type="spellStart"/>
    <w:r>
      <w:rPr>
        <w:rFonts w:ascii="Arial" w:hAnsi="Arial" w:cs="Arial"/>
        <w:sz w:val="20"/>
        <w:szCs w:val="20"/>
      </w:rPr>
      <w:t>Sapientia</w:t>
    </w:r>
    <w:proofErr w:type="spellEnd"/>
    <w:r>
      <w:rPr>
        <w:rFonts w:ascii="Arial" w:hAnsi="Arial" w:cs="Arial"/>
        <w:sz w:val="20"/>
        <w:szCs w:val="20"/>
      </w:rPr>
      <w:t xml:space="preserve"> Education Trust – CCF SSI 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00557" w14:textId="77777777" w:rsidR="003520D7" w:rsidRDefault="003520D7" w:rsidP="00452E67">
      <w:r>
        <w:separator/>
      </w:r>
    </w:p>
  </w:footnote>
  <w:footnote w:type="continuationSeparator" w:id="0">
    <w:p w14:paraId="60FEB8FB" w14:textId="77777777" w:rsidR="003520D7" w:rsidRDefault="003520D7"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970F8"/>
    <w:multiLevelType w:val="hybridMultilevel"/>
    <w:tmpl w:val="357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5324D"/>
    <w:multiLevelType w:val="hybridMultilevel"/>
    <w:tmpl w:val="BED8D6E4"/>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C1F3DD3"/>
    <w:multiLevelType w:val="hybridMultilevel"/>
    <w:tmpl w:val="572C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83DAF"/>
    <w:multiLevelType w:val="hybridMultilevel"/>
    <w:tmpl w:val="73E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9"/>
  </w:num>
  <w:num w:numId="4">
    <w:abstractNumId w:val="2"/>
  </w:num>
  <w:num w:numId="5">
    <w:abstractNumId w:val="11"/>
  </w:num>
  <w:num w:numId="6">
    <w:abstractNumId w:val="13"/>
  </w:num>
  <w:num w:numId="7">
    <w:abstractNumId w:val="15"/>
  </w:num>
  <w:num w:numId="8">
    <w:abstractNumId w:val="8"/>
  </w:num>
  <w:num w:numId="9">
    <w:abstractNumId w:val="6"/>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8"/>
  </w:num>
  <w:num w:numId="15">
    <w:abstractNumId w:val="12"/>
  </w:num>
  <w:num w:numId="16">
    <w:abstractNumId w:val="20"/>
  </w:num>
  <w:num w:numId="17">
    <w:abstractNumId w:val="17"/>
  </w:num>
  <w:num w:numId="18">
    <w:abstractNumId w:val="7"/>
  </w:num>
  <w:num w:numId="19">
    <w:abstractNumId w:val="1"/>
  </w:num>
  <w:num w:numId="20">
    <w:abstractNumId w:val="3"/>
  </w:num>
  <w:num w:numId="21">
    <w:abstractNumId w:val="9"/>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7"/>
    <w:rsid w:val="00007E41"/>
    <w:rsid w:val="0002569A"/>
    <w:rsid w:val="00052FF2"/>
    <w:rsid w:val="00057684"/>
    <w:rsid w:val="00072010"/>
    <w:rsid w:val="00084E5F"/>
    <w:rsid w:val="00090325"/>
    <w:rsid w:val="000A11F9"/>
    <w:rsid w:val="000B0596"/>
    <w:rsid w:val="000B35A3"/>
    <w:rsid w:val="000E29E2"/>
    <w:rsid w:val="000F1170"/>
    <w:rsid w:val="000F79E6"/>
    <w:rsid w:val="0011052F"/>
    <w:rsid w:val="001227D7"/>
    <w:rsid w:val="0013223D"/>
    <w:rsid w:val="00145E15"/>
    <w:rsid w:val="0015554F"/>
    <w:rsid w:val="001878CD"/>
    <w:rsid w:val="00192DD1"/>
    <w:rsid w:val="001B0EB9"/>
    <w:rsid w:val="001D0E6C"/>
    <w:rsid w:val="001D63A2"/>
    <w:rsid w:val="00220624"/>
    <w:rsid w:val="00221ABB"/>
    <w:rsid w:val="00222CDC"/>
    <w:rsid w:val="00236679"/>
    <w:rsid w:val="002368D3"/>
    <w:rsid w:val="0025375E"/>
    <w:rsid w:val="002D4371"/>
    <w:rsid w:val="002D51FE"/>
    <w:rsid w:val="0033056A"/>
    <w:rsid w:val="003520D7"/>
    <w:rsid w:val="00356C04"/>
    <w:rsid w:val="00357139"/>
    <w:rsid w:val="00375B60"/>
    <w:rsid w:val="003B2C72"/>
    <w:rsid w:val="003C1347"/>
    <w:rsid w:val="003C253A"/>
    <w:rsid w:val="00401693"/>
    <w:rsid w:val="00433270"/>
    <w:rsid w:val="004352DA"/>
    <w:rsid w:val="00452E67"/>
    <w:rsid w:val="004778FB"/>
    <w:rsid w:val="0049151D"/>
    <w:rsid w:val="00491581"/>
    <w:rsid w:val="00495DE1"/>
    <w:rsid w:val="004D47C0"/>
    <w:rsid w:val="004D49E3"/>
    <w:rsid w:val="00506122"/>
    <w:rsid w:val="005064DA"/>
    <w:rsid w:val="00517FCF"/>
    <w:rsid w:val="00523536"/>
    <w:rsid w:val="00530627"/>
    <w:rsid w:val="00536F15"/>
    <w:rsid w:val="00561BA2"/>
    <w:rsid w:val="00566D28"/>
    <w:rsid w:val="005725E6"/>
    <w:rsid w:val="005730A1"/>
    <w:rsid w:val="00595A6B"/>
    <w:rsid w:val="005A0089"/>
    <w:rsid w:val="005A0E19"/>
    <w:rsid w:val="005B0E6F"/>
    <w:rsid w:val="005C300F"/>
    <w:rsid w:val="005D01F7"/>
    <w:rsid w:val="005D033F"/>
    <w:rsid w:val="005D22BB"/>
    <w:rsid w:val="00603C4F"/>
    <w:rsid w:val="00605579"/>
    <w:rsid w:val="006317BA"/>
    <w:rsid w:val="0063729C"/>
    <w:rsid w:val="0065688C"/>
    <w:rsid w:val="006B1FC7"/>
    <w:rsid w:val="006B56DA"/>
    <w:rsid w:val="006E2031"/>
    <w:rsid w:val="0070064A"/>
    <w:rsid w:val="00734916"/>
    <w:rsid w:val="007414CC"/>
    <w:rsid w:val="00754E4F"/>
    <w:rsid w:val="007B3C33"/>
    <w:rsid w:val="007C3645"/>
    <w:rsid w:val="007C52AD"/>
    <w:rsid w:val="007E0F72"/>
    <w:rsid w:val="007E125F"/>
    <w:rsid w:val="008237EA"/>
    <w:rsid w:val="00827648"/>
    <w:rsid w:val="00834384"/>
    <w:rsid w:val="008A0000"/>
    <w:rsid w:val="008C48D0"/>
    <w:rsid w:val="008F0D46"/>
    <w:rsid w:val="00924721"/>
    <w:rsid w:val="00932E2A"/>
    <w:rsid w:val="00942953"/>
    <w:rsid w:val="009A6D13"/>
    <w:rsid w:val="009C1D73"/>
    <w:rsid w:val="009E4887"/>
    <w:rsid w:val="00A26D41"/>
    <w:rsid w:val="00A3778F"/>
    <w:rsid w:val="00A443B2"/>
    <w:rsid w:val="00A51C59"/>
    <w:rsid w:val="00A9343E"/>
    <w:rsid w:val="00A94A59"/>
    <w:rsid w:val="00AC2356"/>
    <w:rsid w:val="00AD2BF6"/>
    <w:rsid w:val="00AE46D2"/>
    <w:rsid w:val="00B06B05"/>
    <w:rsid w:val="00B318A8"/>
    <w:rsid w:val="00B3566D"/>
    <w:rsid w:val="00B6725C"/>
    <w:rsid w:val="00B67AB4"/>
    <w:rsid w:val="00BA30B5"/>
    <w:rsid w:val="00BB749C"/>
    <w:rsid w:val="00BC165B"/>
    <w:rsid w:val="00BD0426"/>
    <w:rsid w:val="00BF6A18"/>
    <w:rsid w:val="00C2519E"/>
    <w:rsid w:val="00C2574F"/>
    <w:rsid w:val="00C35133"/>
    <w:rsid w:val="00C71C70"/>
    <w:rsid w:val="00C81600"/>
    <w:rsid w:val="00C939A5"/>
    <w:rsid w:val="00CA0BA9"/>
    <w:rsid w:val="00CB31AB"/>
    <w:rsid w:val="00CC1D86"/>
    <w:rsid w:val="00D315BE"/>
    <w:rsid w:val="00D36F1D"/>
    <w:rsid w:val="00D559D6"/>
    <w:rsid w:val="00D60F3E"/>
    <w:rsid w:val="00D71EB2"/>
    <w:rsid w:val="00D75317"/>
    <w:rsid w:val="00D76108"/>
    <w:rsid w:val="00D8308D"/>
    <w:rsid w:val="00D93265"/>
    <w:rsid w:val="00DA113E"/>
    <w:rsid w:val="00DC76D9"/>
    <w:rsid w:val="00E0631B"/>
    <w:rsid w:val="00E20D30"/>
    <w:rsid w:val="00E23383"/>
    <w:rsid w:val="00E27029"/>
    <w:rsid w:val="00E30131"/>
    <w:rsid w:val="00E33C6D"/>
    <w:rsid w:val="00E35EEF"/>
    <w:rsid w:val="00E527EE"/>
    <w:rsid w:val="00E53F91"/>
    <w:rsid w:val="00E62948"/>
    <w:rsid w:val="00E87CC2"/>
    <w:rsid w:val="00EA19B8"/>
    <w:rsid w:val="00EB53BB"/>
    <w:rsid w:val="00EB7F7C"/>
    <w:rsid w:val="00ED179D"/>
    <w:rsid w:val="00EE3985"/>
    <w:rsid w:val="00EF5D46"/>
    <w:rsid w:val="00F30926"/>
    <w:rsid w:val="00F3422A"/>
    <w:rsid w:val="00F734F0"/>
    <w:rsid w:val="00F804B9"/>
    <w:rsid w:val="00F87FB7"/>
    <w:rsid w:val="00F90725"/>
    <w:rsid w:val="00F9212B"/>
    <w:rsid w:val="00FA4516"/>
    <w:rsid w:val="00FA6B37"/>
    <w:rsid w:val="00FC646F"/>
    <w:rsid w:val="00FC6AA2"/>
    <w:rsid w:val="00FC7A0E"/>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306D"/>
  <w15:docId w15:val="{AE505F04-D1BF-425A-8820-3485E5B3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3C036-24F3-47F8-8EE9-E7F951824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Miss V Minister (MNSv1)</cp:lastModifiedBy>
  <cp:revision>3</cp:revision>
  <cp:lastPrinted>2019-06-24T15:54:00Z</cp:lastPrinted>
  <dcterms:created xsi:type="dcterms:W3CDTF">2021-03-19T14:11:00Z</dcterms:created>
  <dcterms:modified xsi:type="dcterms:W3CDTF">2021-03-19T14:29:00Z</dcterms:modified>
</cp:coreProperties>
</file>