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5BB" w:rsidRDefault="005355BB">
      <w:pPr>
        <w:rPr>
          <w:sz w:val="24"/>
        </w:rPr>
      </w:pPr>
    </w:p>
    <w:p w:rsidR="005355BB" w:rsidRDefault="005355BB">
      <w:pPr>
        <w:rPr>
          <w:sz w:val="24"/>
        </w:rPr>
      </w:pPr>
    </w:p>
    <w:p w:rsidR="005355BB" w:rsidRPr="00862A0A" w:rsidRDefault="005355BB">
      <w:pPr>
        <w:jc w:val="center"/>
        <w:rPr>
          <w:rFonts w:ascii="Arial" w:hAnsi="Arial" w:cs="Arial"/>
          <w:b/>
          <w:sz w:val="22"/>
          <w:szCs w:val="22"/>
        </w:rPr>
      </w:pPr>
      <w:r w:rsidRPr="00862A0A">
        <w:rPr>
          <w:rFonts w:ascii="Arial" w:hAnsi="Arial" w:cs="Arial"/>
          <w:b/>
          <w:sz w:val="22"/>
          <w:szCs w:val="22"/>
        </w:rPr>
        <w:t>SELLY PARK TECHNOLOGY COLLEGE FOR GIRLS</w:t>
      </w:r>
      <w:r w:rsidR="00166C25">
        <w:rPr>
          <w:rFonts w:ascii="Arial" w:hAnsi="Arial" w:cs="Arial"/>
          <w:b/>
          <w:sz w:val="22"/>
          <w:szCs w:val="22"/>
        </w:rPr>
        <w:t>’</w:t>
      </w:r>
    </w:p>
    <w:p w:rsidR="005355BB" w:rsidRPr="00862A0A" w:rsidRDefault="005355BB">
      <w:pPr>
        <w:jc w:val="center"/>
        <w:rPr>
          <w:rFonts w:ascii="Arial" w:hAnsi="Arial" w:cs="Arial"/>
          <w:b/>
          <w:sz w:val="22"/>
          <w:szCs w:val="22"/>
        </w:rPr>
      </w:pPr>
    </w:p>
    <w:p w:rsidR="005355BB" w:rsidRPr="00862A0A" w:rsidRDefault="005355BB">
      <w:pPr>
        <w:jc w:val="center"/>
        <w:rPr>
          <w:rFonts w:ascii="Arial" w:hAnsi="Arial" w:cs="Arial"/>
          <w:b/>
          <w:sz w:val="22"/>
          <w:szCs w:val="22"/>
        </w:rPr>
      </w:pPr>
      <w:r w:rsidRPr="00862A0A">
        <w:rPr>
          <w:rFonts w:ascii="Arial" w:hAnsi="Arial" w:cs="Arial"/>
          <w:b/>
          <w:sz w:val="22"/>
          <w:szCs w:val="22"/>
        </w:rPr>
        <w:t>PERSON SPECIFICATION</w:t>
      </w:r>
    </w:p>
    <w:p w:rsidR="005355BB" w:rsidRPr="00862A0A" w:rsidRDefault="005355BB">
      <w:pPr>
        <w:jc w:val="center"/>
        <w:rPr>
          <w:rFonts w:ascii="Arial" w:hAnsi="Arial" w:cs="Arial"/>
          <w:b/>
          <w:sz w:val="22"/>
          <w:szCs w:val="22"/>
        </w:rPr>
      </w:pPr>
    </w:p>
    <w:p w:rsidR="005355BB" w:rsidRPr="00862A0A" w:rsidRDefault="004E393B">
      <w:pPr>
        <w:pStyle w:val="Heading1"/>
        <w:rPr>
          <w:rFonts w:ascii="Arial" w:hAnsi="Arial" w:cs="Arial"/>
          <w:sz w:val="22"/>
          <w:szCs w:val="22"/>
        </w:rPr>
      </w:pPr>
      <w:r w:rsidRPr="00862A0A">
        <w:rPr>
          <w:rFonts w:ascii="Arial" w:hAnsi="Arial" w:cs="Arial"/>
          <w:sz w:val="22"/>
          <w:szCs w:val="22"/>
        </w:rPr>
        <w:t xml:space="preserve">TITLE OF POST: TEACHER OF </w:t>
      </w:r>
      <w:r w:rsidR="00922C88">
        <w:rPr>
          <w:rFonts w:ascii="Arial" w:hAnsi="Arial" w:cs="Arial"/>
          <w:sz w:val="22"/>
          <w:szCs w:val="22"/>
        </w:rPr>
        <w:t>SCIENCE</w:t>
      </w:r>
    </w:p>
    <w:p w:rsidR="005355BB" w:rsidRPr="00862A0A" w:rsidRDefault="005355BB">
      <w:pPr>
        <w:pStyle w:val="Heading1"/>
        <w:rPr>
          <w:rFonts w:ascii="Arial" w:hAnsi="Arial" w:cs="Arial"/>
          <w:sz w:val="22"/>
          <w:szCs w:val="22"/>
        </w:rPr>
      </w:pPr>
      <w:r w:rsidRPr="00862A0A">
        <w:rPr>
          <w:rFonts w:ascii="Arial" w:hAnsi="Arial" w:cs="Arial"/>
          <w:sz w:val="22"/>
          <w:szCs w:val="22"/>
        </w:rPr>
        <w:t>(MPS)</w:t>
      </w:r>
      <w:r w:rsidR="005D416D" w:rsidRPr="00862A0A">
        <w:rPr>
          <w:rFonts w:ascii="Arial" w:hAnsi="Arial" w:cs="Arial"/>
          <w:sz w:val="22"/>
          <w:szCs w:val="22"/>
        </w:rPr>
        <w:t xml:space="preserve">  </w:t>
      </w:r>
    </w:p>
    <w:p w:rsidR="005355BB" w:rsidRDefault="005355BB">
      <w:pPr>
        <w:rPr>
          <w:sz w:val="24"/>
        </w:rPr>
      </w:pPr>
    </w:p>
    <w:tbl>
      <w:tblPr>
        <w:tblStyle w:val="TableGrid"/>
        <w:tblW w:w="14170" w:type="dxa"/>
        <w:tblLook w:val="04A0" w:firstRow="1" w:lastRow="0" w:firstColumn="1" w:lastColumn="0" w:noHBand="0" w:noVBand="1"/>
      </w:tblPr>
      <w:tblGrid>
        <w:gridCol w:w="1781"/>
        <w:gridCol w:w="5278"/>
        <w:gridCol w:w="3629"/>
        <w:gridCol w:w="3482"/>
      </w:tblGrid>
      <w:tr w:rsidR="00627437" w:rsidRPr="00862A0A" w:rsidTr="001D58B2">
        <w:tc>
          <w:tcPr>
            <w:tcW w:w="1781" w:type="dxa"/>
          </w:tcPr>
          <w:p w:rsidR="00627437" w:rsidRPr="00862A0A" w:rsidRDefault="00627437">
            <w:pPr>
              <w:rPr>
                <w:rFonts w:ascii="Arial" w:hAnsi="Arial" w:cs="Arial"/>
                <w:sz w:val="22"/>
                <w:szCs w:val="22"/>
              </w:rPr>
            </w:pPr>
            <w:r w:rsidRPr="00862A0A">
              <w:rPr>
                <w:rFonts w:ascii="Arial" w:hAnsi="Arial" w:cs="Arial"/>
                <w:b/>
                <w:bCs/>
                <w:sz w:val="22"/>
                <w:szCs w:val="22"/>
              </w:rPr>
              <w:t>Attributes</w:t>
            </w:r>
          </w:p>
        </w:tc>
        <w:tc>
          <w:tcPr>
            <w:tcW w:w="5278" w:type="dxa"/>
          </w:tcPr>
          <w:p w:rsidR="00627437" w:rsidRPr="00862A0A" w:rsidRDefault="00627437" w:rsidP="005C4492">
            <w:pPr>
              <w:rPr>
                <w:rFonts w:ascii="Arial" w:hAnsi="Arial" w:cs="Arial"/>
                <w:sz w:val="22"/>
                <w:szCs w:val="22"/>
              </w:rPr>
            </w:pPr>
            <w:r w:rsidRPr="00862A0A">
              <w:rPr>
                <w:rFonts w:ascii="Arial" w:hAnsi="Arial" w:cs="Arial"/>
                <w:b/>
                <w:bCs/>
                <w:sz w:val="22"/>
                <w:szCs w:val="22"/>
              </w:rPr>
              <w:t>Essential</w:t>
            </w:r>
          </w:p>
        </w:tc>
        <w:tc>
          <w:tcPr>
            <w:tcW w:w="3629" w:type="dxa"/>
          </w:tcPr>
          <w:p w:rsidR="00627437" w:rsidRPr="00862A0A" w:rsidRDefault="00627437">
            <w:pPr>
              <w:rPr>
                <w:rFonts w:ascii="Arial" w:hAnsi="Arial" w:cs="Arial"/>
                <w:sz w:val="22"/>
                <w:szCs w:val="22"/>
              </w:rPr>
            </w:pPr>
            <w:r w:rsidRPr="00862A0A">
              <w:rPr>
                <w:rFonts w:ascii="Arial" w:hAnsi="Arial" w:cs="Arial"/>
                <w:b/>
                <w:bCs/>
                <w:sz w:val="22"/>
                <w:szCs w:val="22"/>
              </w:rPr>
              <w:t>Desirable</w:t>
            </w:r>
          </w:p>
        </w:tc>
        <w:tc>
          <w:tcPr>
            <w:tcW w:w="3482" w:type="dxa"/>
          </w:tcPr>
          <w:p w:rsidR="00627437" w:rsidRPr="00862A0A" w:rsidRDefault="00627437">
            <w:pPr>
              <w:rPr>
                <w:rFonts w:ascii="Arial" w:hAnsi="Arial" w:cs="Arial"/>
                <w:b/>
                <w:bCs/>
                <w:sz w:val="22"/>
                <w:szCs w:val="22"/>
              </w:rPr>
            </w:pPr>
            <w:r w:rsidRPr="00862A0A">
              <w:rPr>
                <w:rFonts w:ascii="Arial" w:hAnsi="Arial" w:cs="Arial"/>
                <w:b/>
                <w:bCs/>
                <w:sz w:val="22"/>
                <w:szCs w:val="22"/>
              </w:rPr>
              <w:t>How Identified</w:t>
            </w:r>
          </w:p>
        </w:tc>
      </w:tr>
      <w:tr w:rsidR="00627437" w:rsidRPr="00862A0A" w:rsidTr="001D58B2">
        <w:tc>
          <w:tcPr>
            <w:tcW w:w="1781" w:type="dxa"/>
          </w:tcPr>
          <w:p w:rsidR="00627437" w:rsidRPr="00862A0A" w:rsidRDefault="00627437">
            <w:pPr>
              <w:rPr>
                <w:rFonts w:ascii="Arial" w:hAnsi="Arial" w:cs="Arial"/>
                <w:sz w:val="22"/>
                <w:szCs w:val="22"/>
              </w:rPr>
            </w:pPr>
            <w:r w:rsidRPr="00862A0A">
              <w:rPr>
                <w:rFonts w:ascii="Arial" w:hAnsi="Arial" w:cs="Arial"/>
                <w:sz w:val="22"/>
                <w:szCs w:val="22"/>
              </w:rPr>
              <w:t>Qualifications</w:t>
            </w:r>
          </w:p>
        </w:tc>
        <w:tc>
          <w:tcPr>
            <w:tcW w:w="5278" w:type="dxa"/>
          </w:tcPr>
          <w:p w:rsidR="00723531" w:rsidRPr="00862A0A" w:rsidRDefault="00627437" w:rsidP="00627437">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QTS status</w:t>
            </w:r>
          </w:p>
          <w:p w:rsidR="00627437" w:rsidRPr="00862A0A" w:rsidRDefault="00627437" w:rsidP="0023710C">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 xml:space="preserve">Qualification to the equivalent of degree level in </w:t>
            </w:r>
            <w:r w:rsidR="0023710C" w:rsidRPr="00862A0A">
              <w:rPr>
                <w:rFonts w:ascii="Arial" w:hAnsi="Arial" w:cs="Arial"/>
                <w:sz w:val="22"/>
                <w:szCs w:val="22"/>
              </w:rPr>
              <w:t>a relevant subject.</w:t>
            </w:r>
          </w:p>
        </w:tc>
        <w:tc>
          <w:tcPr>
            <w:tcW w:w="3629" w:type="dxa"/>
          </w:tcPr>
          <w:p w:rsidR="00627437" w:rsidRPr="00862A0A" w:rsidRDefault="00627437" w:rsidP="00922C88">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Further relevant</w:t>
            </w:r>
            <w:r w:rsidR="00723531" w:rsidRPr="00862A0A">
              <w:rPr>
                <w:rFonts w:ascii="Arial" w:hAnsi="Arial" w:cs="Arial"/>
                <w:sz w:val="22"/>
                <w:szCs w:val="22"/>
              </w:rPr>
              <w:t xml:space="preserve"> </w:t>
            </w:r>
            <w:r w:rsidRPr="00862A0A">
              <w:rPr>
                <w:rFonts w:ascii="Arial" w:hAnsi="Arial" w:cs="Arial"/>
                <w:sz w:val="22"/>
                <w:szCs w:val="22"/>
              </w:rPr>
              <w:t>qualification in</w:t>
            </w:r>
            <w:r w:rsidR="00723531" w:rsidRPr="00862A0A">
              <w:rPr>
                <w:rFonts w:ascii="Arial" w:hAnsi="Arial" w:cs="Arial"/>
                <w:sz w:val="22"/>
                <w:szCs w:val="22"/>
              </w:rPr>
              <w:t xml:space="preserve"> </w:t>
            </w:r>
            <w:r w:rsidR="00922C88">
              <w:rPr>
                <w:rFonts w:ascii="Arial" w:hAnsi="Arial" w:cs="Arial"/>
                <w:sz w:val="22"/>
                <w:szCs w:val="22"/>
              </w:rPr>
              <w:t>Science</w:t>
            </w:r>
          </w:p>
        </w:tc>
        <w:tc>
          <w:tcPr>
            <w:tcW w:w="3482" w:type="dxa"/>
          </w:tcPr>
          <w:p w:rsidR="00627437" w:rsidRPr="00862A0A" w:rsidRDefault="00723531" w:rsidP="00723531">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Evidence of paper qualifications</w:t>
            </w:r>
          </w:p>
        </w:tc>
      </w:tr>
      <w:tr w:rsidR="00627437" w:rsidRPr="00862A0A" w:rsidTr="001D58B2">
        <w:tc>
          <w:tcPr>
            <w:tcW w:w="1781" w:type="dxa"/>
          </w:tcPr>
          <w:p w:rsidR="00627437" w:rsidRPr="00862A0A" w:rsidRDefault="00627437" w:rsidP="00627437">
            <w:pPr>
              <w:autoSpaceDE w:val="0"/>
              <w:autoSpaceDN w:val="0"/>
              <w:adjustRightInd w:val="0"/>
              <w:rPr>
                <w:rFonts w:ascii="Arial" w:hAnsi="Arial" w:cs="Arial"/>
                <w:sz w:val="22"/>
                <w:szCs w:val="22"/>
              </w:rPr>
            </w:pPr>
            <w:r w:rsidRPr="00862A0A">
              <w:rPr>
                <w:rFonts w:ascii="Arial" w:hAnsi="Arial" w:cs="Arial"/>
                <w:sz w:val="22"/>
                <w:szCs w:val="22"/>
              </w:rPr>
              <w:t>Work Related</w:t>
            </w:r>
          </w:p>
          <w:p w:rsidR="00627437" w:rsidRPr="00862A0A" w:rsidRDefault="00627437" w:rsidP="00627437">
            <w:pPr>
              <w:autoSpaceDE w:val="0"/>
              <w:autoSpaceDN w:val="0"/>
              <w:adjustRightInd w:val="0"/>
              <w:rPr>
                <w:rFonts w:ascii="Arial" w:hAnsi="Arial" w:cs="Arial"/>
                <w:sz w:val="22"/>
                <w:szCs w:val="22"/>
              </w:rPr>
            </w:pPr>
            <w:r w:rsidRPr="00862A0A">
              <w:rPr>
                <w:rFonts w:ascii="Arial" w:hAnsi="Arial" w:cs="Arial"/>
                <w:sz w:val="22"/>
                <w:szCs w:val="22"/>
              </w:rPr>
              <w:t>experience and</w:t>
            </w:r>
          </w:p>
          <w:p w:rsidR="00627437" w:rsidRPr="00862A0A" w:rsidRDefault="00627437" w:rsidP="00627437">
            <w:pPr>
              <w:rPr>
                <w:rFonts w:ascii="Arial" w:hAnsi="Arial" w:cs="Arial"/>
                <w:sz w:val="22"/>
                <w:szCs w:val="22"/>
              </w:rPr>
            </w:pPr>
            <w:r w:rsidRPr="00862A0A">
              <w:rPr>
                <w:rFonts w:ascii="Arial" w:hAnsi="Arial" w:cs="Arial"/>
                <w:sz w:val="22"/>
                <w:szCs w:val="22"/>
              </w:rPr>
              <w:t>associated skills</w:t>
            </w:r>
          </w:p>
        </w:tc>
        <w:tc>
          <w:tcPr>
            <w:tcW w:w="5278" w:type="dxa"/>
          </w:tcPr>
          <w:p w:rsidR="00723531" w:rsidRPr="00862A0A" w:rsidRDefault="00627437" w:rsidP="00627437">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 xml:space="preserve">Knowledge and </w:t>
            </w:r>
            <w:r w:rsidR="00723531" w:rsidRPr="00862A0A">
              <w:rPr>
                <w:rFonts w:ascii="Arial" w:hAnsi="Arial" w:cs="Arial"/>
                <w:sz w:val="22"/>
                <w:szCs w:val="22"/>
              </w:rPr>
              <w:t xml:space="preserve">understanding of </w:t>
            </w:r>
            <w:r w:rsidR="00922C88">
              <w:rPr>
                <w:rFonts w:ascii="Arial" w:hAnsi="Arial" w:cs="Arial"/>
                <w:sz w:val="22"/>
                <w:szCs w:val="22"/>
              </w:rPr>
              <w:t>Science</w:t>
            </w:r>
            <w:r w:rsidR="00262EC2" w:rsidRPr="00862A0A">
              <w:rPr>
                <w:rFonts w:ascii="Arial" w:hAnsi="Arial" w:cs="Arial"/>
                <w:sz w:val="22"/>
                <w:szCs w:val="22"/>
              </w:rPr>
              <w:t xml:space="preserve"> </w:t>
            </w:r>
            <w:r w:rsidR="00723531" w:rsidRPr="00862A0A">
              <w:rPr>
                <w:rFonts w:ascii="Arial" w:hAnsi="Arial" w:cs="Arial"/>
                <w:sz w:val="22"/>
                <w:szCs w:val="22"/>
              </w:rPr>
              <w:t>at KS3</w:t>
            </w:r>
            <w:r w:rsidR="00181673">
              <w:rPr>
                <w:rFonts w:ascii="Arial" w:hAnsi="Arial" w:cs="Arial"/>
                <w:sz w:val="22"/>
                <w:szCs w:val="22"/>
              </w:rPr>
              <w:t xml:space="preserve"> </w:t>
            </w:r>
            <w:r w:rsidR="00723531" w:rsidRPr="00862A0A">
              <w:rPr>
                <w:rFonts w:ascii="Arial" w:hAnsi="Arial" w:cs="Arial"/>
                <w:sz w:val="22"/>
                <w:szCs w:val="22"/>
              </w:rPr>
              <w:t>and</w:t>
            </w:r>
            <w:r w:rsidRPr="00862A0A">
              <w:rPr>
                <w:rFonts w:ascii="Arial" w:hAnsi="Arial" w:cs="Arial"/>
                <w:sz w:val="22"/>
                <w:szCs w:val="22"/>
              </w:rPr>
              <w:t xml:space="preserve"> KS4, and</w:t>
            </w:r>
            <w:r w:rsidR="00723531" w:rsidRPr="00862A0A">
              <w:rPr>
                <w:rFonts w:ascii="Arial" w:hAnsi="Arial" w:cs="Arial"/>
                <w:sz w:val="22"/>
                <w:szCs w:val="22"/>
              </w:rPr>
              <w:t xml:space="preserve"> </w:t>
            </w:r>
            <w:r w:rsidRPr="00862A0A">
              <w:rPr>
                <w:rFonts w:ascii="Arial" w:hAnsi="Arial" w:cs="Arial"/>
                <w:sz w:val="22"/>
                <w:szCs w:val="22"/>
              </w:rPr>
              <w:t>of strategies that improve understanding</w:t>
            </w:r>
            <w:r w:rsidR="00723531" w:rsidRPr="00862A0A">
              <w:rPr>
                <w:rFonts w:ascii="Arial" w:hAnsi="Arial" w:cs="Arial"/>
                <w:sz w:val="22"/>
                <w:szCs w:val="22"/>
              </w:rPr>
              <w:t>.</w:t>
            </w:r>
          </w:p>
          <w:p w:rsidR="00723531" w:rsidRPr="00862A0A" w:rsidRDefault="00627437" w:rsidP="00627437">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Good classroom practitioner with evidence of setting</w:t>
            </w:r>
            <w:r w:rsidR="00723531" w:rsidRPr="00862A0A">
              <w:rPr>
                <w:rFonts w:ascii="Arial" w:hAnsi="Arial" w:cs="Arial"/>
                <w:sz w:val="22"/>
                <w:szCs w:val="22"/>
              </w:rPr>
              <w:t xml:space="preserve"> </w:t>
            </w:r>
            <w:r w:rsidRPr="00862A0A">
              <w:rPr>
                <w:rFonts w:ascii="Arial" w:hAnsi="Arial" w:cs="Arial"/>
                <w:sz w:val="22"/>
                <w:szCs w:val="22"/>
              </w:rPr>
              <w:t>appropriate expectations to advance learning and engage and</w:t>
            </w:r>
            <w:r w:rsidR="00723531" w:rsidRPr="00862A0A">
              <w:rPr>
                <w:rFonts w:ascii="Arial" w:hAnsi="Arial" w:cs="Arial"/>
                <w:sz w:val="22"/>
                <w:szCs w:val="22"/>
              </w:rPr>
              <w:t xml:space="preserve"> </w:t>
            </w:r>
            <w:r w:rsidRPr="00862A0A">
              <w:rPr>
                <w:rFonts w:ascii="Arial" w:hAnsi="Arial" w:cs="Arial"/>
                <w:sz w:val="22"/>
                <w:szCs w:val="22"/>
              </w:rPr>
              <w:t>motivate students.</w:t>
            </w:r>
          </w:p>
          <w:p w:rsidR="00723531" w:rsidRPr="00862A0A" w:rsidRDefault="00627437" w:rsidP="00627437">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to encourage and maintain a good standard of</w:t>
            </w:r>
            <w:r w:rsidR="00723531" w:rsidRPr="00862A0A">
              <w:rPr>
                <w:rFonts w:ascii="Arial" w:hAnsi="Arial" w:cs="Arial"/>
                <w:sz w:val="22"/>
                <w:szCs w:val="22"/>
              </w:rPr>
              <w:t xml:space="preserve"> </w:t>
            </w:r>
            <w:r w:rsidRPr="00862A0A">
              <w:rPr>
                <w:rFonts w:ascii="Arial" w:hAnsi="Arial" w:cs="Arial"/>
                <w:sz w:val="22"/>
                <w:szCs w:val="22"/>
              </w:rPr>
              <w:t>discipline in the classroom through well focused teaching,</w:t>
            </w:r>
            <w:r w:rsidR="00723531" w:rsidRPr="00862A0A">
              <w:rPr>
                <w:rFonts w:ascii="Arial" w:hAnsi="Arial" w:cs="Arial"/>
                <w:sz w:val="22"/>
                <w:szCs w:val="22"/>
              </w:rPr>
              <w:t xml:space="preserve"> </w:t>
            </w:r>
            <w:r w:rsidRPr="00862A0A">
              <w:rPr>
                <w:rFonts w:ascii="Arial" w:hAnsi="Arial" w:cs="Arial"/>
                <w:sz w:val="22"/>
                <w:szCs w:val="22"/>
              </w:rPr>
              <w:t>positive relationships and good classroom management</w:t>
            </w:r>
            <w:r w:rsidR="00723531" w:rsidRPr="00862A0A">
              <w:rPr>
                <w:rFonts w:ascii="Arial" w:hAnsi="Arial" w:cs="Arial"/>
                <w:sz w:val="22"/>
                <w:szCs w:val="22"/>
              </w:rPr>
              <w:t>.</w:t>
            </w:r>
          </w:p>
          <w:p w:rsidR="00723531" w:rsidRPr="00862A0A" w:rsidRDefault="00627437" w:rsidP="00627437">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to use appropriately a range of teaching and learning</w:t>
            </w:r>
            <w:r w:rsidR="00723531" w:rsidRPr="00862A0A">
              <w:rPr>
                <w:rFonts w:ascii="Arial" w:hAnsi="Arial" w:cs="Arial"/>
                <w:sz w:val="22"/>
                <w:szCs w:val="22"/>
              </w:rPr>
              <w:t xml:space="preserve"> </w:t>
            </w:r>
            <w:r w:rsidRPr="00862A0A">
              <w:rPr>
                <w:rFonts w:ascii="Arial" w:hAnsi="Arial" w:cs="Arial"/>
                <w:sz w:val="22"/>
                <w:szCs w:val="22"/>
              </w:rPr>
              <w:t>strategies for whole classes, individuals and groups which</w:t>
            </w:r>
            <w:r w:rsidR="00723531" w:rsidRPr="00862A0A">
              <w:rPr>
                <w:rFonts w:ascii="Arial" w:hAnsi="Arial" w:cs="Arial"/>
                <w:sz w:val="22"/>
                <w:szCs w:val="22"/>
              </w:rPr>
              <w:t xml:space="preserve"> </w:t>
            </w:r>
            <w:r w:rsidRPr="00862A0A">
              <w:rPr>
                <w:rFonts w:ascii="Arial" w:hAnsi="Arial" w:cs="Arial"/>
                <w:sz w:val="22"/>
                <w:szCs w:val="22"/>
              </w:rPr>
              <w:t>stimulate, challenge, engage and motivate students</w:t>
            </w:r>
            <w:r w:rsidR="00723531" w:rsidRPr="00862A0A">
              <w:rPr>
                <w:rFonts w:ascii="Arial" w:hAnsi="Arial" w:cs="Arial"/>
                <w:sz w:val="22"/>
                <w:szCs w:val="22"/>
              </w:rPr>
              <w:t>.</w:t>
            </w:r>
          </w:p>
          <w:p w:rsidR="00723531" w:rsidRPr="00862A0A" w:rsidRDefault="00627437" w:rsidP="00627437">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to set clear and appropriate targets, feed back t</w:t>
            </w:r>
            <w:r w:rsidR="00723531" w:rsidRPr="00862A0A">
              <w:rPr>
                <w:rFonts w:ascii="Arial" w:hAnsi="Arial" w:cs="Arial"/>
                <w:sz w:val="22"/>
                <w:szCs w:val="22"/>
              </w:rPr>
              <w:t xml:space="preserve">o </w:t>
            </w:r>
            <w:r w:rsidRPr="00862A0A">
              <w:rPr>
                <w:rFonts w:ascii="Arial" w:hAnsi="Arial" w:cs="Arial"/>
                <w:sz w:val="22"/>
                <w:szCs w:val="22"/>
              </w:rPr>
              <w:t>students and make use of assessment information to promote</w:t>
            </w:r>
            <w:r w:rsidR="00723531" w:rsidRPr="00862A0A">
              <w:rPr>
                <w:rFonts w:ascii="Arial" w:hAnsi="Arial" w:cs="Arial"/>
                <w:sz w:val="22"/>
                <w:szCs w:val="22"/>
              </w:rPr>
              <w:t xml:space="preserve"> </w:t>
            </w:r>
            <w:r w:rsidRPr="00862A0A">
              <w:rPr>
                <w:rFonts w:ascii="Arial" w:hAnsi="Arial" w:cs="Arial"/>
                <w:sz w:val="22"/>
                <w:szCs w:val="22"/>
              </w:rPr>
              <w:t>each student’s attainment and progress, and to plan future</w:t>
            </w:r>
            <w:r w:rsidR="00723531" w:rsidRPr="00862A0A">
              <w:rPr>
                <w:rFonts w:ascii="Arial" w:hAnsi="Arial" w:cs="Arial"/>
                <w:sz w:val="22"/>
                <w:szCs w:val="22"/>
              </w:rPr>
              <w:t xml:space="preserve"> </w:t>
            </w:r>
            <w:r w:rsidRPr="00862A0A">
              <w:rPr>
                <w:rFonts w:ascii="Arial" w:hAnsi="Arial" w:cs="Arial"/>
                <w:sz w:val="22"/>
                <w:szCs w:val="22"/>
              </w:rPr>
              <w:t>lessons</w:t>
            </w:r>
            <w:r w:rsidR="00723531" w:rsidRPr="00862A0A">
              <w:rPr>
                <w:rFonts w:ascii="Arial" w:hAnsi="Arial" w:cs="Arial"/>
                <w:sz w:val="22"/>
                <w:szCs w:val="22"/>
              </w:rPr>
              <w:t xml:space="preserve">. </w:t>
            </w:r>
          </w:p>
          <w:p w:rsidR="00723531" w:rsidRPr="00862A0A" w:rsidRDefault="00627437" w:rsidP="00627437">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to reflect on own practice</w:t>
            </w:r>
            <w:r w:rsidR="00723531" w:rsidRPr="00862A0A">
              <w:rPr>
                <w:rFonts w:ascii="Arial" w:hAnsi="Arial" w:cs="Arial"/>
                <w:sz w:val="22"/>
                <w:szCs w:val="22"/>
              </w:rPr>
              <w:t>.</w:t>
            </w:r>
          </w:p>
          <w:p w:rsidR="00627437" w:rsidRPr="00862A0A" w:rsidRDefault="00627437" w:rsidP="00627437">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to differentiate tasks appropriately</w:t>
            </w:r>
          </w:p>
        </w:tc>
        <w:tc>
          <w:tcPr>
            <w:tcW w:w="3629" w:type="dxa"/>
          </w:tcPr>
          <w:p w:rsidR="00627437" w:rsidRPr="00862A0A" w:rsidRDefault="00723531" w:rsidP="00627437">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 xml:space="preserve">Ability to use </w:t>
            </w:r>
            <w:r w:rsidR="00627437" w:rsidRPr="00862A0A">
              <w:rPr>
                <w:rFonts w:ascii="Arial" w:hAnsi="Arial" w:cs="Arial"/>
                <w:sz w:val="22"/>
                <w:szCs w:val="22"/>
              </w:rPr>
              <w:t>research evidence to</w:t>
            </w:r>
            <w:r w:rsidRPr="00862A0A">
              <w:rPr>
                <w:rFonts w:ascii="Arial" w:hAnsi="Arial" w:cs="Arial"/>
                <w:sz w:val="22"/>
                <w:szCs w:val="22"/>
              </w:rPr>
              <w:t xml:space="preserve"> inform and improve </w:t>
            </w:r>
            <w:r w:rsidR="00627437" w:rsidRPr="00862A0A">
              <w:rPr>
                <w:rFonts w:ascii="Arial" w:hAnsi="Arial" w:cs="Arial"/>
                <w:sz w:val="22"/>
                <w:szCs w:val="22"/>
              </w:rPr>
              <w:t>teaching</w:t>
            </w:r>
            <w:r w:rsidRPr="00862A0A">
              <w:rPr>
                <w:rFonts w:ascii="Arial" w:hAnsi="Arial" w:cs="Arial"/>
                <w:sz w:val="22"/>
                <w:szCs w:val="22"/>
              </w:rPr>
              <w:t>.</w:t>
            </w:r>
          </w:p>
        </w:tc>
        <w:tc>
          <w:tcPr>
            <w:tcW w:w="3482" w:type="dxa"/>
          </w:tcPr>
          <w:p w:rsidR="00723531" w:rsidRPr="00862A0A" w:rsidRDefault="00723531" w:rsidP="00723531">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 xml:space="preserve">Application </w:t>
            </w:r>
            <w:r w:rsidR="001D58B2">
              <w:rPr>
                <w:rFonts w:ascii="Arial" w:hAnsi="Arial" w:cs="Arial"/>
                <w:sz w:val="22"/>
                <w:szCs w:val="22"/>
              </w:rPr>
              <w:t>form</w:t>
            </w:r>
            <w:r w:rsidRPr="00862A0A">
              <w:rPr>
                <w:rFonts w:ascii="Arial" w:hAnsi="Arial" w:cs="Arial"/>
                <w:sz w:val="22"/>
                <w:szCs w:val="22"/>
              </w:rPr>
              <w:t xml:space="preserve"> will have paragraph on how experience fits person specification</w:t>
            </w:r>
          </w:p>
          <w:p w:rsidR="00723531" w:rsidRPr="00862A0A" w:rsidRDefault="005D416D" w:rsidP="00723531">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Evidence</w:t>
            </w:r>
            <w:r w:rsidR="001D58B2">
              <w:rPr>
                <w:rFonts w:ascii="Arial" w:hAnsi="Arial" w:cs="Arial"/>
                <w:sz w:val="22"/>
                <w:szCs w:val="22"/>
              </w:rPr>
              <w:t>,</w:t>
            </w:r>
            <w:r w:rsidRPr="00862A0A">
              <w:rPr>
                <w:rFonts w:ascii="Arial" w:hAnsi="Arial" w:cs="Arial"/>
                <w:sz w:val="22"/>
                <w:szCs w:val="22"/>
              </w:rPr>
              <w:t xml:space="preserve"> from teaching a 55</w:t>
            </w:r>
            <w:r w:rsidR="00723531" w:rsidRPr="00862A0A">
              <w:rPr>
                <w:rFonts w:ascii="Arial" w:hAnsi="Arial" w:cs="Arial"/>
                <w:sz w:val="22"/>
                <w:szCs w:val="22"/>
              </w:rPr>
              <w:t xml:space="preserve"> minute lesson to a KS3</w:t>
            </w:r>
            <w:r w:rsidR="001D58B2">
              <w:rPr>
                <w:rFonts w:ascii="Arial" w:hAnsi="Arial" w:cs="Arial"/>
                <w:sz w:val="22"/>
                <w:szCs w:val="22"/>
              </w:rPr>
              <w:t>/KS4</w:t>
            </w:r>
            <w:r w:rsidR="00723531" w:rsidRPr="00862A0A">
              <w:rPr>
                <w:rFonts w:ascii="Arial" w:hAnsi="Arial" w:cs="Arial"/>
                <w:sz w:val="22"/>
                <w:szCs w:val="22"/>
              </w:rPr>
              <w:t xml:space="preserve"> class</w:t>
            </w:r>
            <w:r w:rsidR="001D58B2">
              <w:rPr>
                <w:rFonts w:ascii="Arial" w:hAnsi="Arial" w:cs="Arial"/>
                <w:sz w:val="22"/>
                <w:szCs w:val="22"/>
              </w:rPr>
              <w:t>,</w:t>
            </w:r>
            <w:r w:rsidR="00723531" w:rsidRPr="00862A0A">
              <w:rPr>
                <w:rFonts w:ascii="Arial" w:hAnsi="Arial" w:cs="Arial"/>
                <w:sz w:val="22"/>
                <w:szCs w:val="22"/>
              </w:rPr>
              <w:t xml:space="preserve"> of relationships, class management, teaching and learning strategies, ability to engage students</w:t>
            </w:r>
          </w:p>
          <w:p w:rsidR="00627437" w:rsidRPr="00862A0A" w:rsidRDefault="00723531" w:rsidP="001D58B2">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Interview questions on teaching and learning strategies,</w:t>
            </w:r>
            <w:r w:rsidR="004F5165" w:rsidRPr="00862A0A">
              <w:rPr>
                <w:rFonts w:ascii="Arial" w:hAnsi="Arial" w:cs="Arial"/>
                <w:sz w:val="22"/>
                <w:szCs w:val="22"/>
              </w:rPr>
              <w:t xml:space="preserve"> </w:t>
            </w:r>
            <w:r w:rsidR="00572447" w:rsidRPr="00862A0A">
              <w:rPr>
                <w:rFonts w:ascii="Arial" w:hAnsi="Arial" w:cs="Arial"/>
                <w:sz w:val="22"/>
                <w:szCs w:val="22"/>
              </w:rPr>
              <w:t>interventions,</w:t>
            </w:r>
            <w:r w:rsidRPr="00862A0A">
              <w:rPr>
                <w:rFonts w:ascii="Arial" w:hAnsi="Arial" w:cs="Arial"/>
                <w:sz w:val="22"/>
                <w:szCs w:val="22"/>
              </w:rPr>
              <w:t xml:space="preserve"> </w:t>
            </w:r>
            <w:r w:rsidR="001D58B2">
              <w:rPr>
                <w:rFonts w:ascii="Arial" w:hAnsi="Arial" w:cs="Arial"/>
                <w:sz w:val="22"/>
                <w:szCs w:val="22"/>
              </w:rPr>
              <w:t>a</w:t>
            </w:r>
            <w:r w:rsidRPr="00862A0A">
              <w:rPr>
                <w:rFonts w:ascii="Arial" w:hAnsi="Arial" w:cs="Arial"/>
                <w:sz w:val="22"/>
                <w:szCs w:val="22"/>
              </w:rPr>
              <w:t>ssessment of student work and its use and communication, and classroom management</w:t>
            </w:r>
          </w:p>
        </w:tc>
      </w:tr>
      <w:tr w:rsidR="00627437" w:rsidRPr="00862A0A" w:rsidTr="001D58B2">
        <w:tc>
          <w:tcPr>
            <w:tcW w:w="1781" w:type="dxa"/>
          </w:tcPr>
          <w:p w:rsidR="00627437" w:rsidRPr="00862A0A" w:rsidRDefault="00627437" w:rsidP="00627437">
            <w:pPr>
              <w:autoSpaceDE w:val="0"/>
              <w:autoSpaceDN w:val="0"/>
              <w:adjustRightInd w:val="0"/>
              <w:rPr>
                <w:rFonts w:ascii="Arial" w:hAnsi="Arial" w:cs="Arial"/>
                <w:sz w:val="22"/>
                <w:szCs w:val="22"/>
              </w:rPr>
            </w:pPr>
            <w:r w:rsidRPr="00862A0A">
              <w:rPr>
                <w:rFonts w:ascii="Arial" w:hAnsi="Arial" w:cs="Arial"/>
                <w:sz w:val="22"/>
                <w:szCs w:val="22"/>
              </w:rPr>
              <w:t>Specialist</w:t>
            </w:r>
          </w:p>
          <w:p w:rsidR="00627437" w:rsidRPr="00862A0A" w:rsidRDefault="00627437" w:rsidP="00627437">
            <w:pPr>
              <w:autoSpaceDE w:val="0"/>
              <w:autoSpaceDN w:val="0"/>
              <w:adjustRightInd w:val="0"/>
              <w:rPr>
                <w:rFonts w:ascii="Arial" w:hAnsi="Arial" w:cs="Arial"/>
                <w:sz w:val="22"/>
                <w:szCs w:val="22"/>
              </w:rPr>
            </w:pPr>
            <w:r w:rsidRPr="00862A0A">
              <w:rPr>
                <w:rFonts w:ascii="Arial" w:hAnsi="Arial" w:cs="Arial"/>
                <w:sz w:val="22"/>
                <w:szCs w:val="22"/>
              </w:rPr>
              <w:t>knowledge and</w:t>
            </w:r>
          </w:p>
          <w:p w:rsidR="00627437" w:rsidRPr="00862A0A" w:rsidRDefault="00627437" w:rsidP="00627437">
            <w:pPr>
              <w:rPr>
                <w:rFonts w:ascii="Arial" w:hAnsi="Arial" w:cs="Arial"/>
                <w:sz w:val="22"/>
                <w:szCs w:val="22"/>
              </w:rPr>
            </w:pPr>
            <w:r w:rsidRPr="00862A0A">
              <w:rPr>
                <w:rFonts w:ascii="Arial" w:hAnsi="Arial" w:cs="Arial"/>
                <w:sz w:val="22"/>
                <w:szCs w:val="22"/>
              </w:rPr>
              <w:t>understanding</w:t>
            </w:r>
          </w:p>
        </w:tc>
        <w:tc>
          <w:tcPr>
            <w:tcW w:w="5278" w:type="dxa"/>
          </w:tcPr>
          <w:p w:rsidR="00627437" w:rsidRPr="00862A0A" w:rsidRDefault="00627437" w:rsidP="00922C88">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Secure knowledge and understanding of the knowledge,</w:t>
            </w:r>
            <w:r w:rsidR="00723531" w:rsidRPr="00862A0A">
              <w:rPr>
                <w:rFonts w:ascii="Arial" w:hAnsi="Arial" w:cs="Arial"/>
                <w:sz w:val="22"/>
                <w:szCs w:val="22"/>
              </w:rPr>
              <w:t xml:space="preserve"> </w:t>
            </w:r>
            <w:r w:rsidRPr="00862A0A">
              <w:rPr>
                <w:rFonts w:ascii="Arial" w:hAnsi="Arial" w:cs="Arial"/>
                <w:sz w:val="22"/>
                <w:szCs w:val="22"/>
              </w:rPr>
              <w:t xml:space="preserve">concepts and skills in teaching </w:t>
            </w:r>
            <w:r w:rsidR="00922C88">
              <w:rPr>
                <w:rFonts w:ascii="Arial" w:hAnsi="Arial" w:cs="Arial"/>
                <w:sz w:val="22"/>
                <w:szCs w:val="22"/>
              </w:rPr>
              <w:t>Science</w:t>
            </w:r>
            <w:r w:rsidR="002D13F2">
              <w:rPr>
                <w:rFonts w:ascii="Arial" w:hAnsi="Arial" w:cs="Arial"/>
                <w:sz w:val="22"/>
                <w:szCs w:val="22"/>
              </w:rPr>
              <w:t>.</w:t>
            </w:r>
          </w:p>
        </w:tc>
        <w:tc>
          <w:tcPr>
            <w:tcW w:w="3629" w:type="dxa"/>
          </w:tcPr>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Able to make good use of ICT as a</w:t>
            </w:r>
            <w:r w:rsidR="00723531" w:rsidRPr="00862A0A">
              <w:rPr>
                <w:rFonts w:ascii="Arial" w:hAnsi="Arial" w:cs="Arial"/>
                <w:sz w:val="22"/>
                <w:szCs w:val="22"/>
              </w:rPr>
              <w:t xml:space="preserve"> </w:t>
            </w:r>
            <w:r w:rsidRPr="00862A0A">
              <w:rPr>
                <w:rFonts w:ascii="Arial" w:hAnsi="Arial" w:cs="Arial"/>
                <w:sz w:val="22"/>
                <w:szCs w:val="22"/>
              </w:rPr>
              <w:t>learning resource.</w:t>
            </w:r>
          </w:p>
          <w:p w:rsidR="00627437"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lastRenderedPageBreak/>
              <w:t>Knowledge of how to give positive and</w:t>
            </w:r>
            <w:r w:rsidR="00723531" w:rsidRPr="00862A0A">
              <w:rPr>
                <w:rFonts w:ascii="Arial" w:hAnsi="Arial" w:cs="Arial"/>
                <w:sz w:val="22"/>
                <w:szCs w:val="22"/>
              </w:rPr>
              <w:t xml:space="preserve"> </w:t>
            </w:r>
            <w:r w:rsidRPr="00862A0A">
              <w:rPr>
                <w:rFonts w:ascii="Arial" w:hAnsi="Arial" w:cs="Arial"/>
                <w:sz w:val="22"/>
                <w:szCs w:val="22"/>
              </w:rPr>
              <w:t>targeted support to students wit</w:t>
            </w:r>
            <w:r w:rsidR="00723531" w:rsidRPr="00862A0A">
              <w:rPr>
                <w:rFonts w:ascii="Arial" w:hAnsi="Arial" w:cs="Arial"/>
                <w:sz w:val="22"/>
                <w:szCs w:val="22"/>
              </w:rPr>
              <w:t xml:space="preserve">h </w:t>
            </w:r>
            <w:r w:rsidRPr="00862A0A">
              <w:rPr>
                <w:rFonts w:ascii="Arial" w:hAnsi="Arial" w:cs="Arial"/>
                <w:sz w:val="22"/>
                <w:szCs w:val="22"/>
              </w:rPr>
              <w:t>special educational needs</w:t>
            </w:r>
          </w:p>
        </w:tc>
        <w:tc>
          <w:tcPr>
            <w:tcW w:w="3482" w:type="dxa"/>
          </w:tcPr>
          <w:p w:rsidR="009B356C" w:rsidRPr="00862A0A" w:rsidRDefault="00723531" w:rsidP="00723531">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lastRenderedPageBreak/>
              <w:t xml:space="preserve">Application </w:t>
            </w:r>
            <w:r w:rsidR="001D58B2">
              <w:rPr>
                <w:rFonts w:ascii="Arial" w:hAnsi="Arial" w:cs="Arial"/>
                <w:sz w:val="22"/>
                <w:szCs w:val="22"/>
              </w:rPr>
              <w:t>form</w:t>
            </w:r>
            <w:r w:rsidRPr="00862A0A">
              <w:rPr>
                <w:rFonts w:ascii="Arial" w:hAnsi="Arial" w:cs="Arial"/>
                <w:sz w:val="22"/>
                <w:szCs w:val="22"/>
              </w:rPr>
              <w:t xml:space="preserve"> will have</w:t>
            </w:r>
            <w:r w:rsidR="009B356C" w:rsidRPr="00862A0A">
              <w:rPr>
                <w:rFonts w:ascii="Arial" w:hAnsi="Arial" w:cs="Arial"/>
                <w:sz w:val="22"/>
                <w:szCs w:val="22"/>
              </w:rPr>
              <w:t xml:space="preserve"> paragraph on how </w:t>
            </w:r>
            <w:r w:rsidR="009B356C" w:rsidRPr="00862A0A">
              <w:rPr>
                <w:rFonts w:ascii="Arial" w:hAnsi="Arial" w:cs="Arial"/>
                <w:sz w:val="22"/>
                <w:szCs w:val="22"/>
              </w:rPr>
              <w:lastRenderedPageBreak/>
              <w:t xml:space="preserve">experience fits person </w:t>
            </w:r>
            <w:r w:rsidRPr="00862A0A">
              <w:rPr>
                <w:rFonts w:ascii="Arial" w:hAnsi="Arial" w:cs="Arial"/>
                <w:sz w:val="22"/>
                <w:szCs w:val="22"/>
              </w:rPr>
              <w:t>specification</w:t>
            </w:r>
          </w:p>
          <w:p w:rsidR="00627437" w:rsidRPr="00862A0A" w:rsidRDefault="009B356C" w:rsidP="00723531">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I</w:t>
            </w:r>
            <w:r w:rsidR="00723531" w:rsidRPr="00862A0A">
              <w:rPr>
                <w:rFonts w:ascii="Arial" w:hAnsi="Arial" w:cs="Arial"/>
                <w:sz w:val="22"/>
                <w:szCs w:val="22"/>
              </w:rPr>
              <w:t>nterview questions will test</w:t>
            </w:r>
            <w:r w:rsidRPr="00862A0A">
              <w:rPr>
                <w:rFonts w:ascii="Arial" w:hAnsi="Arial" w:cs="Arial"/>
                <w:sz w:val="22"/>
                <w:szCs w:val="22"/>
              </w:rPr>
              <w:t xml:space="preserve"> </w:t>
            </w:r>
            <w:r w:rsidR="00723531" w:rsidRPr="00862A0A">
              <w:rPr>
                <w:rFonts w:ascii="Arial" w:hAnsi="Arial" w:cs="Arial"/>
                <w:sz w:val="22"/>
                <w:szCs w:val="22"/>
              </w:rPr>
              <w:t>specialist knowledge</w:t>
            </w:r>
          </w:p>
        </w:tc>
      </w:tr>
      <w:tr w:rsidR="00627437" w:rsidRPr="00862A0A" w:rsidTr="001D58B2">
        <w:tc>
          <w:tcPr>
            <w:tcW w:w="1781" w:type="dxa"/>
          </w:tcPr>
          <w:p w:rsidR="00627437" w:rsidRPr="00862A0A" w:rsidRDefault="00627437" w:rsidP="00627437">
            <w:pPr>
              <w:autoSpaceDE w:val="0"/>
              <w:autoSpaceDN w:val="0"/>
              <w:adjustRightInd w:val="0"/>
              <w:rPr>
                <w:rFonts w:ascii="Arial" w:hAnsi="Arial" w:cs="Arial"/>
                <w:sz w:val="22"/>
                <w:szCs w:val="22"/>
              </w:rPr>
            </w:pPr>
            <w:r w:rsidRPr="00862A0A">
              <w:rPr>
                <w:rFonts w:ascii="Arial" w:hAnsi="Arial" w:cs="Arial"/>
                <w:sz w:val="22"/>
                <w:szCs w:val="22"/>
              </w:rPr>
              <w:lastRenderedPageBreak/>
              <w:t>Personal skills</w:t>
            </w:r>
          </w:p>
          <w:p w:rsidR="00627437" w:rsidRPr="00862A0A" w:rsidRDefault="00627437" w:rsidP="00627437">
            <w:pPr>
              <w:rPr>
                <w:rFonts w:ascii="Arial" w:hAnsi="Arial" w:cs="Arial"/>
                <w:sz w:val="22"/>
                <w:szCs w:val="22"/>
              </w:rPr>
            </w:pPr>
            <w:r w:rsidRPr="00862A0A">
              <w:rPr>
                <w:rFonts w:ascii="Arial" w:hAnsi="Arial" w:cs="Arial"/>
                <w:sz w:val="22"/>
                <w:szCs w:val="22"/>
              </w:rPr>
              <w:t>and attributes</w:t>
            </w:r>
          </w:p>
        </w:tc>
        <w:tc>
          <w:tcPr>
            <w:tcW w:w="5278" w:type="dxa"/>
          </w:tcPr>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Determination to encourage the highest quality of learning</w:t>
            </w:r>
            <w:r w:rsidR="00723531" w:rsidRPr="00862A0A">
              <w:rPr>
                <w:rFonts w:ascii="Arial" w:hAnsi="Arial" w:cs="Arial"/>
                <w:sz w:val="22"/>
                <w:szCs w:val="22"/>
              </w:rPr>
              <w:t xml:space="preserve"> </w:t>
            </w:r>
            <w:r w:rsidRPr="00862A0A">
              <w:rPr>
                <w:rFonts w:ascii="Arial" w:hAnsi="Arial" w:cs="Arial"/>
                <w:sz w:val="22"/>
                <w:szCs w:val="22"/>
              </w:rPr>
              <w:t>experience for all students</w:t>
            </w:r>
            <w:r w:rsidR="00723531" w:rsidRPr="00862A0A">
              <w:rPr>
                <w:rFonts w:ascii="Arial" w:hAnsi="Arial" w:cs="Arial"/>
                <w:sz w:val="22"/>
                <w:szCs w:val="22"/>
              </w:rPr>
              <w:t>.</w:t>
            </w:r>
          </w:p>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A commitment to equal opportunities</w:t>
            </w:r>
            <w:r w:rsidR="00723531" w:rsidRPr="00862A0A">
              <w:rPr>
                <w:rFonts w:ascii="Arial" w:hAnsi="Arial" w:cs="Arial"/>
                <w:sz w:val="22"/>
                <w:szCs w:val="22"/>
              </w:rPr>
              <w:t>.</w:t>
            </w:r>
          </w:p>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Ability to establish good and productive working</w:t>
            </w:r>
            <w:r w:rsidR="00723531" w:rsidRPr="00862A0A">
              <w:rPr>
                <w:rFonts w:ascii="Arial" w:hAnsi="Arial" w:cs="Arial"/>
                <w:sz w:val="22"/>
                <w:szCs w:val="22"/>
              </w:rPr>
              <w:t xml:space="preserve"> </w:t>
            </w:r>
            <w:r w:rsidRPr="00862A0A">
              <w:rPr>
                <w:rFonts w:ascii="Arial" w:hAnsi="Arial" w:cs="Arial"/>
                <w:sz w:val="22"/>
                <w:szCs w:val="22"/>
              </w:rPr>
              <w:t>relationships, and work well in a team</w:t>
            </w:r>
          </w:p>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Ability to communicate effectively to staff, students,</w:t>
            </w:r>
            <w:r w:rsidR="009B356C" w:rsidRPr="00862A0A">
              <w:rPr>
                <w:rFonts w:ascii="Arial" w:hAnsi="Arial" w:cs="Arial"/>
                <w:sz w:val="22"/>
                <w:szCs w:val="22"/>
              </w:rPr>
              <w:t xml:space="preserve"> </w:t>
            </w:r>
            <w:r w:rsidRPr="00862A0A">
              <w:rPr>
                <w:rFonts w:ascii="Arial" w:hAnsi="Arial" w:cs="Arial"/>
                <w:sz w:val="22"/>
                <w:szCs w:val="22"/>
              </w:rPr>
              <w:t>parents, orally and in writing</w:t>
            </w:r>
          </w:p>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Ability to meet deadlines</w:t>
            </w:r>
            <w:r w:rsidR="00723531" w:rsidRPr="00862A0A">
              <w:rPr>
                <w:rFonts w:ascii="Arial" w:hAnsi="Arial" w:cs="Arial"/>
                <w:sz w:val="22"/>
                <w:szCs w:val="22"/>
              </w:rPr>
              <w:t>.</w:t>
            </w:r>
          </w:p>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Able to empathise with young people and yet be firm, fair</w:t>
            </w:r>
            <w:r w:rsidR="00723531" w:rsidRPr="00862A0A">
              <w:rPr>
                <w:rFonts w:ascii="Arial" w:hAnsi="Arial" w:cs="Arial"/>
                <w:sz w:val="22"/>
                <w:szCs w:val="22"/>
              </w:rPr>
              <w:t xml:space="preserve"> </w:t>
            </w:r>
            <w:r w:rsidRPr="00862A0A">
              <w:rPr>
                <w:rFonts w:ascii="Arial" w:hAnsi="Arial" w:cs="Arial"/>
                <w:sz w:val="22"/>
                <w:szCs w:val="22"/>
              </w:rPr>
              <w:t>and consistent when dealing with them</w:t>
            </w:r>
          </w:p>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Excellent attendance and punctuality</w:t>
            </w:r>
          </w:p>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Ability to work in and to lead a team</w:t>
            </w:r>
          </w:p>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Ent</w:t>
            </w:r>
            <w:r w:rsidR="00723531" w:rsidRPr="00862A0A">
              <w:rPr>
                <w:rFonts w:ascii="Arial" w:hAnsi="Arial" w:cs="Arial"/>
                <w:sz w:val="22"/>
                <w:szCs w:val="22"/>
              </w:rPr>
              <w:t>husiasm, personal dynamism,</w:t>
            </w:r>
            <w:r w:rsidRPr="00862A0A">
              <w:rPr>
                <w:rFonts w:ascii="Arial" w:hAnsi="Arial" w:cs="Arial"/>
                <w:sz w:val="22"/>
                <w:szCs w:val="22"/>
              </w:rPr>
              <w:t xml:space="preserve"> and stamina</w:t>
            </w:r>
          </w:p>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Sense of humour and perspective</w:t>
            </w:r>
          </w:p>
          <w:p w:rsidR="00723531"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Ambition</w:t>
            </w:r>
          </w:p>
          <w:p w:rsidR="00627437"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Personal presence</w:t>
            </w:r>
          </w:p>
        </w:tc>
        <w:tc>
          <w:tcPr>
            <w:tcW w:w="3629" w:type="dxa"/>
          </w:tcPr>
          <w:p w:rsidR="00627437" w:rsidRPr="00862A0A" w:rsidRDefault="00627437" w:rsidP="00627437">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Ability and willingness to offer</w:t>
            </w:r>
            <w:r w:rsidR="00723531" w:rsidRPr="00862A0A">
              <w:rPr>
                <w:rFonts w:ascii="Arial" w:hAnsi="Arial" w:cs="Arial"/>
                <w:sz w:val="22"/>
                <w:szCs w:val="22"/>
              </w:rPr>
              <w:t xml:space="preserve"> </w:t>
            </w:r>
            <w:r w:rsidRPr="00862A0A">
              <w:rPr>
                <w:rFonts w:ascii="Arial" w:hAnsi="Arial" w:cs="Arial"/>
                <w:sz w:val="22"/>
                <w:szCs w:val="22"/>
              </w:rPr>
              <w:t>extra-curricular activities.</w:t>
            </w:r>
          </w:p>
          <w:p w:rsidR="00627437" w:rsidRPr="00862A0A" w:rsidRDefault="00627437" w:rsidP="00627437">
            <w:pPr>
              <w:rPr>
                <w:rFonts w:ascii="Arial" w:hAnsi="Arial" w:cs="Arial"/>
                <w:sz w:val="22"/>
                <w:szCs w:val="22"/>
              </w:rPr>
            </w:pPr>
          </w:p>
        </w:tc>
        <w:tc>
          <w:tcPr>
            <w:tcW w:w="3482" w:type="dxa"/>
          </w:tcPr>
          <w:p w:rsidR="009B356C" w:rsidRPr="00862A0A" w:rsidRDefault="009B356C" w:rsidP="009B356C">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Evidence from the taught lesson of enthusiasm, empathy with young people, communication</w:t>
            </w:r>
          </w:p>
          <w:p w:rsidR="009B356C" w:rsidRPr="00862A0A" w:rsidRDefault="009B356C" w:rsidP="009B356C">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Interview questions will cover (and ask for examples of) classroom management philosophy and practice, working in a team, how candidate evaluates equal opportunities in his/her lessons</w:t>
            </w:r>
          </w:p>
          <w:p w:rsidR="009B356C" w:rsidRPr="00862A0A" w:rsidRDefault="009B356C" w:rsidP="009B356C">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 xml:space="preserve">Ability to communicate effectively in the application </w:t>
            </w:r>
            <w:r w:rsidR="001D58B2">
              <w:rPr>
                <w:rFonts w:ascii="Arial" w:hAnsi="Arial" w:cs="Arial"/>
                <w:sz w:val="22"/>
                <w:szCs w:val="22"/>
              </w:rPr>
              <w:t xml:space="preserve">form </w:t>
            </w:r>
            <w:r w:rsidRPr="00862A0A">
              <w:rPr>
                <w:rFonts w:ascii="Arial" w:hAnsi="Arial" w:cs="Arial"/>
                <w:sz w:val="22"/>
                <w:szCs w:val="22"/>
              </w:rPr>
              <w:t>and at interview will be used as evidence on communication</w:t>
            </w:r>
          </w:p>
          <w:p w:rsidR="00627437" w:rsidRPr="00862A0A" w:rsidRDefault="009B356C" w:rsidP="009B356C">
            <w:pPr>
              <w:numPr>
                <w:ilvl w:val="0"/>
                <w:numId w:val="11"/>
              </w:numPr>
              <w:autoSpaceDE w:val="0"/>
              <w:autoSpaceDN w:val="0"/>
              <w:adjustRightInd w:val="0"/>
              <w:rPr>
                <w:rFonts w:ascii="Arial" w:hAnsi="Arial" w:cs="Arial"/>
                <w:sz w:val="22"/>
                <w:szCs w:val="22"/>
              </w:rPr>
            </w:pPr>
            <w:r w:rsidRPr="00862A0A">
              <w:rPr>
                <w:rFonts w:ascii="Arial" w:hAnsi="Arial" w:cs="Arial"/>
                <w:sz w:val="22"/>
                <w:szCs w:val="22"/>
              </w:rPr>
              <w:t>Evidence from references will reflect school’s request for comments on personal skills and attributes (referees will be sent the job description and person specification)</w:t>
            </w:r>
          </w:p>
        </w:tc>
      </w:tr>
    </w:tbl>
    <w:p w:rsidR="005355BB" w:rsidRDefault="005355BB" w:rsidP="004D5107">
      <w:pPr>
        <w:rPr>
          <w:rFonts w:ascii="Arial" w:hAnsi="Arial" w:cs="Arial"/>
          <w:sz w:val="22"/>
          <w:szCs w:val="22"/>
        </w:rPr>
      </w:pPr>
    </w:p>
    <w:p w:rsidR="00ED04D5" w:rsidRDefault="00ED04D5" w:rsidP="00ED04D5">
      <w:pPr>
        <w:autoSpaceDE w:val="0"/>
        <w:autoSpaceDN w:val="0"/>
        <w:adjustRightInd w:val="0"/>
        <w:ind w:right="-908"/>
        <w:jc w:val="center"/>
        <w:rPr>
          <w:rFonts w:ascii="TT162t00" w:hAnsi="TT162t00" w:cs="TT162t00"/>
          <w:b/>
          <w:i/>
          <w:sz w:val="18"/>
          <w:lang w:eastAsia="en-GB"/>
        </w:rPr>
      </w:pPr>
      <w:bookmarkStart w:id="0" w:name="_Hlk41918805"/>
      <w:bookmarkStart w:id="1" w:name="_GoBack"/>
      <w:r>
        <w:rPr>
          <w:rFonts w:ascii="TT162t00" w:hAnsi="TT162t00" w:cs="TT162t00"/>
          <w:b/>
          <w:i/>
          <w:sz w:val="18"/>
          <w:lang w:eastAsia="en-GB"/>
        </w:rPr>
        <w:t xml:space="preserve">This post is covered by Part 7 of the Immigration Act (2016) and therefore the ability to speak fluent spoken English is an essential </w:t>
      </w:r>
    </w:p>
    <w:p w:rsidR="001E4F5A" w:rsidRPr="001E4F5A" w:rsidRDefault="00ED04D5" w:rsidP="001E4F5A">
      <w:pPr>
        <w:pStyle w:val="Default"/>
        <w:jc w:val="center"/>
        <w:rPr>
          <w:rFonts w:ascii="TT162t00" w:eastAsia="Times New Roman" w:hAnsi="TT162t00" w:cs="TT162t00"/>
          <w:b/>
          <w:i/>
          <w:color w:val="auto"/>
          <w:sz w:val="18"/>
          <w:szCs w:val="20"/>
          <w:lang w:eastAsia="en-GB"/>
        </w:rPr>
      </w:pPr>
      <w:r w:rsidRPr="001E4F5A">
        <w:rPr>
          <w:rFonts w:ascii="TT162t00" w:eastAsia="Times New Roman" w:hAnsi="TT162t00" w:cs="TT162t00"/>
          <w:b/>
          <w:i/>
          <w:color w:val="auto"/>
          <w:sz w:val="18"/>
          <w:szCs w:val="20"/>
          <w:lang w:eastAsia="en-GB"/>
        </w:rPr>
        <w:t xml:space="preserve">requirement for this role. </w:t>
      </w:r>
      <w:bookmarkEnd w:id="0"/>
      <w:r w:rsidR="001E4F5A" w:rsidRPr="001E4F5A">
        <w:rPr>
          <w:rFonts w:ascii="TT162t00" w:eastAsia="Times New Roman" w:hAnsi="TT162t00" w:cs="TT162t00"/>
          <w:b/>
          <w:i/>
          <w:color w:val="auto"/>
          <w:sz w:val="18"/>
          <w:szCs w:val="20"/>
          <w:lang w:eastAsia="en-GB"/>
        </w:rPr>
        <w:t xml:space="preserve">Selly Park Girls’ School is committed to safeguarding and promoting the welfare of children and young people and expects all staff to share this commitment.  An enhanced DBS check is required for all successful applicants. We are a socially inclusive and equal opportunities school and committed to actively promoting equal opportunities for all our students and staff. </w:t>
      </w:r>
      <w:r w:rsidR="001E4F5A">
        <w:rPr>
          <w:rFonts w:ascii="TT162t00" w:eastAsia="Times New Roman" w:hAnsi="TT162t00" w:cs="TT162t00"/>
          <w:b/>
          <w:i/>
          <w:color w:val="auto"/>
          <w:sz w:val="18"/>
          <w:szCs w:val="20"/>
          <w:lang w:eastAsia="en-GB"/>
        </w:rPr>
        <w:t xml:space="preserve"> </w:t>
      </w:r>
      <w:r w:rsidR="001E4F5A" w:rsidRPr="001E4F5A">
        <w:rPr>
          <w:rFonts w:ascii="TT162t00" w:eastAsia="Times New Roman" w:hAnsi="TT162t00" w:cs="TT162t00"/>
          <w:b/>
          <w:i/>
          <w:color w:val="auto"/>
          <w:sz w:val="18"/>
          <w:szCs w:val="20"/>
          <w:lang w:eastAsia="en-GB"/>
        </w:rPr>
        <w:t>As part of our recruitment process we collect and process personal data relating to job applicants. We are committed to being transparent about how we collect and use that data, meeting data protection regulations and in line with GDPR compliance</w:t>
      </w:r>
      <w:r w:rsidR="001E4F5A">
        <w:rPr>
          <w:rFonts w:ascii="TT162t00" w:eastAsia="Times New Roman" w:hAnsi="TT162t00" w:cs="TT162t00"/>
          <w:b/>
          <w:i/>
          <w:color w:val="auto"/>
          <w:sz w:val="18"/>
          <w:szCs w:val="20"/>
          <w:lang w:eastAsia="en-GB"/>
        </w:rPr>
        <w:t>.</w:t>
      </w:r>
    </w:p>
    <w:bookmarkEnd w:id="1"/>
    <w:p w:rsidR="006670BE" w:rsidRPr="00862A0A" w:rsidRDefault="006670BE" w:rsidP="001E4F5A">
      <w:pPr>
        <w:autoSpaceDE w:val="0"/>
        <w:autoSpaceDN w:val="0"/>
        <w:adjustRightInd w:val="0"/>
        <w:jc w:val="center"/>
        <w:rPr>
          <w:rFonts w:ascii="Arial" w:hAnsi="Arial" w:cs="Arial"/>
          <w:sz w:val="22"/>
          <w:szCs w:val="22"/>
        </w:rPr>
      </w:pPr>
    </w:p>
    <w:sectPr w:rsidR="006670BE" w:rsidRPr="00862A0A" w:rsidSect="006670BE">
      <w:pgSz w:w="16834" w:h="11909" w:orient="landscape" w:code="9"/>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162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651"/>
    <w:multiLevelType w:val="hybridMultilevel"/>
    <w:tmpl w:val="21D8C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C349A"/>
    <w:multiLevelType w:val="hybridMultilevel"/>
    <w:tmpl w:val="A0F0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9789C"/>
    <w:multiLevelType w:val="hybridMultilevel"/>
    <w:tmpl w:val="A4E6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624FC"/>
    <w:multiLevelType w:val="hybridMultilevel"/>
    <w:tmpl w:val="4158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76578"/>
    <w:multiLevelType w:val="hybridMultilevel"/>
    <w:tmpl w:val="FEB2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43A31"/>
    <w:multiLevelType w:val="hybridMultilevel"/>
    <w:tmpl w:val="80EE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874B5"/>
    <w:multiLevelType w:val="hybridMultilevel"/>
    <w:tmpl w:val="0CF0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810F2"/>
    <w:multiLevelType w:val="hybridMultilevel"/>
    <w:tmpl w:val="C2B4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D7359A"/>
    <w:multiLevelType w:val="hybridMultilevel"/>
    <w:tmpl w:val="1CEE3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1C5619"/>
    <w:multiLevelType w:val="hybridMultilevel"/>
    <w:tmpl w:val="78CA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C85035"/>
    <w:multiLevelType w:val="hybridMultilevel"/>
    <w:tmpl w:val="E73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5"/>
  </w:num>
  <w:num w:numId="6">
    <w:abstractNumId w:val="4"/>
  </w:num>
  <w:num w:numId="7">
    <w:abstractNumId w:val="0"/>
  </w:num>
  <w:num w:numId="8">
    <w:abstractNumId w:val="6"/>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F8"/>
    <w:rsid w:val="000132F8"/>
    <w:rsid w:val="00014388"/>
    <w:rsid w:val="00071CDC"/>
    <w:rsid w:val="001317AA"/>
    <w:rsid w:val="00166C25"/>
    <w:rsid w:val="00181673"/>
    <w:rsid w:val="001D58B2"/>
    <w:rsid w:val="001E4F5A"/>
    <w:rsid w:val="0023710C"/>
    <w:rsid w:val="00262EC2"/>
    <w:rsid w:val="002A2D9E"/>
    <w:rsid w:val="002D13F2"/>
    <w:rsid w:val="004D5107"/>
    <w:rsid w:val="004E393B"/>
    <w:rsid w:val="004F5165"/>
    <w:rsid w:val="005355BB"/>
    <w:rsid w:val="00572447"/>
    <w:rsid w:val="00597477"/>
    <w:rsid w:val="005C4492"/>
    <w:rsid w:val="005D416D"/>
    <w:rsid w:val="005D7C40"/>
    <w:rsid w:val="005E5A86"/>
    <w:rsid w:val="00627437"/>
    <w:rsid w:val="006670BE"/>
    <w:rsid w:val="00683F98"/>
    <w:rsid w:val="00723531"/>
    <w:rsid w:val="00795B1C"/>
    <w:rsid w:val="0080545D"/>
    <w:rsid w:val="00862A0A"/>
    <w:rsid w:val="00922C88"/>
    <w:rsid w:val="00945A63"/>
    <w:rsid w:val="009B356C"/>
    <w:rsid w:val="00B2622F"/>
    <w:rsid w:val="00B86CD5"/>
    <w:rsid w:val="00D85E8B"/>
    <w:rsid w:val="00E0717B"/>
    <w:rsid w:val="00ED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7CFC0"/>
  <w15:docId w15:val="{30A29CAC-2290-4D8B-B513-032A03E2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17B"/>
  </w:style>
  <w:style w:type="paragraph" w:styleId="Heading1">
    <w:name w:val="heading 1"/>
    <w:basedOn w:val="Normal"/>
    <w:next w:val="Normal"/>
    <w:qFormat/>
    <w:rsid w:val="00E0717B"/>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4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95B1C"/>
    <w:rPr>
      <w:rFonts w:ascii="Tahoma" w:hAnsi="Tahoma" w:cs="Tahoma"/>
      <w:sz w:val="16"/>
      <w:szCs w:val="16"/>
    </w:rPr>
  </w:style>
  <w:style w:type="character" w:customStyle="1" w:styleId="BalloonTextChar">
    <w:name w:val="Balloon Text Char"/>
    <w:basedOn w:val="DefaultParagraphFont"/>
    <w:link w:val="BalloonText"/>
    <w:uiPriority w:val="99"/>
    <w:semiHidden/>
    <w:rsid w:val="00795B1C"/>
    <w:rPr>
      <w:rFonts w:ascii="Tahoma" w:hAnsi="Tahoma" w:cs="Tahoma"/>
      <w:sz w:val="16"/>
      <w:szCs w:val="16"/>
    </w:rPr>
  </w:style>
  <w:style w:type="paragraph" w:customStyle="1" w:styleId="Default">
    <w:name w:val="Default"/>
    <w:rsid w:val="001E4F5A"/>
    <w:pPr>
      <w:autoSpaceDE w:val="0"/>
      <w:autoSpaceDN w:val="0"/>
      <w:adjustRightInd w:val="0"/>
    </w:pPr>
    <w:rPr>
      <w:rFonts w:ascii="Comic Sans MS" w:eastAsia="Calibri"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457860">
      <w:bodyDiv w:val="1"/>
      <w:marLeft w:val="0"/>
      <w:marRight w:val="0"/>
      <w:marTop w:val="0"/>
      <w:marBottom w:val="0"/>
      <w:divBdr>
        <w:top w:val="none" w:sz="0" w:space="0" w:color="auto"/>
        <w:left w:val="none" w:sz="0" w:space="0" w:color="auto"/>
        <w:bottom w:val="none" w:sz="0" w:space="0" w:color="auto"/>
        <w:right w:val="none" w:sz="0" w:space="0" w:color="auto"/>
      </w:divBdr>
    </w:div>
    <w:div w:id="988510496">
      <w:bodyDiv w:val="1"/>
      <w:marLeft w:val="0"/>
      <w:marRight w:val="0"/>
      <w:marTop w:val="0"/>
      <w:marBottom w:val="0"/>
      <w:divBdr>
        <w:top w:val="none" w:sz="0" w:space="0" w:color="auto"/>
        <w:left w:val="none" w:sz="0" w:space="0" w:color="auto"/>
        <w:bottom w:val="none" w:sz="0" w:space="0" w:color="auto"/>
        <w:right w:val="none" w:sz="0" w:space="0" w:color="auto"/>
      </w:divBdr>
    </w:div>
    <w:div w:id="994917170">
      <w:bodyDiv w:val="1"/>
      <w:marLeft w:val="0"/>
      <w:marRight w:val="0"/>
      <w:marTop w:val="0"/>
      <w:marBottom w:val="0"/>
      <w:divBdr>
        <w:top w:val="none" w:sz="0" w:space="0" w:color="auto"/>
        <w:left w:val="none" w:sz="0" w:space="0" w:color="auto"/>
        <w:bottom w:val="none" w:sz="0" w:space="0" w:color="auto"/>
        <w:right w:val="none" w:sz="0" w:space="0" w:color="auto"/>
      </w:divBdr>
    </w:div>
    <w:div w:id="16169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598</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SELLY PARK TECHNOLOGY COLLEGE FOR GIRLS</vt:lpstr>
    </vt:vector>
  </TitlesOfParts>
  <Company>Birmingham City Council</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SELLY PARK TECHNOLOGY COLLEGE FOR GIRLS</dc:title>
  <dc:creator>Education Department</dc:creator>
  <cp:lastModifiedBy>Ms S Bunn (Selly Park)</cp:lastModifiedBy>
  <cp:revision>12</cp:revision>
  <cp:lastPrinted>2018-05-04T07:30:00Z</cp:lastPrinted>
  <dcterms:created xsi:type="dcterms:W3CDTF">2018-02-13T09:22:00Z</dcterms:created>
  <dcterms:modified xsi:type="dcterms:W3CDTF">2021-06-14T13:10:00Z</dcterms:modified>
</cp:coreProperties>
</file>