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634" w:type="dxa"/>
        <w:jc w:val="center"/>
        <w:tblBorders>
          <w:top w:val="single" w:sz="4" w:space="0" w:color="8B3331"/>
          <w:left w:val="single" w:sz="4" w:space="0" w:color="8B3331"/>
          <w:bottom w:val="single" w:sz="4" w:space="0" w:color="8B3331"/>
          <w:right w:val="single" w:sz="4" w:space="0" w:color="8B3331"/>
          <w:insideH w:val="single" w:sz="4" w:space="0" w:color="8B3331"/>
          <w:insideV w:val="single" w:sz="4" w:space="0" w:color="8B3331"/>
        </w:tblBorders>
        <w:tblLook w:val="04A0" w:firstRow="1" w:lastRow="0" w:firstColumn="1" w:lastColumn="0" w:noHBand="0" w:noVBand="1"/>
      </w:tblPr>
      <w:tblGrid>
        <w:gridCol w:w="2511"/>
        <w:gridCol w:w="3880"/>
        <w:gridCol w:w="3243"/>
      </w:tblGrid>
      <w:tr w:rsidR="00437263" w:rsidRPr="00E35DCC" w14:paraId="2C0F55DA" w14:textId="77777777" w:rsidTr="006235C5">
        <w:trPr>
          <w:trHeight w:val="2225"/>
          <w:jc w:val="center"/>
        </w:trPr>
        <w:tc>
          <w:tcPr>
            <w:tcW w:w="2511" w:type="dxa"/>
            <w:shd w:val="clear" w:color="auto" w:fill="990033"/>
          </w:tcPr>
          <w:p w14:paraId="16ED0147" w14:textId="77777777" w:rsidR="00437263" w:rsidRDefault="00437263" w:rsidP="00437263">
            <w:pPr>
              <w:rPr>
                <w:rFonts w:ascii="Arial" w:hAnsi="Arial" w:cs="Arial"/>
                <w:color w:val="F2F2F2" w:themeColor="background1" w:themeShade="F2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F2F2F2" w:themeColor="background1" w:themeShade="F2"/>
                <w:sz w:val="24"/>
                <w:szCs w:val="24"/>
              </w:rPr>
              <w:drawing>
                <wp:inline distT="0" distB="0" distL="0" distR="0" wp14:anchorId="5514960C" wp14:editId="11CD379C">
                  <wp:extent cx="1276350" cy="116305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chool logs - September 201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80" cy="1181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0" w:type="dxa"/>
            <w:shd w:val="clear" w:color="auto" w:fill="990033"/>
          </w:tcPr>
          <w:p w14:paraId="1D56CC40" w14:textId="77777777" w:rsidR="00437263" w:rsidRDefault="00437263" w:rsidP="004372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5E6635B" w14:textId="77777777" w:rsidR="00CA7059" w:rsidRDefault="00CA7059" w:rsidP="004372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KING EDWARD VI ASTON SCHOOL</w:t>
            </w:r>
          </w:p>
          <w:p w14:paraId="127E6511" w14:textId="77777777" w:rsidR="00437263" w:rsidRDefault="00437263" w:rsidP="004372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2A88">
              <w:rPr>
                <w:rFonts w:ascii="Arial" w:hAnsi="Arial" w:cs="Arial"/>
                <w:b/>
                <w:sz w:val="18"/>
                <w:szCs w:val="18"/>
              </w:rPr>
              <w:t xml:space="preserve">Frederick Road, Aston, </w:t>
            </w:r>
          </w:p>
          <w:p w14:paraId="15F7E9D6" w14:textId="77777777" w:rsidR="00437263" w:rsidRDefault="00437263" w:rsidP="004372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2A88">
              <w:rPr>
                <w:rFonts w:ascii="Arial" w:hAnsi="Arial" w:cs="Arial"/>
                <w:b/>
                <w:sz w:val="18"/>
                <w:szCs w:val="18"/>
              </w:rPr>
              <w:t>Birmingham B6 6DJ</w:t>
            </w:r>
          </w:p>
          <w:p w14:paraId="62D2741B" w14:textId="77777777" w:rsidR="00437263" w:rsidRPr="00AE2A88" w:rsidRDefault="00437263" w:rsidP="004372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EBD26F2" w14:textId="77777777" w:rsidR="00437263" w:rsidRPr="00AE2A88" w:rsidRDefault="00437263" w:rsidP="004372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2A88">
              <w:rPr>
                <w:rFonts w:ascii="Arial" w:hAnsi="Arial" w:cs="Arial"/>
                <w:b/>
                <w:sz w:val="18"/>
                <w:szCs w:val="18"/>
              </w:rPr>
              <w:t>A selective grammar school for boys</w:t>
            </w:r>
          </w:p>
          <w:p w14:paraId="798BE468" w14:textId="31EFF501" w:rsidR="00437263" w:rsidRPr="00AE2A88" w:rsidRDefault="00437263" w:rsidP="004372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2A88">
              <w:rPr>
                <w:rFonts w:ascii="Arial" w:hAnsi="Arial" w:cs="Arial"/>
                <w:b/>
                <w:sz w:val="18"/>
                <w:szCs w:val="18"/>
              </w:rPr>
              <w:t xml:space="preserve">and one of the </w:t>
            </w:r>
            <w:r w:rsidR="001E2470">
              <w:rPr>
                <w:rFonts w:ascii="Arial" w:hAnsi="Arial" w:cs="Arial"/>
                <w:b/>
                <w:sz w:val="18"/>
                <w:szCs w:val="18"/>
              </w:rPr>
              <w:t>eleven</w:t>
            </w:r>
            <w:r w:rsidRPr="00AE2A88">
              <w:rPr>
                <w:rFonts w:ascii="Arial" w:hAnsi="Arial" w:cs="Arial"/>
                <w:b/>
                <w:sz w:val="18"/>
                <w:szCs w:val="18"/>
              </w:rPr>
              <w:t xml:space="preserve"> Schools of King Edward VI in Birmingham</w:t>
            </w:r>
          </w:p>
          <w:p w14:paraId="06C66976" w14:textId="77777777" w:rsidR="00437263" w:rsidRDefault="00437263" w:rsidP="004372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EF3EA80" w14:textId="55CE7218" w:rsidR="00437263" w:rsidRDefault="00437263" w:rsidP="005216D8">
            <w:pPr>
              <w:jc w:val="center"/>
              <w:rPr>
                <w:rFonts w:ascii="Arial" w:hAnsi="Arial" w:cs="Arial"/>
                <w:color w:val="F2F2F2" w:themeColor="background1" w:themeShade="F2"/>
                <w:sz w:val="24"/>
                <w:szCs w:val="24"/>
              </w:rPr>
            </w:pPr>
          </w:p>
        </w:tc>
        <w:tc>
          <w:tcPr>
            <w:tcW w:w="3243" w:type="dxa"/>
            <w:shd w:val="clear" w:color="auto" w:fill="990033"/>
          </w:tcPr>
          <w:p w14:paraId="0E77FC1B" w14:textId="77777777" w:rsidR="00437263" w:rsidRDefault="00437263" w:rsidP="00437263">
            <w:pPr>
              <w:jc w:val="right"/>
              <w:rPr>
                <w:rFonts w:ascii="Arial" w:hAnsi="Arial" w:cs="Arial"/>
                <w:color w:val="F2F2F2" w:themeColor="background1" w:themeShade="F2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F2F2F2" w:themeColor="background1" w:themeShade="F2"/>
                <w:sz w:val="24"/>
                <w:szCs w:val="24"/>
              </w:rPr>
              <w:drawing>
                <wp:inline distT="0" distB="0" distL="0" distR="0" wp14:anchorId="08DB08B5" wp14:editId="55E9C199">
                  <wp:extent cx="1209675" cy="1159685"/>
                  <wp:effectExtent l="0" t="0" r="0" b="254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Foundation logo - September 2017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1470" cy="11901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7C3B" w:rsidRPr="00E35DCC" w14:paraId="35EC91F0" w14:textId="77777777" w:rsidTr="006235C5">
        <w:trPr>
          <w:trHeight w:val="282"/>
          <w:jc w:val="center"/>
        </w:trPr>
        <w:tc>
          <w:tcPr>
            <w:tcW w:w="2511" w:type="dxa"/>
            <w:shd w:val="clear" w:color="auto" w:fill="990033"/>
          </w:tcPr>
          <w:p w14:paraId="55BEA80F" w14:textId="77777777" w:rsidR="00DD7C3B" w:rsidRDefault="00DD7C3B" w:rsidP="00437263">
            <w:pPr>
              <w:rPr>
                <w:rFonts w:ascii="Arial" w:hAnsi="Arial" w:cs="Arial"/>
                <w:noProof/>
                <w:color w:val="F2F2F2" w:themeColor="background1" w:themeShade="F2"/>
                <w:sz w:val="24"/>
                <w:szCs w:val="24"/>
              </w:rPr>
            </w:pPr>
          </w:p>
        </w:tc>
        <w:tc>
          <w:tcPr>
            <w:tcW w:w="3880" w:type="dxa"/>
            <w:shd w:val="clear" w:color="auto" w:fill="990033"/>
          </w:tcPr>
          <w:p w14:paraId="0E422DA8" w14:textId="0F2BBAD4" w:rsidR="00DD7C3B" w:rsidRDefault="00AB345B" w:rsidP="004372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NOR: 998</w:t>
            </w:r>
          </w:p>
        </w:tc>
        <w:tc>
          <w:tcPr>
            <w:tcW w:w="3243" w:type="dxa"/>
            <w:shd w:val="clear" w:color="auto" w:fill="990033"/>
          </w:tcPr>
          <w:p w14:paraId="1BDE3038" w14:textId="77777777" w:rsidR="00DD7C3B" w:rsidRDefault="00DD7C3B" w:rsidP="00437263">
            <w:pPr>
              <w:jc w:val="right"/>
              <w:rPr>
                <w:rFonts w:ascii="Arial" w:hAnsi="Arial" w:cs="Arial"/>
                <w:noProof/>
                <w:color w:val="F2F2F2" w:themeColor="background1" w:themeShade="F2"/>
                <w:sz w:val="24"/>
                <w:szCs w:val="24"/>
              </w:rPr>
            </w:pPr>
          </w:p>
        </w:tc>
      </w:tr>
      <w:tr w:rsidR="00E35DCC" w:rsidRPr="00E35DCC" w14:paraId="5BDC348E" w14:textId="77777777" w:rsidTr="006235C5">
        <w:trPr>
          <w:trHeight w:val="7963"/>
          <w:jc w:val="center"/>
        </w:trPr>
        <w:tc>
          <w:tcPr>
            <w:tcW w:w="9634" w:type="dxa"/>
            <w:gridSpan w:val="3"/>
            <w:shd w:val="clear" w:color="auto" w:fill="auto"/>
          </w:tcPr>
          <w:p w14:paraId="635D4EF4" w14:textId="77777777" w:rsidR="00E35DCC" w:rsidRPr="00F0774C" w:rsidRDefault="00E35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9D3D2" w14:textId="6F1C2EE4" w:rsidR="00223812" w:rsidRDefault="00E14B38" w:rsidP="00223812">
            <w:pPr>
              <w:pStyle w:val="Heading2"/>
              <w:spacing w:line="360" w:lineRule="auto"/>
              <w:ind w:left="608" w:right="566"/>
              <w:outlineLvl w:val="1"/>
            </w:pPr>
            <w:r>
              <w:t>SCIENCE</w:t>
            </w:r>
            <w:r w:rsidR="00C25B6A">
              <w:t xml:space="preserve"> </w:t>
            </w:r>
            <w:r w:rsidR="00223812">
              <w:t>TECHNICIAN</w:t>
            </w:r>
          </w:p>
          <w:p w14:paraId="2ED8B7E1" w14:textId="77C57C46" w:rsidR="00BF4DDF" w:rsidRDefault="00BF4DDF" w:rsidP="00BF4D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4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Required from </w:t>
            </w:r>
            <w:r w:rsidR="00E14B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September </w:t>
            </w:r>
            <w:r w:rsidR="00B24243">
              <w:rPr>
                <w:rFonts w:ascii="Times New Roman" w:hAnsi="Times New Roman" w:cs="Times New Roman"/>
                <w:b/>
                <w:sz w:val="28"/>
                <w:szCs w:val="28"/>
              </w:rPr>
              <w:t>2024</w:t>
            </w:r>
          </w:p>
          <w:p w14:paraId="6E3D7087" w14:textId="7F4C7CB0" w:rsidR="00E14B38" w:rsidRPr="00BF4DDF" w:rsidRDefault="00E14B38" w:rsidP="00BF4D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(earlier start date would be considered for a suitable candidate)</w:t>
            </w:r>
          </w:p>
          <w:p w14:paraId="5B5F77E4" w14:textId="77777777" w:rsidR="00BF4DDF" w:rsidRDefault="00BF4DDF" w:rsidP="00223812">
            <w:pPr>
              <w:pStyle w:val="Heading5"/>
              <w:ind w:left="608"/>
              <w:outlineLvl w:val="4"/>
            </w:pPr>
          </w:p>
          <w:p w14:paraId="26100199" w14:textId="05D7632E" w:rsidR="00223812" w:rsidRDefault="00223812" w:rsidP="00223812">
            <w:pPr>
              <w:pStyle w:val="Heading5"/>
              <w:ind w:left="608"/>
              <w:outlineLvl w:val="4"/>
            </w:pPr>
            <w:r>
              <w:t xml:space="preserve">PERMANENT, FULL </w:t>
            </w:r>
            <w:r w:rsidRPr="00B24DDB">
              <w:t>TIME</w:t>
            </w:r>
            <w:r w:rsidR="00E14B38" w:rsidRPr="00B24DDB">
              <w:t xml:space="preserve"> (</w:t>
            </w:r>
            <w:r w:rsidR="00B24DDB">
              <w:t>or</w:t>
            </w:r>
            <w:r w:rsidR="00E14B38" w:rsidRPr="00B24DDB">
              <w:t xml:space="preserve"> </w:t>
            </w:r>
            <w:r w:rsidR="00B24DDB" w:rsidRPr="00B24DDB">
              <w:t>term time only +2 weeks)</w:t>
            </w:r>
          </w:p>
          <w:p w14:paraId="6C1D52DC" w14:textId="62D52429" w:rsidR="00871BAF" w:rsidRDefault="00871BAF" w:rsidP="0022381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537FAE">
              <w:rPr>
                <w:rFonts w:ascii="Times New Roman" w:hAnsi="Times New Roman" w:cs="Times New Roman"/>
                <w:b/>
              </w:rPr>
              <w:t>NJC Point</w:t>
            </w:r>
            <w:r w:rsidR="00E75869" w:rsidRPr="00537FAE">
              <w:rPr>
                <w:rFonts w:ascii="Times New Roman" w:hAnsi="Times New Roman" w:cs="Times New Roman"/>
                <w:b/>
              </w:rPr>
              <w:t xml:space="preserve"> 6</w:t>
            </w:r>
            <w:r w:rsidR="00E14B38">
              <w:rPr>
                <w:rFonts w:ascii="Times New Roman" w:hAnsi="Times New Roman" w:cs="Times New Roman"/>
                <w:b/>
              </w:rPr>
              <w:t xml:space="preserve"> - </w:t>
            </w:r>
            <w:r w:rsidRPr="00537FAE">
              <w:rPr>
                <w:rFonts w:ascii="Times New Roman" w:hAnsi="Times New Roman" w:cs="Times New Roman"/>
                <w:b/>
              </w:rPr>
              <w:t>Salary</w:t>
            </w:r>
            <w:r w:rsidR="00E75869" w:rsidRPr="00537FAE">
              <w:rPr>
                <w:rFonts w:ascii="Times New Roman" w:hAnsi="Times New Roman" w:cs="Times New Roman"/>
                <w:b/>
              </w:rPr>
              <w:t xml:space="preserve"> </w:t>
            </w:r>
            <w:r w:rsidR="00E75869" w:rsidRPr="00B24DDB">
              <w:rPr>
                <w:rFonts w:ascii="Times New Roman" w:hAnsi="Times New Roman" w:cs="Times New Roman"/>
                <w:b/>
              </w:rPr>
              <w:t>£</w:t>
            </w:r>
            <w:r w:rsidR="00E25A35" w:rsidRPr="00B24DDB">
              <w:rPr>
                <w:rFonts w:ascii="Times New Roman" w:hAnsi="Times New Roman" w:cs="Times New Roman"/>
                <w:b/>
              </w:rPr>
              <w:t>23,893</w:t>
            </w:r>
            <w:r w:rsidR="00B24DDB" w:rsidRPr="00B24DDB">
              <w:rPr>
                <w:rFonts w:ascii="Times New Roman" w:hAnsi="Times New Roman" w:cs="Times New Roman"/>
                <w:b/>
              </w:rPr>
              <w:t xml:space="preserve"> (</w:t>
            </w:r>
            <w:r w:rsidR="00132A85" w:rsidRPr="00B24DDB">
              <w:rPr>
                <w:rFonts w:ascii="Times New Roman" w:hAnsi="Times New Roman" w:cs="Times New Roman"/>
                <w:b/>
              </w:rPr>
              <w:t>FT</w:t>
            </w:r>
            <w:r w:rsidR="00B24DDB" w:rsidRPr="00B24DDB">
              <w:rPr>
                <w:rFonts w:ascii="Times New Roman" w:hAnsi="Times New Roman" w:cs="Times New Roman"/>
                <w:b/>
              </w:rPr>
              <w:t>E)</w:t>
            </w:r>
            <w:r w:rsidR="00132A85">
              <w:rPr>
                <w:rFonts w:ascii="Times New Roman" w:hAnsi="Times New Roman" w:cs="Times New Roman"/>
                <w:b/>
                <w:highlight w:val="yellow"/>
              </w:rPr>
              <w:t xml:space="preserve"> </w:t>
            </w:r>
          </w:p>
          <w:p w14:paraId="1C62E28B" w14:textId="77777777" w:rsidR="00871BAF" w:rsidRPr="00193730" w:rsidRDefault="00871BAF" w:rsidP="0022381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  <w:p w14:paraId="38A81412" w14:textId="1585948B" w:rsidR="00E25A35" w:rsidRDefault="00223812" w:rsidP="008F7740">
            <w:pPr>
              <w:ind w:left="447" w:right="204"/>
              <w:jc w:val="both"/>
              <w:rPr>
                <w:rFonts w:ascii="Times New Roman" w:hAnsi="Times New Roman" w:cs="Times New Roman"/>
              </w:rPr>
            </w:pPr>
            <w:r w:rsidRPr="00FA7D20">
              <w:rPr>
                <w:rFonts w:ascii="Times New Roman" w:hAnsi="Times New Roman" w:cs="Times New Roman"/>
              </w:rPr>
              <w:t xml:space="preserve">We are seeking to appoint a permanent, full time, </w:t>
            </w:r>
            <w:r w:rsidR="00E14B38">
              <w:rPr>
                <w:rFonts w:ascii="Times New Roman" w:hAnsi="Times New Roman" w:cs="Times New Roman"/>
              </w:rPr>
              <w:t>Science</w:t>
            </w:r>
            <w:r w:rsidR="008F7740" w:rsidRPr="00FA7D20">
              <w:rPr>
                <w:rFonts w:ascii="Times New Roman" w:hAnsi="Times New Roman" w:cs="Times New Roman"/>
              </w:rPr>
              <w:t xml:space="preserve"> </w:t>
            </w:r>
            <w:r w:rsidRPr="00FA7D20">
              <w:rPr>
                <w:rFonts w:ascii="Times New Roman" w:hAnsi="Times New Roman" w:cs="Times New Roman"/>
              </w:rPr>
              <w:t>Technician</w:t>
            </w:r>
            <w:r w:rsidR="00BF4DDF" w:rsidRPr="00FA7D20">
              <w:rPr>
                <w:rFonts w:ascii="Times New Roman" w:hAnsi="Times New Roman" w:cs="Times New Roman"/>
              </w:rPr>
              <w:t xml:space="preserve"> from </w:t>
            </w:r>
            <w:r w:rsidR="00E14B38">
              <w:rPr>
                <w:rFonts w:ascii="Times New Roman" w:hAnsi="Times New Roman" w:cs="Times New Roman"/>
              </w:rPr>
              <w:t xml:space="preserve">September </w:t>
            </w:r>
            <w:r w:rsidR="008A3B2C">
              <w:rPr>
                <w:rFonts w:ascii="Times New Roman" w:hAnsi="Times New Roman" w:cs="Times New Roman"/>
              </w:rPr>
              <w:t>202</w:t>
            </w:r>
            <w:r w:rsidR="005A1157">
              <w:rPr>
                <w:rFonts w:ascii="Times New Roman" w:hAnsi="Times New Roman" w:cs="Times New Roman"/>
              </w:rPr>
              <w:t>4</w:t>
            </w:r>
            <w:r w:rsidR="008F7740" w:rsidRPr="00FA7D20">
              <w:rPr>
                <w:rFonts w:ascii="Times New Roman" w:hAnsi="Times New Roman" w:cs="Times New Roman"/>
              </w:rPr>
              <w:t xml:space="preserve"> </w:t>
            </w:r>
            <w:r w:rsidR="00E14B38">
              <w:rPr>
                <w:rFonts w:ascii="Times New Roman" w:hAnsi="Times New Roman" w:cs="Times New Roman"/>
              </w:rPr>
              <w:t xml:space="preserve">(earlier start date would be considered for a suitable candidate) </w:t>
            </w:r>
            <w:r w:rsidR="008F7740" w:rsidRPr="00FA7D20">
              <w:rPr>
                <w:rFonts w:ascii="Times New Roman" w:hAnsi="Times New Roman" w:cs="Times New Roman"/>
              </w:rPr>
              <w:t xml:space="preserve">to assist teaching staff in the preparation of practical work in </w:t>
            </w:r>
            <w:r w:rsidR="00E14B38">
              <w:rPr>
                <w:rFonts w:ascii="Times New Roman" w:hAnsi="Times New Roman" w:cs="Times New Roman"/>
              </w:rPr>
              <w:t>P</w:t>
            </w:r>
            <w:r w:rsidR="008F7740" w:rsidRPr="00FA7D20">
              <w:rPr>
                <w:rFonts w:ascii="Times New Roman" w:hAnsi="Times New Roman" w:cs="Times New Roman"/>
              </w:rPr>
              <w:t xml:space="preserve">hysics </w:t>
            </w:r>
            <w:r w:rsidR="00E14B38">
              <w:rPr>
                <w:rFonts w:ascii="Times New Roman" w:hAnsi="Times New Roman" w:cs="Times New Roman"/>
              </w:rPr>
              <w:t xml:space="preserve">and/or Chemistry </w:t>
            </w:r>
            <w:r w:rsidR="008F7740" w:rsidRPr="00FA7D20">
              <w:rPr>
                <w:rFonts w:ascii="Times New Roman" w:hAnsi="Times New Roman" w:cs="Times New Roman"/>
              </w:rPr>
              <w:t xml:space="preserve">at all key stages. </w:t>
            </w:r>
          </w:p>
          <w:p w14:paraId="3AD2471B" w14:textId="77777777" w:rsidR="00E25A35" w:rsidRDefault="00E25A35" w:rsidP="008F7740">
            <w:pPr>
              <w:ind w:left="447" w:right="204"/>
              <w:jc w:val="both"/>
              <w:rPr>
                <w:rFonts w:ascii="Times New Roman" w:hAnsi="Times New Roman" w:cs="Times New Roman"/>
              </w:rPr>
            </w:pPr>
          </w:p>
          <w:p w14:paraId="759DE16E" w14:textId="2316C00C" w:rsidR="00567A1E" w:rsidRPr="00FA7D20" w:rsidRDefault="00567A1E" w:rsidP="008F7740">
            <w:pPr>
              <w:ind w:left="447" w:right="204"/>
              <w:jc w:val="both"/>
              <w:rPr>
                <w:rFonts w:ascii="Times New Roman" w:hAnsi="Times New Roman" w:cs="Times New Roman"/>
              </w:rPr>
            </w:pPr>
            <w:r w:rsidRPr="00FA7D20">
              <w:rPr>
                <w:rFonts w:ascii="Times New Roman" w:hAnsi="Times New Roman" w:cs="Times New Roman"/>
              </w:rPr>
              <w:t xml:space="preserve">This is a full-time position of 36.5 hours per week </w:t>
            </w:r>
            <w:r w:rsidRPr="00B24DDB">
              <w:rPr>
                <w:rFonts w:ascii="Times New Roman" w:hAnsi="Times New Roman" w:cs="Times New Roman"/>
              </w:rPr>
              <w:t>with some flexibility available with regards to working hours during the school holidays.</w:t>
            </w:r>
            <w:bookmarkStart w:id="0" w:name="_GoBack"/>
            <w:bookmarkEnd w:id="0"/>
          </w:p>
          <w:p w14:paraId="44DE39EA" w14:textId="77777777" w:rsidR="00567A1E" w:rsidRPr="00FA7D20" w:rsidRDefault="00567A1E" w:rsidP="00567A1E">
            <w:pPr>
              <w:ind w:left="709" w:right="-1"/>
              <w:jc w:val="both"/>
              <w:rPr>
                <w:rFonts w:ascii="Times New Roman" w:hAnsi="Times New Roman" w:cs="Times New Roman"/>
              </w:rPr>
            </w:pPr>
          </w:p>
          <w:p w14:paraId="6C1AFDEB" w14:textId="3DB4A0E2" w:rsidR="00223812" w:rsidRPr="00FA7D20" w:rsidRDefault="00567A1E" w:rsidP="00567A1E">
            <w:pPr>
              <w:ind w:left="447" w:right="566"/>
              <w:jc w:val="both"/>
              <w:rPr>
                <w:rFonts w:ascii="Times New Roman" w:hAnsi="Times New Roman" w:cs="Times New Roman"/>
              </w:rPr>
            </w:pPr>
            <w:r w:rsidRPr="00FA7D20">
              <w:rPr>
                <w:rFonts w:ascii="Times New Roman" w:hAnsi="Times New Roman" w:cs="Times New Roman"/>
              </w:rPr>
              <w:t xml:space="preserve">Previous experience of working in a school or scientific field is an advantage but is </w:t>
            </w:r>
            <w:r w:rsidRPr="00FA7D20">
              <w:rPr>
                <w:rFonts w:ascii="Times New Roman" w:hAnsi="Times New Roman" w:cs="Times New Roman"/>
                <w:b/>
                <w:u w:val="single"/>
              </w:rPr>
              <w:t>not necessary for this role</w:t>
            </w:r>
            <w:r w:rsidRPr="00FA7D20">
              <w:rPr>
                <w:rFonts w:ascii="Times New Roman" w:hAnsi="Times New Roman" w:cs="Times New Roman"/>
              </w:rPr>
              <w:t>. The successful applicant should have a genuine interest in the subject backed up by a passion for working with young people</w:t>
            </w:r>
            <w:r w:rsidR="00FA7D20" w:rsidRPr="00FA7D20">
              <w:rPr>
                <w:rFonts w:ascii="Times New Roman" w:hAnsi="Times New Roman" w:cs="Times New Roman"/>
              </w:rPr>
              <w:t>.</w:t>
            </w:r>
          </w:p>
          <w:p w14:paraId="558CC582" w14:textId="1481EA0A" w:rsidR="00FA7D20" w:rsidRPr="00FA7D20" w:rsidRDefault="00FA7D20" w:rsidP="00567A1E">
            <w:pPr>
              <w:ind w:left="447" w:right="566"/>
              <w:jc w:val="both"/>
              <w:rPr>
                <w:rFonts w:ascii="Times New Roman" w:hAnsi="Times New Roman" w:cs="Times New Roman"/>
              </w:rPr>
            </w:pPr>
          </w:p>
          <w:p w14:paraId="56FC44FE" w14:textId="26EFA96E" w:rsidR="00FA7D20" w:rsidRPr="00FA7D20" w:rsidRDefault="00FA7D20" w:rsidP="00567A1E">
            <w:pPr>
              <w:ind w:left="447" w:right="566"/>
              <w:jc w:val="both"/>
              <w:rPr>
                <w:rFonts w:ascii="Times New Roman" w:hAnsi="Times New Roman" w:cs="Times New Roman"/>
              </w:rPr>
            </w:pPr>
            <w:r w:rsidRPr="00FA7D20">
              <w:rPr>
                <w:rFonts w:ascii="Times New Roman" w:hAnsi="Times New Roman" w:cs="Times New Roman"/>
                <w:color w:val="000000"/>
              </w:rPr>
              <w:t>As a grammar school, we are privileged to work with able learners with a thirst for knowledge. However, it is equally important to note that successful applicants would join a school with kindness and integrity at the heart of our values system. We pride ourselves on being a friendly and inclusive school in which you can develop the love for your subject and share it with keen learners.</w:t>
            </w:r>
          </w:p>
          <w:p w14:paraId="628C2092" w14:textId="77777777" w:rsidR="00223812" w:rsidRPr="00FA7D20" w:rsidRDefault="00223812" w:rsidP="00223812">
            <w:pPr>
              <w:tabs>
                <w:tab w:val="right" w:pos="9072"/>
              </w:tabs>
              <w:suppressAutoHyphens/>
              <w:ind w:left="608" w:right="566"/>
              <w:jc w:val="both"/>
              <w:rPr>
                <w:rFonts w:ascii="Times New Roman" w:hAnsi="Times New Roman" w:cs="Times New Roman"/>
              </w:rPr>
            </w:pPr>
          </w:p>
          <w:p w14:paraId="56CBC201" w14:textId="7447DA0B" w:rsidR="003B0239" w:rsidRPr="00FA7D20" w:rsidRDefault="003B0239" w:rsidP="002270CA">
            <w:pPr>
              <w:tabs>
                <w:tab w:val="right" w:pos="9072"/>
              </w:tabs>
              <w:suppressAutoHyphens/>
              <w:ind w:left="447" w:right="191"/>
              <w:jc w:val="both"/>
              <w:rPr>
                <w:rFonts w:ascii="Times New Roman" w:hAnsi="Times New Roman" w:cs="Times New Roman"/>
              </w:rPr>
            </w:pPr>
            <w:r w:rsidRPr="00FA7D20">
              <w:rPr>
                <w:rFonts w:ascii="Times New Roman" w:hAnsi="Times New Roman" w:cs="Times New Roman"/>
              </w:rPr>
              <w:t xml:space="preserve">King Edward VI Aston School is one of the </w:t>
            </w:r>
            <w:r w:rsidR="00AE2A88" w:rsidRPr="00FA7D20">
              <w:rPr>
                <w:rFonts w:ascii="Times New Roman" w:hAnsi="Times New Roman" w:cs="Times New Roman"/>
              </w:rPr>
              <w:t>six</w:t>
            </w:r>
            <w:r w:rsidRPr="00FA7D20">
              <w:rPr>
                <w:rFonts w:ascii="Times New Roman" w:hAnsi="Times New Roman" w:cs="Times New Roman"/>
              </w:rPr>
              <w:t xml:space="preserve"> King Edward VI Grammar Schools in Birmingham</w:t>
            </w:r>
            <w:r w:rsidR="00987EF8" w:rsidRPr="00FA7D20">
              <w:rPr>
                <w:rFonts w:ascii="Times New Roman" w:hAnsi="Times New Roman" w:cs="Times New Roman"/>
              </w:rPr>
              <w:t xml:space="preserve"> and a member of the King Edward VI MAT</w:t>
            </w:r>
            <w:r w:rsidRPr="00FA7D20">
              <w:rPr>
                <w:rFonts w:ascii="Times New Roman" w:hAnsi="Times New Roman" w:cs="Times New Roman"/>
              </w:rPr>
              <w:t>.  The school is committed to safeguarding the wellbeing of its students and the successful candidat</w:t>
            </w:r>
            <w:r w:rsidR="005A7F2D" w:rsidRPr="00FA7D20">
              <w:rPr>
                <w:rFonts w:ascii="Times New Roman" w:hAnsi="Times New Roman" w:cs="Times New Roman"/>
              </w:rPr>
              <w:t>e will be required to undertake</w:t>
            </w:r>
            <w:r w:rsidRPr="00FA7D20">
              <w:rPr>
                <w:rFonts w:ascii="Times New Roman" w:hAnsi="Times New Roman" w:cs="Times New Roman"/>
              </w:rPr>
              <w:t xml:space="preserve"> </w:t>
            </w:r>
            <w:r w:rsidR="00DE4ADE" w:rsidRPr="00FA7D20">
              <w:rPr>
                <w:rFonts w:ascii="Times New Roman" w:hAnsi="Times New Roman" w:cs="Times New Roman"/>
              </w:rPr>
              <w:t xml:space="preserve">DBS </w:t>
            </w:r>
            <w:r w:rsidR="005A7F2D" w:rsidRPr="00FA7D20">
              <w:rPr>
                <w:rFonts w:ascii="Times New Roman" w:hAnsi="Times New Roman" w:cs="Times New Roman"/>
              </w:rPr>
              <w:t xml:space="preserve">and Prohibition </w:t>
            </w:r>
            <w:r w:rsidR="00DE4ADE" w:rsidRPr="00FA7D20">
              <w:rPr>
                <w:rFonts w:ascii="Times New Roman" w:hAnsi="Times New Roman" w:cs="Times New Roman"/>
              </w:rPr>
              <w:t>check</w:t>
            </w:r>
            <w:r w:rsidR="005A7F2D" w:rsidRPr="00FA7D20">
              <w:rPr>
                <w:rFonts w:ascii="Times New Roman" w:hAnsi="Times New Roman" w:cs="Times New Roman"/>
              </w:rPr>
              <w:t>s</w:t>
            </w:r>
            <w:r w:rsidRPr="00FA7D20">
              <w:rPr>
                <w:rFonts w:ascii="Times New Roman" w:hAnsi="Times New Roman" w:cs="Times New Roman"/>
              </w:rPr>
              <w:t>.</w:t>
            </w:r>
          </w:p>
          <w:p w14:paraId="61DE8717" w14:textId="77777777" w:rsidR="003B0239" w:rsidRPr="00FA7D20" w:rsidRDefault="003B0239" w:rsidP="002270CA">
            <w:pPr>
              <w:tabs>
                <w:tab w:val="right" w:pos="9072"/>
              </w:tabs>
              <w:suppressAutoHyphens/>
              <w:ind w:left="447" w:right="191"/>
              <w:jc w:val="both"/>
              <w:rPr>
                <w:rFonts w:ascii="Times New Roman" w:hAnsi="Times New Roman" w:cs="Times New Roman"/>
              </w:rPr>
            </w:pPr>
          </w:p>
          <w:p w14:paraId="3EB1B29E" w14:textId="3550E74E" w:rsidR="0052717D" w:rsidRPr="00FA7D20" w:rsidRDefault="003B0239" w:rsidP="002270CA">
            <w:pPr>
              <w:tabs>
                <w:tab w:val="right" w:pos="9072"/>
              </w:tabs>
              <w:suppressAutoHyphens/>
              <w:ind w:left="447" w:right="191"/>
              <w:jc w:val="both"/>
              <w:rPr>
                <w:rStyle w:val="Hyperlink"/>
                <w:rFonts w:ascii="Times New Roman" w:hAnsi="Times New Roman" w:cs="Times New Roman"/>
              </w:rPr>
            </w:pPr>
            <w:r w:rsidRPr="00FA7D20">
              <w:rPr>
                <w:rFonts w:ascii="Times New Roman" w:hAnsi="Times New Roman" w:cs="Times New Roman"/>
              </w:rPr>
              <w:t xml:space="preserve">Applicants should send a completed </w:t>
            </w:r>
            <w:r w:rsidR="00AE2A88" w:rsidRPr="00FA7D20">
              <w:rPr>
                <w:rFonts w:ascii="Times New Roman" w:hAnsi="Times New Roman" w:cs="Times New Roman"/>
              </w:rPr>
              <w:t xml:space="preserve">school </w:t>
            </w:r>
            <w:r w:rsidRPr="00FA7D20">
              <w:rPr>
                <w:rFonts w:ascii="Times New Roman" w:hAnsi="Times New Roman" w:cs="Times New Roman"/>
              </w:rPr>
              <w:t>application form, including the names and addresses of two referees, to the Head</w:t>
            </w:r>
            <w:r w:rsidR="00CF1A1E" w:rsidRPr="00FA7D20">
              <w:rPr>
                <w:rFonts w:ascii="Times New Roman" w:hAnsi="Times New Roman" w:cs="Times New Roman"/>
              </w:rPr>
              <w:t xml:space="preserve">teacher at </w:t>
            </w:r>
            <w:hyperlink r:id="rId11" w:history="1">
              <w:r w:rsidR="00CF1A1E" w:rsidRPr="00FA7D20">
                <w:rPr>
                  <w:rStyle w:val="Hyperlink"/>
                  <w:rFonts w:ascii="Times New Roman" w:hAnsi="Times New Roman" w:cs="Times New Roman"/>
                </w:rPr>
                <w:t>vacancies@keaston.bham.sch.</w:t>
              </w:r>
              <w:r w:rsidR="00CF1A1E" w:rsidRPr="00FA7D20">
                <w:rPr>
                  <w:rStyle w:val="Hyperlink"/>
                  <w:rFonts w:ascii="Times New Roman" w:hAnsi="Times New Roman" w:cs="Times New Roman"/>
                  <w:u w:val="none"/>
                </w:rPr>
                <w:t>uk</w:t>
              </w:r>
            </w:hyperlink>
            <w:r w:rsidR="00DF7F3C" w:rsidRPr="00FA7D20">
              <w:rPr>
                <w:rStyle w:val="Hyperlink"/>
                <w:rFonts w:ascii="Times New Roman" w:hAnsi="Times New Roman" w:cs="Times New Roman"/>
                <w:u w:val="none"/>
              </w:rPr>
              <w:t xml:space="preserve"> T</w:t>
            </w:r>
            <w:r w:rsidR="00E615FB" w:rsidRPr="00FA7D20">
              <w:rPr>
                <w:rFonts w:ascii="Times New Roman" w:hAnsi="Times New Roman" w:cs="Times New Roman"/>
              </w:rPr>
              <w:t xml:space="preserve">he school </w:t>
            </w:r>
            <w:r w:rsidR="0052717D" w:rsidRPr="00FA7D20">
              <w:rPr>
                <w:rFonts w:ascii="Times New Roman" w:hAnsi="Times New Roman" w:cs="Times New Roman"/>
              </w:rPr>
              <w:t xml:space="preserve">application </w:t>
            </w:r>
            <w:r w:rsidR="00862FE4" w:rsidRPr="00FA7D20">
              <w:rPr>
                <w:rFonts w:ascii="Times New Roman" w:hAnsi="Times New Roman" w:cs="Times New Roman"/>
              </w:rPr>
              <w:t xml:space="preserve">form and further information </w:t>
            </w:r>
            <w:r w:rsidR="00380CA6" w:rsidRPr="00FA7D20">
              <w:rPr>
                <w:rFonts w:ascii="Times New Roman" w:hAnsi="Times New Roman" w:cs="Times New Roman"/>
              </w:rPr>
              <w:t xml:space="preserve">can be downloaded </w:t>
            </w:r>
            <w:r w:rsidR="0052717D" w:rsidRPr="00FA7D20">
              <w:rPr>
                <w:rFonts w:ascii="Times New Roman" w:hAnsi="Times New Roman" w:cs="Times New Roman"/>
              </w:rPr>
              <w:t>from our website</w:t>
            </w:r>
            <w:r w:rsidR="005216D8" w:rsidRPr="00FA7D20">
              <w:rPr>
                <w:rFonts w:ascii="Times New Roman" w:hAnsi="Times New Roman" w:cs="Times New Roman"/>
              </w:rPr>
              <w:t xml:space="preserve"> </w:t>
            </w:r>
            <w:hyperlink r:id="rId12" w:history="1">
              <w:r w:rsidR="0052717D" w:rsidRPr="00FA7D20">
                <w:rPr>
                  <w:rStyle w:val="Hyperlink"/>
                  <w:rFonts w:ascii="Times New Roman" w:hAnsi="Times New Roman" w:cs="Times New Roman"/>
                </w:rPr>
                <w:t>www.keaston.bham.sch.uk</w:t>
              </w:r>
            </w:hyperlink>
          </w:p>
          <w:p w14:paraId="3244C4F0" w14:textId="134402DB" w:rsidR="00E615FB" w:rsidRPr="00FA7D20" w:rsidRDefault="00E615FB" w:rsidP="002270CA">
            <w:pPr>
              <w:ind w:left="447" w:right="191"/>
              <w:jc w:val="center"/>
              <w:rPr>
                <w:rFonts w:ascii="Times New Roman" w:hAnsi="Times New Roman" w:cs="Times New Roman"/>
              </w:rPr>
            </w:pPr>
          </w:p>
          <w:p w14:paraId="332E52F7" w14:textId="0C0133C0" w:rsidR="00E615FB" w:rsidRPr="00FA7D20" w:rsidRDefault="00E615FB" w:rsidP="00307BD5">
            <w:pPr>
              <w:ind w:left="608" w:right="566"/>
              <w:jc w:val="center"/>
              <w:rPr>
                <w:rFonts w:ascii="Times New Roman" w:hAnsi="Times New Roman" w:cs="Times New Roman"/>
                <w:b/>
              </w:rPr>
            </w:pPr>
            <w:r w:rsidRPr="00FA7D20">
              <w:rPr>
                <w:rFonts w:ascii="Times New Roman" w:hAnsi="Times New Roman" w:cs="Times New Roman"/>
                <w:b/>
              </w:rPr>
              <w:t>NO AGENCIES OR CVs</w:t>
            </w:r>
          </w:p>
          <w:p w14:paraId="421E3B21" w14:textId="77777777" w:rsidR="0052717D" w:rsidRPr="00FA7D20" w:rsidRDefault="0052717D" w:rsidP="0052717D">
            <w:pPr>
              <w:jc w:val="center"/>
              <w:rPr>
                <w:rFonts w:ascii="Times New Roman" w:hAnsi="Times New Roman" w:cs="Times New Roman"/>
              </w:rPr>
            </w:pPr>
          </w:p>
          <w:p w14:paraId="4976EB2F" w14:textId="25A08EC7" w:rsidR="00C728EE" w:rsidRPr="00FA7D20" w:rsidRDefault="00DE4ADE" w:rsidP="00BA3002">
            <w:pPr>
              <w:rPr>
                <w:rFonts w:ascii="Times New Roman" w:hAnsi="Times New Roman" w:cs="Times New Roman"/>
              </w:rPr>
            </w:pPr>
            <w:r w:rsidRPr="00FA7D20">
              <w:rPr>
                <w:rFonts w:ascii="Times New Roman" w:hAnsi="Times New Roman" w:cs="Times New Roman"/>
                <w:b/>
              </w:rPr>
              <w:tab/>
            </w:r>
            <w:r w:rsidR="0052717D" w:rsidRPr="00FA7D20">
              <w:rPr>
                <w:rFonts w:ascii="Times New Roman" w:hAnsi="Times New Roman" w:cs="Times New Roman"/>
                <w:b/>
              </w:rPr>
              <w:t>Closing date:</w:t>
            </w:r>
            <w:r w:rsidR="0052717D" w:rsidRPr="00FA7D20">
              <w:rPr>
                <w:rFonts w:ascii="Times New Roman" w:hAnsi="Times New Roman" w:cs="Times New Roman"/>
              </w:rPr>
              <w:tab/>
            </w:r>
            <w:r w:rsidR="00BA3002" w:rsidRPr="00FA7D20">
              <w:rPr>
                <w:rFonts w:ascii="Times New Roman" w:hAnsi="Times New Roman" w:cs="Times New Roman"/>
              </w:rPr>
              <w:t xml:space="preserve">9.00am on </w:t>
            </w:r>
            <w:r w:rsidR="00E14B38">
              <w:rPr>
                <w:rFonts w:ascii="Times New Roman" w:hAnsi="Times New Roman" w:cs="Times New Roman"/>
              </w:rPr>
              <w:t>Wednesday 19</w:t>
            </w:r>
            <w:r w:rsidR="00E14B38" w:rsidRPr="00E14B38">
              <w:rPr>
                <w:rFonts w:ascii="Times New Roman" w:hAnsi="Times New Roman" w:cs="Times New Roman"/>
                <w:vertAlign w:val="superscript"/>
              </w:rPr>
              <w:t>th</w:t>
            </w:r>
            <w:r w:rsidR="00E14B38">
              <w:rPr>
                <w:rFonts w:ascii="Times New Roman" w:hAnsi="Times New Roman" w:cs="Times New Roman"/>
              </w:rPr>
              <w:t xml:space="preserve"> June 2024</w:t>
            </w:r>
          </w:p>
          <w:p w14:paraId="56CA6315" w14:textId="1A5CCC92" w:rsidR="00FA7D20" w:rsidRDefault="00DF7F3C" w:rsidP="00E25A35">
            <w:pPr>
              <w:rPr>
                <w:rFonts w:ascii="Times New Roman" w:hAnsi="Times New Roman" w:cs="Times New Roman"/>
              </w:rPr>
            </w:pPr>
            <w:r w:rsidRPr="00FA7D20">
              <w:rPr>
                <w:rFonts w:ascii="Times New Roman" w:hAnsi="Times New Roman" w:cs="Times New Roman"/>
              </w:rPr>
              <w:tab/>
            </w:r>
            <w:r w:rsidRPr="00FA7D20">
              <w:rPr>
                <w:rFonts w:ascii="Times New Roman" w:hAnsi="Times New Roman" w:cs="Times New Roman"/>
                <w:b/>
              </w:rPr>
              <w:t>Interviews:</w:t>
            </w:r>
            <w:r w:rsidR="00517D6B" w:rsidRPr="00FA7D20">
              <w:rPr>
                <w:rFonts w:ascii="Times New Roman" w:hAnsi="Times New Roman" w:cs="Times New Roman"/>
                <w:b/>
              </w:rPr>
              <w:tab/>
            </w:r>
            <w:r w:rsidR="00E14B38" w:rsidRPr="00E14B38">
              <w:rPr>
                <w:rFonts w:ascii="Times New Roman" w:hAnsi="Times New Roman" w:cs="Times New Roman"/>
              </w:rPr>
              <w:t>Scheduled to take place on Monday 24</w:t>
            </w:r>
            <w:r w:rsidR="00E14B38" w:rsidRPr="00E14B38">
              <w:rPr>
                <w:rFonts w:ascii="Times New Roman" w:hAnsi="Times New Roman" w:cs="Times New Roman"/>
                <w:vertAlign w:val="superscript"/>
              </w:rPr>
              <w:t>th</w:t>
            </w:r>
            <w:r w:rsidR="00E14B38" w:rsidRPr="00E14B38">
              <w:rPr>
                <w:rFonts w:ascii="Times New Roman" w:hAnsi="Times New Roman" w:cs="Times New Roman"/>
              </w:rPr>
              <w:t xml:space="preserve"> June 2024</w:t>
            </w:r>
          </w:p>
          <w:p w14:paraId="53B4D856" w14:textId="789DBF8C" w:rsidR="006235C5" w:rsidRPr="00644E96" w:rsidRDefault="006235C5" w:rsidP="00E25A35">
            <w:pPr>
              <w:rPr>
                <w:rFonts w:ascii="Times New Roman" w:hAnsi="Times New Roman" w:cs="Times New Roman"/>
              </w:rPr>
            </w:pPr>
          </w:p>
        </w:tc>
      </w:tr>
      <w:tr w:rsidR="00E35DCC" w:rsidRPr="00E35DCC" w14:paraId="0DAEB11B" w14:textId="77777777" w:rsidTr="006235C5">
        <w:trPr>
          <w:trHeight w:val="830"/>
          <w:jc w:val="center"/>
        </w:trPr>
        <w:tc>
          <w:tcPr>
            <w:tcW w:w="9634" w:type="dxa"/>
            <w:gridSpan w:val="3"/>
            <w:shd w:val="clear" w:color="auto" w:fill="990033"/>
          </w:tcPr>
          <w:p w14:paraId="29D91935" w14:textId="6E603744" w:rsidR="0052717D" w:rsidRDefault="0052717D" w:rsidP="0052717D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</w:p>
          <w:p w14:paraId="7C352F46" w14:textId="77777777" w:rsidR="00DF7F3C" w:rsidRPr="0052717D" w:rsidRDefault="00DF7F3C" w:rsidP="0052717D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</w:p>
          <w:p w14:paraId="08A8D622" w14:textId="77777777" w:rsidR="00E35DCC" w:rsidRPr="0052717D" w:rsidRDefault="0052717D" w:rsidP="0052717D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  <w:r w:rsidRPr="0052717D"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  <w:t>King Edward VI Aston School is committed to safeguarding and promoting the welfare of children and young people and expects all staff and volunteers to share this commitment.</w:t>
            </w:r>
          </w:p>
          <w:p w14:paraId="502B7B97" w14:textId="77777777" w:rsidR="0052717D" w:rsidRPr="0052717D" w:rsidRDefault="0052717D" w:rsidP="0052717D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  <w:r w:rsidRPr="0052717D"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  <w:t xml:space="preserve">The successful applicant will be required to undergo </w:t>
            </w:r>
            <w:r w:rsidR="0041077C"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  <w:t>DBS</w:t>
            </w:r>
            <w:r w:rsidR="007452A5"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  <w:t xml:space="preserve"> and Prohibition</w:t>
            </w:r>
            <w:r w:rsidR="0041077C"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  <w:t xml:space="preserve"> </w:t>
            </w:r>
            <w:r w:rsidRPr="0052717D"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  <w:t>check</w:t>
            </w:r>
            <w:r w:rsidR="007452A5"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  <w:t>s.</w:t>
            </w:r>
          </w:p>
          <w:p w14:paraId="2F313443" w14:textId="77777777" w:rsidR="0052717D" w:rsidRPr="0052717D" w:rsidRDefault="0052717D" w:rsidP="0052717D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</w:p>
        </w:tc>
      </w:tr>
    </w:tbl>
    <w:p w14:paraId="317448AB" w14:textId="77777777" w:rsidR="00012813" w:rsidRDefault="00012813">
      <w:pPr>
        <w:rPr>
          <w:rFonts w:ascii="Arial" w:hAnsi="Arial" w:cs="Arial"/>
          <w:sz w:val="24"/>
          <w:szCs w:val="24"/>
        </w:rPr>
      </w:pPr>
    </w:p>
    <w:sectPr w:rsidR="00012813" w:rsidSect="00A87E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711C2"/>
    <w:multiLevelType w:val="hybridMultilevel"/>
    <w:tmpl w:val="68C23B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041D5"/>
    <w:multiLevelType w:val="hybridMultilevel"/>
    <w:tmpl w:val="A740DF1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2A13FC"/>
    <w:multiLevelType w:val="hybridMultilevel"/>
    <w:tmpl w:val="A798E1A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D615E26"/>
    <w:multiLevelType w:val="hybridMultilevel"/>
    <w:tmpl w:val="32E60C48"/>
    <w:lvl w:ilvl="0" w:tplc="0409001B">
      <w:start w:val="1"/>
      <w:numFmt w:val="lowerRoman"/>
      <w:lvlText w:val="%1."/>
      <w:lvlJc w:val="righ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DCC"/>
    <w:rsid w:val="00012813"/>
    <w:rsid w:val="000445AA"/>
    <w:rsid w:val="00050D42"/>
    <w:rsid w:val="000B6916"/>
    <w:rsid w:val="000C3896"/>
    <w:rsid w:val="000C6716"/>
    <w:rsid w:val="000C792A"/>
    <w:rsid w:val="00107609"/>
    <w:rsid w:val="001216DE"/>
    <w:rsid w:val="0012613A"/>
    <w:rsid w:val="00131AA1"/>
    <w:rsid w:val="00132A85"/>
    <w:rsid w:val="00151156"/>
    <w:rsid w:val="0019336A"/>
    <w:rsid w:val="00193730"/>
    <w:rsid w:val="001E2470"/>
    <w:rsid w:val="001F2272"/>
    <w:rsid w:val="001F5725"/>
    <w:rsid w:val="0020371E"/>
    <w:rsid w:val="002054D8"/>
    <w:rsid w:val="0022139A"/>
    <w:rsid w:val="00223812"/>
    <w:rsid w:val="002270CA"/>
    <w:rsid w:val="00235712"/>
    <w:rsid w:val="00237D32"/>
    <w:rsid w:val="00244D99"/>
    <w:rsid w:val="00255447"/>
    <w:rsid w:val="00267A9E"/>
    <w:rsid w:val="00281CC5"/>
    <w:rsid w:val="00287391"/>
    <w:rsid w:val="002B22E9"/>
    <w:rsid w:val="002B3B23"/>
    <w:rsid w:val="002C61E0"/>
    <w:rsid w:val="002D38B7"/>
    <w:rsid w:val="002D498C"/>
    <w:rsid w:val="002D7E35"/>
    <w:rsid w:val="002E0215"/>
    <w:rsid w:val="002F5355"/>
    <w:rsid w:val="00307BD5"/>
    <w:rsid w:val="00380CA6"/>
    <w:rsid w:val="003859D7"/>
    <w:rsid w:val="003B0239"/>
    <w:rsid w:val="003D0511"/>
    <w:rsid w:val="003D6948"/>
    <w:rsid w:val="004051B8"/>
    <w:rsid w:val="004064FC"/>
    <w:rsid w:val="0041077C"/>
    <w:rsid w:val="00413889"/>
    <w:rsid w:val="00426B86"/>
    <w:rsid w:val="00432600"/>
    <w:rsid w:val="00437263"/>
    <w:rsid w:val="00463DA5"/>
    <w:rsid w:val="00465A9A"/>
    <w:rsid w:val="004C115D"/>
    <w:rsid w:val="004C32AC"/>
    <w:rsid w:val="004C7847"/>
    <w:rsid w:val="004D55B6"/>
    <w:rsid w:val="004F4CDB"/>
    <w:rsid w:val="0050617D"/>
    <w:rsid w:val="00517D6B"/>
    <w:rsid w:val="005216D8"/>
    <w:rsid w:val="0052717D"/>
    <w:rsid w:val="00537FAE"/>
    <w:rsid w:val="00560021"/>
    <w:rsid w:val="00567A1E"/>
    <w:rsid w:val="00584724"/>
    <w:rsid w:val="005949C7"/>
    <w:rsid w:val="005A1157"/>
    <w:rsid w:val="005A7F2D"/>
    <w:rsid w:val="005B7452"/>
    <w:rsid w:val="005D37E5"/>
    <w:rsid w:val="005E568A"/>
    <w:rsid w:val="00603AC1"/>
    <w:rsid w:val="0060501E"/>
    <w:rsid w:val="006235C5"/>
    <w:rsid w:val="00644E96"/>
    <w:rsid w:val="006469E1"/>
    <w:rsid w:val="00647DA1"/>
    <w:rsid w:val="0065450D"/>
    <w:rsid w:val="00656316"/>
    <w:rsid w:val="0066641A"/>
    <w:rsid w:val="00677866"/>
    <w:rsid w:val="006B56F3"/>
    <w:rsid w:val="006D5A59"/>
    <w:rsid w:val="006F4211"/>
    <w:rsid w:val="006F6521"/>
    <w:rsid w:val="007271B4"/>
    <w:rsid w:val="007452A5"/>
    <w:rsid w:val="00755C92"/>
    <w:rsid w:val="00786F52"/>
    <w:rsid w:val="007B0D9F"/>
    <w:rsid w:val="007F1DB3"/>
    <w:rsid w:val="007F7298"/>
    <w:rsid w:val="00806D4B"/>
    <w:rsid w:val="0081300D"/>
    <w:rsid w:val="008208E4"/>
    <w:rsid w:val="00831D3B"/>
    <w:rsid w:val="00851172"/>
    <w:rsid w:val="00862FE4"/>
    <w:rsid w:val="00871BAF"/>
    <w:rsid w:val="0089310E"/>
    <w:rsid w:val="008A3B2C"/>
    <w:rsid w:val="008B22D5"/>
    <w:rsid w:val="008C7C32"/>
    <w:rsid w:val="008E39CA"/>
    <w:rsid w:val="008F0268"/>
    <w:rsid w:val="008F0412"/>
    <w:rsid w:val="008F7740"/>
    <w:rsid w:val="00903536"/>
    <w:rsid w:val="00935D7F"/>
    <w:rsid w:val="009459C5"/>
    <w:rsid w:val="0094647E"/>
    <w:rsid w:val="0095092B"/>
    <w:rsid w:val="00987EF8"/>
    <w:rsid w:val="00993959"/>
    <w:rsid w:val="009B7D81"/>
    <w:rsid w:val="009D33C1"/>
    <w:rsid w:val="009E1CEF"/>
    <w:rsid w:val="009F353A"/>
    <w:rsid w:val="009F4F17"/>
    <w:rsid w:val="00A0170D"/>
    <w:rsid w:val="00A02827"/>
    <w:rsid w:val="00A11BA0"/>
    <w:rsid w:val="00A31BD0"/>
    <w:rsid w:val="00A35512"/>
    <w:rsid w:val="00A42E3C"/>
    <w:rsid w:val="00A46EE6"/>
    <w:rsid w:val="00A63423"/>
    <w:rsid w:val="00A63721"/>
    <w:rsid w:val="00A87D85"/>
    <w:rsid w:val="00A87EB8"/>
    <w:rsid w:val="00AB345B"/>
    <w:rsid w:val="00AD7819"/>
    <w:rsid w:val="00AE2A88"/>
    <w:rsid w:val="00AF7BDF"/>
    <w:rsid w:val="00AF7D6C"/>
    <w:rsid w:val="00B03287"/>
    <w:rsid w:val="00B24243"/>
    <w:rsid w:val="00B24DDB"/>
    <w:rsid w:val="00B3608B"/>
    <w:rsid w:val="00B3741C"/>
    <w:rsid w:val="00B46CE4"/>
    <w:rsid w:val="00BA3002"/>
    <w:rsid w:val="00BE1E5D"/>
    <w:rsid w:val="00BF4DDF"/>
    <w:rsid w:val="00C25B6A"/>
    <w:rsid w:val="00C26139"/>
    <w:rsid w:val="00C347B1"/>
    <w:rsid w:val="00C3600B"/>
    <w:rsid w:val="00C63A90"/>
    <w:rsid w:val="00C728EE"/>
    <w:rsid w:val="00CA7059"/>
    <w:rsid w:val="00CB499C"/>
    <w:rsid w:val="00CC4C19"/>
    <w:rsid w:val="00CD01A2"/>
    <w:rsid w:val="00CD75CD"/>
    <w:rsid w:val="00CF1A1E"/>
    <w:rsid w:val="00D144AA"/>
    <w:rsid w:val="00D16DFA"/>
    <w:rsid w:val="00D36232"/>
    <w:rsid w:val="00D52F9B"/>
    <w:rsid w:val="00D54F8F"/>
    <w:rsid w:val="00D66AF4"/>
    <w:rsid w:val="00D713BD"/>
    <w:rsid w:val="00D723E1"/>
    <w:rsid w:val="00D84F25"/>
    <w:rsid w:val="00DB632A"/>
    <w:rsid w:val="00DB6664"/>
    <w:rsid w:val="00DD7C3B"/>
    <w:rsid w:val="00DE4ADE"/>
    <w:rsid w:val="00DF7364"/>
    <w:rsid w:val="00DF7F3C"/>
    <w:rsid w:val="00E12062"/>
    <w:rsid w:val="00E14B38"/>
    <w:rsid w:val="00E25A35"/>
    <w:rsid w:val="00E26E19"/>
    <w:rsid w:val="00E340F9"/>
    <w:rsid w:val="00E35DCC"/>
    <w:rsid w:val="00E455B6"/>
    <w:rsid w:val="00E45A0F"/>
    <w:rsid w:val="00E615FB"/>
    <w:rsid w:val="00E62E6B"/>
    <w:rsid w:val="00E737FD"/>
    <w:rsid w:val="00E75869"/>
    <w:rsid w:val="00E77E30"/>
    <w:rsid w:val="00E9454F"/>
    <w:rsid w:val="00E968EE"/>
    <w:rsid w:val="00EC1E82"/>
    <w:rsid w:val="00ED616F"/>
    <w:rsid w:val="00F0774C"/>
    <w:rsid w:val="00F6647B"/>
    <w:rsid w:val="00FA7D20"/>
    <w:rsid w:val="00FB6C1E"/>
    <w:rsid w:val="00FE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945E7"/>
  <w15:docId w15:val="{042099C7-F0C0-4A48-A5DB-45F431DA7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3B0239"/>
    <w:pPr>
      <w:keepNext/>
      <w:tabs>
        <w:tab w:val="center" w:pos="4753"/>
      </w:tabs>
      <w:suppressAutoHyphens/>
      <w:spacing w:after="0" w:line="24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-3"/>
      <w:sz w:val="30"/>
      <w:szCs w:val="30"/>
    </w:rPr>
  </w:style>
  <w:style w:type="paragraph" w:styleId="Heading5">
    <w:name w:val="heading 5"/>
    <w:basedOn w:val="Normal"/>
    <w:next w:val="Normal"/>
    <w:link w:val="Heading5Char"/>
    <w:qFormat/>
    <w:rsid w:val="003B0239"/>
    <w:pPr>
      <w:keepNext/>
      <w:tabs>
        <w:tab w:val="right" w:pos="9072"/>
      </w:tabs>
      <w:suppressAutoHyphens/>
      <w:spacing w:after="0" w:line="240" w:lineRule="auto"/>
      <w:ind w:left="566" w:right="566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D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5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D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2717D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3B0239"/>
    <w:rPr>
      <w:rFonts w:ascii="Times New Roman" w:eastAsia="Times New Roman" w:hAnsi="Times New Roman" w:cs="Times New Roman"/>
      <w:b/>
      <w:bCs/>
      <w:spacing w:val="-3"/>
      <w:sz w:val="30"/>
      <w:szCs w:val="30"/>
    </w:rPr>
  </w:style>
  <w:style w:type="character" w:customStyle="1" w:styleId="Heading5Char">
    <w:name w:val="Heading 5 Char"/>
    <w:basedOn w:val="DefaultParagraphFont"/>
    <w:link w:val="Heading5"/>
    <w:rsid w:val="003B023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Spacing">
    <w:name w:val="No Spacing"/>
    <w:uiPriority w:val="1"/>
    <w:qFormat/>
    <w:rsid w:val="0019373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1281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F1A1E"/>
    <w:rPr>
      <w:color w:val="605E5C"/>
      <w:shd w:val="clear" w:color="auto" w:fill="E1DFDD"/>
    </w:rPr>
  </w:style>
  <w:style w:type="paragraph" w:customStyle="1" w:styleId="Default">
    <w:name w:val="Default"/>
    <w:rsid w:val="004C784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rsid w:val="008B22D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8B22D5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keaston.bham.sch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acancies@keaston.bham.sch.uk" TargetMode="Externa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CEA45AC84854F8B80E25E0394512E" ma:contentTypeVersion="35" ma:contentTypeDescription="Create a new document." ma:contentTypeScope="" ma:versionID="ec5080faddd0b51ccb992bfbaac4a5f5">
  <xsd:schema xmlns:xsd="http://www.w3.org/2001/XMLSchema" xmlns:xs="http://www.w3.org/2001/XMLSchema" xmlns:p="http://schemas.microsoft.com/office/2006/metadata/properties" xmlns:ns3="c5c62f92-cf4c-4483-8260-fb4cd8d63ce1" xmlns:ns4="de710222-b4e9-4f1d-8fb1-edb441c9a422" targetNamespace="http://schemas.microsoft.com/office/2006/metadata/properties" ma:root="true" ma:fieldsID="3c3d612bc50cf368fad9a7ba56551290" ns3:_="" ns4:_="">
    <xsd:import namespace="c5c62f92-cf4c-4483-8260-fb4cd8d63ce1"/>
    <xsd:import namespace="de710222-b4e9-4f1d-8fb1-edb441c9a422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TeamsChannelId" minOccurs="0"/>
                <xsd:element ref="ns3:Math_Settings" minOccurs="0"/>
                <xsd:element ref="ns3:Distribution_Groups" minOccurs="0"/>
                <xsd:element ref="ns3:LMS_Mappings" minOccurs="0"/>
                <xsd:element ref="ns3:IsNotebookLocked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Teams_Channel_Section_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62f92-cf4c-4483-8260-fb4cd8d63ce1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2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3" nillable="true" ma:displayName="Culture Name" ma:internalName="CultureName">
      <xsd:simpleType>
        <xsd:restriction base="dms:Text"/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chers" ma:index="1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2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8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29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30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3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TeamsChannelId" ma:index="32" nillable="true" ma:displayName="Teams Channel Id" ma:internalName="TeamsChannelId">
      <xsd:simpleType>
        <xsd:restriction base="dms:Text"/>
      </xsd:simpleType>
    </xsd:element>
    <xsd:element name="Math_Settings" ma:index="33" nillable="true" ma:displayName="Math Settings" ma:internalName="Math_Settings">
      <xsd:simpleType>
        <xsd:restriction base="dms:Text"/>
      </xsd:simpleType>
    </xsd:element>
    <xsd:element name="Distribution_Groups" ma:index="3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5" nillable="true" ma:displayName="LMS Mappings" ma:internalName="LMS_Mappings">
      <xsd:simpleType>
        <xsd:restriction base="dms:Note">
          <xsd:maxLength value="255"/>
        </xsd:restriction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10222-b4e9-4f1d-8fb1-edb441c9a422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Students xmlns="c5c62f92-cf4c-4483-8260-fb4cd8d63ce1" xsi:nil="true"/>
    <TeamsChannelId xmlns="c5c62f92-cf4c-4483-8260-fb4cd8d63ce1" xsi:nil="true"/>
    <Self_Registration_Enabled xmlns="c5c62f92-cf4c-4483-8260-fb4cd8d63ce1" xsi:nil="true"/>
    <Math_Settings xmlns="c5c62f92-cf4c-4483-8260-fb4cd8d63ce1" xsi:nil="true"/>
    <Distribution_Groups xmlns="c5c62f92-cf4c-4483-8260-fb4cd8d63ce1" xsi:nil="true"/>
    <DefaultSectionNames xmlns="c5c62f92-cf4c-4483-8260-fb4cd8d63ce1" xsi:nil="true"/>
    <Is_Collaboration_Space_Locked xmlns="c5c62f92-cf4c-4483-8260-fb4cd8d63ce1" xsi:nil="true"/>
    <Invited_Teachers xmlns="c5c62f92-cf4c-4483-8260-fb4cd8d63ce1" xsi:nil="true"/>
    <Teams_Channel_Section_Location xmlns="c5c62f92-cf4c-4483-8260-fb4cd8d63ce1" xsi:nil="true"/>
    <Owner xmlns="c5c62f92-cf4c-4483-8260-fb4cd8d63ce1">
      <UserInfo>
        <DisplayName/>
        <AccountId xsi:nil="true"/>
        <AccountType/>
      </UserInfo>
    </Owner>
    <CultureName xmlns="c5c62f92-cf4c-4483-8260-fb4cd8d63ce1" xsi:nil="true"/>
    <Student_Groups xmlns="c5c62f92-cf4c-4483-8260-fb4cd8d63ce1">
      <UserInfo>
        <DisplayName/>
        <AccountId xsi:nil="true"/>
        <AccountType/>
      </UserInfo>
    </Student_Groups>
    <AppVersion xmlns="c5c62f92-cf4c-4483-8260-fb4cd8d63ce1" xsi:nil="true"/>
    <LMS_Mappings xmlns="c5c62f92-cf4c-4483-8260-fb4cd8d63ce1" xsi:nil="true"/>
    <NotebookType xmlns="c5c62f92-cf4c-4483-8260-fb4cd8d63ce1" xsi:nil="true"/>
    <Students xmlns="c5c62f92-cf4c-4483-8260-fb4cd8d63ce1">
      <UserInfo>
        <DisplayName/>
        <AccountId xsi:nil="true"/>
        <AccountType/>
      </UserInfo>
    </Students>
    <IsNotebookLocked xmlns="c5c62f92-cf4c-4483-8260-fb4cd8d63ce1" xsi:nil="true"/>
    <Templates xmlns="c5c62f92-cf4c-4483-8260-fb4cd8d63ce1" xsi:nil="true"/>
    <Has_Teacher_Only_SectionGroup xmlns="c5c62f92-cf4c-4483-8260-fb4cd8d63ce1" xsi:nil="true"/>
    <FolderType xmlns="c5c62f92-cf4c-4483-8260-fb4cd8d63ce1" xsi:nil="true"/>
    <Teachers xmlns="c5c62f92-cf4c-4483-8260-fb4cd8d63ce1">
      <UserInfo>
        <DisplayName/>
        <AccountId xsi:nil="true"/>
        <AccountType/>
      </UserInfo>
    </Teach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3FA36-41A2-48C8-BE31-C3679DEF39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c62f92-cf4c-4483-8260-fb4cd8d63ce1"/>
    <ds:schemaRef ds:uri="de710222-b4e9-4f1d-8fb1-edb441c9a4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C66346-CB1C-4E11-8F68-4D9A903B2CF0}">
  <ds:schemaRefs>
    <ds:schemaRef ds:uri="http://schemas.microsoft.com/office/2006/metadata/properties"/>
    <ds:schemaRef ds:uri="http://schemas.microsoft.com/office/infopath/2007/PartnerControls"/>
    <ds:schemaRef ds:uri="c5c62f92-cf4c-4483-8260-fb4cd8d63ce1"/>
  </ds:schemaRefs>
</ds:datastoreItem>
</file>

<file path=customXml/itemProps3.xml><?xml version="1.0" encoding="utf-8"?>
<ds:datastoreItem xmlns:ds="http://schemas.openxmlformats.org/officeDocument/2006/customXml" ds:itemID="{B3F6CE62-447A-4ACD-9CAF-6023F02366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4DB1AE-AFB8-4530-A90B-0C1166EB8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W Causer</cp:lastModifiedBy>
  <cp:revision>7</cp:revision>
  <cp:lastPrinted>2023-10-27T07:48:00Z</cp:lastPrinted>
  <dcterms:created xsi:type="dcterms:W3CDTF">2024-05-10T12:24:00Z</dcterms:created>
  <dcterms:modified xsi:type="dcterms:W3CDTF">2024-06-04T13:13:00Z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0x010100D7ACEA45AC84854F8B80E25E0394512E</vt:lpwstr>
  </property>
</Properties>
</file>