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Century Gothic" w:cs="Century Gothic" w:eastAsia="Century Gothic" w:hAnsi="Century Gothic"/>
          <w:b w:val="1"/>
          <w:sz w:val="22"/>
          <w:szCs w:val="22"/>
        </w:rPr>
      </w:pPr>
      <w:r w:rsidDel="00000000" w:rsidR="00000000" w:rsidRPr="00000000">
        <w:rPr/>
        <w:drawing>
          <wp:inline distB="0" distT="0" distL="0" distR="0">
            <wp:extent cx="2202389" cy="764488"/>
            <wp:effectExtent b="0" l="0" r="0" t="0"/>
            <wp:docPr id="5"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202389" cy="764488"/>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rFonts w:ascii="Century Gothic" w:cs="Century Gothic" w:eastAsia="Century Gothic" w:hAnsi="Century Gothic"/>
          <w:b w:val="1"/>
          <w:sz w:val="22"/>
          <w:szCs w:val="22"/>
        </w:rPr>
      </w:pPr>
      <w:r w:rsidDel="00000000" w:rsidR="00000000" w:rsidRPr="00000000">
        <w:rPr>
          <w:rtl w:val="0"/>
        </w:rPr>
      </w:r>
    </w:p>
    <w:p w:rsidR="00000000" w:rsidDel="00000000" w:rsidP="00000000" w:rsidRDefault="00000000" w:rsidRPr="00000000" w14:paraId="00000003">
      <w:pPr>
        <w:jc w:val="center"/>
        <w:rPr>
          <w:rFonts w:ascii="Century Gothic" w:cs="Century Gothic" w:eastAsia="Century Gothic" w:hAnsi="Century Gothic"/>
          <w:b w:val="1"/>
          <w:sz w:val="20"/>
          <w:szCs w:val="20"/>
        </w:rPr>
      </w:pPr>
      <w:r w:rsidDel="00000000" w:rsidR="00000000" w:rsidRPr="00000000">
        <w:rPr>
          <w:rtl w:val="0"/>
        </w:rPr>
      </w:r>
    </w:p>
    <w:tbl>
      <w:tblPr>
        <w:tblStyle w:val="Table1"/>
        <w:tblW w:w="1048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60"/>
        <w:gridCol w:w="7825"/>
        <w:tblGridChange w:id="0">
          <w:tblGrid>
            <w:gridCol w:w="2660"/>
            <w:gridCol w:w="7825"/>
          </w:tblGrid>
        </w:tblGridChange>
      </w:tblGrid>
      <w:tr>
        <w:trPr>
          <w:cantSplit w:val="0"/>
          <w:trHeight w:val="227" w:hRule="atLeast"/>
          <w:tblHeader w:val="0"/>
        </w:trPr>
        <w:tc>
          <w:tcPr>
            <w:shd w:fill="auto" w:val="clear"/>
          </w:tcPr>
          <w:p w:rsidR="00000000" w:rsidDel="00000000" w:rsidP="00000000" w:rsidRDefault="00000000" w:rsidRPr="00000000" w14:paraId="00000004">
            <w:pPr>
              <w:spacing w:after="60" w:before="6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Job Title: </w:t>
            </w:r>
          </w:p>
        </w:tc>
        <w:tc>
          <w:tcPr>
            <w:shd w:fill="auto" w:val="clear"/>
          </w:tcPr>
          <w:p w:rsidR="00000000" w:rsidDel="00000000" w:rsidP="00000000" w:rsidRDefault="00000000" w:rsidRPr="00000000" w14:paraId="00000005">
            <w:pP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Science Technician</w:t>
            </w:r>
          </w:p>
        </w:tc>
      </w:tr>
      <w:tr>
        <w:trPr>
          <w:cantSplit w:val="0"/>
          <w:trHeight w:val="227" w:hRule="atLeast"/>
          <w:tblHeader w:val="0"/>
        </w:trPr>
        <w:tc>
          <w:tcPr>
            <w:shd w:fill="auto" w:val="clear"/>
          </w:tcPr>
          <w:p w:rsidR="00000000" w:rsidDel="00000000" w:rsidP="00000000" w:rsidRDefault="00000000" w:rsidRPr="00000000" w14:paraId="00000006">
            <w:pP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Contract Information: </w:t>
            </w:r>
          </w:p>
          <w:p w:rsidR="00000000" w:rsidDel="00000000" w:rsidP="00000000" w:rsidRDefault="00000000" w:rsidRPr="00000000" w14:paraId="00000007">
            <w:pPr>
              <w:rPr>
                <w:rFonts w:ascii="Century Gothic" w:cs="Century Gothic" w:eastAsia="Century Gothic" w:hAnsi="Century Gothic"/>
                <w:sz w:val="20"/>
                <w:szCs w:val="20"/>
              </w:rPr>
            </w:pPr>
            <w:bookmarkStart w:colFirst="0" w:colLast="0" w:name="_heading=h.gjdgxs" w:id="0"/>
            <w:bookmarkEnd w:id="0"/>
            <w:r w:rsidDel="00000000" w:rsidR="00000000" w:rsidRPr="00000000">
              <w:rPr>
                <w:rtl w:val="0"/>
              </w:rPr>
            </w:r>
          </w:p>
        </w:tc>
        <w:tc>
          <w:tcPr>
            <w:shd w:fill="auto" w:val="clear"/>
          </w:tcPr>
          <w:p w:rsidR="00000000" w:rsidDel="00000000" w:rsidP="00000000" w:rsidRDefault="00000000" w:rsidRPr="00000000" w14:paraId="00000008">
            <w:pPr>
              <w:spacing w:before="6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Term Time Only (plus 3 training days)</w:t>
            </w:r>
          </w:p>
          <w:p w:rsidR="00000000" w:rsidDel="00000000" w:rsidP="00000000" w:rsidRDefault="00000000" w:rsidRPr="00000000" w14:paraId="00000009">
            <w:pP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Permanent, Full time</w:t>
            </w:r>
          </w:p>
          <w:p w:rsidR="00000000" w:rsidDel="00000000" w:rsidP="00000000" w:rsidRDefault="00000000" w:rsidRPr="00000000" w14:paraId="0000000A">
            <w:pPr>
              <w:spacing w:after="6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37 hours per week, 8.00am to 4.00pm (30-minute unpaid lunch daily) with an early finish on one day per week of 3.30pm</w:t>
            </w:r>
          </w:p>
          <w:p w:rsidR="00000000" w:rsidDel="00000000" w:rsidP="00000000" w:rsidRDefault="00000000" w:rsidRPr="00000000" w14:paraId="0000000B">
            <w:pPr>
              <w:spacing w:after="60" w:lineRule="auto"/>
              <w:rPr>
                <w:rFonts w:ascii="Century Gothic" w:cs="Century Gothic" w:eastAsia="Century Gothic" w:hAnsi="Century Gothic"/>
                <w:sz w:val="20"/>
                <w:szCs w:val="20"/>
              </w:rPr>
            </w:pPr>
            <w:bookmarkStart w:colFirst="0" w:colLast="0" w:name="_heading=h.30j0zll" w:id="1"/>
            <w:bookmarkEnd w:id="1"/>
            <w:r w:rsidDel="00000000" w:rsidR="00000000" w:rsidRPr="00000000">
              <w:rPr>
                <w:rFonts w:ascii="Century Gothic" w:cs="Century Gothic" w:eastAsia="Century Gothic" w:hAnsi="Century Gothic"/>
                <w:sz w:val="20"/>
                <w:szCs w:val="20"/>
                <w:rtl w:val="0"/>
              </w:rPr>
              <w:t xml:space="preserve">Overtime will be paid for up to 5 training days</w:t>
            </w:r>
          </w:p>
        </w:tc>
      </w:tr>
      <w:tr>
        <w:trPr>
          <w:cantSplit w:val="0"/>
          <w:trHeight w:val="227" w:hRule="atLeast"/>
          <w:tblHeader w:val="0"/>
        </w:trPr>
        <w:tc>
          <w:tcPr>
            <w:shd w:fill="auto" w:val="clear"/>
          </w:tcPr>
          <w:p w:rsidR="00000000" w:rsidDel="00000000" w:rsidP="00000000" w:rsidRDefault="00000000" w:rsidRPr="00000000" w14:paraId="0000000C">
            <w:pP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Responsible to: </w:t>
            </w:r>
          </w:p>
        </w:tc>
        <w:tc>
          <w:tcPr>
            <w:shd w:fill="auto" w:val="clear"/>
          </w:tcPr>
          <w:p w:rsidR="00000000" w:rsidDel="00000000" w:rsidP="00000000" w:rsidRDefault="00000000" w:rsidRPr="00000000" w14:paraId="0000000D">
            <w:pPr>
              <w:spacing w:after="60" w:before="6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Senior Science Technician </w:t>
            </w:r>
          </w:p>
        </w:tc>
      </w:tr>
      <w:tr>
        <w:trPr>
          <w:cantSplit w:val="0"/>
          <w:trHeight w:val="227" w:hRule="atLeast"/>
          <w:tblHeader w:val="0"/>
        </w:trPr>
        <w:tc>
          <w:tcPr>
            <w:shd w:fill="auto" w:val="clear"/>
          </w:tcPr>
          <w:p w:rsidR="00000000" w:rsidDel="00000000" w:rsidP="00000000" w:rsidRDefault="00000000" w:rsidRPr="00000000" w14:paraId="0000000E">
            <w:pP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Responsible for: </w:t>
            </w:r>
          </w:p>
        </w:tc>
        <w:tc>
          <w:tcPr>
            <w:shd w:fill="auto" w:val="clear"/>
          </w:tcPr>
          <w:p w:rsidR="00000000" w:rsidDel="00000000" w:rsidP="00000000" w:rsidRDefault="00000000" w:rsidRPr="00000000" w14:paraId="0000000F">
            <w:pPr>
              <w:spacing w:after="60" w:before="6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n/a</w:t>
            </w:r>
          </w:p>
        </w:tc>
      </w:tr>
      <w:tr>
        <w:trPr>
          <w:cantSplit w:val="0"/>
          <w:trHeight w:val="227" w:hRule="atLeast"/>
          <w:tblHeader w:val="0"/>
        </w:trPr>
        <w:tc>
          <w:tcPr>
            <w:shd w:fill="auto" w:val="clear"/>
          </w:tcPr>
          <w:p w:rsidR="00000000" w:rsidDel="00000000" w:rsidP="00000000" w:rsidRDefault="00000000" w:rsidRPr="00000000" w14:paraId="00000010">
            <w:pPr>
              <w:spacing w:after="60" w:before="6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Terms &amp; Conditions:</w:t>
            </w:r>
          </w:p>
        </w:tc>
        <w:tc>
          <w:tcPr>
            <w:shd w:fill="auto" w:val="clear"/>
          </w:tcPr>
          <w:p w:rsidR="00000000" w:rsidDel="00000000" w:rsidP="00000000" w:rsidRDefault="00000000" w:rsidRPr="00000000" w14:paraId="00000011">
            <w:pP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NJC, Support Staff Terms and Conditions</w:t>
            </w:r>
          </w:p>
        </w:tc>
      </w:tr>
      <w:tr>
        <w:trPr>
          <w:cantSplit w:val="0"/>
          <w:trHeight w:val="227" w:hRule="atLeast"/>
          <w:tblHeader w:val="0"/>
        </w:trPr>
        <w:tc>
          <w:tcPr>
            <w:shd w:fill="auto" w:val="clear"/>
          </w:tcPr>
          <w:p w:rsidR="00000000" w:rsidDel="00000000" w:rsidP="00000000" w:rsidRDefault="00000000" w:rsidRPr="00000000" w14:paraId="00000012">
            <w:pPr>
              <w:spacing w:before="6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Salary Range: </w:t>
            </w:r>
          </w:p>
          <w:p w:rsidR="00000000" w:rsidDel="00000000" w:rsidP="00000000" w:rsidRDefault="00000000" w:rsidRPr="00000000" w14:paraId="00000013">
            <w:pPr>
              <w:rPr>
                <w:rFonts w:ascii="Century Gothic" w:cs="Century Gothic" w:eastAsia="Century Gothic" w:hAnsi="Century Gothic"/>
                <w:sz w:val="20"/>
                <w:szCs w:val="20"/>
              </w:rPr>
            </w:pPr>
            <w:r w:rsidDel="00000000" w:rsidR="00000000" w:rsidRPr="00000000">
              <w:rPr>
                <w:rtl w:val="0"/>
              </w:rPr>
            </w:r>
          </w:p>
        </w:tc>
        <w:tc>
          <w:tcPr>
            <w:shd w:fill="auto" w:val="clear"/>
          </w:tcPr>
          <w:p w:rsidR="00000000" w:rsidDel="00000000" w:rsidP="00000000" w:rsidRDefault="00000000" w:rsidRPr="00000000" w14:paraId="00000014">
            <w:pPr>
              <w:spacing w:before="6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NJC Grade 3 Scale Point Range Points 5-6</w:t>
            </w:r>
          </w:p>
          <w:p w:rsidR="00000000" w:rsidDel="00000000" w:rsidP="00000000" w:rsidRDefault="00000000" w:rsidRPr="00000000" w14:paraId="00000015">
            <w:pPr>
              <w:rPr>
                <w:rFonts w:ascii="Century Gothic" w:cs="Century Gothic" w:eastAsia="Century Gothic" w:hAnsi="Century Gothic"/>
                <w:sz w:val="20"/>
                <w:szCs w:val="20"/>
                <w:highlight w:val="white"/>
              </w:rPr>
            </w:pPr>
            <w:r w:rsidDel="00000000" w:rsidR="00000000" w:rsidRPr="00000000">
              <w:rPr>
                <w:rFonts w:ascii="Century Gothic" w:cs="Century Gothic" w:eastAsia="Century Gothic" w:hAnsi="Century Gothic"/>
                <w:sz w:val="20"/>
                <w:szCs w:val="20"/>
                <w:rtl w:val="0"/>
              </w:rPr>
              <w:t xml:space="preserve">Starting scale point is dependent on experience.</w:t>
            </w:r>
            <w:r w:rsidDel="00000000" w:rsidR="00000000" w:rsidRPr="00000000">
              <w:rPr>
                <w:rtl w:val="0"/>
              </w:rPr>
            </w:r>
          </w:p>
        </w:tc>
      </w:tr>
      <w:tr>
        <w:trPr>
          <w:cantSplit w:val="0"/>
          <w:trHeight w:val="227" w:hRule="atLeast"/>
          <w:tblHeader w:val="0"/>
        </w:trPr>
        <w:tc>
          <w:tcPr>
            <w:shd w:fill="auto" w:val="clear"/>
          </w:tcPr>
          <w:p w:rsidR="00000000" w:rsidDel="00000000" w:rsidP="00000000" w:rsidRDefault="00000000" w:rsidRPr="00000000" w14:paraId="00000016">
            <w:pPr>
              <w:spacing w:after="60" w:before="6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Other: </w:t>
            </w:r>
          </w:p>
        </w:tc>
        <w:tc>
          <w:tcPr>
            <w:shd w:fill="auto" w:val="clear"/>
          </w:tcPr>
          <w:p w:rsidR="00000000" w:rsidDel="00000000" w:rsidP="00000000" w:rsidRDefault="00000000" w:rsidRPr="00000000" w14:paraId="00000017">
            <w:pP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1 months’ notice period.</w:t>
            </w:r>
          </w:p>
        </w:tc>
      </w:tr>
    </w:tbl>
    <w:p w:rsidR="00000000" w:rsidDel="00000000" w:rsidP="00000000" w:rsidRDefault="00000000" w:rsidRPr="00000000" w14:paraId="00000018">
      <w:pPr>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19">
      <w:pPr>
        <w:rPr>
          <w:rFonts w:ascii="Century Gothic" w:cs="Century Gothic" w:eastAsia="Century Gothic" w:hAnsi="Century Gothic"/>
          <w:b w:val="1"/>
          <w:sz w:val="20"/>
          <w:szCs w:val="20"/>
        </w:rPr>
      </w:pPr>
      <w:r w:rsidDel="00000000" w:rsidR="00000000" w:rsidRPr="00000000">
        <w:rPr>
          <w:rFonts w:ascii="Century Gothic" w:cs="Century Gothic" w:eastAsia="Century Gothic" w:hAnsi="Century Gothic"/>
          <w:b w:val="1"/>
          <w:sz w:val="20"/>
          <w:szCs w:val="20"/>
          <w:rtl w:val="0"/>
        </w:rPr>
        <w:t xml:space="preserve">Background &amp; Vision:</w:t>
      </w:r>
    </w:p>
    <w:p w:rsidR="00000000" w:rsidDel="00000000" w:rsidP="00000000" w:rsidRDefault="00000000" w:rsidRPr="00000000" w14:paraId="0000001A">
      <w:pPr>
        <w:rPr>
          <w:rFonts w:ascii="Century Gothic" w:cs="Century Gothic" w:eastAsia="Century Gothic" w:hAnsi="Century Gothic"/>
          <w:b w:val="1"/>
          <w:sz w:val="20"/>
          <w:szCs w:val="20"/>
        </w:rPr>
      </w:pPr>
      <w:r w:rsidDel="00000000" w:rsidR="00000000" w:rsidRPr="00000000">
        <w:rPr>
          <w:rFonts w:ascii="Century Gothic" w:cs="Century Gothic" w:eastAsia="Century Gothic" w:hAnsi="Century Gothic"/>
          <w:b w:val="1"/>
          <w:sz w:val="20"/>
          <w:szCs w:val="20"/>
          <w:rtl w:val="0"/>
        </w:rPr>
        <w:t xml:space="preserve"> </w:t>
      </w:r>
    </w:p>
    <w:p w:rsidR="00000000" w:rsidDel="00000000" w:rsidP="00000000" w:rsidRDefault="00000000" w:rsidRPr="00000000" w14:paraId="0000001B">
      <w:pPr>
        <w:pBdr>
          <w:top w:space="0" w:sz="0" w:val="nil"/>
          <w:left w:space="0" w:sz="0" w:val="nil"/>
          <w:bottom w:space="0" w:sz="0" w:val="nil"/>
          <w:right w:space="0" w:sz="0" w:val="nil"/>
          <w:between w:space="0" w:sz="0" w:val="nil"/>
        </w:pBdr>
        <w:jc w:val="both"/>
        <w:rPr>
          <w:rFonts w:ascii="Century Gothic" w:cs="Century Gothic" w:eastAsia="Century Gothic" w:hAnsi="Century Gothic"/>
          <w:color w:val="000000"/>
          <w:sz w:val="20"/>
          <w:szCs w:val="20"/>
        </w:rPr>
      </w:pPr>
      <w:r w:rsidDel="00000000" w:rsidR="00000000" w:rsidRPr="00000000">
        <w:rPr>
          <w:rFonts w:ascii="Century Gothic" w:cs="Century Gothic" w:eastAsia="Century Gothic" w:hAnsi="Century Gothic"/>
          <w:color w:val="000000"/>
          <w:sz w:val="20"/>
          <w:szCs w:val="20"/>
          <w:rtl w:val="0"/>
        </w:rPr>
        <w:t xml:space="preserve">Our mission is to motivate and prepare our students for a rapidly changing world, by instilling in them the knowledge and skills needed to be successful in life, and to uphold our core values of ‘Aspiration’, ‘Integrity’ and ‘Respect’.  Newhouse Academy is part of the Hollingworth Learning Trust family. </w:t>
      </w:r>
    </w:p>
    <w:p w:rsidR="00000000" w:rsidDel="00000000" w:rsidP="00000000" w:rsidRDefault="00000000" w:rsidRPr="00000000" w14:paraId="0000001C">
      <w:pPr>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1D">
      <w:pPr>
        <w:rPr>
          <w:rFonts w:ascii="Century Gothic" w:cs="Century Gothic" w:eastAsia="Century Gothic" w:hAnsi="Century Gothic"/>
          <w:b w:val="1"/>
          <w:sz w:val="20"/>
          <w:szCs w:val="20"/>
        </w:rPr>
      </w:pPr>
      <w:r w:rsidDel="00000000" w:rsidR="00000000" w:rsidRPr="00000000">
        <w:rPr>
          <w:rFonts w:ascii="Century Gothic" w:cs="Century Gothic" w:eastAsia="Century Gothic" w:hAnsi="Century Gothic"/>
          <w:b w:val="1"/>
          <w:sz w:val="20"/>
          <w:szCs w:val="20"/>
          <w:rtl w:val="0"/>
        </w:rPr>
        <w:t xml:space="preserve">Values:</w:t>
      </w:r>
    </w:p>
    <w:p w:rsidR="00000000" w:rsidDel="00000000" w:rsidP="00000000" w:rsidRDefault="00000000" w:rsidRPr="00000000" w14:paraId="0000001E">
      <w:pPr>
        <w:rPr>
          <w:rFonts w:ascii="Century Gothic" w:cs="Century Gothic" w:eastAsia="Century Gothic" w:hAnsi="Century Gothic"/>
          <w:b w:val="1"/>
          <w:sz w:val="20"/>
          <w:szCs w:val="20"/>
        </w:rPr>
      </w:pP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jc w:val="both"/>
        <w:rPr>
          <w:rFonts w:ascii="Century Gothic" w:cs="Century Gothic" w:eastAsia="Century Gothic" w:hAnsi="Century Gothic"/>
          <w:color w:val="000000"/>
          <w:sz w:val="20"/>
          <w:szCs w:val="20"/>
        </w:rPr>
      </w:pPr>
      <w:r w:rsidDel="00000000" w:rsidR="00000000" w:rsidRPr="00000000">
        <w:rPr>
          <w:rFonts w:ascii="Century Gothic" w:cs="Century Gothic" w:eastAsia="Century Gothic" w:hAnsi="Century Gothic"/>
          <w:color w:val="000000"/>
          <w:sz w:val="20"/>
          <w:szCs w:val="20"/>
          <w:rtl w:val="0"/>
        </w:rPr>
        <w:t xml:space="preserve">Our values are at the heart of what we do.  These are:</w:t>
      </w:r>
    </w:p>
    <w:p w:rsidR="00000000" w:rsidDel="00000000" w:rsidP="00000000" w:rsidRDefault="00000000" w:rsidRPr="00000000" w14:paraId="00000020">
      <w:pPr>
        <w:pBdr>
          <w:top w:space="0" w:sz="0" w:val="nil"/>
          <w:left w:space="0" w:sz="0" w:val="nil"/>
          <w:bottom w:space="0" w:sz="0" w:val="nil"/>
          <w:right w:space="0" w:sz="0" w:val="nil"/>
          <w:between w:space="0" w:sz="0" w:val="nil"/>
        </w:pBdr>
        <w:jc w:val="both"/>
        <w:rPr>
          <w:rFonts w:ascii="Century Gothic" w:cs="Century Gothic" w:eastAsia="Century Gothic" w:hAnsi="Century Gothic"/>
          <w:color w:val="000000"/>
          <w:sz w:val="20"/>
          <w:szCs w:val="20"/>
        </w:rPr>
      </w:pPr>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rPr>
          <w:rFonts w:ascii="Century Gothic" w:cs="Century Gothic" w:eastAsia="Century Gothic" w:hAnsi="Century Gothic"/>
          <w:color w:val="000000"/>
          <w:sz w:val="20"/>
          <w:szCs w:val="20"/>
        </w:rPr>
      </w:pPr>
      <w:r w:rsidDel="00000000" w:rsidR="00000000" w:rsidRPr="00000000">
        <w:rPr>
          <w:rFonts w:ascii="Century Gothic" w:cs="Century Gothic" w:eastAsia="Century Gothic" w:hAnsi="Century Gothic"/>
          <w:b w:val="1"/>
          <w:color w:val="000000"/>
          <w:sz w:val="20"/>
          <w:szCs w:val="20"/>
          <w:rtl w:val="0"/>
        </w:rPr>
        <w:t xml:space="preserve">Aspiration</w:t>
      </w:r>
      <w:r w:rsidDel="00000000" w:rsidR="00000000" w:rsidRPr="00000000">
        <w:rPr>
          <w:rFonts w:ascii="Century Gothic" w:cs="Century Gothic" w:eastAsia="Century Gothic" w:hAnsi="Century Gothic"/>
          <w:color w:val="000000"/>
          <w:sz w:val="20"/>
          <w:szCs w:val="20"/>
          <w:rtl w:val="0"/>
        </w:rPr>
        <w:t xml:space="preserve"> – Being ambitious and doing your best.</w:t>
      </w:r>
    </w:p>
    <w:p w:rsidR="00000000" w:rsidDel="00000000" w:rsidP="00000000" w:rsidRDefault="00000000" w:rsidRPr="00000000" w14:paraId="00000022">
      <w:pPr>
        <w:pBdr>
          <w:top w:space="0" w:sz="0" w:val="nil"/>
          <w:left w:space="0" w:sz="0" w:val="nil"/>
          <w:bottom w:space="0" w:sz="0" w:val="nil"/>
          <w:right w:space="0" w:sz="0" w:val="nil"/>
          <w:between w:space="0" w:sz="0" w:val="nil"/>
        </w:pBdr>
        <w:rPr>
          <w:rFonts w:ascii="Century Gothic" w:cs="Century Gothic" w:eastAsia="Century Gothic" w:hAnsi="Century Gothic"/>
          <w:color w:val="000000"/>
          <w:sz w:val="20"/>
          <w:szCs w:val="20"/>
        </w:rPr>
      </w:pPr>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rPr>
          <w:rFonts w:ascii="Century Gothic" w:cs="Century Gothic" w:eastAsia="Century Gothic" w:hAnsi="Century Gothic"/>
          <w:color w:val="000000"/>
          <w:sz w:val="20"/>
          <w:szCs w:val="20"/>
        </w:rPr>
      </w:pPr>
      <w:r w:rsidDel="00000000" w:rsidR="00000000" w:rsidRPr="00000000">
        <w:rPr>
          <w:rFonts w:ascii="Century Gothic" w:cs="Century Gothic" w:eastAsia="Century Gothic" w:hAnsi="Century Gothic"/>
          <w:b w:val="1"/>
          <w:color w:val="000000"/>
          <w:sz w:val="20"/>
          <w:szCs w:val="20"/>
          <w:rtl w:val="0"/>
        </w:rPr>
        <w:t xml:space="preserve">Integrity</w:t>
      </w:r>
      <w:r w:rsidDel="00000000" w:rsidR="00000000" w:rsidRPr="00000000">
        <w:rPr>
          <w:rFonts w:ascii="Century Gothic" w:cs="Century Gothic" w:eastAsia="Century Gothic" w:hAnsi="Century Gothic"/>
          <w:color w:val="000000"/>
          <w:sz w:val="20"/>
          <w:szCs w:val="20"/>
          <w:rtl w:val="0"/>
        </w:rPr>
        <w:t xml:space="preserve"> – Being honest and doing what is right.</w:t>
      </w:r>
    </w:p>
    <w:p w:rsidR="00000000" w:rsidDel="00000000" w:rsidP="00000000" w:rsidRDefault="00000000" w:rsidRPr="00000000" w14:paraId="00000024">
      <w:pPr>
        <w:pBdr>
          <w:top w:space="0" w:sz="0" w:val="nil"/>
          <w:left w:space="0" w:sz="0" w:val="nil"/>
          <w:bottom w:space="0" w:sz="0" w:val="nil"/>
          <w:right w:space="0" w:sz="0" w:val="nil"/>
          <w:between w:space="0" w:sz="0" w:val="nil"/>
        </w:pBdr>
        <w:rPr>
          <w:rFonts w:ascii="Century Gothic" w:cs="Century Gothic" w:eastAsia="Century Gothic" w:hAnsi="Century Gothic"/>
          <w:color w:val="000000"/>
          <w:sz w:val="20"/>
          <w:szCs w:val="20"/>
        </w:rPr>
      </w:pPr>
      <w:r w:rsidDel="00000000" w:rsidR="00000000" w:rsidRPr="00000000">
        <w:rPr>
          <w:rtl w:val="0"/>
        </w:rPr>
      </w:r>
    </w:p>
    <w:p w:rsidR="00000000" w:rsidDel="00000000" w:rsidP="00000000" w:rsidRDefault="00000000" w:rsidRPr="00000000" w14:paraId="00000025">
      <w:pPr>
        <w:pBdr>
          <w:top w:space="0" w:sz="0" w:val="nil"/>
          <w:left w:space="0" w:sz="0" w:val="nil"/>
          <w:bottom w:space="0" w:sz="0" w:val="nil"/>
          <w:right w:space="0" w:sz="0" w:val="nil"/>
          <w:between w:space="0" w:sz="0" w:val="nil"/>
        </w:pBdr>
        <w:rPr>
          <w:rFonts w:ascii="Century Gothic" w:cs="Century Gothic" w:eastAsia="Century Gothic" w:hAnsi="Century Gothic"/>
          <w:color w:val="000000"/>
          <w:sz w:val="20"/>
          <w:szCs w:val="20"/>
        </w:rPr>
      </w:pPr>
      <w:r w:rsidDel="00000000" w:rsidR="00000000" w:rsidRPr="00000000">
        <w:rPr>
          <w:rFonts w:ascii="Century Gothic" w:cs="Century Gothic" w:eastAsia="Century Gothic" w:hAnsi="Century Gothic"/>
          <w:b w:val="1"/>
          <w:color w:val="000000"/>
          <w:sz w:val="20"/>
          <w:szCs w:val="20"/>
          <w:rtl w:val="0"/>
        </w:rPr>
        <w:t xml:space="preserve">Respect</w:t>
      </w:r>
      <w:r w:rsidDel="00000000" w:rsidR="00000000" w:rsidRPr="00000000">
        <w:rPr>
          <w:rFonts w:ascii="Century Gothic" w:cs="Century Gothic" w:eastAsia="Century Gothic" w:hAnsi="Century Gothic"/>
          <w:color w:val="000000"/>
          <w:sz w:val="20"/>
          <w:szCs w:val="20"/>
          <w:rtl w:val="0"/>
        </w:rPr>
        <w:t xml:space="preserve"> – Being considerate and thinking of others.</w:t>
      </w:r>
    </w:p>
    <w:p w:rsidR="00000000" w:rsidDel="00000000" w:rsidP="00000000" w:rsidRDefault="00000000" w:rsidRPr="00000000" w14:paraId="00000026">
      <w:pPr>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27">
      <w:pPr>
        <w:rPr>
          <w:rFonts w:ascii="Century Gothic" w:cs="Century Gothic" w:eastAsia="Century Gothic" w:hAnsi="Century Gothic"/>
          <w:b w:val="1"/>
          <w:sz w:val="20"/>
          <w:szCs w:val="20"/>
        </w:rPr>
      </w:pPr>
      <w:r w:rsidDel="00000000" w:rsidR="00000000" w:rsidRPr="00000000">
        <w:rPr>
          <w:rFonts w:ascii="Century Gothic" w:cs="Century Gothic" w:eastAsia="Century Gothic" w:hAnsi="Century Gothic"/>
          <w:b w:val="1"/>
          <w:sz w:val="20"/>
          <w:szCs w:val="20"/>
          <w:rtl w:val="0"/>
        </w:rPr>
        <w:t xml:space="preserve">Purpose of the Job: </w:t>
      </w:r>
    </w:p>
    <w:p w:rsidR="00000000" w:rsidDel="00000000" w:rsidP="00000000" w:rsidRDefault="00000000" w:rsidRPr="00000000" w14:paraId="00000028">
      <w:pPr>
        <w:rPr>
          <w:rFonts w:ascii="Century Gothic" w:cs="Century Gothic" w:eastAsia="Century Gothic" w:hAnsi="Century Gothic"/>
          <w:b w:val="1"/>
          <w:sz w:val="20"/>
          <w:szCs w:val="20"/>
        </w:rPr>
      </w:pPr>
      <w:r w:rsidDel="00000000" w:rsidR="00000000" w:rsidRPr="00000000">
        <w:rPr>
          <w:rFonts w:ascii="Century Gothic" w:cs="Century Gothic" w:eastAsia="Century Gothic" w:hAnsi="Century Gothic"/>
          <w:b w:val="0"/>
          <w:i w:val="0"/>
          <w:color w:val="000000"/>
          <w:sz w:val="20"/>
          <w:szCs w:val="20"/>
          <w:rtl w:val="0"/>
        </w:rPr>
        <w:t xml:space="preserve">To support the Science Department, ensuring the provision of an efficient service that is responsive to service</w:t>
      </w:r>
      <w:r w:rsidDel="00000000" w:rsidR="00000000" w:rsidRPr="00000000">
        <w:rPr>
          <w:rFonts w:ascii="Century Gothic" w:cs="Century Gothic" w:eastAsia="Century Gothic" w:hAnsi="Century Gothic"/>
          <w:color w:val="000000"/>
          <w:sz w:val="20"/>
          <w:szCs w:val="20"/>
          <w:rtl w:val="0"/>
        </w:rPr>
        <w:t xml:space="preserve"> </w:t>
      </w:r>
      <w:r w:rsidDel="00000000" w:rsidR="00000000" w:rsidRPr="00000000">
        <w:rPr>
          <w:rFonts w:ascii="Century Gothic" w:cs="Century Gothic" w:eastAsia="Century Gothic" w:hAnsi="Century Gothic"/>
          <w:b w:val="0"/>
          <w:i w:val="0"/>
          <w:color w:val="000000"/>
          <w:sz w:val="20"/>
          <w:szCs w:val="20"/>
          <w:rtl w:val="0"/>
        </w:rPr>
        <w:t xml:space="preserve">requirements and meets pupil needs and demands.</w:t>
      </w:r>
      <w:r w:rsidDel="00000000" w:rsidR="00000000" w:rsidRPr="00000000">
        <w:rPr>
          <w:rtl w:val="0"/>
        </w:rPr>
      </w:r>
    </w:p>
    <w:p w:rsidR="00000000" w:rsidDel="00000000" w:rsidP="00000000" w:rsidRDefault="00000000" w:rsidRPr="00000000" w14:paraId="00000029">
      <w:pPr>
        <w:rPr>
          <w:rFonts w:ascii="Century Gothic" w:cs="Century Gothic" w:eastAsia="Century Gothic" w:hAnsi="Century Gothic"/>
          <w:b w:val="1"/>
          <w:sz w:val="20"/>
          <w:szCs w:val="20"/>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pStyle w:val="Heading3"/>
        <w:pBdr>
          <w:bottom w:color="000000" w:space="1" w:sz="12" w:val="single"/>
        </w:pBdr>
        <w:rPr>
          <w:rFonts w:ascii="Century Gothic" w:cs="Century Gothic" w:eastAsia="Century Gothic" w:hAnsi="Century Gothic"/>
          <w:sz w:val="20"/>
          <w:szCs w:val="20"/>
          <w:u w:val="none"/>
        </w:rPr>
      </w:pPr>
      <w:r w:rsidDel="00000000" w:rsidR="00000000" w:rsidRPr="00000000">
        <w:rPr>
          <w:rFonts w:ascii="Century Gothic" w:cs="Century Gothic" w:eastAsia="Century Gothic" w:hAnsi="Century Gothic"/>
          <w:sz w:val="20"/>
          <w:szCs w:val="20"/>
          <w:u w:val="none"/>
          <w:rtl w:val="0"/>
        </w:rPr>
        <w:t xml:space="preserve">ORGANISATIONAL CHART</w:t>
      </w:r>
    </w:p>
    <w:p w:rsidR="00000000" w:rsidDel="00000000" w:rsidP="00000000" w:rsidRDefault="00000000" w:rsidRPr="00000000" w14:paraId="0000002C">
      <w:pPr>
        <w:rPr/>
      </w:pPr>
      <w:r w:rsidDel="00000000" w:rsidR="00000000" w:rsidRPr="00000000">
        <w:rPr>
          <w:rtl w:val="0"/>
        </w:rPr>
      </w:r>
    </w:p>
    <w:tbl>
      <w:tblPr>
        <w:tblStyle w:val="Table2"/>
        <w:tblW w:w="4678.0" w:type="dxa"/>
        <w:jc w:val="left"/>
        <w:tblInd w:w="2943.0" w:type="dxa"/>
        <w:tblLayout w:type="fixed"/>
        <w:tblLook w:val="0000"/>
      </w:tblPr>
      <w:tblGrid>
        <w:gridCol w:w="2127"/>
        <w:gridCol w:w="2551"/>
        <w:tblGridChange w:id="0">
          <w:tblGrid>
            <w:gridCol w:w="2127"/>
            <w:gridCol w:w="2551"/>
          </w:tblGrid>
        </w:tblGridChange>
      </w:tblGrid>
      <w:tr>
        <w:trPr>
          <w:cantSplit w:val="1"/>
          <w:tblHeader w:val="0"/>
        </w:trPr>
        <w:tc>
          <w:tcPr>
            <w:gridSpan w:val="2"/>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2D">
            <w:pPr>
              <w:pStyle w:val="Heading3"/>
              <w:jc w:val="center"/>
              <w:rPr>
                <w:rFonts w:ascii="Century Gothic" w:cs="Century Gothic" w:eastAsia="Century Gothic" w:hAnsi="Century Gothic"/>
                <w:b w:val="0"/>
                <w:sz w:val="20"/>
                <w:szCs w:val="20"/>
                <w:u w:val="none"/>
              </w:rPr>
            </w:pPr>
            <w:r w:rsidDel="00000000" w:rsidR="00000000" w:rsidRPr="00000000">
              <w:rPr>
                <w:rFonts w:ascii="Century Gothic" w:cs="Century Gothic" w:eastAsia="Century Gothic" w:hAnsi="Century Gothic"/>
                <w:b w:val="0"/>
                <w:sz w:val="20"/>
                <w:szCs w:val="20"/>
                <w:u w:val="none"/>
                <w:rtl w:val="0"/>
              </w:rPr>
              <w:t xml:space="preserve">Headteacher</w:t>
            </w:r>
          </w:p>
        </w:tc>
      </w:tr>
      <w:tr>
        <w:trPr>
          <w:cantSplit w:val="1"/>
          <w:tblHeader w:val="0"/>
        </w:trPr>
        <w:tc>
          <w:tcPr>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02F">
            <w:pPr>
              <w:jc w:val="center"/>
              <w:rPr>
                <w:rFonts w:ascii="Century Gothic" w:cs="Century Gothic" w:eastAsia="Century Gothic" w:hAnsi="Century Gothic"/>
                <w:sz w:val="20"/>
                <w:szCs w:val="20"/>
              </w:rPr>
            </w:pPr>
            <w:r w:rsidDel="00000000" w:rsidR="00000000" w:rsidRPr="00000000">
              <w:rPr>
                <w:rtl w:val="0"/>
              </w:rPr>
            </w:r>
          </w:p>
        </w:tc>
        <w:tc>
          <w:tcPr>
            <w:tcBorders>
              <w:top w:color="000000" w:space="0" w:sz="4" w:val="single"/>
              <w:left w:color="000000" w:space="0" w:sz="0" w:val="nil"/>
              <w:bottom w:color="000000" w:space="0" w:sz="4" w:val="single"/>
            </w:tcBorders>
            <w:vAlign w:val="center"/>
          </w:tcPr>
          <w:p w:rsidR="00000000" w:rsidDel="00000000" w:rsidP="00000000" w:rsidRDefault="00000000" w:rsidRPr="00000000" w14:paraId="00000030">
            <w:pPr>
              <w:pStyle w:val="Heading3"/>
              <w:jc w:val="center"/>
              <w:rPr>
                <w:rFonts w:ascii="Century Gothic" w:cs="Century Gothic" w:eastAsia="Century Gothic" w:hAnsi="Century Gothic"/>
                <w:b w:val="0"/>
                <w:sz w:val="20"/>
                <w:szCs w:val="20"/>
                <w:u w:val="none"/>
              </w:rPr>
            </w:pPr>
            <w:r w:rsidDel="00000000" w:rsidR="00000000" w:rsidRPr="00000000">
              <w:rPr>
                <w:rtl w:val="0"/>
              </w:rPr>
            </w:r>
          </w:p>
        </w:tc>
      </w:tr>
      <w:tr>
        <w:trPr>
          <w:cantSplit w:val="1"/>
          <w:tblHeader w:val="0"/>
        </w:trPr>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1">
            <w:pPr>
              <w:pStyle w:val="Heading3"/>
              <w:jc w:val="center"/>
              <w:rPr>
                <w:rFonts w:ascii="Century Gothic" w:cs="Century Gothic" w:eastAsia="Century Gothic" w:hAnsi="Century Gothic"/>
                <w:b w:val="0"/>
                <w:sz w:val="20"/>
                <w:szCs w:val="20"/>
                <w:u w:val="none"/>
              </w:rPr>
            </w:pPr>
            <w:r w:rsidDel="00000000" w:rsidR="00000000" w:rsidRPr="00000000">
              <w:rPr>
                <w:rFonts w:ascii="Century Gothic" w:cs="Century Gothic" w:eastAsia="Century Gothic" w:hAnsi="Century Gothic"/>
                <w:b w:val="0"/>
                <w:sz w:val="20"/>
                <w:szCs w:val="20"/>
                <w:u w:val="none"/>
                <w:rtl w:val="0"/>
              </w:rPr>
              <w:t xml:space="preserve">Head of Department</w:t>
            </w:r>
          </w:p>
        </w:tc>
      </w:tr>
      <w:tr>
        <w:trPr>
          <w:cantSplit w:val="1"/>
          <w:tblHeader w:val="0"/>
        </w:trPr>
        <w:tc>
          <w:tcPr>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033">
            <w:pPr>
              <w:pStyle w:val="Heading3"/>
              <w:jc w:val="center"/>
              <w:rPr>
                <w:rFonts w:ascii="Century Gothic" w:cs="Century Gothic" w:eastAsia="Century Gothic" w:hAnsi="Century Gothic"/>
                <w:b w:val="0"/>
                <w:sz w:val="20"/>
                <w:szCs w:val="20"/>
                <w:u w:val="no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34">
            <w:pPr>
              <w:pStyle w:val="Heading3"/>
              <w:tabs>
                <w:tab w:val="left" w:leader="none" w:pos="705"/>
              </w:tabs>
              <w:jc w:val="center"/>
              <w:rPr>
                <w:rFonts w:ascii="Century Gothic" w:cs="Century Gothic" w:eastAsia="Century Gothic" w:hAnsi="Century Gothic"/>
                <w:b w:val="0"/>
                <w:sz w:val="20"/>
                <w:szCs w:val="20"/>
                <w:u w:val="none"/>
              </w:rPr>
            </w:pPr>
            <w:r w:rsidDel="00000000" w:rsidR="00000000" w:rsidRPr="00000000">
              <w:rPr>
                <w:rtl w:val="0"/>
              </w:rPr>
            </w:r>
          </w:p>
        </w:tc>
      </w:tr>
      <w:tr>
        <w:trPr>
          <w:cantSplit w:val="1"/>
          <w:tblHeader w:val="0"/>
        </w:trPr>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5">
            <w:pPr>
              <w:pStyle w:val="Heading3"/>
              <w:jc w:val="center"/>
              <w:rPr>
                <w:rFonts w:ascii="Century Gothic" w:cs="Century Gothic" w:eastAsia="Century Gothic" w:hAnsi="Century Gothic"/>
                <w:b w:val="0"/>
                <w:sz w:val="20"/>
                <w:szCs w:val="20"/>
                <w:u w:val="none"/>
              </w:rPr>
            </w:pPr>
            <w:r w:rsidDel="00000000" w:rsidR="00000000" w:rsidRPr="00000000">
              <w:rPr>
                <w:rFonts w:ascii="Century Gothic" w:cs="Century Gothic" w:eastAsia="Century Gothic" w:hAnsi="Century Gothic"/>
                <w:b w:val="0"/>
                <w:sz w:val="20"/>
                <w:szCs w:val="20"/>
                <w:u w:val="none"/>
                <w:rtl w:val="0"/>
              </w:rPr>
              <w:t xml:space="preserve">Senior Science Technician</w:t>
            </w:r>
          </w:p>
        </w:tc>
      </w:tr>
      <w:tr>
        <w:trPr>
          <w:cantSplit w:val="1"/>
          <w:tblHeader w:val="0"/>
        </w:trPr>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7">
            <w:pPr>
              <w:pStyle w:val="Heading3"/>
              <w:jc w:val="center"/>
              <w:rPr>
                <w:rFonts w:ascii="Century Gothic" w:cs="Century Gothic" w:eastAsia="Century Gothic" w:hAnsi="Century Gothic"/>
                <w:b w:val="0"/>
                <w:sz w:val="20"/>
                <w:szCs w:val="20"/>
                <w:u w:val="none"/>
              </w:rPr>
            </w:pPr>
            <w:r w:rsidDel="00000000" w:rsidR="00000000" w:rsidRPr="00000000">
              <w:rPr>
                <w:rFonts w:ascii="Century Gothic" w:cs="Century Gothic" w:eastAsia="Century Gothic" w:hAnsi="Century Gothic"/>
                <w:b w:val="0"/>
                <w:sz w:val="20"/>
                <w:szCs w:val="20"/>
                <w:u w:val="none"/>
                <w:rtl w:val="0"/>
              </w:rPr>
              <w:t xml:space="preserve">Science Technician</w:t>
            </w:r>
          </w:p>
        </w:tc>
      </w:tr>
    </w:tbl>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pStyle w:val="Heading3"/>
        <w:pBdr>
          <w:bottom w:color="000000" w:space="1" w:sz="12" w:val="single"/>
        </w:pBdr>
        <w:rPr>
          <w:rFonts w:ascii="Century Gothic" w:cs="Century Gothic" w:eastAsia="Century Gothic" w:hAnsi="Century Gothic"/>
          <w:sz w:val="20"/>
          <w:szCs w:val="20"/>
          <w:u w:val="none"/>
        </w:rPr>
      </w:pPr>
      <w:r w:rsidDel="00000000" w:rsidR="00000000" w:rsidRPr="00000000">
        <w:rPr>
          <w:rFonts w:ascii="Century Gothic" w:cs="Century Gothic" w:eastAsia="Century Gothic" w:hAnsi="Century Gothic"/>
          <w:sz w:val="20"/>
          <w:szCs w:val="20"/>
          <w:u w:val="none"/>
          <w:rtl w:val="0"/>
        </w:rPr>
        <w:t xml:space="preserve">CONTROL OF RESOURCES</w:t>
      </w:r>
    </w:p>
    <w:p w:rsidR="00000000" w:rsidDel="00000000" w:rsidP="00000000" w:rsidRDefault="00000000" w:rsidRPr="00000000" w14:paraId="00000041">
      <w:pPr>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42">
      <w:pPr>
        <w:pStyle w:val="Heading3"/>
        <w:ind w:left="2160" w:hanging="2160"/>
        <w:rPr>
          <w:rFonts w:ascii="Century Gothic" w:cs="Century Gothic" w:eastAsia="Century Gothic" w:hAnsi="Century Gothic"/>
          <w:b w:val="0"/>
          <w:sz w:val="20"/>
          <w:szCs w:val="20"/>
          <w:u w:val="none"/>
        </w:rPr>
      </w:pPr>
      <w:r w:rsidDel="00000000" w:rsidR="00000000" w:rsidRPr="00000000">
        <w:rPr>
          <w:rFonts w:ascii="Century Gothic" w:cs="Century Gothic" w:eastAsia="Century Gothic" w:hAnsi="Century Gothic"/>
          <w:sz w:val="20"/>
          <w:szCs w:val="20"/>
          <w:u w:val="none"/>
          <w:rtl w:val="0"/>
        </w:rPr>
        <w:t xml:space="preserve">Personnel:</w:t>
        <w:tab/>
        <w:tab/>
      </w:r>
      <w:r w:rsidDel="00000000" w:rsidR="00000000" w:rsidRPr="00000000">
        <w:rPr>
          <w:rFonts w:ascii="Century Gothic" w:cs="Century Gothic" w:eastAsia="Century Gothic" w:hAnsi="Century Gothic"/>
          <w:b w:val="0"/>
          <w:sz w:val="20"/>
          <w:szCs w:val="20"/>
          <w:u w:val="none"/>
          <w:rtl w:val="0"/>
        </w:rPr>
        <w:t xml:space="preserve">n/a </w:t>
      </w:r>
    </w:p>
    <w:p w:rsidR="00000000" w:rsidDel="00000000" w:rsidP="00000000" w:rsidRDefault="00000000" w:rsidRPr="00000000" w14:paraId="00000043">
      <w:pP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ab/>
      </w:r>
    </w:p>
    <w:p w:rsidR="00000000" w:rsidDel="00000000" w:rsidP="00000000" w:rsidRDefault="00000000" w:rsidRPr="00000000" w14:paraId="00000044">
      <w:pPr>
        <w:pStyle w:val="Heading3"/>
        <w:ind w:left="2880" w:hanging="2880"/>
        <w:rPr>
          <w:rFonts w:ascii="Century Gothic" w:cs="Century Gothic" w:eastAsia="Century Gothic" w:hAnsi="Century Gothic"/>
          <w:sz w:val="20"/>
          <w:szCs w:val="20"/>
          <w:u w:val="none"/>
        </w:rPr>
      </w:pPr>
      <w:r w:rsidDel="00000000" w:rsidR="00000000" w:rsidRPr="00000000">
        <w:rPr>
          <w:rFonts w:ascii="Century Gothic" w:cs="Century Gothic" w:eastAsia="Century Gothic" w:hAnsi="Century Gothic"/>
          <w:sz w:val="20"/>
          <w:szCs w:val="20"/>
          <w:u w:val="none"/>
          <w:rtl w:val="0"/>
        </w:rPr>
        <w:t xml:space="preserve">Financial:</w:t>
        <w:tab/>
      </w:r>
      <w:r w:rsidDel="00000000" w:rsidR="00000000" w:rsidRPr="00000000">
        <w:rPr>
          <w:rFonts w:ascii="Century Gothic" w:cs="Century Gothic" w:eastAsia="Century Gothic" w:hAnsi="Century Gothic"/>
          <w:b w:val="0"/>
          <w:sz w:val="20"/>
          <w:szCs w:val="20"/>
          <w:u w:val="none"/>
          <w:rtl w:val="0"/>
        </w:rPr>
        <w:t xml:space="preserve">n/a</w:t>
      </w:r>
      <w:r w:rsidDel="00000000" w:rsidR="00000000" w:rsidRPr="00000000">
        <w:rPr>
          <w:rtl w:val="0"/>
        </w:rPr>
      </w:r>
    </w:p>
    <w:p w:rsidR="00000000" w:rsidDel="00000000" w:rsidP="00000000" w:rsidRDefault="00000000" w:rsidRPr="00000000" w14:paraId="00000045">
      <w:pPr>
        <w:pBdr>
          <w:top w:space="0" w:sz="0" w:val="nil"/>
          <w:left w:space="0" w:sz="0" w:val="nil"/>
          <w:bottom w:space="0" w:sz="0" w:val="nil"/>
          <w:right w:space="0" w:sz="0" w:val="nil"/>
          <w:between w:space="0" w:sz="0" w:val="nil"/>
        </w:pBdr>
        <w:jc w:val="both"/>
        <w:rPr>
          <w:rFonts w:ascii="Century Gothic" w:cs="Century Gothic" w:eastAsia="Century Gothic" w:hAnsi="Century Gothic"/>
          <w:color w:val="000000"/>
          <w:sz w:val="20"/>
          <w:szCs w:val="20"/>
        </w:rPr>
      </w:pPr>
      <w:r w:rsidDel="00000000" w:rsidR="00000000" w:rsidRPr="00000000">
        <w:rPr>
          <w:rtl w:val="0"/>
        </w:rPr>
      </w:r>
    </w:p>
    <w:p w:rsidR="00000000" w:rsidDel="00000000" w:rsidP="00000000" w:rsidRDefault="00000000" w:rsidRPr="00000000" w14:paraId="00000046">
      <w:pPr>
        <w:ind w:left="720" w:hanging="720"/>
        <w:jc w:val="both"/>
        <w:rPr>
          <w:rFonts w:ascii="Century Gothic" w:cs="Century Gothic" w:eastAsia="Century Gothic" w:hAnsi="Century Gothic"/>
          <w:b w:val="1"/>
          <w:sz w:val="20"/>
          <w:szCs w:val="20"/>
        </w:rPr>
      </w:pPr>
      <w:r w:rsidDel="00000000" w:rsidR="00000000" w:rsidRPr="00000000">
        <w:rPr>
          <w:rFonts w:ascii="Century Gothic" w:cs="Century Gothic" w:eastAsia="Century Gothic" w:hAnsi="Century Gothic"/>
          <w:b w:val="1"/>
          <w:sz w:val="20"/>
          <w:szCs w:val="20"/>
          <w:rtl w:val="0"/>
        </w:rPr>
        <w:t xml:space="preserve">Relationships (internal and external):</w:t>
      </w:r>
    </w:p>
    <w:p w:rsidR="00000000" w:rsidDel="00000000" w:rsidP="00000000" w:rsidRDefault="00000000" w:rsidRPr="00000000" w14:paraId="00000047">
      <w:pPr>
        <w:ind w:left="720" w:hanging="720"/>
        <w:jc w:val="both"/>
        <w:rPr>
          <w:rFonts w:ascii="Century Gothic" w:cs="Century Gothic" w:eastAsia="Century Gothic" w:hAnsi="Century Gothic"/>
          <w:b w:val="1"/>
          <w:sz w:val="20"/>
          <w:szCs w:val="20"/>
        </w:rPr>
      </w:pPr>
      <w:r w:rsidDel="00000000" w:rsidR="00000000" w:rsidRPr="00000000">
        <w:rPr>
          <w:rtl w:val="0"/>
        </w:rPr>
      </w:r>
    </w:p>
    <w:p w:rsidR="00000000" w:rsidDel="00000000" w:rsidP="00000000" w:rsidRDefault="00000000" w:rsidRPr="00000000" w14:paraId="00000048">
      <w:pPr>
        <w:ind w:left="1418" w:hanging="1418"/>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Internal:</w:t>
        <w:tab/>
        <w:tab/>
        <w:tab/>
        <w:t xml:space="preserve">1.</w:t>
        <w:tab/>
        <w:t xml:space="preserve">Teaching and support staff within the school.</w:t>
      </w:r>
    </w:p>
    <w:p w:rsidR="00000000" w:rsidDel="00000000" w:rsidP="00000000" w:rsidRDefault="00000000" w:rsidRPr="00000000" w14:paraId="00000049">
      <w:pPr>
        <w:numPr>
          <w:ilvl w:val="0"/>
          <w:numId w:val="1"/>
        </w:numPr>
        <w:ind w:left="2880" w:hanging="720"/>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color w:val="000000"/>
          <w:sz w:val="20"/>
          <w:szCs w:val="20"/>
          <w:rtl w:val="0"/>
        </w:rPr>
        <w:t xml:space="preserve">Stakeholders</w:t>
      </w:r>
      <w:r w:rsidDel="00000000" w:rsidR="00000000" w:rsidRPr="00000000">
        <w:rPr>
          <w:rFonts w:ascii="Century Gothic" w:cs="Century Gothic" w:eastAsia="Century Gothic" w:hAnsi="Century Gothic"/>
          <w:sz w:val="20"/>
          <w:szCs w:val="20"/>
          <w:rtl w:val="0"/>
        </w:rPr>
        <w:t xml:space="preserve"> of the school. </w:t>
      </w:r>
    </w:p>
    <w:p w:rsidR="00000000" w:rsidDel="00000000" w:rsidP="00000000" w:rsidRDefault="00000000" w:rsidRPr="00000000" w14:paraId="0000004A">
      <w:pPr>
        <w:numPr>
          <w:ilvl w:val="0"/>
          <w:numId w:val="1"/>
        </w:numPr>
        <w:ind w:left="2880" w:hanging="720"/>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Voluntary helpers.</w:t>
      </w:r>
    </w:p>
    <w:p w:rsidR="00000000" w:rsidDel="00000000" w:rsidP="00000000" w:rsidRDefault="00000000" w:rsidRPr="00000000" w14:paraId="0000004B">
      <w:pPr>
        <w:numPr>
          <w:ilvl w:val="0"/>
          <w:numId w:val="1"/>
        </w:numPr>
        <w:ind w:left="2880" w:hanging="720"/>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Students.</w:t>
      </w:r>
    </w:p>
    <w:p w:rsidR="00000000" w:rsidDel="00000000" w:rsidP="00000000" w:rsidRDefault="00000000" w:rsidRPr="00000000" w14:paraId="0000004C">
      <w:pPr>
        <w:jc w:val="both"/>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4D">
      <w:pPr>
        <w:ind w:left="720" w:hanging="720"/>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External:</w:t>
        <w:tab/>
        <w:tab/>
        <w:t xml:space="preserve">1.</w:t>
        <w:tab/>
        <w:t xml:space="preserve">Parents/Carers.</w:t>
      </w:r>
    </w:p>
    <w:p w:rsidR="00000000" w:rsidDel="00000000" w:rsidP="00000000" w:rsidRDefault="00000000" w:rsidRPr="00000000" w14:paraId="0000004E">
      <w:pPr>
        <w:ind w:left="720" w:hanging="720"/>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ab/>
        <w:tab/>
        <w:tab/>
        <w:t xml:space="preserve">2.</w:t>
        <w:tab/>
        <w:t xml:space="preserve">Visitors to the School.  </w:t>
      </w:r>
    </w:p>
    <w:p w:rsidR="00000000" w:rsidDel="00000000" w:rsidP="00000000" w:rsidRDefault="00000000" w:rsidRPr="00000000" w14:paraId="0000004F">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entury Gothic" w:cs="Century Gothic" w:eastAsia="Century Gothic" w:hAnsi="Century Gothic"/>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1"/>
          <w:i w:val="0"/>
          <w:smallCaps w:val="0"/>
          <w:strike w:val="0"/>
          <w:color w:val="000000"/>
          <w:sz w:val="20"/>
          <w:szCs w:val="20"/>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000000"/>
          <w:sz w:val="20"/>
          <w:szCs w:val="20"/>
          <w:u w:val="none"/>
          <w:shd w:fill="auto" w:val="clear"/>
          <w:vertAlign w:val="baseline"/>
          <w:rtl w:val="0"/>
        </w:rPr>
        <w:t xml:space="preserve">KEY DUTIES AND RESPONSIBILITIES:</w:t>
        <w:br w:type="textWrapping"/>
        <w:t xml:space="preserve">Preparation Room and Maintenance</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0"/>
          <w:i w:val="0"/>
          <w:smallCaps w:val="0"/>
          <w:strike w:val="0"/>
          <w:color w:val="000000"/>
          <w:sz w:val="20"/>
          <w:szCs w:val="20"/>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000000"/>
          <w:sz w:val="20"/>
          <w:szCs w:val="20"/>
          <w:u w:val="none"/>
          <w:shd w:fill="auto" w:val="clear"/>
          <w:vertAlign w:val="baseline"/>
          <w:rtl w:val="0"/>
        </w:rPr>
        <w:br w:type="textWrapping"/>
      </w:r>
      <w:r w:rsidDel="00000000" w:rsidR="00000000" w:rsidRPr="00000000">
        <w:rPr>
          <w:rFonts w:ascii="Century Gothic" w:cs="Century Gothic" w:eastAsia="Century Gothic" w:hAnsi="Century Gothic"/>
          <w:b w:val="0"/>
          <w:i w:val="0"/>
          <w:smallCaps w:val="0"/>
          <w:strike w:val="0"/>
          <w:color w:val="000000"/>
          <w:sz w:val="20"/>
          <w:szCs w:val="20"/>
          <w:u w:val="none"/>
          <w:shd w:fill="auto" w:val="clear"/>
          <w:vertAlign w:val="baseline"/>
          <w:rtl w:val="0"/>
        </w:rPr>
        <w:t xml:space="preserve">• To effectively use the Lesson Preparation system in place for notification of practical and non-practical</w:t>
        <w:br w:type="textWrapping"/>
        <w:t xml:space="preserve">lesson requests, with appropriate notice periods and feedback to teachers on availability. This is under</w:t>
        <w:br w:type="textWrapping"/>
        <w:t xml:space="preserve">the direction of the Senior Technician and in accordance with the agreed advance booking</w:t>
        <w:br w:type="textWrapping"/>
        <w:t xml:space="preserve">schedule.</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0"/>
          <w:i w:val="0"/>
          <w:smallCaps w:val="0"/>
          <w:strike w:val="0"/>
          <w:color w:val="000000"/>
          <w:sz w:val="20"/>
          <w:szCs w:val="20"/>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0"/>
          <w:szCs w:val="20"/>
          <w:u w:val="none"/>
          <w:shd w:fill="auto" w:val="clear"/>
          <w:vertAlign w:val="baseline"/>
          <w:rtl w:val="0"/>
        </w:rPr>
        <w:br w:type="textWrapping"/>
        <w:t xml:space="preserve">• Looking after the laboratory equipment and apparatus. This will include routine maintenance,</w:t>
        <w:br w:type="textWrapping"/>
        <w:t xml:space="preserve">cleaning, safety checks and safe storage of equipment, tools and materials. Reporting any faults to</w:t>
        <w:br w:type="textWrapping"/>
        <w:t xml:space="preserve">the Senior Science Technician and the Health and Safety Technician.</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0"/>
          <w:i w:val="0"/>
          <w:smallCaps w:val="0"/>
          <w:strike w:val="0"/>
          <w:color w:val="000000"/>
          <w:sz w:val="20"/>
          <w:szCs w:val="20"/>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0"/>
          <w:szCs w:val="20"/>
          <w:u w:val="none"/>
          <w:shd w:fill="auto" w:val="clear"/>
          <w:vertAlign w:val="baseline"/>
          <w:rtl w:val="0"/>
        </w:rPr>
        <w:br w:type="textWrapping"/>
        <w:t xml:space="preserve">• To be responsible for maintaining the stock of all resources for planned practical’s and non-practical</w:t>
        <w:br w:type="textWrapping"/>
        <w:t xml:space="preserve">lessons. Ensuring orders are raised in a timely manner and not to impact on the delivery of the</w:t>
        <w:br w:type="textWrapping"/>
        <w:t xml:space="preserve">curriculum.</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0"/>
          <w:i w:val="0"/>
          <w:smallCaps w:val="0"/>
          <w:strike w:val="0"/>
          <w:color w:val="000000"/>
          <w:sz w:val="20"/>
          <w:szCs w:val="20"/>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0"/>
          <w:szCs w:val="20"/>
          <w:u w:val="none"/>
          <w:shd w:fill="auto" w:val="clear"/>
          <w:vertAlign w:val="baseline"/>
          <w:rtl w:val="0"/>
        </w:rPr>
        <w:br w:type="textWrapping"/>
        <w:t xml:space="preserve">• Carrying out photocopying as necessary under the direction the Senior Science Technician and Head</w:t>
        <w:br w:type="textWrapping"/>
        <w:t xml:space="preserve">of Department as required.</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0"/>
          <w:i w:val="0"/>
          <w:smallCaps w:val="0"/>
          <w:strike w:val="0"/>
          <w:color w:val="000000"/>
          <w:sz w:val="20"/>
          <w:szCs w:val="20"/>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0"/>
          <w:szCs w:val="20"/>
          <w:u w:val="none"/>
          <w:shd w:fill="auto" w:val="clear"/>
          <w:vertAlign w:val="baseline"/>
          <w:rtl w:val="0"/>
        </w:rPr>
        <w:br w:type="textWrapping"/>
        <w:t xml:space="preserve">• To assist the Senior Science Technician in the maintenance of the classrooms and preparation rooms,</w:t>
        <w:br w:type="textWrapping"/>
        <w:t xml:space="preserve">ensuring that they are clean, tidy, well organised and equipment is stored safely. Reporting any room</w:t>
        <w:br w:type="textWrapping"/>
        <w:t xml:space="preserve">issues to the FM Helpdesk.</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0"/>
          <w:i w:val="0"/>
          <w:smallCaps w:val="0"/>
          <w:strike w:val="0"/>
          <w:color w:val="000000"/>
          <w:sz w:val="20"/>
          <w:szCs w:val="20"/>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0"/>
          <w:szCs w:val="20"/>
          <w:u w:val="none"/>
          <w:shd w:fill="auto" w:val="clear"/>
          <w:vertAlign w:val="baseline"/>
          <w:rtl w:val="0"/>
        </w:rPr>
        <w:br w:type="textWrapping"/>
        <w:t xml:space="preserve">• To complete any necessary recording or cataloguing under the direction of the Senior Science</w:t>
        <w:br w:type="textWrapping"/>
        <w:t xml:space="preserve">Technician or Head of Department.</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0"/>
          <w:i w:val="0"/>
          <w:smallCaps w:val="0"/>
          <w:strike w:val="0"/>
          <w:color w:val="000000"/>
          <w:sz w:val="20"/>
          <w:szCs w:val="20"/>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0"/>
          <w:szCs w:val="20"/>
          <w:u w:val="none"/>
          <w:shd w:fill="auto" w:val="clear"/>
          <w:vertAlign w:val="baseline"/>
          <w:rtl w:val="0"/>
        </w:rPr>
        <w:br w:type="textWrapping"/>
        <w:t xml:space="preserve">• To receive and check deliveries.</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0"/>
          <w:i w:val="0"/>
          <w:smallCaps w:val="0"/>
          <w:strike w:val="0"/>
          <w:color w:val="000000"/>
          <w:sz w:val="20"/>
          <w:szCs w:val="20"/>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0"/>
          <w:szCs w:val="20"/>
          <w:u w:val="none"/>
          <w:shd w:fill="auto" w:val="clear"/>
          <w:vertAlign w:val="baseline"/>
          <w:rtl w:val="0"/>
        </w:rPr>
        <w:br w:type="textWrapping"/>
        <w:t xml:space="preserve">• To undertake necessary admin tasks, photocopying or display work as and when required.</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0"/>
          <w:i w:val="0"/>
          <w:smallCaps w:val="0"/>
          <w:strike w:val="0"/>
          <w:color w:val="000000"/>
          <w:sz w:val="20"/>
          <w:szCs w:val="20"/>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0"/>
          <w:szCs w:val="20"/>
          <w:u w:val="none"/>
          <w:shd w:fill="auto" w:val="clear"/>
          <w:vertAlign w:val="baseline"/>
          <w:rtl w:val="0"/>
        </w:rPr>
        <w:br w:type="textWrapping"/>
      </w:r>
      <w:r w:rsidDel="00000000" w:rsidR="00000000" w:rsidRPr="00000000">
        <w:rPr>
          <w:rFonts w:ascii="Century Gothic" w:cs="Century Gothic" w:eastAsia="Century Gothic" w:hAnsi="Century Gothic"/>
          <w:b w:val="1"/>
          <w:i w:val="0"/>
          <w:smallCaps w:val="0"/>
          <w:strike w:val="0"/>
          <w:color w:val="000000"/>
          <w:sz w:val="20"/>
          <w:szCs w:val="20"/>
          <w:u w:val="none"/>
          <w:shd w:fill="auto" w:val="clear"/>
          <w:vertAlign w:val="baseline"/>
          <w:rtl w:val="0"/>
        </w:rPr>
        <w:t xml:space="preserve">Health and Safety</w:t>
        <w:br w:type="textWrapping"/>
      </w:r>
      <w:r w:rsidDel="00000000" w:rsidR="00000000" w:rsidRPr="00000000">
        <w:rPr>
          <w:rFonts w:ascii="Century Gothic" w:cs="Century Gothic" w:eastAsia="Century Gothic" w:hAnsi="Century Gothic"/>
          <w:b w:val="0"/>
          <w:i w:val="0"/>
          <w:smallCaps w:val="0"/>
          <w:strike w:val="0"/>
          <w:color w:val="000000"/>
          <w:sz w:val="20"/>
          <w:szCs w:val="20"/>
          <w:u w:val="none"/>
          <w:shd w:fill="auto" w:val="clear"/>
          <w:vertAlign w:val="baseline"/>
          <w:rtl w:val="0"/>
        </w:rPr>
        <w:t xml:space="preserve">• To assist the Senior Science Technician in ensuring the safe storage and disposal of equipment,</w:t>
        <w:br w:type="textWrapping"/>
        <w:t xml:space="preserve">material, chemicals, perishables liquids, flammables and waste materials in line with school procedure</w:t>
        <w:br w:type="textWrapping"/>
        <w:t xml:space="preserve">and relevant Health and Safety requirements, e.g. COSHH and CLEAPPS.</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0"/>
          <w:i w:val="0"/>
          <w:smallCaps w:val="0"/>
          <w:strike w:val="0"/>
          <w:color w:val="000000"/>
          <w:sz w:val="20"/>
          <w:szCs w:val="20"/>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0"/>
          <w:szCs w:val="20"/>
          <w:u w:val="none"/>
          <w:shd w:fill="auto" w:val="clear"/>
          <w:vertAlign w:val="baseline"/>
          <w:rtl w:val="0"/>
        </w:rPr>
        <w:br w:type="textWrapping"/>
        <w:t xml:space="preserve">• To update risk assessments where appropriate.</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0"/>
          <w:i w:val="0"/>
          <w:smallCaps w:val="0"/>
          <w:strike w:val="0"/>
          <w:color w:val="000000"/>
          <w:sz w:val="20"/>
          <w:szCs w:val="20"/>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0"/>
          <w:szCs w:val="20"/>
          <w:u w:val="none"/>
          <w:shd w:fill="auto" w:val="clear"/>
          <w:vertAlign w:val="baseline"/>
          <w:rtl w:val="0"/>
        </w:rPr>
        <w:br w:type="textWrapping"/>
        <w:t xml:space="preserve">• To support staff in complying with risk assessments.</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0"/>
          <w:i w:val="0"/>
          <w:smallCaps w:val="0"/>
          <w:strike w:val="0"/>
          <w:color w:val="000000"/>
          <w:sz w:val="20"/>
          <w:szCs w:val="20"/>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0"/>
          <w:szCs w:val="20"/>
          <w:u w:val="none"/>
          <w:shd w:fill="auto" w:val="clear"/>
          <w:vertAlign w:val="baseline"/>
          <w:rtl w:val="0"/>
        </w:rPr>
        <w:br w:type="textWrapping"/>
      </w:r>
      <w:r w:rsidDel="00000000" w:rsidR="00000000" w:rsidRPr="00000000">
        <w:rPr>
          <w:rFonts w:ascii="Century Gothic" w:cs="Century Gothic" w:eastAsia="Century Gothic" w:hAnsi="Century Gothic"/>
          <w:b w:val="1"/>
          <w:i w:val="0"/>
          <w:smallCaps w:val="0"/>
          <w:strike w:val="0"/>
          <w:color w:val="000000"/>
          <w:sz w:val="20"/>
          <w:szCs w:val="20"/>
          <w:u w:val="none"/>
          <w:shd w:fill="auto" w:val="clear"/>
          <w:vertAlign w:val="baseline"/>
          <w:rtl w:val="0"/>
        </w:rPr>
        <w:t xml:space="preserve">Support for the Curriculum</w:t>
        <w:br w:type="textWrapping"/>
      </w:r>
      <w:r w:rsidDel="00000000" w:rsidR="00000000" w:rsidRPr="00000000">
        <w:rPr>
          <w:rFonts w:ascii="Century Gothic" w:cs="Century Gothic" w:eastAsia="Century Gothic" w:hAnsi="Century Gothic"/>
          <w:b w:val="0"/>
          <w:i w:val="0"/>
          <w:smallCaps w:val="0"/>
          <w:strike w:val="0"/>
          <w:color w:val="000000"/>
          <w:sz w:val="20"/>
          <w:szCs w:val="20"/>
          <w:u w:val="none"/>
          <w:shd w:fill="auto" w:val="clear"/>
          <w:vertAlign w:val="baseline"/>
          <w:rtl w:val="0"/>
        </w:rPr>
        <w:t xml:space="preserve">• To support teaching staff in preparing for lessons by trialling practical experiments, investigating</w:t>
        <w:br w:type="textWrapping"/>
        <w:t xml:space="preserve">alternative approaches, and assisting in classroom demonstration lessons as required.</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0"/>
          <w:i w:val="0"/>
          <w:smallCaps w:val="0"/>
          <w:strike w:val="0"/>
          <w:color w:val="000000"/>
          <w:sz w:val="20"/>
          <w:szCs w:val="20"/>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0"/>
          <w:szCs w:val="20"/>
          <w:u w:val="none"/>
          <w:shd w:fill="auto" w:val="clear"/>
          <w:vertAlign w:val="baseline"/>
          <w:rtl w:val="0"/>
        </w:rPr>
        <w:br w:type="textWrapping"/>
        <w:t xml:space="preserve">• To deliver lesson equipment and resources in a timely manner to ensure a high standard of lesson</w:t>
        <w:br w:type="textWrapping"/>
        <w:t xml:space="preserve">delivery.</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0"/>
          <w:i w:val="0"/>
          <w:smallCaps w:val="0"/>
          <w:strike w:val="0"/>
          <w:color w:val="000000"/>
          <w:sz w:val="20"/>
          <w:szCs w:val="20"/>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0"/>
          <w:szCs w:val="20"/>
          <w:u w:val="none"/>
          <w:shd w:fill="auto" w:val="clear"/>
          <w:vertAlign w:val="baseline"/>
          <w:rtl w:val="0"/>
        </w:rPr>
        <w:br w:type="textWrapping"/>
        <w:t xml:space="preserve">• To retrieve, clear and clean resources used by teaching staff and pupils from classrooms in a timely</w:t>
        <w:br w:type="textWrapping"/>
        <w:t xml:space="preserve">manner to ensure they are available to use again.</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0"/>
          <w:i w:val="0"/>
          <w:smallCaps w:val="0"/>
          <w:strike w:val="0"/>
          <w:color w:val="000000"/>
          <w:sz w:val="20"/>
          <w:szCs w:val="20"/>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0"/>
          <w:szCs w:val="20"/>
          <w:u w:val="none"/>
          <w:shd w:fill="auto" w:val="clear"/>
          <w:vertAlign w:val="baseline"/>
          <w:rtl w:val="0"/>
        </w:rPr>
        <w:br w:type="textWrapping"/>
        <w:t xml:space="preserve">• Support pupils to access the curriculum in line with appropriate lesson plan/teacher direction.</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0"/>
          <w:i w:val="0"/>
          <w:smallCaps w:val="0"/>
          <w:strike w:val="0"/>
          <w:color w:val="000000"/>
          <w:sz w:val="20"/>
          <w:szCs w:val="20"/>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0"/>
          <w:szCs w:val="20"/>
          <w:u w:val="none"/>
          <w:shd w:fill="auto" w:val="clear"/>
          <w:vertAlign w:val="baseline"/>
          <w:rtl w:val="0"/>
        </w:rPr>
        <w:br w:type="textWrapping"/>
        <w:t xml:space="preserve">• Help develop and prepare differentiated resources as directed by the teacher / Head of Department.</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0"/>
          <w:i w:val="0"/>
          <w:smallCaps w:val="0"/>
          <w:strike w:val="0"/>
          <w:color w:val="000000"/>
          <w:sz w:val="20"/>
          <w:szCs w:val="20"/>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0"/>
          <w:szCs w:val="20"/>
          <w:u w:val="none"/>
          <w:shd w:fill="auto" w:val="clear"/>
          <w:vertAlign w:val="baseline"/>
          <w:rtl w:val="0"/>
        </w:rPr>
        <w:br w:type="textWrapping"/>
        <w:t xml:space="preserve">• Assist pupils in the use of appropriate resources in accordance with the lesson plan.</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0"/>
          <w:i w:val="0"/>
          <w:smallCaps w:val="0"/>
          <w:strike w:val="0"/>
          <w:color w:val="000000"/>
          <w:sz w:val="20"/>
          <w:szCs w:val="20"/>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0"/>
          <w:szCs w:val="20"/>
          <w:u w:val="none"/>
          <w:shd w:fill="auto" w:val="clear"/>
          <w:vertAlign w:val="baseline"/>
          <w:rtl w:val="0"/>
        </w:rPr>
        <w:br w:type="textWrapping"/>
        <w:t xml:space="preserve">• Supporting extracurricular activities</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0"/>
          <w:i w:val="0"/>
          <w:smallCaps w:val="0"/>
          <w:strike w:val="0"/>
          <w:color w:val="000000"/>
          <w:sz w:val="20"/>
          <w:szCs w:val="20"/>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0"/>
          <w:szCs w:val="20"/>
          <w:u w:val="none"/>
          <w:shd w:fill="auto" w:val="clear"/>
          <w:vertAlign w:val="baseline"/>
          <w:rtl w:val="0"/>
        </w:rPr>
        <w:br w:type="textWrapping"/>
      </w:r>
      <w:r w:rsidDel="00000000" w:rsidR="00000000" w:rsidRPr="00000000">
        <w:rPr>
          <w:rFonts w:ascii="Century Gothic" w:cs="Century Gothic" w:eastAsia="Century Gothic" w:hAnsi="Century Gothic"/>
          <w:b w:val="1"/>
          <w:i w:val="0"/>
          <w:smallCaps w:val="0"/>
          <w:strike w:val="0"/>
          <w:color w:val="000000"/>
          <w:sz w:val="20"/>
          <w:szCs w:val="20"/>
          <w:u w:val="none"/>
          <w:shd w:fill="auto" w:val="clear"/>
          <w:vertAlign w:val="baseline"/>
          <w:rtl w:val="0"/>
        </w:rPr>
        <w:t xml:space="preserve">Additional Responsibilities:</w:t>
        <w:br w:type="textWrapping"/>
      </w:r>
      <w:r w:rsidDel="00000000" w:rsidR="00000000" w:rsidRPr="00000000">
        <w:rPr>
          <w:rFonts w:ascii="Century Gothic" w:cs="Century Gothic" w:eastAsia="Century Gothic" w:hAnsi="Century Gothic"/>
          <w:b w:val="0"/>
          <w:i w:val="0"/>
          <w:smallCaps w:val="0"/>
          <w:strike w:val="0"/>
          <w:color w:val="000000"/>
          <w:sz w:val="20"/>
          <w:szCs w:val="20"/>
          <w:u w:val="none"/>
          <w:shd w:fill="auto" w:val="clear"/>
          <w:vertAlign w:val="baseline"/>
          <w:rtl w:val="0"/>
        </w:rPr>
        <w:t xml:space="preserve">• Supporting the delivery of CPD under the direction of the Senior Science Technician.</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0"/>
          <w:i w:val="0"/>
          <w:smallCaps w:val="0"/>
          <w:strike w:val="0"/>
          <w:color w:val="000000"/>
          <w:sz w:val="20"/>
          <w:szCs w:val="20"/>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0"/>
          <w:szCs w:val="20"/>
          <w:u w:val="none"/>
          <w:shd w:fill="auto" w:val="clear"/>
          <w:vertAlign w:val="baseline"/>
          <w:rtl w:val="0"/>
        </w:rPr>
        <w:br w:type="textWrapping"/>
        <w:t xml:space="preserve">• Covering during absence of the Senior Science Technician.</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0"/>
          <w:i w:val="0"/>
          <w:smallCaps w:val="0"/>
          <w:strike w:val="0"/>
          <w:color w:val="000000"/>
          <w:sz w:val="20"/>
          <w:szCs w:val="20"/>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0"/>
          <w:szCs w:val="20"/>
          <w:u w:val="none"/>
          <w:shd w:fill="auto" w:val="clear"/>
          <w:vertAlign w:val="baseline"/>
          <w:rtl w:val="0"/>
        </w:rPr>
        <w:br w:type="textWrapping"/>
      </w:r>
      <w:r w:rsidDel="00000000" w:rsidR="00000000" w:rsidRPr="00000000">
        <w:rPr>
          <w:rFonts w:ascii="Century Gothic" w:cs="Century Gothic" w:eastAsia="Century Gothic" w:hAnsi="Century Gothic"/>
          <w:b w:val="1"/>
          <w:i w:val="0"/>
          <w:smallCaps w:val="0"/>
          <w:strike w:val="0"/>
          <w:color w:val="000000"/>
          <w:sz w:val="20"/>
          <w:szCs w:val="20"/>
          <w:u w:val="none"/>
          <w:shd w:fill="auto" w:val="clear"/>
          <w:vertAlign w:val="baseline"/>
          <w:rtl w:val="0"/>
        </w:rPr>
        <w:t xml:space="preserve">General Responsibilities:</w:t>
        <w:br w:type="textWrapping"/>
      </w:r>
      <w:r w:rsidDel="00000000" w:rsidR="00000000" w:rsidRPr="00000000">
        <w:rPr>
          <w:rFonts w:ascii="Century Gothic" w:cs="Century Gothic" w:eastAsia="Century Gothic" w:hAnsi="Century Gothic"/>
          <w:b w:val="0"/>
          <w:i w:val="0"/>
          <w:smallCaps w:val="0"/>
          <w:strike w:val="0"/>
          <w:color w:val="000000"/>
          <w:sz w:val="20"/>
          <w:szCs w:val="20"/>
          <w:u w:val="none"/>
          <w:shd w:fill="auto" w:val="clear"/>
          <w:vertAlign w:val="baseline"/>
          <w:rtl w:val="0"/>
        </w:rPr>
        <w:t xml:space="preserve">• The post holder must perform their duties in accordance with the school’s Equal Opportunities Policy;</w:t>
        <w:br w:type="textWrapping"/>
        <w:t xml:space="preserve">be aware of, support and ensure equal opportunities for all; and have due regard to the Public</w:t>
        <w:br w:type="textWrapping"/>
        <w:t xml:space="preserve">Sector Equality Duty.</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0"/>
          <w:i w:val="0"/>
          <w:smallCaps w:val="0"/>
          <w:strike w:val="0"/>
          <w:color w:val="000000"/>
          <w:sz w:val="20"/>
          <w:szCs w:val="20"/>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0"/>
          <w:szCs w:val="20"/>
          <w:u w:val="none"/>
          <w:shd w:fill="auto" w:val="clear"/>
          <w:vertAlign w:val="baseline"/>
          <w:rtl w:val="0"/>
        </w:rPr>
        <w:br w:type="textWrapping"/>
        <w:t xml:space="preserve">• To comply with policies and procedures relating to child protection, health, safety and security,</w:t>
        <w:br w:type="textWrapping"/>
        <w:t xml:space="preserve">confidentiality and data protection, reporting all concerns to an appropriate person.</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0"/>
          <w:i w:val="0"/>
          <w:smallCaps w:val="0"/>
          <w:strike w:val="0"/>
          <w:color w:val="000000"/>
          <w:sz w:val="20"/>
          <w:szCs w:val="20"/>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0"/>
          <w:szCs w:val="20"/>
          <w:u w:val="none"/>
          <w:shd w:fill="auto" w:val="clear"/>
          <w:vertAlign w:val="baseline"/>
          <w:rtl w:val="0"/>
        </w:rPr>
        <w:br w:type="textWrapping"/>
        <w:t xml:space="preserve">• To contribute to the school ethos, values, aims and development/improvement plan.</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0"/>
          <w:i w:val="0"/>
          <w:smallCaps w:val="0"/>
          <w:strike w:val="0"/>
          <w:color w:val="000000"/>
          <w:sz w:val="20"/>
          <w:szCs w:val="20"/>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0"/>
          <w:szCs w:val="20"/>
          <w:u w:val="none"/>
          <w:shd w:fill="auto" w:val="clear"/>
          <w:vertAlign w:val="baseline"/>
          <w:rtl w:val="0"/>
        </w:rPr>
        <w:br w:type="textWrapping"/>
        <w:t xml:space="preserve">• To attend meetings within the Trust, at its academies and external events as required.</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0"/>
          <w:i w:val="0"/>
          <w:smallCaps w:val="0"/>
          <w:strike w:val="0"/>
          <w:color w:val="000000"/>
          <w:sz w:val="20"/>
          <w:szCs w:val="20"/>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0"/>
          <w:szCs w:val="20"/>
          <w:u w:val="none"/>
          <w:shd w:fill="auto" w:val="clear"/>
          <w:vertAlign w:val="baseline"/>
          <w:rtl w:val="0"/>
        </w:rPr>
        <w:br w:type="textWrapping"/>
        <w:t xml:space="preserve">• To participate in training and other learning activities and performance development as required.</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0"/>
          <w:i w:val="0"/>
          <w:smallCaps w:val="0"/>
          <w:strike w:val="0"/>
          <w:color w:val="000000"/>
          <w:sz w:val="20"/>
          <w:szCs w:val="20"/>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0"/>
          <w:szCs w:val="20"/>
          <w:u w:val="none"/>
          <w:shd w:fill="auto" w:val="clear"/>
          <w:vertAlign w:val="baseline"/>
          <w:rtl w:val="0"/>
        </w:rPr>
        <w:br w:type="textWrapping"/>
        <w:t xml:space="preserve">• To maintain confidentiality always in respect of school related matters and to prevent disclosure of</w:t>
        <w:br w:type="textWrapping"/>
        <w:t xml:space="preserve">confidential and sensitive information.</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0"/>
          <w:i w:val="0"/>
          <w:smallCaps w:val="0"/>
          <w:strike w:val="0"/>
          <w:color w:val="000000"/>
          <w:sz w:val="20"/>
          <w:szCs w:val="20"/>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0"/>
          <w:szCs w:val="20"/>
          <w:u w:val="none"/>
          <w:shd w:fill="auto" w:val="clear"/>
          <w:vertAlign w:val="baseline"/>
          <w:rtl w:val="0"/>
        </w:rPr>
        <w:br w:type="textWrapping"/>
        <w:t xml:space="preserve">• Work and process personal and sensitive information in accordance with Data Protection Act 2018</w:t>
        <w:br w:type="textWrapping"/>
        <w:t xml:space="preserve">including the General Data Protection Regulations (GDPR) 2018.</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0"/>
          <w:i w:val="0"/>
          <w:smallCaps w:val="0"/>
          <w:strike w:val="0"/>
          <w:color w:val="000000"/>
          <w:sz w:val="20"/>
          <w:szCs w:val="20"/>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0"/>
          <w:szCs w:val="20"/>
          <w:u w:val="none"/>
          <w:shd w:fill="auto" w:val="clear"/>
          <w:vertAlign w:val="baseline"/>
          <w:rtl w:val="0"/>
        </w:rPr>
        <w:br w:type="textWrapping"/>
        <w:t xml:space="preserve">• To understand and comply with the statutory guidance regarding safeguarding of children, ensuring</w:t>
        <w:br w:type="textWrapping"/>
        <w:t xml:space="preserve">the safeguarding and promotion of children’s welfare at all times, reporting any concerns to the</w:t>
        <w:br w:type="textWrapping"/>
        <w:t xml:space="preserve">Designated Safeguarding Officer immediately.</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1"/>
          <w:i w:val="0"/>
          <w:smallCaps w:val="0"/>
          <w:strike w:val="0"/>
          <w:color w:val="000000"/>
          <w:sz w:val="20"/>
          <w:szCs w:val="20"/>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0"/>
          <w:szCs w:val="20"/>
          <w:u w:val="none"/>
          <w:shd w:fill="auto" w:val="clear"/>
          <w:vertAlign w:val="baseline"/>
          <w:rtl w:val="0"/>
        </w:rPr>
        <w:br w:type="textWrapping"/>
        <w:t xml:space="preserve">• To carry out their duties with due regard to current and future school/Trust policies, procedures and</w:t>
        <w:br w:type="textWrapping"/>
        <w:t xml:space="preserve">relevant legislation. These will be drawn to the post holder’s attention during the recruitment process,</w:t>
        <w:br w:type="textWrapping"/>
        <w:t xml:space="preserve">induction, staff code of conduct, ongoing performance development and through Trust</w:t>
        <w:br w:type="textWrapping"/>
        <w:t xml:space="preserve">communications</w:t>
      </w:r>
      <w:r w:rsidDel="00000000" w:rsidR="00000000" w:rsidRPr="00000000">
        <w:rPr>
          <w:rtl w:val="0"/>
        </w:rPr>
      </w:r>
    </w:p>
    <w:p w:rsidR="00000000" w:rsidDel="00000000" w:rsidP="00000000" w:rsidRDefault="00000000" w:rsidRPr="00000000" w14:paraId="00000075">
      <w:pPr>
        <w:pBdr>
          <w:top w:space="0" w:sz="0" w:val="nil"/>
          <w:left w:space="0" w:sz="0" w:val="nil"/>
          <w:bottom w:space="0" w:sz="0" w:val="nil"/>
          <w:right w:space="0" w:sz="0" w:val="nil"/>
          <w:between w:space="0" w:sz="0" w:val="nil"/>
        </w:pBdr>
        <w:spacing w:line="259" w:lineRule="auto"/>
        <w:jc w:val="both"/>
        <w:rPr>
          <w:rFonts w:ascii="Century Gothic" w:cs="Century Gothic" w:eastAsia="Century Gothic" w:hAnsi="Century Gothic"/>
          <w:b w:val="1"/>
          <w:color w:val="000000"/>
          <w:sz w:val="20"/>
          <w:szCs w:val="20"/>
        </w:rPr>
      </w:pPr>
      <w:r w:rsidDel="00000000" w:rsidR="00000000" w:rsidRPr="00000000">
        <w:rPr>
          <w:rtl w:val="0"/>
        </w:rPr>
      </w:r>
    </w:p>
    <w:p w:rsidR="00000000" w:rsidDel="00000000" w:rsidP="00000000" w:rsidRDefault="00000000" w:rsidRPr="00000000" w14:paraId="00000076">
      <w:pPr>
        <w:pBdr>
          <w:top w:space="0" w:sz="0" w:val="nil"/>
          <w:left w:space="0" w:sz="0" w:val="nil"/>
          <w:bottom w:space="0" w:sz="0" w:val="nil"/>
          <w:right w:space="0" w:sz="0" w:val="nil"/>
          <w:between w:space="0" w:sz="0" w:val="nil"/>
        </w:pBdr>
        <w:spacing w:line="259" w:lineRule="auto"/>
        <w:jc w:val="both"/>
        <w:rPr>
          <w:rFonts w:ascii="Century Gothic" w:cs="Century Gothic" w:eastAsia="Century Gothic" w:hAnsi="Century Gothic"/>
          <w:b w:val="1"/>
          <w:color w:val="000000"/>
          <w:sz w:val="20"/>
          <w:szCs w:val="20"/>
        </w:rPr>
      </w:pPr>
      <w:r w:rsidDel="00000000" w:rsidR="00000000" w:rsidRPr="00000000">
        <w:rPr>
          <w:rtl w:val="0"/>
        </w:rPr>
      </w:r>
    </w:p>
    <w:p w:rsidR="00000000" w:rsidDel="00000000" w:rsidP="00000000" w:rsidRDefault="00000000" w:rsidRPr="00000000" w14:paraId="00000077">
      <w:pPr>
        <w:pBdr>
          <w:top w:space="0" w:sz="0" w:val="nil"/>
          <w:left w:space="0" w:sz="0" w:val="nil"/>
          <w:bottom w:space="0" w:sz="0" w:val="nil"/>
          <w:right w:space="0" w:sz="0" w:val="nil"/>
          <w:between w:space="0" w:sz="0" w:val="nil"/>
        </w:pBdr>
        <w:ind w:left="720" w:firstLine="0"/>
        <w:rPr>
          <w:rFonts w:ascii="Century Gothic" w:cs="Century Gothic" w:eastAsia="Century Gothic" w:hAnsi="Century Gothic"/>
          <w:b w:val="1"/>
          <w:color w:val="000000"/>
          <w:sz w:val="14"/>
          <w:szCs w:val="14"/>
        </w:rPr>
      </w:pPr>
      <w:r w:rsidDel="00000000" w:rsidR="00000000" w:rsidRPr="00000000">
        <w:rPr>
          <w:rtl w:val="0"/>
        </w:rPr>
      </w:r>
    </w:p>
    <w:p w:rsidR="00000000" w:rsidDel="00000000" w:rsidP="00000000" w:rsidRDefault="00000000" w:rsidRPr="00000000" w14:paraId="00000078">
      <w:pPr>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Newhouse Academy expects employees to work flexibly within the framework of the duties and responsibilities </w:t>
      </w:r>
      <w:r w:rsidDel="00000000" w:rsidR="00000000" w:rsidRPr="00000000">
        <w:rPr>
          <w:rFonts w:ascii="Century Gothic" w:cs="Century Gothic" w:eastAsia="Century Gothic" w:hAnsi="Century Gothic"/>
          <w:color w:val="000000"/>
          <w:sz w:val="20"/>
          <w:szCs w:val="20"/>
          <w:rtl w:val="0"/>
        </w:rPr>
        <w:t xml:space="preserve">above.  This means that the post holder may be expected to carry out work that is not specified in the job description </w:t>
      </w:r>
      <w:r w:rsidDel="00000000" w:rsidR="00000000" w:rsidRPr="00000000">
        <w:rPr>
          <w:rFonts w:ascii="Century Gothic" w:cs="Century Gothic" w:eastAsia="Century Gothic" w:hAnsi="Century Gothic"/>
          <w:sz w:val="20"/>
          <w:szCs w:val="20"/>
          <w:rtl w:val="0"/>
        </w:rPr>
        <w:t xml:space="preserve">but which is commensurate with the grade of the role within the remit of the duties and responsibilities.</w:t>
      </w:r>
    </w:p>
    <w:p w:rsidR="00000000" w:rsidDel="00000000" w:rsidP="00000000" w:rsidRDefault="00000000" w:rsidRPr="00000000" w14:paraId="00000079">
      <w:pPr>
        <w:jc w:val="both"/>
        <w:rPr>
          <w:rFonts w:ascii="Century Gothic" w:cs="Century Gothic" w:eastAsia="Century Gothic" w:hAnsi="Century Gothic"/>
          <w:b w:val="1"/>
          <w:sz w:val="20"/>
          <w:szCs w:val="20"/>
        </w:rPr>
      </w:pPr>
      <w:r w:rsidDel="00000000" w:rsidR="00000000" w:rsidRPr="00000000">
        <w:rPr>
          <w:rtl w:val="0"/>
        </w:rPr>
      </w:r>
    </w:p>
    <w:p w:rsidR="00000000" w:rsidDel="00000000" w:rsidP="00000000" w:rsidRDefault="00000000" w:rsidRPr="00000000" w14:paraId="0000007A">
      <w:pPr>
        <w:jc w:val="both"/>
        <w:rPr>
          <w:rFonts w:ascii="Century Gothic" w:cs="Century Gothic" w:eastAsia="Century Gothic" w:hAnsi="Century Gothic"/>
          <w:b w:val="1"/>
          <w:sz w:val="20"/>
          <w:szCs w:val="20"/>
        </w:rPr>
      </w:pPr>
      <w:r w:rsidDel="00000000" w:rsidR="00000000" w:rsidRPr="00000000">
        <w:rPr>
          <w:rtl w:val="0"/>
        </w:rPr>
      </w:r>
    </w:p>
    <w:p w:rsidR="00000000" w:rsidDel="00000000" w:rsidP="00000000" w:rsidRDefault="00000000" w:rsidRPr="00000000" w14:paraId="0000007B">
      <w:pPr>
        <w:jc w:val="both"/>
        <w:rPr>
          <w:rFonts w:ascii="Century Gothic" w:cs="Century Gothic" w:eastAsia="Century Gothic" w:hAnsi="Century Gothic"/>
          <w:b w:val="1"/>
          <w:sz w:val="20"/>
          <w:szCs w:val="20"/>
        </w:rPr>
      </w:pPr>
      <w:r w:rsidDel="00000000" w:rsidR="00000000" w:rsidRPr="00000000">
        <w:rPr>
          <w:rtl w:val="0"/>
        </w:rPr>
      </w:r>
    </w:p>
    <w:p w:rsidR="00000000" w:rsidDel="00000000" w:rsidP="00000000" w:rsidRDefault="00000000" w:rsidRPr="00000000" w14:paraId="0000007C">
      <w:pPr>
        <w:jc w:val="both"/>
        <w:rPr>
          <w:rFonts w:ascii="Century Gothic" w:cs="Century Gothic" w:eastAsia="Century Gothic" w:hAnsi="Century Gothic"/>
          <w:b w:val="1"/>
          <w:sz w:val="20"/>
          <w:szCs w:val="20"/>
        </w:rPr>
      </w:pPr>
      <w:r w:rsidDel="00000000" w:rsidR="00000000" w:rsidRPr="00000000">
        <w:rPr>
          <w:rFonts w:ascii="Century Gothic" w:cs="Century Gothic" w:eastAsia="Century Gothic" w:hAnsi="Century Gothic"/>
          <w:b w:val="1"/>
          <w:sz w:val="20"/>
          <w:szCs w:val="20"/>
          <w:rtl w:val="0"/>
        </w:rPr>
        <w:t xml:space="preserve">This job description will be reviewed to reflect the plans, growth and development of the school. </w:t>
      </w:r>
    </w:p>
    <w:p w:rsidR="00000000" w:rsidDel="00000000" w:rsidP="00000000" w:rsidRDefault="00000000" w:rsidRPr="00000000" w14:paraId="0000007D">
      <w:pPr>
        <w:pBdr>
          <w:top w:space="0" w:sz="0" w:val="nil"/>
          <w:left w:space="0" w:sz="0" w:val="nil"/>
          <w:bottom w:space="0" w:sz="0" w:val="nil"/>
          <w:right w:space="0" w:sz="0" w:val="nil"/>
          <w:between w:space="0" w:sz="0" w:val="nil"/>
        </w:pBdr>
        <w:ind w:right="543"/>
        <w:jc w:val="both"/>
        <w:rPr>
          <w:rFonts w:ascii="Century Gothic" w:cs="Century Gothic" w:eastAsia="Century Gothic" w:hAnsi="Century Gothic"/>
          <w:b w:val="1"/>
          <w:color w:val="000000"/>
          <w:sz w:val="20"/>
          <w:szCs w:val="20"/>
          <w:u w:val="single"/>
        </w:rPr>
      </w:pPr>
      <w:r w:rsidDel="00000000" w:rsidR="00000000" w:rsidRPr="00000000">
        <w:rPr>
          <w:rtl w:val="0"/>
        </w:rPr>
      </w:r>
    </w:p>
    <w:p w:rsidR="00000000" w:rsidDel="00000000" w:rsidP="00000000" w:rsidRDefault="00000000" w:rsidRPr="00000000" w14:paraId="0000007E">
      <w:pPr>
        <w:pBdr>
          <w:top w:space="0" w:sz="0" w:val="nil"/>
          <w:left w:space="0" w:sz="0" w:val="nil"/>
          <w:bottom w:space="0" w:sz="0" w:val="nil"/>
          <w:right w:space="0" w:sz="0" w:val="nil"/>
          <w:between w:space="0" w:sz="0" w:val="nil"/>
        </w:pBdr>
        <w:ind w:right="543"/>
        <w:jc w:val="both"/>
        <w:rPr>
          <w:rFonts w:ascii="Century Gothic" w:cs="Century Gothic" w:eastAsia="Century Gothic" w:hAnsi="Century Gothic"/>
          <w:b w:val="1"/>
          <w:color w:val="000000"/>
          <w:sz w:val="20"/>
          <w:szCs w:val="20"/>
        </w:rPr>
      </w:pPr>
      <w:r w:rsidDel="00000000" w:rsidR="00000000" w:rsidRPr="00000000">
        <w:rPr>
          <w:rFonts w:ascii="Century Gothic" w:cs="Century Gothic" w:eastAsia="Century Gothic" w:hAnsi="Century Gothic"/>
          <w:b w:val="1"/>
          <w:color w:val="000000"/>
          <w:sz w:val="20"/>
          <w:szCs w:val="20"/>
          <w:rtl w:val="0"/>
        </w:rPr>
        <w:t xml:space="preserve">Information for all applicants / post holders: </w:t>
      </w:r>
    </w:p>
    <w:p w:rsidR="00000000" w:rsidDel="00000000" w:rsidP="00000000" w:rsidRDefault="00000000" w:rsidRPr="00000000" w14:paraId="0000007F">
      <w:pPr>
        <w:pBdr>
          <w:top w:space="0" w:sz="0" w:val="nil"/>
          <w:left w:space="0" w:sz="0" w:val="nil"/>
          <w:bottom w:space="0" w:sz="0" w:val="nil"/>
          <w:right w:space="0" w:sz="0" w:val="nil"/>
          <w:between w:space="0" w:sz="0" w:val="nil"/>
        </w:pBdr>
        <w:ind w:right="543"/>
        <w:jc w:val="both"/>
        <w:rPr>
          <w:rFonts w:ascii="Century Gothic" w:cs="Century Gothic" w:eastAsia="Century Gothic" w:hAnsi="Century Gothic"/>
          <w:color w:val="000000"/>
          <w:sz w:val="20"/>
          <w:szCs w:val="20"/>
        </w:rPr>
      </w:pPr>
      <w:r w:rsidDel="00000000" w:rsidR="00000000" w:rsidRPr="00000000">
        <w:rPr>
          <w:rtl w:val="0"/>
        </w:rPr>
      </w:r>
    </w:p>
    <w:p w:rsidR="00000000" w:rsidDel="00000000" w:rsidP="00000000" w:rsidRDefault="00000000" w:rsidRPr="00000000" w14:paraId="00000080">
      <w:pPr>
        <w:spacing w:line="276" w:lineRule="auto"/>
        <w:jc w:val="both"/>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Newhouse Academy is committed to safeguarding and promoting the welfare of children, young people and vulnerable adults and expects all staff and volunteers to share this commitment. </w:t>
      </w:r>
    </w:p>
    <w:p w:rsidR="00000000" w:rsidDel="00000000" w:rsidP="00000000" w:rsidRDefault="00000000" w:rsidRPr="00000000" w14:paraId="00000081">
      <w:pPr>
        <w:spacing w:line="276" w:lineRule="auto"/>
        <w:jc w:val="both"/>
        <w:rPr>
          <w:rFonts w:ascii="Century Gothic" w:cs="Century Gothic" w:eastAsia="Century Gothic" w:hAnsi="Century Gothic"/>
          <w:sz w:val="18"/>
          <w:szCs w:val="18"/>
        </w:rPr>
      </w:pPr>
      <w:r w:rsidDel="00000000" w:rsidR="00000000" w:rsidRPr="00000000">
        <w:rPr>
          <w:rtl w:val="0"/>
        </w:rPr>
      </w:r>
    </w:p>
    <w:p w:rsidR="00000000" w:rsidDel="00000000" w:rsidP="00000000" w:rsidRDefault="00000000" w:rsidRPr="00000000" w14:paraId="00000082">
      <w:pPr>
        <w:spacing w:line="276" w:lineRule="auto"/>
        <w:jc w:val="both"/>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The successful candidate will have to meet the person specification and consent to an enhanced DBS disclosure. </w:t>
      </w:r>
    </w:p>
    <w:p w:rsidR="00000000" w:rsidDel="00000000" w:rsidP="00000000" w:rsidRDefault="00000000" w:rsidRPr="00000000" w14:paraId="00000083">
      <w:pPr>
        <w:spacing w:line="276" w:lineRule="auto"/>
        <w:jc w:val="both"/>
        <w:rPr>
          <w:rFonts w:ascii="Century Gothic" w:cs="Century Gothic" w:eastAsia="Century Gothic" w:hAnsi="Century Gothic"/>
          <w:sz w:val="18"/>
          <w:szCs w:val="18"/>
        </w:rPr>
      </w:pPr>
      <w:r w:rsidDel="00000000" w:rsidR="00000000" w:rsidRPr="00000000">
        <w:rPr>
          <w:rtl w:val="0"/>
        </w:rPr>
      </w:r>
    </w:p>
    <w:p w:rsidR="00000000" w:rsidDel="00000000" w:rsidP="00000000" w:rsidRDefault="00000000" w:rsidRPr="00000000" w14:paraId="00000084">
      <w:pPr>
        <w:spacing w:line="276" w:lineRule="auto"/>
        <w:jc w:val="both"/>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We particularly welcome applicants from under-represented groups, including those based on ethnicity, gender, transgender, age, disability, sexual orientation or religion.</w:t>
      </w:r>
    </w:p>
    <w:p w:rsidR="00000000" w:rsidDel="00000000" w:rsidP="00000000" w:rsidRDefault="00000000" w:rsidRPr="00000000" w14:paraId="00000085">
      <w:pPr>
        <w:spacing w:line="276" w:lineRule="auto"/>
        <w:jc w:val="both"/>
        <w:rPr>
          <w:rFonts w:ascii="Century Gothic" w:cs="Century Gothic" w:eastAsia="Century Gothic" w:hAnsi="Century Gothic"/>
          <w:sz w:val="18"/>
          <w:szCs w:val="18"/>
        </w:rPr>
      </w:pPr>
      <w:r w:rsidDel="00000000" w:rsidR="00000000" w:rsidRPr="00000000">
        <w:rPr>
          <w:rtl w:val="0"/>
        </w:rPr>
      </w:r>
    </w:p>
    <w:p w:rsidR="00000000" w:rsidDel="00000000" w:rsidP="00000000" w:rsidRDefault="00000000" w:rsidRPr="00000000" w14:paraId="00000086">
      <w:pPr>
        <w:spacing w:line="276" w:lineRule="auto"/>
        <w:jc w:val="both"/>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We follow a strict pre-employment process in line with Safer Recruitment / Keeping Children Safe in Education Guidelines.  All appointments are subject to satisfactory pre-employment checks. </w:t>
      </w:r>
    </w:p>
    <w:p w:rsidR="00000000" w:rsidDel="00000000" w:rsidP="00000000" w:rsidRDefault="00000000" w:rsidRPr="00000000" w14:paraId="00000087">
      <w:pPr>
        <w:rPr>
          <w:rFonts w:ascii="Century Gothic" w:cs="Century Gothic" w:eastAsia="Century Gothic" w:hAnsi="Century Gothic"/>
          <w:b w:val="1"/>
          <w:sz w:val="20"/>
          <w:szCs w:val="20"/>
        </w:rPr>
      </w:pPr>
      <w:r w:rsidDel="00000000" w:rsidR="00000000" w:rsidRPr="00000000">
        <w:rPr>
          <w:rtl w:val="0"/>
        </w:rPr>
      </w:r>
    </w:p>
    <w:tbl>
      <w:tblPr>
        <w:tblStyle w:val="Table3"/>
        <w:tblW w:w="10456.0" w:type="dxa"/>
        <w:jc w:val="left"/>
        <w:tblBorders>
          <w:bottom w:color="000000" w:space="0" w:sz="4" w:val="dotted"/>
          <w:insideH w:color="000000" w:space="0" w:sz="4" w:val="dotted"/>
        </w:tblBorders>
        <w:tblLayout w:type="fixed"/>
        <w:tblLook w:val="0400"/>
      </w:tblPr>
      <w:tblGrid>
        <w:gridCol w:w="5639"/>
        <w:gridCol w:w="1606"/>
        <w:gridCol w:w="3211"/>
        <w:tblGridChange w:id="0">
          <w:tblGrid>
            <w:gridCol w:w="5639"/>
            <w:gridCol w:w="1606"/>
            <w:gridCol w:w="3211"/>
          </w:tblGrid>
        </w:tblGridChange>
      </w:tblGrid>
      <w:tr>
        <w:trPr>
          <w:cantSplit w:val="0"/>
          <w:tblHeader w:val="0"/>
        </w:trPr>
        <w:tc>
          <w:tcPr>
            <w:tcBorders>
              <w:top w:color="000000" w:space="0" w:sz="4" w:val="dotted"/>
              <w:left w:color="000000" w:space="0" w:sz="4" w:val="dotted"/>
            </w:tcBorders>
            <w:shd w:fill="auto" w:val="clear"/>
          </w:tcPr>
          <w:p w:rsidR="00000000" w:rsidDel="00000000" w:rsidP="00000000" w:rsidRDefault="00000000" w:rsidRPr="00000000" w14:paraId="00000088">
            <w:pPr>
              <w:jc w:val="both"/>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89">
            <w:pPr>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Signed                                                                                                </w:t>
            </w:r>
          </w:p>
        </w:tc>
        <w:tc>
          <w:tcPr>
            <w:tcBorders>
              <w:top w:color="000000" w:space="0" w:sz="4" w:val="dotted"/>
              <w:right w:color="000000" w:space="0" w:sz="4" w:val="dotted"/>
            </w:tcBorders>
            <w:shd w:fill="auto" w:val="clear"/>
            <w:vAlign w:val="bottom"/>
          </w:tcPr>
          <w:p w:rsidR="00000000" w:rsidDel="00000000" w:rsidP="00000000" w:rsidRDefault="00000000" w:rsidRPr="00000000" w14:paraId="0000008A">
            <w:pPr>
              <w:jc w:val="right"/>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 </w:t>
            </w:r>
          </w:p>
          <w:p w:rsidR="00000000" w:rsidDel="00000000" w:rsidP="00000000" w:rsidRDefault="00000000" w:rsidRPr="00000000" w14:paraId="0000008B">
            <w:pPr>
              <w:jc w:val="right"/>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i w:val="1"/>
                <w:sz w:val="20"/>
                <w:szCs w:val="20"/>
                <w:rtl w:val="0"/>
              </w:rPr>
              <w:t xml:space="preserve">Post holder</w:t>
            </w:r>
            <w:r w:rsidDel="00000000" w:rsidR="00000000" w:rsidRPr="00000000">
              <w:rPr>
                <w:rtl w:val="0"/>
              </w:rPr>
            </w:r>
          </w:p>
        </w:tc>
        <w:tc>
          <w:tcPr>
            <w:tcBorders>
              <w:top w:color="000000" w:space="0" w:sz="4" w:val="dotted"/>
              <w:left w:color="000000" w:space="0" w:sz="4" w:val="dotted"/>
              <w:right w:color="000000" w:space="0" w:sz="4" w:val="dotted"/>
            </w:tcBorders>
            <w:shd w:fill="auto" w:val="clear"/>
          </w:tcPr>
          <w:p w:rsidR="00000000" w:rsidDel="00000000" w:rsidP="00000000" w:rsidRDefault="00000000" w:rsidRPr="00000000" w14:paraId="0000008C">
            <w:pPr>
              <w:jc w:val="both"/>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8D">
            <w:pPr>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Date</w:t>
            </w:r>
          </w:p>
        </w:tc>
      </w:tr>
      <w:tr>
        <w:trPr>
          <w:cantSplit w:val="0"/>
          <w:tblHeader w:val="0"/>
        </w:trPr>
        <w:tc>
          <w:tcPr>
            <w:tcBorders>
              <w:top w:color="000000" w:space="0" w:sz="4" w:val="dotted"/>
              <w:left w:color="000000" w:space="0" w:sz="4" w:val="dotted"/>
            </w:tcBorders>
            <w:shd w:fill="auto" w:val="clear"/>
          </w:tcPr>
          <w:p w:rsidR="00000000" w:rsidDel="00000000" w:rsidP="00000000" w:rsidRDefault="00000000" w:rsidRPr="00000000" w14:paraId="0000008E">
            <w:pPr>
              <w:jc w:val="both"/>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8F">
            <w:pPr>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Signed                                                                                      </w:t>
            </w:r>
          </w:p>
        </w:tc>
        <w:tc>
          <w:tcPr>
            <w:tcBorders>
              <w:top w:color="000000" w:space="0" w:sz="4" w:val="dotted"/>
              <w:right w:color="000000" w:space="0" w:sz="4" w:val="dotted"/>
            </w:tcBorders>
            <w:shd w:fill="auto" w:val="clear"/>
            <w:vAlign w:val="bottom"/>
          </w:tcPr>
          <w:p w:rsidR="00000000" w:rsidDel="00000000" w:rsidP="00000000" w:rsidRDefault="00000000" w:rsidRPr="00000000" w14:paraId="00000090">
            <w:pPr>
              <w:jc w:val="right"/>
              <w:rPr>
                <w:rFonts w:ascii="Century Gothic" w:cs="Century Gothic" w:eastAsia="Century Gothic" w:hAnsi="Century Gothic"/>
                <w:i w:val="1"/>
                <w:sz w:val="20"/>
                <w:szCs w:val="20"/>
              </w:rPr>
            </w:pPr>
            <w:r w:rsidDel="00000000" w:rsidR="00000000" w:rsidRPr="00000000">
              <w:rPr>
                <w:rtl w:val="0"/>
              </w:rPr>
            </w:r>
          </w:p>
          <w:p w:rsidR="00000000" w:rsidDel="00000000" w:rsidP="00000000" w:rsidRDefault="00000000" w:rsidRPr="00000000" w14:paraId="00000091">
            <w:pPr>
              <w:jc w:val="right"/>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i w:val="1"/>
                <w:sz w:val="20"/>
                <w:szCs w:val="20"/>
                <w:rtl w:val="0"/>
              </w:rPr>
              <w:t xml:space="preserve">Line Manager</w:t>
            </w:r>
            <w:r w:rsidDel="00000000" w:rsidR="00000000" w:rsidRPr="00000000">
              <w:rPr>
                <w:rtl w:val="0"/>
              </w:rPr>
            </w:r>
          </w:p>
        </w:tc>
        <w:tc>
          <w:tcPr>
            <w:tcBorders>
              <w:top w:color="000000" w:space="0" w:sz="4" w:val="dotted"/>
              <w:left w:color="000000" w:space="0" w:sz="4" w:val="dotted"/>
              <w:right w:color="000000" w:space="0" w:sz="4" w:val="dotted"/>
            </w:tcBorders>
            <w:shd w:fill="auto" w:val="clear"/>
          </w:tcPr>
          <w:p w:rsidR="00000000" w:rsidDel="00000000" w:rsidP="00000000" w:rsidRDefault="00000000" w:rsidRPr="00000000" w14:paraId="00000092">
            <w:pPr>
              <w:jc w:val="both"/>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93">
            <w:pPr>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Date</w:t>
            </w:r>
          </w:p>
        </w:tc>
      </w:tr>
    </w:tbl>
    <w:p w:rsidR="00000000" w:rsidDel="00000000" w:rsidP="00000000" w:rsidRDefault="00000000" w:rsidRPr="00000000" w14:paraId="00000094">
      <w:pPr>
        <w:tabs>
          <w:tab w:val="left" w:leader="none" w:pos="1905"/>
        </w:tabs>
        <w:ind w:right="-566"/>
        <w:rPr>
          <w:rFonts w:ascii="Century Gothic" w:cs="Century Gothic" w:eastAsia="Century Gothic" w:hAnsi="Century Gothic"/>
          <w:sz w:val="20"/>
          <w:szCs w:val="2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192405</wp:posOffset>
            </wp:positionH>
            <wp:positionV relativeFrom="paragraph">
              <wp:posOffset>9738360</wp:posOffset>
            </wp:positionV>
            <wp:extent cx="7186930" cy="752475"/>
            <wp:effectExtent b="0" l="0" r="0" t="0"/>
            <wp:wrapNone/>
            <wp:docPr id="6"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7186930" cy="752475"/>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192405</wp:posOffset>
            </wp:positionH>
            <wp:positionV relativeFrom="paragraph">
              <wp:posOffset>9738360</wp:posOffset>
            </wp:positionV>
            <wp:extent cx="7186930" cy="752475"/>
            <wp:effectExtent b="0" l="0" r="0" t="0"/>
            <wp:wrapNone/>
            <wp:docPr id="4"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7186930" cy="752475"/>
                    </a:xfrm>
                    <a:prstGeom prst="rect"/>
                    <a:ln/>
                  </pic:spPr>
                </pic:pic>
              </a:graphicData>
            </a:graphic>
          </wp:anchor>
        </w:drawing>
      </w:r>
    </w:p>
    <w:sectPr>
      <w:pgSz w:h="16838" w:w="11906" w:orient="portrait"/>
      <w:pgMar w:bottom="720" w:top="720" w:left="720" w:right="72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Century Gothic">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2"/>
      <w:numFmt w:val="decimal"/>
      <w:lvlText w:val="%1."/>
      <w:lvlJc w:val="left"/>
      <w:pPr>
        <w:ind w:left="2160" w:hanging="72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jc w:val="center"/>
    </w:pPr>
    <w:rPr>
      <w:rFonts w:ascii="Arial" w:cs="Arial" w:eastAsia="Arial" w:hAnsi="Arial"/>
      <w:b w:val="1"/>
      <w:sz w:val="20"/>
      <w:szCs w:val="20"/>
    </w:rPr>
  </w:style>
  <w:style w:type="paragraph" w:styleId="Heading2">
    <w:name w:val="heading 2"/>
    <w:basedOn w:val="Normal"/>
    <w:next w:val="Normal"/>
    <w:pPr>
      <w:keepNext w:val="1"/>
    </w:pPr>
    <w:rPr>
      <w:rFonts w:ascii="Arial" w:cs="Arial" w:eastAsia="Arial" w:hAnsi="Arial"/>
      <w:b w:val="1"/>
      <w:sz w:val="20"/>
      <w:szCs w:val="20"/>
    </w:rPr>
  </w:style>
  <w:style w:type="paragraph" w:styleId="Heading3">
    <w:name w:val="heading 3"/>
    <w:basedOn w:val="Normal"/>
    <w:next w:val="Normal"/>
    <w:pPr>
      <w:keepNext w:val="1"/>
    </w:pPr>
    <w:rPr>
      <w:rFonts w:ascii="Arial" w:cs="Arial" w:eastAsia="Arial" w:hAnsi="Arial"/>
      <w:b w:val="1"/>
      <w:u w:val="single"/>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jc w:val="center"/>
    </w:pPr>
    <w:rPr>
      <w:rFonts w:ascii="Arial" w:cs="Arial" w:eastAsia="Arial" w:hAnsi="Arial"/>
      <w:b w:val="1"/>
      <w:sz w:val="20"/>
      <w:szCs w:val="20"/>
    </w:rPr>
  </w:style>
  <w:style w:type="paragraph" w:styleId="Normal" w:default="1">
    <w:name w:val="Normal"/>
  </w:style>
  <w:style w:type="paragraph" w:styleId="Heading1">
    <w:name w:val="heading 1"/>
    <w:basedOn w:val="Normal"/>
    <w:next w:val="Normal"/>
    <w:pPr>
      <w:keepNext w:val="1"/>
      <w:jc w:val="center"/>
      <w:outlineLvl w:val="0"/>
    </w:pPr>
    <w:rPr>
      <w:rFonts w:ascii="Arial" w:cs="Arial" w:eastAsia="Arial" w:hAnsi="Arial"/>
      <w:b w:val="1"/>
      <w:sz w:val="20"/>
      <w:szCs w:val="20"/>
    </w:rPr>
  </w:style>
  <w:style w:type="paragraph" w:styleId="Heading2">
    <w:name w:val="heading 2"/>
    <w:basedOn w:val="Normal"/>
    <w:next w:val="Normal"/>
    <w:pPr>
      <w:keepNext w:val="1"/>
      <w:outlineLvl w:val="1"/>
    </w:pPr>
    <w:rPr>
      <w:rFonts w:ascii="Arial" w:cs="Arial" w:eastAsia="Arial" w:hAnsi="Arial"/>
      <w:b w:val="1"/>
      <w:sz w:val="20"/>
      <w:szCs w:val="20"/>
    </w:rPr>
  </w:style>
  <w:style w:type="paragraph" w:styleId="Heading3">
    <w:name w:val="heading 3"/>
    <w:basedOn w:val="Normal"/>
    <w:next w:val="Normal"/>
    <w:pPr>
      <w:keepNext w:val="1"/>
      <w:outlineLvl w:val="2"/>
    </w:pPr>
    <w:rPr>
      <w:rFonts w:ascii="Arial" w:cs="Arial" w:eastAsia="Arial" w:hAnsi="Arial"/>
      <w:b w:val="1"/>
      <w:u w:val="single"/>
    </w:rPr>
  </w:style>
  <w:style w:type="paragraph" w:styleId="Heading4">
    <w:name w:val="heading 4"/>
    <w:basedOn w:val="Normal"/>
    <w:next w:val="Normal"/>
    <w:pPr>
      <w:keepNext w:val="1"/>
      <w:keepLines w:val="1"/>
      <w:spacing w:after="40" w:before="240"/>
      <w:outlineLvl w:val="3"/>
    </w:pPr>
    <w:rPr>
      <w:b w:val="1"/>
    </w:rPr>
  </w:style>
  <w:style w:type="paragraph" w:styleId="Heading5">
    <w:name w:val="heading 5"/>
    <w:basedOn w:val="Normal"/>
    <w:next w:val="Normal"/>
    <w:pPr>
      <w:keepNext w:val="1"/>
      <w:keepLines w:val="1"/>
      <w:spacing w:after="40" w:before="220"/>
      <w:outlineLvl w:val="4"/>
    </w:pPr>
    <w:rPr>
      <w:b w:val="1"/>
      <w:sz w:val="22"/>
      <w:szCs w:val="22"/>
    </w:rPr>
  </w:style>
  <w:style w:type="paragraph" w:styleId="Heading6">
    <w:name w:val="heading 6"/>
    <w:basedOn w:val="Normal"/>
    <w:next w:val="Normal"/>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jc w:val="center"/>
    </w:pPr>
    <w:rPr>
      <w:rFonts w:ascii="Arial" w:cs="Arial" w:eastAsia="Arial" w:hAnsi="Arial"/>
      <w:b w:val="1"/>
      <w:sz w:val="20"/>
      <w:szCs w:val="20"/>
    </w:r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left w:w="115.0" w:type="dxa"/>
        <w:right w:w="115.0" w:type="dxa"/>
      </w:tblCellMar>
    </w:tblPr>
  </w:style>
  <w:style w:type="table" w:styleId="a1" w:customStyle="1">
    <w:basedOn w:val="TableNormal"/>
    <w:tblPr>
      <w:tblStyleRowBandSize w:val="1"/>
      <w:tblStyleColBandSize w:val="1"/>
      <w:tblCellMar>
        <w:left w:w="115.0" w:type="dxa"/>
        <w:right w:w="115.0" w:type="dxa"/>
      </w:tblCellMar>
    </w:tblPr>
  </w:style>
  <w:style w:type="character" w:styleId="fontstyle01" w:customStyle="1">
    <w:name w:val="fontstyle01"/>
    <w:basedOn w:val="DefaultParagraphFont"/>
    <w:rsid w:val="0046738A"/>
    <w:rPr>
      <w:rFonts w:ascii="CenturyGothic" w:hAnsi="CenturyGothic" w:hint="default"/>
      <w:b w:val="0"/>
      <w:bCs w:val="0"/>
      <w:i w:val="0"/>
      <w:iCs w:val="0"/>
      <w:color w:val="000000"/>
      <w:sz w:val="20"/>
      <w:szCs w:val="20"/>
    </w:rPr>
  </w:style>
  <w:style w:type="paragraph" w:styleId="ListParagraph">
    <w:name w:val="List Paragraph"/>
    <w:basedOn w:val="Normal"/>
    <w:uiPriority w:val="34"/>
    <w:qFormat w:val="1"/>
    <w:rsid w:val="0046738A"/>
    <w:pPr>
      <w:ind w:left="720"/>
      <w:contextualSpacing w:val="1"/>
    </w:pPr>
  </w:style>
  <w:style w:type="paragraph" w:styleId="NoSpacing">
    <w:name w:val="No Spacing"/>
    <w:uiPriority w:val="1"/>
    <w:qFormat w:val="1"/>
    <w:rsid w:val="0046738A"/>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CenturyGothic-regular.ttf"/><Relationship Id="rId2" Type="http://schemas.openxmlformats.org/officeDocument/2006/relationships/font" Target="fonts/CenturyGothic-bold.ttf"/><Relationship Id="rId3" Type="http://schemas.openxmlformats.org/officeDocument/2006/relationships/font" Target="fonts/CenturyGothic-italic.ttf"/><Relationship Id="rId4" Type="http://schemas.openxmlformats.org/officeDocument/2006/relationships/font" Target="fonts/CenturyGothic-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sY02CQUL1Itj9o+MN4gmNLSqPw==">CgMxLjAyCGguZ2pkZ3hzMgloLjMwajB6bGw4AHIhMW5DWlRGMTRWY3lMdjV0b1VPdzVkQVJ6dE5TeDRIT3R1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2024-11-22T13:20:00Z</dcterms:created>
  <dc:creator>Mrs Duffy</dc:creator>
</cp:coreProperties>
</file>