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8668A9">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62336" behindDoc="0" locked="0" layoutInCell="1" allowOverlap="1">
                    <wp:simplePos x="0" y="0"/>
                    <wp:positionH relativeFrom="margin">
                      <wp:posOffset>1922145</wp:posOffset>
                    </wp:positionH>
                    <wp:positionV relativeFrom="paragraph">
                      <wp:posOffset>4717415</wp:posOffset>
                    </wp:positionV>
                    <wp:extent cx="4516120" cy="2286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120" cy="2286000"/>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8668A9">
                                  <w:rPr>
                                    <w:color w:val="1F3864" w:themeColor="accent5" w:themeShade="80"/>
                                    <w:sz w:val="36"/>
                                    <w:szCs w:val="36"/>
                                  </w:rPr>
                                  <w:t xml:space="preserve"> September</w:t>
                                </w:r>
                                <w:r w:rsidR="00FA5CF4">
                                  <w:rPr>
                                    <w:color w:val="1F3864" w:themeColor="accent5" w:themeShade="80"/>
                                    <w:sz w:val="36"/>
                                    <w:szCs w:val="36"/>
                                  </w:rPr>
                                  <w:t xml:space="preserve"> 2024</w:t>
                                </w:r>
                              </w:p>
                              <w:p w:rsidR="00F57531" w:rsidRPr="00F57531" w:rsidRDefault="00292F59" w:rsidP="00F57531">
                                <w:pPr>
                                  <w:rPr>
                                    <w:color w:val="1F3864" w:themeColor="accent5" w:themeShade="80"/>
                                    <w:sz w:val="36"/>
                                    <w:szCs w:val="36"/>
                                  </w:rPr>
                                </w:pPr>
                                <w:r>
                                  <w:rPr>
                                    <w:color w:val="1F3864" w:themeColor="accent5" w:themeShade="80"/>
                                    <w:sz w:val="36"/>
                                    <w:szCs w:val="36"/>
                                  </w:rPr>
                                  <w:t xml:space="preserve">Closing Date: </w:t>
                                </w:r>
                                <w:r w:rsidR="00FA7796">
                                  <w:rPr>
                                    <w:color w:val="1F3864" w:themeColor="accent5" w:themeShade="80"/>
                                    <w:sz w:val="36"/>
                                    <w:szCs w:val="36"/>
                                  </w:rPr>
                                  <w:t>22</w:t>
                                </w:r>
                                <w:r w:rsidR="00FA7796">
                                  <w:rPr>
                                    <w:color w:val="1F3864" w:themeColor="accent5" w:themeShade="80"/>
                                    <w:sz w:val="36"/>
                                    <w:szCs w:val="36"/>
                                    <w:vertAlign w:val="superscript"/>
                                  </w:rPr>
                                  <w:t xml:space="preserve">nd </w:t>
                                </w:r>
                                <w:r w:rsidR="00FA7796">
                                  <w:rPr>
                                    <w:color w:val="1F3864" w:themeColor="accent5" w:themeShade="80"/>
                                    <w:sz w:val="36"/>
                                    <w:szCs w:val="36"/>
                                  </w:rPr>
                                  <w:t>April</w:t>
                                </w:r>
                                <w:r w:rsidR="008668A9">
                                  <w:rPr>
                                    <w:color w:val="1F3864" w:themeColor="accent5" w:themeShade="80"/>
                                    <w:sz w:val="36"/>
                                    <w:szCs w:val="36"/>
                                  </w:rPr>
                                  <w:t xml:space="preserve"> 2024</w:t>
                                </w:r>
                                <w:r w:rsidR="00FA7796">
                                  <w:rPr>
                                    <w:color w:val="1F3864" w:themeColor="accent5" w:themeShade="80"/>
                                    <w:sz w:val="36"/>
                                    <w:szCs w:val="36"/>
                                  </w:rPr>
                                  <w:t xml:space="preserve"> at 10.00 am</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FA7796">
                                  <w:rPr>
                                    <w:color w:val="1F3864" w:themeColor="accent5" w:themeShade="80"/>
                                    <w:sz w:val="36"/>
                                    <w:szCs w:val="36"/>
                                  </w:rPr>
                                  <w:t>MPS/UPS with TLR 2B £5,347</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FA5CF4">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151.35pt;margin-top:371.45pt;width:355.6pt;height:180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8668A9">
                            <w:rPr>
                              <w:color w:val="1F3864" w:themeColor="accent5" w:themeShade="80"/>
                              <w:sz w:val="36"/>
                              <w:szCs w:val="36"/>
                            </w:rPr>
                            <w:t xml:space="preserve"> September</w:t>
                          </w:r>
                          <w:r w:rsidR="00FA5CF4">
                            <w:rPr>
                              <w:color w:val="1F3864" w:themeColor="accent5" w:themeShade="80"/>
                              <w:sz w:val="36"/>
                              <w:szCs w:val="36"/>
                            </w:rPr>
                            <w:t xml:space="preserve"> 2024</w:t>
                          </w:r>
                        </w:p>
                        <w:p w:rsidR="00F57531" w:rsidRPr="00F57531" w:rsidRDefault="00292F59" w:rsidP="00F57531">
                          <w:pPr>
                            <w:rPr>
                              <w:color w:val="1F3864" w:themeColor="accent5" w:themeShade="80"/>
                              <w:sz w:val="36"/>
                              <w:szCs w:val="36"/>
                            </w:rPr>
                          </w:pPr>
                          <w:r>
                            <w:rPr>
                              <w:color w:val="1F3864" w:themeColor="accent5" w:themeShade="80"/>
                              <w:sz w:val="36"/>
                              <w:szCs w:val="36"/>
                            </w:rPr>
                            <w:t xml:space="preserve">Closing Date: </w:t>
                          </w:r>
                          <w:r w:rsidR="00FA7796">
                            <w:rPr>
                              <w:color w:val="1F3864" w:themeColor="accent5" w:themeShade="80"/>
                              <w:sz w:val="36"/>
                              <w:szCs w:val="36"/>
                            </w:rPr>
                            <w:t>22</w:t>
                          </w:r>
                          <w:r w:rsidR="00FA7796">
                            <w:rPr>
                              <w:color w:val="1F3864" w:themeColor="accent5" w:themeShade="80"/>
                              <w:sz w:val="36"/>
                              <w:szCs w:val="36"/>
                              <w:vertAlign w:val="superscript"/>
                            </w:rPr>
                            <w:t xml:space="preserve">nd </w:t>
                          </w:r>
                          <w:r w:rsidR="00FA7796">
                            <w:rPr>
                              <w:color w:val="1F3864" w:themeColor="accent5" w:themeShade="80"/>
                              <w:sz w:val="36"/>
                              <w:szCs w:val="36"/>
                            </w:rPr>
                            <w:t>April</w:t>
                          </w:r>
                          <w:r w:rsidR="008668A9">
                            <w:rPr>
                              <w:color w:val="1F3864" w:themeColor="accent5" w:themeShade="80"/>
                              <w:sz w:val="36"/>
                              <w:szCs w:val="36"/>
                            </w:rPr>
                            <w:t xml:space="preserve"> 2024</w:t>
                          </w:r>
                          <w:r w:rsidR="00FA7796">
                            <w:rPr>
                              <w:color w:val="1F3864" w:themeColor="accent5" w:themeShade="80"/>
                              <w:sz w:val="36"/>
                              <w:szCs w:val="36"/>
                            </w:rPr>
                            <w:t xml:space="preserve"> at 10.00 am</w:t>
                          </w:r>
                        </w:p>
                        <w:p w:rsidR="00685471" w:rsidRDefault="001E3755" w:rsidP="00685471">
                          <w:pPr>
                            <w:spacing w:after="0"/>
                            <w:rPr>
                              <w:color w:val="1F3864" w:themeColor="accent5" w:themeShade="80"/>
                              <w:sz w:val="36"/>
                              <w:szCs w:val="36"/>
                            </w:rPr>
                          </w:pPr>
                          <w:r>
                            <w:rPr>
                              <w:color w:val="1F3864" w:themeColor="accent5" w:themeShade="80"/>
                              <w:sz w:val="36"/>
                              <w:szCs w:val="36"/>
                            </w:rPr>
                            <w:t>Interview Date: To be confirmed</w:t>
                          </w:r>
                        </w:p>
                        <w:p w:rsidR="00685471" w:rsidRPr="00685471" w:rsidRDefault="00685471" w:rsidP="00685471">
                          <w:pPr>
                            <w:spacing w:after="0"/>
                            <w:rPr>
                              <w:color w:val="1F3864" w:themeColor="accent5" w:themeShade="80"/>
                              <w:sz w:val="20"/>
                              <w:szCs w:val="36"/>
                            </w:rPr>
                          </w:pPr>
                        </w:p>
                        <w:p w:rsidR="00F57531" w:rsidRDefault="00F57531" w:rsidP="00F57531">
                          <w:pPr>
                            <w:rPr>
                              <w:color w:val="1F3864" w:themeColor="accent5" w:themeShade="80"/>
                              <w:sz w:val="36"/>
                              <w:szCs w:val="36"/>
                            </w:rPr>
                          </w:pPr>
                          <w:r w:rsidRPr="00F57531">
                            <w:rPr>
                              <w:color w:val="1F3864" w:themeColor="accent5" w:themeShade="80"/>
                              <w:sz w:val="36"/>
                              <w:szCs w:val="36"/>
                            </w:rPr>
                            <w:t xml:space="preserve">Salary Scale: </w:t>
                          </w:r>
                          <w:r w:rsidR="00FA7796">
                            <w:rPr>
                              <w:color w:val="1F3864" w:themeColor="accent5" w:themeShade="80"/>
                              <w:sz w:val="36"/>
                              <w:szCs w:val="36"/>
                            </w:rPr>
                            <w:t>MPS/UPS with TLR 2B £5,347</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FA5CF4">
                            <w:rPr>
                              <w:color w:val="1F3864" w:themeColor="accent5" w:themeShade="80"/>
                              <w:sz w:val="36"/>
                              <w:szCs w:val="36"/>
                            </w:rPr>
                            <w:t xml:space="preserve"> Permanent/Full-Time</w:t>
                          </w:r>
                        </w:p>
                      </w:txbxContent>
                    </v:textbox>
                    <w10:wrap type="square" anchorx="margin"/>
                  </v:shape>
                </w:pict>
              </mc:Fallback>
            </mc:AlternateContent>
          </w:r>
          <w:r w:rsidR="00685471">
            <w:rPr>
              <w:noProof/>
              <w:lang w:eastAsia="en-GB"/>
            </w:rPr>
            <mc:AlternateContent>
              <mc:Choice Requires="wps">
                <w:drawing>
                  <wp:anchor distT="0" distB="0" distL="114300" distR="114300" simplePos="0" relativeHeight="251660288" behindDoc="0" locked="0" layoutInCell="1" allowOverlap="1">
                    <wp:simplePos x="0" y="0"/>
                    <wp:positionH relativeFrom="page">
                      <wp:posOffset>2924175</wp:posOffset>
                    </wp:positionH>
                    <wp:positionV relativeFrom="page">
                      <wp:posOffset>1857376</wp:posOffset>
                    </wp:positionV>
                    <wp:extent cx="4057650" cy="1257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057650"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F57531" w:rsidRDefault="00E32740">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F57531" w:rsidRPr="00E0780B" w:rsidRDefault="00FA7796" w:rsidP="00FA7796">
                                <w:pPr>
                                  <w:spacing w:after="0" w:line="240" w:lineRule="auto"/>
                                  <w:ind w:firstLine="720"/>
                                  <w:jc w:val="center"/>
                                  <w:rPr>
                                    <w:b/>
                                    <w:color w:val="1F3864" w:themeColor="accent5" w:themeShade="80"/>
                                    <w:sz w:val="40"/>
                                    <w:szCs w:val="36"/>
                                  </w:rPr>
                                </w:pPr>
                                <w:r>
                                  <w:rPr>
                                    <w:b/>
                                    <w:color w:val="1F3864" w:themeColor="accent5" w:themeShade="80"/>
                                    <w:sz w:val="40"/>
                                    <w:szCs w:val="36"/>
                                  </w:rPr>
                                  <w:t>SECOND IN DEPARTMENT FOR ENGLISH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230.25pt;margin-top:146.25pt;width:319.5pt;height:9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" filled="f" stroked="f" strokeweight=".5pt">
                    <v:textbox inset="0,0,0,0">
                      <w:txbxContent>
                        <w:p w:rsidR="00F57531" w:rsidRPr="00F57531" w:rsidRDefault="00E32740">
                          <w:pPr>
                            <w:pStyle w:val="NoSpacing"/>
                            <w:rPr>
                              <w:rFonts w:asciiTheme="majorHAnsi" w:eastAsiaTheme="majorEastAsia" w:hAnsiTheme="majorHAnsi" w:cstheme="majorBidi"/>
                              <w:b/>
                              <w:color w:val="1F3864" w:themeColor="accent5" w:themeShade="80"/>
                              <w:sz w:val="72"/>
                            </w:rPr>
                          </w:pPr>
                          <w:sdt>
                            <w:sdtPr>
                              <w:rPr>
                                <w:rFonts w:asciiTheme="majorHAnsi" w:eastAsiaTheme="majorEastAsia" w:hAnsiTheme="majorHAnsi" w:cstheme="majorBidi"/>
                                <w:b/>
                                <w:color w:val="1F3864" w:themeColor="accent5" w:themeShade="80"/>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Pr>
                                  <w:rFonts w:asciiTheme="majorHAnsi" w:eastAsiaTheme="majorEastAsia" w:hAnsiTheme="majorHAnsi" w:cstheme="majorBidi"/>
                                  <w:b/>
                                  <w:color w:val="1F3864" w:themeColor="accent5" w:themeShade="80"/>
                                  <w:sz w:val="72"/>
                                  <w:szCs w:val="72"/>
                                </w:rPr>
                                <w:t>INFORMATION PACK</w:t>
                              </w:r>
                            </w:sdtContent>
                          </w:sdt>
                        </w:p>
                        <w:p w:rsidR="00F57531" w:rsidRPr="00E0780B" w:rsidRDefault="00FA7796" w:rsidP="00FA7796">
                          <w:pPr>
                            <w:spacing w:after="0" w:line="240" w:lineRule="auto"/>
                            <w:ind w:firstLine="720"/>
                            <w:jc w:val="center"/>
                            <w:rPr>
                              <w:b/>
                              <w:color w:val="1F3864" w:themeColor="accent5" w:themeShade="80"/>
                              <w:sz w:val="40"/>
                              <w:szCs w:val="36"/>
                            </w:rPr>
                          </w:pPr>
                          <w:r>
                            <w:rPr>
                              <w:b/>
                              <w:color w:val="1F3864" w:themeColor="accent5" w:themeShade="80"/>
                              <w:sz w:val="40"/>
                              <w:szCs w:val="36"/>
                            </w:rPr>
                            <w:t>SECOND IN DEPARTMENT FOR ENGLISH</w:t>
                          </w:r>
                        </w:p>
                      </w:txbxContent>
                    </v:textbox>
                    <w10:wrap anchorx="page" anchory="page"/>
                  </v:shape>
                </w:pict>
              </mc:Fallback>
            </mc:AlternateContent>
          </w:r>
          <w:r w:rsidR="00F57531" w:rsidRPr="00F57531">
            <w:rPr>
              <w:rFonts w:eastAsiaTheme="minorEastAsia"/>
              <w:noProof/>
              <w:sz w:val="2"/>
              <w:lang w:eastAsia="en-GB"/>
            </w:rPr>
            <mc:AlternateContent>
              <mc:Choice Requires="wps">
                <w:drawing>
                  <wp:anchor distT="45720" distB="45720" distL="114300" distR="114300" simplePos="0" relativeHeight="251664384" behindDoc="0" locked="0" layoutInCell="1" allowOverlap="1" wp14:anchorId="13EBEE37" wp14:editId="5D1E6CD9">
                    <wp:simplePos x="0" y="0"/>
                    <wp:positionH relativeFrom="margin">
                      <wp:posOffset>1424940</wp:posOffset>
                    </wp:positionH>
                    <wp:positionV relativeFrom="paragraph">
                      <wp:posOffset>7599045</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12.2pt;margin-top:598.35pt;width:386.4pt;height:2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66432"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p>
    <w:p w:rsidR="008F6CD8" w:rsidRDefault="008F6CD8"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Broughton Hall is Ofsted rated as a “Good”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EC69CE" w:rsidRDefault="00EC69CE" w:rsidP="008F6CD8">
      <w:pPr>
        <w:spacing w:after="0" w:line="240" w:lineRule="auto"/>
        <w:ind w:left="-567"/>
        <w:rPr>
          <w:sz w:val="24"/>
          <w:szCs w:val="24"/>
        </w:rPr>
      </w:pPr>
      <w:r>
        <w:rPr>
          <w:noProof/>
          <w:lang w:eastAsia="en-GB"/>
        </w:rPr>
        <mc:AlternateContent>
          <mc:Choice Requires="wps">
            <w:drawing>
              <wp:anchor distT="45720" distB="45720" distL="114300" distR="114300" simplePos="0" relativeHeight="251668480"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0528"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257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765C94" w:rsidRDefault="006D43AA"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74624" behindDoc="0" locked="0" layoutInCell="1" allowOverlap="1" wp14:anchorId="6EEF6E7E" wp14:editId="726EC6BD">
                <wp:simplePos x="0" y="0"/>
                <wp:positionH relativeFrom="margin">
                  <wp:posOffset>-339725</wp:posOffset>
                </wp:positionH>
                <wp:positionV relativeFrom="paragraph">
                  <wp:posOffset>391795</wp:posOffset>
                </wp:positionV>
                <wp:extent cx="7056120" cy="1404620"/>
                <wp:effectExtent l="0" t="0" r="11430" b="273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26.75pt;margin-top:30.85pt;width:555.6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9F0E9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D64BD1">
        <w:rPr>
          <w:sz w:val="24"/>
          <w:szCs w:val="24"/>
        </w:rPr>
        <w:t>Second in Department for English</w:t>
      </w:r>
    </w:p>
    <w:p w:rsidR="009F0E93" w:rsidRDefault="009F0E93" w:rsidP="006D4403">
      <w:pPr>
        <w:spacing w:after="0" w:line="240" w:lineRule="auto"/>
        <w:ind w:left="-567"/>
        <w:rPr>
          <w:sz w:val="24"/>
          <w:szCs w:val="24"/>
        </w:rPr>
      </w:pPr>
    </w:p>
    <w:p w:rsidR="009F0E93"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9F0E93" w:rsidRDefault="009F0E93" w:rsidP="006D4403">
      <w:pPr>
        <w:spacing w:after="0" w:line="240" w:lineRule="auto"/>
        <w:ind w:left="-567"/>
        <w:rPr>
          <w:sz w:val="24"/>
          <w:szCs w:val="24"/>
        </w:rPr>
      </w:pPr>
    </w:p>
    <w:p w:rsidR="006D43AA" w:rsidRDefault="0019152E" w:rsidP="003E4FB3">
      <w:pPr>
        <w:spacing w:after="0" w:line="240" w:lineRule="auto"/>
        <w:ind w:left="-567"/>
        <w:rPr>
          <w:sz w:val="24"/>
          <w:szCs w:val="24"/>
        </w:rPr>
      </w:pPr>
      <w:r w:rsidRPr="0019152E">
        <w:rPr>
          <w:sz w:val="24"/>
          <w:szCs w:val="24"/>
        </w:rPr>
        <w:t>English is a popular subject at GCSE and at A Level, with English being one of the top performing subject areas.</w:t>
      </w:r>
    </w:p>
    <w:p w:rsidR="0019152E" w:rsidRDefault="0019152E"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“Good” in November 2022. </w:t>
      </w:r>
      <w:r>
        <w:rPr>
          <w:sz w:val="24"/>
          <w:szCs w:val="24"/>
        </w:rPr>
        <w:t xml:space="preserve">          </w:t>
      </w:r>
    </w:p>
    <w:p w:rsidR="006D43AA" w:rsidRDefault="006D43AA" w:rsidP="003E4FB3">
      <w:pPr>
        <w:spacing w:after="0" w:line="240" w:lineRule="auto"/>
        <w:ind w:left="-567"/>
        <w:rPr>
          <w:sz w:val="24"/>
          <w:szCs w:val="24"/>
        </w:rPr>
      </w:pPr>
    </w:p>
    <w:p w:rsidR="00292F59" w:rsidRDefault="00292F59" w:rsidP="00292F59">
      <w:pPr>
        <w:spacing w:after="0" w:line="240" w:lineRule="auto"/>
        <w:ind w:left="-567"/>
        <w:jc w:val="center"/>
        <w:rPr>
          <w:sz w:val="24"/>
          <w:szCs w:val="24"/>
        </w:rPr>
      </w:pPr>
      <w:r>
        <w:rPr>
          <w:noProof/>
          <w:sz w:val="24"/>
          <w:szCs w:val="24"/>
          <w:lang w:eastAsia="en-GB"/>
        </w:rPr>
        <w:drawing>
          <wp:inline distT="0" distB="0" distL="0" distR="0" wp14:anchorId="3B4D6453" wp14:editId="230E954D">
            <wp:extent cx="5252357" cy="1806261"/>
            <wp:effectExtent l="0" t="0" r="5715" b="3810"/>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88494" cy="1818688"/>
                    </a:xfrm>
                    <a:prstGeom prst="rect">
                      <a:avLst/>
                    </a:prstGeom>
                  </pic:spPr>
                </pic:pic>
              </a:graphicData>
            </a:graphic>
          </wp:inline>
        </w:drawing>
      </w:r>
    </w:p>
    <w:p w:rsidR="00292F59" w:rsidRDefault="00292F59" w:rsidP="003E4FB3">
      <w:pPr>
        <w:spacing w:after="0" w:line="240" w:lineRule="auto"/>
        <w:ind w:left="-567"/>
        <w:rPr>
          <w:sz w:val="24"/>
          <w:szCs w:val="24"/>
        </w:rPr>
      </w:pPr>
    </w:p>
    <w:p w:rsidR="00292F59" w:rsidRDefault="00292F59" w:rsidP="00292F59">
      <w:pPr>
        <w:spacing w:after="0" w:line="240" w:lineRule="auto"/>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292F59" w:rsidRDefault="00292F59" w:rsidP="003E4FB3">
      <w:pPr>
        <w:spacing w:after="0" w:line="240" w:lineRule="auto"/>
        <w:ind w:left="-567"/>
        <w:rPr>
          <w:sz w:val="24"/>
          <w:szCs w:val="24"/>
        </w:rPr>
      </w:pPr>
    </w:p>
    <w:p w:rsidR="00292F59" w:rsidRDefault="00292F59"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3E3607" w:rsidRPr="003E3607" w:rsidRDefault="003E3607" w:rsidP="003E3607">
      <w:pPr>
        <w:spacing w:after="0" w:line="240" w:lineRule="auto"/>
        <w:ind w:left="-567"/>
        <w:rPr>
          <w:sz w:val="24"/>
          <w:szCs w:val="24"/>
        </w:rPr>
      </w:pPr>
    </w:p>
    <w:p w:rsidR="003E3607" w:rsidRDefault="003E3607" w:rsidP="00CA7E35">
      <w:pPr>
        <w:shd w:val="clear" w:color="auto" w:fill="FFFFFF"/>
        <w:ind w:left="-284" w:right="-330"/>
        <w:textAlignment w:val="baseline"/>
        <w:rPr>
          <w:rFonts w:ascii="Calibri" w:hAnsi="Calibri" w:cs="Calibri"/>
        </w:rPr>
      </w:pPr>
      <w:r w:rsidRPr="00C13310">
        <w:rPr>
          <w:rFonts w:ascii="Calibri" w:hAnsi="Calibri" w:cs="Calibri"/>
        </w:rPr>
        <w:t xml:space="preserve"> </w:t>
      </w:r>
    </w:p>
    <w:p w:rsidR="009F0E93" w:rsidRDefault="009F0E93">
      <w:pPr>
        <w:rPr>
          <w:rFonts w:ascii="Calibri" w:hAnsi="Calibri" w:cs="Calibri"/>
        </w:rPr>
      </w:pPr>
      <w:r>
        <w:rPr>
          <w:rFonts w:ascii="Calibri" w:hAnsi="Calibri" w:cs="Calibri"/>
        </w:rPr>
        <w:br w:type="page"/>
      </w:r>
    </w:p>
    <w:p w:rsidR="00D64BD1" w:rsidRPr="00D64BD1" w:rsidRDefault="00D64BD1" w:rsidP="00D64BD1">
      <w:pPr>
        <w:ind w:right="-142"/>
      </w:pPr>
      <w:r w:rsidRPr="003D57AC">
        <w:rPr>
          <w:noProof/>
          <w:lang w:eastAsia="en-GB"/>
        </w:rPr>
        <mc:AlternateContent>
          <mc:Choice Requires="wps">
            <w:drawing>
              <wp:anchor distT="45720" distB="45720" distL="114300" distR="114300" simplePos="0" relativeHeight="251691008" behindDoc="0" locked="0" layoutInCell="1" allowOverlap="1" wp14:anchorId="59B42FD6" wp14:editId="709C0313">
                <wp:simplePos x="0" y="0"/>
                <wp:positionH relativeFrom="margin">
                  <wp:posOffset>-104775</wp:posOffset>
                </wp:positionH>
                <wp:positionV relativeFrom="paragraph">
                  <wp:posOffset>197485</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D64BD1" w:rsidRPr="008F6CD8" w:rsidRDefault="00D64BD1" w:rsidP="00D64BD1">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B42FD6" id="_x0000_s1063" type="#_x0000_t202" style="position:absolute;margin-left:-8.25pt;margin-top:15.55pt;width:532.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" fillcolor="#b4c7e7">
                <v:textbox style="mso-fit-shape-to-text:t">
                  <w:txbxContent>
                    <w:p w:rsidR="00D64BD1" w:rsidRPr="008F6CD8" w:rsidRDefault="00D64BD1" w:rsidP="00D64BD1">
                      <w:pPr>
                        <w:spacing w:after="0"/>
                        <w:jc w:val="center"/>
                        <w:rPr>
                          <w:b/>
                          <w:sz w:val="28"/>
                          <w:szCs w:val="28"/>
                        </w:rPr>
                      </w:pPr>
                      <w:r>
                        <w:rPr>
                          <w:b/>
                          <w:sz w:val="28"/>
                          <w:szCs w:val="28"/>
                        </w:rPr>
                        <w:t>Advert</w:t>
                      </w:r>
                    </w:p>
                  </w:txbxContent>
                </v:textbox>
                <w10:wrap type="square" anchorx="margin"/>
              </v:shape>
            </w:pict>
          </mc:Fallback>
        </mc:AlternateContent>
      </w:r>
    </w:p>
    <w:p w:rsidR="00D64BD1" w:rsidRPr="00D64BD1" w:rsidRDefault="00D64BD1" w:rsidP="00D64BD1">
      <w:pPr>
        <w:pStyle w:val="Heading1"/>
        <w:tabs>
          <w:tab w:val="left" w:pos="2694"/>
        </w:tabs>
        <w:spacing w:before="0"/>
        <w:ind w:left="720" w:hanging="720"/>
        <w:rPr>
          <w:rFonts w:ascii="Calibri" w:eastAsiaTheme="minorHAnsi" w:hAnsi="Calibri" w:cs="Calibri"/>
          <w:b/>
          <w:color w:val="auto"/>
          <w:sz w:val="26"/>
          <w:szCs w:val="26"/>
        </w:rPr>
      </w:pPr>
      <w:r w:rsidRPr="00D64BD1">
        <w:rPr>
          <w:rFonts w:ascii="Calibri" w:eastAsiaTheme="minorHAnsi" w:hAnsi="Calibri" w:cs="Calibri"/>
          <w:b/>
          <w:color w:val="auto"/>
          <w:sz w:val="26"/>
          <w:szCs w:val="26"/>
        </w:rPr>
        <w:t xml:space="preserve">Role: </w:t>
      </w:r>
      <w:r w:rsidRPr="00D64BD1">
        <w:rPr>
          <w:rFonts w:ascii="Calibri" w:eastAsiaTheme="minorHAnsi" w:hAnsi="Calibri" w:cs="Calibri"/>
          <w:b/>
          <w:color w:val="auto"/>
          <w:sz w:val="26"/>
          <w:szCs w:val="26"/>
        </w:rPr>
        <w:tab/>
      </w:r>
      <w:r w:rsidRPr="00D64BD1">
        <w:rPr>
          <w:rFonts w:ascii="Calibri" w:eastAsiaTheme="minorHAnsi" w:hAnsi="Calibri" w:cs="Calibri"/>
          <w:b/>
          <w:color w:val="auto"/>
          <w:sz w:val="26"/>
          <w:szCs w:val="26"/>
        </w:rPr>
        <w:tab/>
        <w:t>Second in Department - English</w:t>
      </w:r>
    </w:p>
    <w:p w:rsidR="00D64BD1" w:rsidRDefault="00D64BD1" w:rsidP="00D64BD1">
      <w:pPr>
        <w:tabs>
          <w:tab w:val="left" w:pos="2694"/>
        </w:tabs>
        <w:spacing w:after="0"/>
        <w:rPr>
          <w:rFonts w:ascii="Calibri" w:hAnsi="Calibri" w:cs="Calibri"/>
          <w:b/>
          <w:sz w:val="26"/>
          <w:szCs w:val="26"/>
        </w:rPr>
      </w:pPr>
      <w:r w:rsidRPr="009D611B">
        <w:rPr>
          <w:rFonts w:ascii="Calibri" w:hAnsi="Calibri" w:cs="Calibri"/>
          <w:b/>
          <w:sz w:val="26"/>
          <w:szCs w:val="26"/>
        </w:rPr>
        <w:t xml:space="preserve">Additional Allowances: </w:t>
      </w:r>
      <w:r w:rsidRPr="009D611B">
        <w:rPr>
          <w:rFonts w:ascii="Calibri" w:hAnsi="Calibri" w:cs="Calibri"/>
          <w:b/>
          <w:sz w:val="26"/>
          <w:szCs w:val="26"/>
        </w:rPr>
        <w:tab/>
      </w:r>
      <w:r>
        <w:rPr>
          <w:rFonts w:ascii="Calibri" w:hAnsi="Calibri" w:cs="Calibri"/>
          <w:b/>
          <w:sz w:val="26"/>
          <w:szCs w:val="26"/>
        </w:rPr>
        <w:t>TLR 2B £5,347</w:t>
      </w:r>
    </w:p>
    <w:p w:rsidR="00D64BD1" w:rsidRPr="009D611B" w:rsidRDefault="00D64BD1" w:rsidP="00D64BD1">
      <w:pPr>
        <w:tabs>
          <w:tab w:val="left" w:pos="2694"/>
        </w:tabs>
        <w:spacing w:after="0"/>
        <w:rPr>
          <w:rFonts w:ascii="Calibri" w:hAnsi="Calibri" w:cs="Calibri"/>
          <w:b/>
          <w:sz w:val="26"/>
          <w:szCs w:val="26"/>
        </w:rPr>
      </w:pPr>
      <w:r w:rsidRPr="009D611B">
        <w:rPr>
          <w:rFonts w:ascii="Calibri" w:hAnsi="Calibri" w:cs="Calibri"/>
          <w:b/>
          <w:sz w:val="26"/>
          <w:szCs w:val="26"/>
        </w:rPr>
        <w:t xml:space="preserve">Contract: </w:t>
      </w:r>
      <w:r w:rsidRPr="009D611B">
        <w:rPr>
          <w:rFonts w:ascii="Calibri" w:hAnsi="Calibri" w:cs="Calibri"/>
          <w:b/>
          <w:sz w:val="26"/>
          <w:szCs w:val="26"/>
        </w:rPr>
        <w:tab/>
        <w:t>Permanent to start 1</w:t>
      </w:r>
      <w:r w:rsidRPr="00D64BD1">
        <w:rPr>
          <w:rFonts w:ascii="Calibri" w:hAnsi="Calibri" w:cs="Calibri"/>
          <w:b/>
          <w:sz w:val="26"/>
          <w:szCs w:val="26"/>
        </w:rPr>
        <w:t>st</w:t>
      </w:r>
      <w:r>
        <w:rPr>
          <w:rFonts w:ascii="Calibri" w:hAnsi="Calibri" w:cs="Calibri"/>
          <w:b/>
          <w:sz w:val="26"/>
          <w:szCs w:val="26"/>
        </w:rPr>
        <w:t xml:space="preserve"> September, 2024</w:t>
      </w:r>
    </w:p>
    <w:p w:rsidR="00D64BD1" w:rsidRPr="00D64BD1" w:rsidRDefault="00D64BD1" w:rsidP="00D64BD1">
      <w:pPr>
        <w:pStyle w:val="Heading1"/>
        <w:tabs>
          <w:tab w:val="left" w:pos="2694"/>
        </w:tabs>
        <w:spacing w:before="0"/>
        <w:rPr>
          <w:rFonts w:ascii="Calibri" w:eastAsiaTheme="minorHAnsi" w:hAnsi="Calibri" w:cs="Calibri"/>
          <w:b/>
          <w:color w:val="auto"/>
          <w:sz w:val="26"/>
          <w:szCs w:val="26"/>
        </w:rPr>
      </w:pPr>
      <w:r w:rsidRPr="00D64BD1">
        <w:rPr>
          <w:rFonts w:ascii="Calibri" w:eastAsiaTheme="minorHAnsi" w:hAnsi="Calibri" w:cs="Calibri"/>
          <w:b/>
          <w:color w:val="auto"/>
          <w:sz w:val="26"/>
          <w:szCs w:val="26"/>
        </w:rPr>
        <w:t xml:space="preserve">Suitable for:   </w:t>
      </w:r>
      <w:r w:rsidRPr="00D64BD1">
        <w:rPr>
          <w:rFonts w:ascii="Calibri" w:eastAsiaTheme="minorHAnsi" w:hAnsi="Calibri" w:cs="Calibri"/>
          <w:b/>
          <w:color w:val="auto"/>
          <w:sz w:val="26"/>
          <w:szCs w:val="26"/>
        </w:rPr>
        <w:tab/>
        <w:t>MPS/UPS</w:t>
      </w:r>
    </w:p>
    <w:p w:rsidR="00D64BD1" w:rsidRPr="00D64BD1" w:rsidRDefault="00D64BD1" w:rsidP="00D64BD1">
      <w:pPr>
        <w:spacing w:after="0"/>
        <w:rPr>
          <w:rFonts w:ascii="Calibri" w:hAnsi="Calibri" w:cs="Calibri"/>
          <w:b/>
          <w:sz w:val="26"/>
          <w:szCs w:val="26"/>
        </w:rPr>
      </w:pPr>
      <w:r w:rsidRPr="00D64BD1">
        <w:rPr>
          <w:rFonts w:ascii="Calibri" w:hAnsi="Calibri" w:cs="Calibri"/>
          <w:b/>
          <w:sz w:val="26"/>
          <w:szCs w:val="26"/>
        </w:rPr>
        <w:t>Closing Date:</w:t>
      </w:r>
      <w:r w:rsidRPr="00D64BD1">
        <w:rPr>
          <w:rFonts w:ascii="Calibri" w:hAnsi="Calibri" w:cs="Calibri"/>
          <w:b/>
          <w:sz w:val="26"/>
          <w:szCs w:val="26"/>
        </w:rPr>
        <w:tab/>
      </w:r>
      <w:r w:rsidRPr="00D64BD1">
        <w:rPr>
          <w:rFonts w:ascii="Calibri" w:hAnsi="Calibri" w:cs="Calibri"/>
          <w:b/>
          <w:sz w:val="26"/>
          <w:szCs w:val="26"/>
        </w:rPr>
        <w:tab/>
        <w:t xml:space="preserve">         22nd April 2024 at 10.00 am</w:t>
      </w:r>
    </w:p>
    <w:p w:rsidR="00D64BD1" w:rsidRDefault="00D64BD1" w:rsidP="00D64BD1">
      <w:pPr>
        <w:pBdr>
          <w:bottom w:val="single" w:sz="4" w:space="1" w:color="auto"/>
        </w:pBdr>
        <w:spacing w:after="0"/>
        <w:rPr>
          <w:u w:val="single"/>
        </w:rPr>
      </w:pPr>
    </w:p>
    <w:p w:rsidR="00D64BD1" w:rsidRDefault="00D64BD1" w:rsidP="00D64BD1">
      <w:pPr>
        <w:spacing w:after="0"/>
        <w:ind w:right="-477"/>
      </w:pPr>
    </w:p>
    <w:p w:rsidR="00D64BD1" w:rsidRPr="00F01528" w:rsidRDefault="00D64BD1" w:rsidP="00D64BD1">
      <w:pPr>
        <w:ind w:left="-284" w:right="-284"/>
        <w:rPr>
          <w:rFonts w:ascii="Calibri" w:hAnsi="Calibri" w:cs="Calibri"/>
        </w:rPr>
      </w:pPr>
      <w:r w:rsidRPr="00F01528">
        <w:rPr>
          <w:rFonts w:ascii="Calibri" w:hAnsi="Calibri" w:cs="Calibri"/>
        </w:rPr>
        <w:t xml:space="preserve">Due to </w:t>
      </w:r>
      <w:r>
        <w:rPr>
          <w:rFonts w:ascii="Calibri" w:hAnsi="Calibri" w:cs="Calibri"/>
        </w:rPr>
        <w:t>promotion</w:t>
      </w:r>
      <w:r w:rsidRPr="00F01528">
        <w:rPr>
          <w:rFonts w:ascii="Calibri" w:hAnsi="Calibri" w:cs="Calibri"/>
        </w:rPr>
        <w:t xml:space="preserve">, the Governors wish to appoint a first rate, enthusiastic Teacher of </w:t>
      </w:r>
      <w:r>
        <w:rPr>
          <w:rFonts w:ascii="Calibri" w:hAnsi="Calibri" w:cs="Calibri"/>
        </w:rPr>
        <w:t>English</w:t>
      </w:r>
      <w:r w:rsidRPr="00F01528">
        <w:rPr>
          <w:rFonts w:ascii="Calibri" w:hAnsi="Calibri" w:cs="Calibri"/>
        </w:rPr>
        <w:t xml:space="preserve"> with the ability to teach across the full age and ability range. We are looking for a committed candidate to fulfil this important leadership role.  If you are highly motivated, have a passion for </w:t>
      </w:r>
      <w:r>
        <w:rPr>
          <w:rFonts w:ascii="Calibri" w:hAnsi="Calibri" w:cs="Calibri"/>
        </w:rPr>
        <w:t>English</w:t>
      </w:r>
      <w:r w:rsidRPr="00F01528">
        <w:rPr>
          <w:rFonts w:ascii="Calibri" w:hAnsi="Calibri" w:cs="Calibri"/>
        </w:rPr>
        <w:t xml:space="preserve"> and have the ability to inspire our pupils then we would love to hear from you.  </w:t>
      </w:r>
    </w:p>
    <w:p w:rsidR="00D64BD1" w:rsidRPr="00F01528" w:rsidRDefault="00D64BD1" w:rsidP="00D64BD1">
      <w:pPr>
        <w:ind w:left="-284" w:right="-284"/>
        <w:rPr>
          <w:rFonts w:ascii="Calibri" w:hAnsi="Calibri" w:cs="Calibri"/>
        </w:rPr>
      </w:pPr>
      <w:r w:rsidRPr="00F01528">
        <w:rPr>
          <w:rFonts w:ascii="Calibri" w:hAnsi="Calibri" w:cs="Calibri"/>
        </w:rPr>
        <w:t xml:space="preserve">The </w:t>
      </w:r>
      <w:r>
        <w:rPr>
          <w:rFonts w:ascii="Calibri" w:hAnsi="Calibri" w:cs="Calibri"/>
        </w:rPr>
        <w:t>English</w:t>
      </w:r>
      <w:r w:rsidRPr="00F01528">
        <w:rPr>
          <w:rFonts w:ascii="Calibri" w:hAnsi="Calibri" w:cs="Calibri"/>
        </w:rPr>
        <w:t xml:space="preserve"> Department is a successful, supportive one and offers qualifications at both Key Stages 4 and 5. The department is equipped with 9 well-appointed cl</w:t>
      </w:r>
      <w:r>
        <w:rPr>
          <w:rFonts w:ascii="Calibri" w:hAnsi="Calibri" w:cs="Calibri"/>
        </w:rPr>
        <w:t>assrooms and is well-resourced</w:t>
      </w:r>
    </w:p>
    <w:p w:rsidR="00D64BD1" w:rsidRPr="00F01528" w:rsidRDefault="00D64BD1" w:rsidP="00D64BD1">
      <w:pPr>
        <w:ind w:left="-284" w:right="-284"/>
        <w:jc w:val="both"/>
        <w:rPr>
          <w:rFonts w:ascii="Calibri" w:hAnsi="Calibri" w:cs="Calibri"/>
        </w:rPr>
      </w:pPr>
      <w:r w:rsidRPr="00F01528">
        <w:rPr>
          <w:rFonts w:ascii="Calibri" w:hAnsi="Calibri" w:cs="Calibri"/>
        </w:rPr>
        <w:t xml:space="preserve">The successful candidate will be: </w:t>
      </w:r>
    </w:p>
    <w:p w:rsidR="00D64BD1" w:rsidRPr="00F01528" w:rsidRDefault="00D64BD1" w:rsidP="00D64BD1">
      <w:pPr>
        <w:numPr>
          <w:ilvl w:val="0"/>
          <w:numId w:val="16"/>
        </w:numPr>
        <w:spacing w:after="0" w:line="240" w:lineRule="auto"/>
        <w:ind w:left="-284" w:right="-284" w:firstLine="0"/>
        <w:jc w:val="both"/>
        <w:rPr>
          <w:rFonts w:ascii="Calibri" w:hAnsi="Calibri" w:cs="Calibri"/>
        </w:rPr>
      </w:pPr>
      <w:r w:rsidRPr="00F01528">
        <w:rPr>
          <w:rFonts w:ascii="Calibri" w:hAnsi="Calibri" w:cs="Calibri"/>
        </w:rPr>
        <w:t xml:space="preserve">An outstanding classroom practitioner  </w:t>
      </w:r>
      <w:r>
        <w:rPr>
          <w:rFonts w:ascii="Calibri" w:hAnsi="Calibri" w:cs="Calibri"/>
        </w:rPr>
        <w:t>with a proven track record</w:t>
      </w:r>
    </w:p>
    <w:p w:rsidR="00D64BD1" w:rsidRDefault="00D64BD1" w:rsidP="00D64BD1">
      <w:pPr>
        <w:numPr>
          <w:ilvl w:val="0"/>
          <w:numId w:val="16"/>
        </w:numPr>
        <w:spacing w:after="0" w:line="240" w:lineRule="auto"/>
        <w:ind w:left="-284" w:right="-284" w:firstLine="0"/>
        <w:jc w:val="both"/>
        <w:rPr>
          <w:rFonts w:ascii="Calibri" w:hAnsi="Calibri" w:cs="Calibri"/>
        </w:rPr>
      </w:pPr>
      <w:r w:rsidRPr="009B2D5F">
        <w:rPr>
          <w:rFonts w:ascii="Calibri" w:hAnsi="Calibri" w:cs="Calibri"/>
        </w:rPr>
        <w:t>Someon</w:t>
      </w:r>
      <w:r w:rsidR="00E32740">
        <w:rPr>
          <w:rFonts w:ascii="Calibri" w:hAnsi="Calibri" w:cs="Calibri"/>
        </w:rPr>
        <w:t xml:space="preserve">e who is passionate about English </w:t>
      </w:r>
      <w:r w:rsidRPr="009B2D5F">
        <w:rPr>
          <w:rFonts w:ascii="Calibri" w:hAnsi="Calibri" w:cs="Calibri"/>
        </w:rPr>
        <w:t>and has the ability to inspire a love of English language and literature</w:t>
      </w:r>
    </w:p>
    <w:p w:rsidR="00D64BD1" w:rsidRPr="009B2D5F" w:rsidRDefault="00D64BD1" w:rsidP="00D64BD1">
      <w:pPr>
        <w:numPr>
          <w:ilvl w:val="0"/>
          <w:numId w:val="16"/>
        </w:numPr>
        <w:spacing w:after="0" w:line="240" w:lineRule="auto"/>
        <w:ind w:left="-284" w:right="-284" w:firstLine="0"/>
        <w:jc w:val="both"/>
        <w:rPr>
          <w:rFonts w:ascii="Calibri" w:hAnsi="Calibri" w:cs="Calibri"/>
        </w:rPr>
      </w:pPr>
      <w:r w:rsidRPr="009B2D5F">
        <w:rPr>
          <w:rFonts w:ascii="Calibri" w:hAnsi="Calibri" w:cs="Calibri"/>
        </w:rPr>
        <w:t>Committed to the school’s vision and demonstrating compassion through the mission statement</w:t>
      </w:r>
    </w:p>
    <w:p w:rsidR="00D64BD1" w:rsidRPr="00F01528" w:rsidRDefault="00D64BD1" w:rsidP="00D64BD1">
      <w:pPr>
        <w:numPr>
          <w:ilvl w:val="0"/>
          <w:numId w:val="16"/>
        </w:numPr>
        <w:spacing w:after="0" w:line="240" w:lineRule="auto"/>
        <w:ind w:left="-284" w:right="-284" w:firstLine="0"/>
        <w:jc w:val="both"/>
        <w:rPr>
          <w:rFonts w:ascii="Calibri" w:hAnsi="Calibri" w:cs="Calibri"/>
        </w:rPr>
      </w:pPr>
      <w:r w:rsidRPr="00F01528">
        <w:rPr>
          <w:rFonts w:ascii="Calibri" w:hAnsi="Calibri" w:cs="Calibri"/>
        </w:rPr>
        <w:t xml:space="preserve">Dedicated in ensuring students achieve the best outcomes. </w:t>
      </w:r>
    </w:p>
    <w:p w:rsidR="00D64BD1" w:rsidRPr="00F01528" w:rsidRDefault="00D64BD1" w:rsidP="00D64BD1">
      <w:pPr>
        <w:ind w:left="-284" w:right="-284"/>
        <w:jc w:val="both"/>
        <w:rPr>
          <w:rFonts w:ascii="Calibri" w:hAnsi="Calibri" w:cs="Calibri"/>
        </w:rPr>
      </w:pPr>
      <w:bookmarkStart w:id="0" w:name="_GoBack"/>
      <w:bookmarkEnd w:id="0"/>
    </w:p>
    <w:p w:rsidR="00D64BD1" w:rsidRPr="00F01528" w:rsidRDefault="00D64BD1" w:rsidP="00D64BD1">
      <w:pPr>
        <w:ind w:left="-284" w:right="-284"/>
        <w:rPr>
          <w:rFonts w:ascii="Calibri" w:hAnsi="Calibri" w:cs="Calibri"/>
          <w:b/>
          <w:u w:val="single"/>
        </w:rPr>
      </w:pPr>
      <w:r w:rsidRPr="00F01528">
        <w:rPr>
          <w:rFonts w:ascii="Calibri" w:hAnsi="Calibri" w:cs="Calibri"/>
          <w:b/>
          <w:u w:val="single"/>
        </w:rPr>
        <w:t>About Broughton Hall Catholic High School</w:t>
      </w:r>
    </w:p>
    <w:p w:rsidR="00D64BD1" w:rsidRPr="00D64BD1" w:rsidRDefault="00D64BD1" w:rsidP="00D64BD1">
      <w:pPr>
        <w:ind w:left="-284" w:right="-284"/>
        <w:rPr>
          <w:rFonts w:ascii="Calibri" w:hAnsi="Calibri" w:cs="Calibri"/>
          <w:b/>
        </w:rPr>
      </w:pPr>
      <w:r w:rsidRPr="00F01528">
        <w:rPr>
          <w:rFonts w:ascii="Calibri" w:hAnsi="Calibri" w:cs="Calibri"/>
        </w:rPr>
        <w:t xml:space="preserve">Broughton Hall is a Catholic High School is an Ofsted rated </w:t>
      </w:r>
      <w:r w:rsidRPr="00F01528">
        <w:rPr>
          <w:rFonts w:ascii="Calibri" w:hAnsi="Calibri" w:cs="Calibri"/>
          <w:b/>
        </w:rPr>
        <w:t>Good provider</w:t>
      </w:r>
      <w:r w:rsidRPr="00F01528">
        <w:rPr>
          <w:rFonts w:ascii="Calibri" w:hAnsi="Calibri" w:cs="Calibri"/>
        </w:rPr>
        <w:t xml:space="preserve"> (2022)</w:t>
      </w:r>
      <w:r>
        <w:rPr>
          <w:rFonts w:ascii="Calibri" w:hAnsi="Calibri" w:cs="Calibri"/>
        </w:rPr>
        <w:t>, which is</w:t>
      </w:r>
      <w:r w:rsidRPr="00F01528">
        <w:rPr>
          <w:rFonts w:ascii="Calibri" w:hAnsi="Calibri" w:cs="Calibri"/>
        </w:rPr>
        <w:t xml:space="preserv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rsidR="00D64BD1" w:rsidRPr="003C1F88" w:rsidRDefault="00D64BD1" w:rsidP="00D64BD1">
      <w:pPr>
        <w:ind w:left="-284" w:right="-284"/>
        <w:rPr>
          <w:rFonts w:ascii="Calibri" w:eastAsia="Calibri" w:hAnsi="Calibri" w:cs="Calibri"/>
        </w:rPr>
      </w:pPr>
      <w:r w:rsidRPr="003C1F88">
        <w:rPr>
          <w:rFonts w:ascii="Calibri" w:eastAsia="Calibri" w:hAnsi="Calibri" w:cs="Calibri"/>
        </w:rPr>
        <w:t>For further information about the school and Application Pack please visit the school’s website www.broughtonhall.com</w:t>
      </w:r>
    </w:p>
    <w:p w:rsidR="00D64BD1" w:rsidRPr="003C1F88" w:rsidRDefault="00D64BD1" w:rsidP="00D64BD1">
      <w:pPr>
        <w:ind w:left="-284" w:right="-284"/>
        <w:jc w:val="center"/>
        <w:rPr>
          <w:rFonts w:ascii="Calibri" w:hAnsi="Calibri" w:cs="Calibri"/>
          <w:b/>
          <w:bCs/>
          <w:color w:val="000000"/>
          <w:sz w:val="12"/>
        </w:rPr>
      </w:pPr>
    </w:p>
    <w:p w:rsidR="00D64BD1" w:rsidRPr="00D64BD1" w:rsidRDefault="00D64BD1" w:rsidP="00D64BD1">
      <w:pPr>
        <w:ind w:left="-284" w:right="-284"/>
        <w:jc w:val="center"/>
        <w:rPr>
          <w:rFonts w:ascii="Calibri" w:hAnsi="Calibri" w:cs="Calibri"/>
          <w:b/>
          <w:bCs/>
          <w:color w:val="000000"/>
          <w:u w:val="single"/>
        </w:rPr>
      </w:pPr>
      <w:r w:rsidRPr="003C1F88">
        <w:rPr>
          <w:rFonts w:ascii="Calibri" w:hAnsi="Calibri" w:cs="Calibri"/>
          <w:b/>
          <w:bCs/>
          <w:color w:val="000000"/>
        </w:rPr>
        <w:t> </w:t>
      </w:r>
      <w:r w:rsidRPr="003C1F88">
        <w:rPr>
          <w:rFonts w:ascii="Calibri" w:hAnsi="Calibri" w:cs="Calibri"/>
          <w:b/>
          <w:bCs/>
          <w:color w:val="000000"/>
          <w:u w:val="single"/>
        </w:rPr>
        <w:t>The post will be subject to an enhanced DBS clearance &amp; satisfactory references.</w:t>
      </w:r>
    </w:p>
    <w:p w:rsidR="00D64BD1" w:rsidRPr="00D64BD1" w:rsidRDefault="00D64BD1" w:rsidP="00D64BD1">
      <w:pPr>
        <w:pBdr>
          <w:bottom w:val="single" w:sz="4" w:space="1" w:color="auto"/>
        </w:pBdr>
        <w:ind w:left="-284" w:right="-284"/>
        <w:jc w:val="center"/>
        <w:rPr>
          <w:rFonts w:ascii="Calibri" w:hAnsi="Calibri" w:cs="Calibri"/>
          <w:b/>
        </w:rPr>
      </w:pPr>
      <w:r w:rsidRPr="003C1F88">
        <w:rPr>
          <w:rFonts w:ascii="Calibri" w:hAnsi="Calibri" w:cs="Calibri"/>
          <w:b/>
        </w:rPr>
        <w:t>Interviews will be held as soon as possible after the closing date.</w:t>
      </w:r>
    </w:p>
    <w:p w:rsidR="00292F59" w:rsidRDefault="00292F59" w:rsidP="00D64BD1">
      <w:pPr>
        <w:ind w:left="-284" w:right="-284"/>
        <w:rPr>
          <w:rFonts w:ascii="Calibri" w:hAnsi="Calibri" w:cs="Calibri"/>
          <w:b/>
          <w:i/>
          <w:iCs/>
          <w:color w:val="2E74B5"/>
        </w:rPr>
      </w:pPr>
      <w:r w:rsidRPr="00EC0654">
        <w:rPr>
          <w:rFonts w:ascii="Calibri" w:hAnsi="Calibri" w:cs="Calibri"/>
          <w:b/>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p>
    <w:p w:rsidR="00292F59" w:rsidRPr="006878A7" w:rsidRDefault="00292F59" w:rsidP="00D64BD1">
      <w:pPr>
        <w:ind w:left="-284" w:right="-284"/>
        <w:rPr>
          <w:rFonts w:ascii="Calibri" w:hAnsi="Calibri" w:cs="Calibri"/>
          <w:b/>
          <w:i/>
          <w:iCs/>
          <w:color w:val="2E74B5"/>
        </w:rPr>
      </w:pPr>
    </w:p>
    <w:p w:rsidR="00292F59" w:rsidRPr="00FC7711" w:rsidRDefault="00292F59" w:rsidP="00D64BD1">
      <w:pPr>
        <w:ind w:left="-284" w:right="-284"/>
        <w:rPr>
          <w:rFonts w:ascii="Calibri" w:hAnsi="Calibri" w:cs="Calibri"/>
          <w:b/>
          <w:i/>
          <w:iCs/>
          <w:color w:val="2E74B5"/>
        </w:rPr>
      </w:pPr>
      <w:r w:rsidRPr="0029271D">
        <w:rPr>
          <w:rFonts w:ascii="Calibri" w:hAnsi="Calibri" w:cs="Calibri"/>
          <w:b/>
          <w:i/>
          <w:iCs/>
          <w:color w:val="2E74B5"/>
        </w:rPr>
        <w:t>‘By engaging in this recruitment process, shortlisted candidates consent to an online search in line with the Keeping Children Safe in E</w:t>
      </w:r>
      <w:r>
        <w:rPr>
          <w:rFonts w:ascii="Calibri" w:hAnsi="Calibri" w:cs="Calibri"/>
          <w:b/>
          <w:i/>
          <w:iCs/>
          <w:color w:val="2E74B5"/>
        </w:rPr>
        <w:t>ducation Statutory Guidance 2023</w:t>
      </w:r>
      <w:r w:rsidRPr="0029271D">
        <w:rPr>
          <w:rFonts w:ascii="Calibri" w:hAnsi="Calibri" w:cs="Calibri"/>
          <w:b/>
          <w:i/>
          <w:iCs/>
          <w:color w:val="2E74B5"/>
        </w:rPr>
        <w:t>’</w:t>
      </w:r>
    </w:p>
    <w:p w:rsidR="003D57AC" w:rsidRPr="00292F59" w:rsidRDefault="00292F59" w:rsidP="00292F59">
      <w:pPr>
        <w:ind w:right="-483"/>
        <w:rPr>
          <w:rFonts w:ascii="Calibri" w:hAnsi="Calibri" w:cs="Calibri"/>
          <w:color w:val="0000FF"/>
          <w:sz w:val="14"/>
          <w:szCs w:val="20"/>
        </w:rPr>
      </w:pPr>
      <w:r w:rsidRPr="003D57AC">
        <w:rPr>
          <w:noProof/>
          <w:lang w:eastAsia="en-GB"/>
        </w:rPr>
        <mc:AlternateContent>
          <mc:Choice Requires="wps">
            <w:drawing>
              <wp:anchor distT="45720" distB="45720" distL="114300" distR="114300" simplePos="0" relativeHeight="251658240" behindDoc="0" locked="0" layoutInCell="1" allowOverlap="1" wp14:anchorId="419AD5EC" wp14:editId="6C0DA89B">
                <wp:simplePos x="0" y="0"/>
                <wp:positionH relativeFrom="margin">
                  <wp:posOffset>-383540</wp:posOffset>
                </wp:positionH>
                <wp:positionV relativeFrom="paragraph">
                  <wp:posOffset>217170</wp:posOffset>
                </wp:positionV>
                <wp:extent cx="7056120" cy="1404620"/>
                <wp:effectExtent l="0" t="0" r="1143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margin-left:-30.2pt;margin-top:17.1pt;width:555.6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p>
    <w:p w:rsidR="009F0E93" w:rsidRDefault="00097A40" w:rsidP="00097A40">
      <w:pPr>
        <w:spacing w:after="0" w:line="240" w:lineRule="auto"/>
        <w:ind w:left="-567" w:right="-142"/>
        <w:jc w:val="center"/>
        <w:rPr>
          <w:b/>
          <w:sz w:val="36"/>
          <w:szCs w:val="36"/>
        </w:rPr>
      </w:pPr>
      <w:r>
        <w:rPr>
          <w:b/>
          <w:sz w:val="36"/>
          <w:szCs w:val="36"/>
        </w:rPr>
        <w:t>SECOND IN DEPARTMENT - ENGLISH</w:t>
      </w:r>
    </w:p>
    <w:p w:rsidR="00D64BD1" w:rsidRDefault="00D64BD1" w:rsidP="00543E10">
      <w:pPr>
        <w:spacing w:after="0" w:line="240" w:lineRule="auto"/>
        <w:ind w:left="-567" w:right="-142"/>
        <w:rPr>
          <w:sz w:val="24"/>
          <w:szCs w:val="24"/>
        </w:rPr>
      </w:pPr>
    </w:p>
    <w:tbl>
      <w:tblPr>
        <w:tblStyle w:val="TableGrid"/>
        <w:tblW w:w="10349" w:type="dxa"/>
        <w:tblInd w:w="-431" w:type="dxa"/>
        <w:tblLook w:val="04A0" w:firstRow="1" w:lastRow="0" w:firstColumn="1" w:lastColumn="0" w:noHBand="0" w:noVBand="1"/>
      </w:tblPr>
      <w:tblGrid>
        <w:gridCol w:w="1986"/>
        <w:gridCol w:w="8363"/>
      </w:tblGrid>
      <w:tr w:rsidR="003D57AC" w:rsidTr="006916F6">
        <w:tc>
          <w:tcPr>
            <w:tcW w:w="1986" w:type="dxa"/>
          </w:tcPr>
          <w:p w:rsidR="003D57AC" w:rsidRDefault="003D57AC" w:rsidP="00543E10">
            <w:pPr>
              <w:ind w:left="142" w:right="-142"/>
              <w:rPr>
                <w:sz w:val="24"/>
                <w:szCs w:val="24"/>
              </w:rPr>
            </w:pPr>
            <w:r>
              <w:rPr>
                <w:sz w:val="24"/>
                <w:szCs w:val="24"/>
              </w:rPr>
              <w:t>Purpose</w:t>
            </w:r>
          </w:p>
        </w:tc>
        <w:tc>
          <w:tcPr>
            <w:tcW w:w="8363" w:type="dxa"/>
          </w:tcPr>
          <w:p w:rsidR="00EB5EE2" w:rsidRPr="00EB5EE2" w:rsidRDefault="00EB5EE2" w:rsidP="00EB5EE2">
            <w:pPr>
              <w:ind w:left="142" w:right="-142"/>
              <w:rPr>
                <w:sz w:val="24"/>
                <w:szCs w:val="24"/>
              </w:rPr>
            </w:pPr>
            <w:r w:rsidRPr="00EB5EE2">
              <w:rPr>
                <w:sz w:val="24"/>
                <w:szCs w:val="24"/>
              </w:rPr>
              <w:t>To assist the Head of Department to lead, manage, develop, and be accountable for the department team including the curriculum at Key Stages 3, 4 and 5 in order to ensure the highest possible standards of pupil achievement, personal development and well-being both within the curriculum and beyond.</w:t>
            </w:r>
          </w:p>
          <w:p w:rsidR="00CA7E35" w:rsidRPr="00EB5EE2" w:rsidRDefault="00EB5EE2" w:rsidP="00EB5EE2">
            <w:pPr>
              <w:ind w:left="142" w:right="-142"/>
              <w:rPr>
                <w:sz w:val="24"/>
                <w:szCs w:val="24"/>
              </w:rPr>
            </w:pPr>
            <w:r w:rsidRPr="00EB5EE2">
              <w:rPr>
                <w:sz w:val="24"/>
                <w:szCs w:val="24"/>
              </w:rPr>
              <w:t xml:space="preserve"> </w:t>
            </w:r>
          </w:p>
        </w:tc>
      </w:tr>
      <w:tr w:rsidR="003D57AC" w:rsidTr="006916F6">
        <w:tc>
          <w:tcPr>
            <w:tcW w:w="1986" w:type="dxa"/>
          </w:tcPr>
          <w:p w:rsidR="003D57AC" w:rsidRDefault="003D57AC" w:rsidP="00543E10">
            <w:pPr>
              <w:ind w:left="142" w:right="-142"/>
              <w:rPr>
                <w:sz w:val="24"/>
                <w:szCs w:val="24"/>
              </w:rPr>
            </w:pPr>
            <w:r>
              <w:rPr>
                <w:sz w:val="24"/>
                <w:szCs w:val="24"/>
              </w:rPr>
              <w:t xml:space="preserve">Location </w:t>
            </w:r>
          </w:p>
        </w:tc>
        <w:tc>
          <w:tcPr>
            <w:tcW w:w="8363" w:type="dxa"/>
          </w:tcPr>
          <w:p w:rsidR="003D57AC" w:rsidRDefault="003D57AC" w:rsidP="00543E10">
            <w:pPr>
              <w:ind w:left="142" w:right="-142"/>
              <w:rPr>
                <w:sz w:val="24"/>
                <w:szCs w:val="24"/>
              </w:rPr>
            </w:pPr>
            <w:r>
              <w:rPr>
                <w:sz w:val="24"/>
                <w:szCs w:val="24"/>
              </w:rPr>
              <w:t>Broughton Hall Catholic High School, West Derby, Liverpool</w:t>
            </w:r>
          </w:p>
          <w:p w:rsidR="003D57AC" w:rsidRDefault="003D57AC" w:rsidP="00543E10">
            <w:pPr>
              <w:ind w:left="142" w:right="-142"/>
              <w:rPr>
                <w:sz w:val="24"/>
                <w:szCs w:val="24"/>
              </w:rPr>
            </w:pPr>
          </w:p>
        </w:tc>
      </w:tr>
      <w:tr w:rsidR="003D57AC" w:rsidTr="006916F6">
        <w:tc>
          <w:tcPr>
            <w:tcW w:w="1986" w:type="dxa"/>
          </w:tcPr>
          <w:p w:rsidR="003D57AC" w:rsidRDefault="003D57AC" w:rsidP="00543E10">
            <w:pPr>
              <w:ind w:left="142" w:right="-142"/>
              <w:rPr>
                <w:sz w:val="24"/>
                <w:szCs w:val="24"/>
              </w:rPr>
            </w:pPr>
            <w:r>
              <w:rPr>
                <w:sz w:val="24"/>
                <w:szCs w:val="24"/>
              </w:rPr>
              <w:t>Reporting to</w:t>
            </w:r>
          </w:p>
        </w:tc>
        <w:tc>
          <w:tcPr>
            <w:tcW w:w="8363" w:type="dxa"/>
          </w:tcPr>
          <w:p w:rsidR="003D57AC" w:rsidRDefault="00CA7E35" w:rsidP="00543E10">
            <w:pPr>
              <w:ind w:left="142" w:right="-142"/>
              <w:rPr>
                <w:sz w:val="24"/>
                <w:szCs w:val="24"/>
              </w:rPr>
            </w:pPr>
            <w:r>
              <w:rPr>
                <w:sz w:val="24"/>
                <w:szCs w:val="24"/>
              </w:rPr>
              <w:t>Head of Department</w:t>
            </w:r>
            <w:r w:rsidR="00B86E7E">
              <w:rPr>
                <w:sz w:val="24"/>
                <w:szCs w:val="24"/>
              </w:rPr>
              <w:t>/Senior Leader for English</w:t>
            </w:r>
          </w:p>
          <w:p w:rsidR="00CA7E35" w:rsidRDefault="00CA7E35" w:rsidP="00543E10">
            <w:pPr>
              <w:ind w:left="142" w:right="-142"/>
              <w:rPr>
                <w:sz w:val="24"/>
                <w:szCs w:val="24"/>
              </w:rPr>
            </w:pPr>
          </w:p>
        </w:tc>
      </w:tr>
      <w:tr w:rsidR="003D57AC" w:rsidTr="006916F6">
        <w:tc>
          <w:tcPr>
            <w:tcW w:w="1986" w:type="dxa"/>
          </w:tcPr>
          <w:p w:rsidR="003D57AC" w:rsidRDefault="003D57AC" w:rsidP="00543E10">
            <w:pPr>
              <w:ind w:left="142" w:right="-142"/>
              <w:rPr>
                <w:sz w:val="24"/>
                <w:szCs w:val="24"/>
              </w:rPr>
            </w:pPr>
            <w:r>
              <w:rPr>
                <w:sz w:val="24"/>
                <w:szCs w:val="24"/>
              </w:rPr>
              <w:t>Responsible for</w:t>
            </w:r>
          </w:p>
          <w:p w:rsidR="003D57AC" w:rsidRDefault="003D57AC" w:rsidP="00543E10">
            <w:pPr>
              <w:ind w:left="142" w:right="-142"/>
              <w:rPr>
                <w:sz w:val="24"/>
                <w:szCs w:val="24"/>
              </w:rPr>
            </w:pPr>
          </w:p>
        </w:tc>
        <w:tc>
          <w:tcPr>
            <w:tcW w:w="8363" w:type="dxa"/>
          </w:tcPr>
          <w:p w:rsidR="00EB5EE2" w:rsidRPr="00EB5EE2" w:rsidRDefault="00EB5EE2" w:rsidP="00EB5EE2">
            <w:pPr>
              <w:ind w:left="142" w:right="-142"/>
              <w:rPr>
                <w:sz w:val="24"/>
                <w:szCs w:val="24"/>
              </w:rPr>
            </w:pPr>
            <w:r w:rsidRPr="00EB5EE2">
              <w:rPr>
                <w:sz w:val="24"/>
                <w:szCs w:val="24"/>
              </w:rPr>
              <w:t>The post holder, under the direction of the Head of Department, will be responsible for department teaching and extra-curricular provision.</w:t>
            </w:r>
          </w:p>
          <w:p w:rsidR="003D57AC" w:rsidRDefault="003D57AC" w:rsidP="00EB5EE2">
            <w:pPr>
              <w:ind w:left="142" w:right="-142"/>
              <w:rPr>
                <w:sz w:val="24"/>
                <w:szCs w:val="24"/>
              </w:rPr>
            </w:pPr>
          </w:p>
        </w:tc>
      </w:tr>
      <w:tr w:rsidR="003D57AC" w:rsidTr="006916F6">
        <w:tc>
          <w:tcPr>
            <w:tcW w:w="1986" w:type="dxa"/>
          </w:tcPr>
          <w:p w:rsidR="003D57AC" w:rsidRDefault="003D57AC" w:rsidP="00543E10">
            <w:pPr>
              <w:ind w:left="142" w:right="-142"/>
              <w:rPr>
                <w:sz w:val="24"/>
                <w:szCs w:val="24"/>
              </w:rPr>
            </w:pPr>
            <w:r>
              <w:rPr>
                <w:sz w:val="24"/>
                <w:szCs w:val="24"/>
              </w:rPr>
              <w:t xml:space="preserve">Working Time &amp; Conditions </w:t>
            </w:r>
          </w:p>
          <w:p w:rsidR="003D57AC" w:rsidRDefault="003D57AC" w:rsidP="00543E10">
            <w:pPr>
              <w:ind w:left="142" w:right="-142"/>
              <w:rPr>
                <w:sz w:val="24"/>
                <w:szCs w:val="24"/>
              </w:rPr>
            </w:pPr>
          </w:p>
        </w:tc>
        <w:tc>
          <w:tcPr>
            <w:tcW w:w="8363" w:type="dxa"/>
          </w:tcPr>
          <w:p w:rsidR="003D57AC" w:rsidRDefault="003D57AC" w:rsidP="00CA4E80">
            <w:pPr>
              <w:ind w:left="142" w:right="-142"/>
              <w:rPr>
                <w:sz w:val="24"/>
                <w:szCs w:val="24"/>
              </w:rPr>
            </w:pPr>
            <w:r w:rsidRPr="003D57AC">
              <w:rPr>
                <w:sz w:val="24"/>
                <w:szCs w:val="24"/>
              </w:rPr>
              <w:t xml:space="preserve">These will be as specified in the latest School Teachers Pay and Conditions Document.  </w:t>
            </w:r>
            <w:r w:rsidR="008C7EE9">
              <w:rPr>
                <w:sz w:val="24"/>
                <w:szCs w:val="24"/>
              </w:rPr>
              <w:t>A</w:t>
            </w:r>
            <w:r w:rsidRPr="003D57AC">
              <w:rPr>
                <w:sz w:val="24"/>
                <w:szCs w:val="24"/>
              </w:rPr>
              <w:t>ttendance at school functions beyond the workin</w:t>
            </w:r>
            <w:r w:rsidR="008C7EE9">
              <w:rPr>
                <w:sz w:val="24"/>
                <w:szCs w:val="24"/>
              </w:rPr>
              <w:t xml:space="preserve">g day including Parents/Awards Evenings will be required. </w:t>
            </w:r>
          </w:p>
        </w:tc>
      </w:tr>
      <w:tr w:rsidR="003D57AC" w:rsidTr="006916F6">
        <w:tc>
          <w:tcPr>
            <w:tcW w:w="1986" w:type="dxa"/>
          </w:tcPr>
          <w:p w:rsidR="003D57AC" w:rsidRDefault="003D57AC" w:rsidP="00CA4E80">
            <w:pPr>
              <w:ind w:left="142" w:right="-142"/>
              <w:rPr>
                <w:sz w:val="24"/>
                <w:szCs w:val="24"/>
              </w:rPr>
            </w:pPr>
            <w:r>
              <w:rPr>
                <w:sz w:val="24"/>
                <w:szCs w:val="24"/>
              </w:rPr>
              <w:t xml:space="preserve">Safeguarding children </w:t>
            </w:r>
          </w:p>
        </w:tc>
        <w:tc>
          <w:tcPr>
            <w:tcW w:w="8363" w:type="dxa"/>
          </w:tcPr>
          <w:p w:rsidR="003D57AC" w:rsidRDefault="003D57AC" w:rsidP="00543E10">
            <w:pPr>
              <w:ind w:left="142" w:right="-142"/>
              <w:rPr>
                <w:sz w:val="24"/>
                <w:szCs w:val="24"/>
              </w:rPr>
            </w:pPr>
            <w:r w:rsidRPr="003D57AC">
              <w:rPr>
                <w:sz w:val="24"/>
                <w:szCs w:val="24"/>
              </w:rPr>
              <w:t xml:space="preserve">The post holder must </w:t>
            </w:r>
            <w:r>
              <w:rPr>
                <w:sz w:val="24"/>
                <w:szCs w:val="24"/>
              </w:rPr>
              <w:t xml:space="preserve">safeguard and </w:t>
            </w:r>
            <w:r w:rsidRPr="003D57AC">
              <w:rPr>
                <w:sz w:val="24"/>
                <w:szCs w:val="24"/>
              </w:rPr>
              <w:t xml:space="preserve">promote the welfare of the children and young people </w:t>
            </w:r>
            <w:r>
              <w:rPr>
                <w:sz w:val="24"/>
                <w:szCs w:val="24"/>
              </w:rPr>
              <w:t xml:space="preserve">at Broughton Hall Catholic High School </w:t>
            </w:r>
          </w:p>
        </w:tc>
      </w:tr>
      <w:tr w:rsidR="003D57AC" w:rsidTr="006916F6">
        <w:tc>
          <w:tcPr>
            <w:tcW w:w="1986" w:type="dxa"/>
          </w:tcPr>
          <w:p w:rsidR="003D57AC" w:rsidRDefault="003D57AC" w:rsidP="00543E10">
            <w:pPr>
              <w:ind w:left="142" w:right="-142"/>
              <w:rPr>
                <w:sz w:val="24"/>
                <w:szCs w:val="24"/>
              </w:rPr>
            </w:pPr>
            <w:r>
              <w:rPr>
                <w:sz w:val="24"/>
                <w:szCs w:val="24"/>
              </w:rPr>
              <w:t>Salary</w:t>
            </w:r>
          </w:p>
        </w:tc>
        <w:tc>
          <w:tcPr>
            <w:tcW w:w="8363" w:type="dxa"/>
          </w:tcPr>
          <w:p w:rsidR="009F0E93" w:rsidRDefault="00EB5EE2" w:rsidP="00EB5EE2">
            <w:pPr>
              <w:ind w:left="142" w:right="-142"/>
              <w:rPr>
                <w:sz w:val="24"/>
                <w:szCs w:val="24"/>
              </w:rPr>
            </w:pPr>
            <w:r>
              <w:rPr>
                <w:sz w:val="24"/>
                <w:szCs w:val="24"/>
              </w:rPr>
              <w:t>MPS/UPS with TLR 2B £5,347</w:t>
            </w:r>
          </w:p>
          <w:p w:rsidR="00EB5EE2" w:rsidRDefault="00EB5EE2" w:rsidP="00EB5EE2">
            <w:pPr>
              <w:ind w:left="142" w:right="-142"/>
              <w:rPr>
                <w:sz w:val="24"/>
                <w:szCs w:val="24"/>
              </w:rPr>
            </w:pPr>
          </w:p>
        </w:tc>
      </w:tr>
    </w:tbl>
    <w:p w:rsidR="009F0E93" w:rsidRPr="009F0E93" w:rsidRDefault="009F0E93" w:rsidP="009F0E93">
      <w:pPr>
        <w:spacing w:after="0"/>
        <w:ind w:left="426" w:right="696"/>
        <w:rPr>
          <w:rFonts w:eastAsia="Calibri" w:cstheme="minorHAnsi"/>
          <w:color w:val="000000"/>
          <w:lang w:eastAsia="en-GB"/>
        </w:rPr>
      </w:pPr>
    </w:p>
    <w:p w:rsidR="0019152E" w:rsidRDefault="0019152E" w:rsidP="00EB5EE2">
      <w:pPr>
        <w:spacing w:after="0"/>
        <w:ind w:right="696"/>
        <w:rPr>
          <w:rFonts w:eastAsia="Calibri" w:cstheme="minorHAnsi"/>
          <w:color w:val="000000"/>
          <w:lang w:eastAsia="en-GB"/>
        </w:rPr>
      </w:pPr>
    </w:p>
    <w:p w:rsidR="00EB5EE2" w:rsidRPr="00EB5EE2" w:rsidRDefault="00EB5EE2" w:rsidP="00EB5EE2">
      <w:pPr>
        <w:spacing w:after="0"/>
        <w:rPr>
          <w:rFonts w:ascii="Calibri" w:eastAsia="Calibri" w:hAnsi="Calibri" w:cs="Calibri"/>
          <w:b/>
          <w:color w:val="000000"/>
          <w:lang w:eastAsia="en-GB"/>
        </w:rPr>
      </w:pPr>
      <w:r w:rsidRPr="00EB5EE2">
        <w:rPr>
          <w:rFonts w:ascii="Calibri" w:eastAsia="Calibri" w:hAnsi="Calibri" w:cs="Calibri"/>
          <w:b/>
          <w:color w:val="000000"/>
          <w:lang w:eastAsia="en-GB"/>
        </w:rPr>
        <w:t>OVERVIEW</w:t>
      </w: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hd w:val="clear" w:color="auto" w:fill="FFFFFF" w:themeFill="background1"/>
        <w:spacing w:after="0" w:line="239" w:lineRule="auto"/>
        <w:ind w:right="291"/>
        <w:jc w:val="both"/>
        <w:rPr>
          <w:rFonts w:ascii="Calibri" w:eastAsia="Calibri" w:hAnsi="Calibri" w:cs="Calibri"/>
          <w:color w:val="000000"/>
          <w:lang w:eastAsia="en-GB"/>
        </w:rPr>
      </w:pPr>
      <w:r w:rsidRPr="00EB5EE2">
        <w:rPr>
          <w:rFonts w:ascii="Calibri" w:eastAsia="Calibri" w:hAnsi="Calibri" w:cs="Calibri"/>
          <w:color w:val="000000"/>
          <w:lang w:eastAsia="en-GB"/>
        </w:rPr>
        <w:t>At the heart of the role of second in department is the provision of professional leadership to secure high quality teaching and learning, effective use of resources, improving standards of achievement for all students, and the promotion of students’ personal development and well-being.  A Second in Department, must provide leadership and direction for the subject and ensure that it is managed and organised to meet school and subject aims and objectives.  They key role in supporting, guiding and motivating teachers in all faculty departments.  Seconds in Department</w:t>
      </w:r>
      <w:r w:rsidRPr="00EB5EE2">
        <w:rPr>
          <w:rFonts w:ascii="Calibri" w:eastAsia="Calibri" w:hAnsi="Calibri" w:cs="Calibri"/>
          <w:b/>
          <w:bCs/>
          <w:color w:val="000000"/>
          <w:lang w:eastAsia="en-GB"/>
        </w:rPr>
        <w:t xml:space="preserve"> contribute to the evaluation of the effectiveness of teaching and learning, the subject curriculum and progress towards targets for students and staff in order to inform future priorities for the school.  The policy and practice of monitoring within the school provides the information for evaluation and action.</w:t>
      </w:r>
      <w:r w:rsidRPr="00EB5EE2">
        <w:rPr>
          <w:rFonts w:ascii="Calibri" w:eastAsia="Calibri" w:hAnsi="Calibri" w:cs="Calibri"/>
          <w:color w:val="000000"/>
          <w:lang w:eastAsia="en-GB"/>
        </w:rPr>
        <w:t xml:space="preserve">  They identify needs in their own subject areas and recognises that these needs must be considered in relation to the overall needs of the school.  It is also important that they have an understanding of how their department contributes to school priorities and to the overall education and achievement of all students. </w:t>
      </w:r>
    </w:p>
    <w:p w:rsidR="00EB5EE2" w:rsidRPr="00EB5EE2" w:rsidRDefault="00EB5EE2" w:rsidP="00EB5EE2">
      <w:pPr>
        <w:shd w:val="clear" w:color="auto" w:fill="FFFFFF" w:themeFill="background1"/>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Default="00EB5EE2" w:rsidP="00EB5EE2">
      <w:pPr>
        <w:keepNext/>
        <w:keepLines/>
        <w:spacing w:after="0"/>
        <w:ind w:left="-5" w:hanging="10"/>
        <w:outlineLvl w:val="0"/>
        <w:rPr>
          <w:rFonts w:ascii="Calibri" w:eastAsia="Calibri" w:hAnsi="Calibri" w:cs="Calibri"/>
          <w:color w:val="000000"/>
          <w:lang w:eastAsia="en-GB"/>
        </w:rPr>
      </w:pPr>
      <w:r w:rsidRPr="00EB5EE2">
        <w:rPr>
          <w:rFonts w:ascii="Calibri" w:eastAsia="Calibri" w:hAnsi="Calibri" w:cs="Calibri"/>
          <w:color w:val="000000"/>
          <w:lang w:eastAsia="en-GB"/>
        </w:rPr>
        <w:t xml:space="preserve">Throughout their work a Second in Department, ensures that practices improve the quality of education provided, meet the needs and aspirations of all students and help to continue to raise standards of achievement in the school. </w:t>
      </w:r>
    </w:p>
    <w:p w:rsidR="00EB5EE2" w:rsidRDefault="00EB5EE2" w:rsidP="00EB5EE2">
      <w:pPr>
        <w:keepNext/>
        <w:keepLines/>
        <w:spacing w:after="0"/>
        <w:ind w:left="-5" w:hanging="10"/>
        <w:outlineLvl w:val="0"/>
        <w:rPr>
          <w:rFonts w:ascii="Calibri" w:eastAsia="Calibri" w:hAnsi="Calibri" w:cs="Calibri"/>
          <w:color w:val="000000"/>
          <w:lang w:eastAsia="en-GB"/>
        </w:rPr>
      </w:pP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r w:rsidRPr="00EB5EE2">
        <w:rPr>
          <w:rFonts w:ascii="Calibri" w:eastAsia="Calibri" w:hAnsi="Calibri" w:cs="Calibri"/>
          <w:b/>
          <w:color w:val="000000"/>
          <w:lang w:eastAsia="en-GB"/>
        </w:rPr>
        <w:t xml:space="preserve">DIMENSIONS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Pr="00EB5EE2" w:rsidRDefault="00EB5EE2" w:rsidP="00EB5EE2">
      <w:pPr>
        <w:spacing w:after="11" w:line="248" w:lineRule="auto"/>
        <w:ind w:left="10" w:right="273" w:hanging="10"/>
        <w:rPr>
          <w:rFonts w:ascii="Calibri" w:eastAsia="Calibri" w:hAnsi="Calibri" w:cs="Calibri"/>
          <w:color w:val="000000"/>
          <w:lang w:eastAsia="en-GB"/>
        </w:rPr>
      </w:pPr>
      <w:r w:rsidRPr="00EB5EE2">
        <w:rPr>
          <w:rFonts w:ascii="Calibri" w:eastAsia="Calibri" w:hAnsi="Calibri" w:cs="Calibri"/>
          <w:color w:val="000000"/>
          <w:lang w:eastAsia="en-GB"/>
        </w:rPr>
        <w:t xml:space="preserve">The post holder will be responsible for the following, with reference to the national framework for middle leaders: </w:t>
      </w:r>
    </w:p>
    <w:p w:rsidR="00EB5EE2" w:rsidRPr="00EB5EE2" w:rsidRDefault="00EB5EE2" w:rsidP="00EB5EE2">
      <w:pPr>
        <w:keepNext/>
        <w:keepLines/>
        <w:spacing w:after="0"/>
        <w:ind w:left="-5" w:hanging="10"/>
        <w:outlineLvl w:val="0"/>
        <w:rPr>
          <w:rFonts w:ascii="Calibri" w:eastAsia="Calibri" w:hAnsi="Calibri" w:cs="Calibri"/>
          <w:color w:val="000000"/>
          <w:lang w:eastAsia="en-GB"/>
        </w:rPr>
      </w:pPr>
      <w:r w:rsidRPr="00EB5EE2">
        <w:rPr>
          <w:rFonts w:ascii="Calibri" w:eastAsia="Calibri" w:hAnsi="Calibri" w:cs="Calibri"/>
          <w:color w:val="000000"/>
          <w:lang w:eastAsia="en-GB"/>
        </w:rPr>
        <w:br w:type="page"/>
        <w:t xml:space="preserve"> </w:t>
      </w:r>
    </w:p>
    <w:p w:rsidR="00EB5EE2" w:rsidRPr="00EB5EE2" w:rsidRDefault="00EB5EE2" w:rsidP="00EB5EE2">
      <w:pPr>
        <w:spacing w:after="9"/>
        <w:rPr>
          <w:rFonts w:ascii="Calibri" w:eastAsia="Calibri" w:hAnsi="Calibri" w:cs="Calibri"/>
          <w:color w:val="000000"/>
          <w:lang w:eastAsia="en-GB"/>
        </w:rPr>
      </w:pPr>
    </w:p>
    <w:p w:rsidR="00EB5EE2" w:rsidRPr="00EB5EE2" w:rsidRDefault="00EB5EE2" w:rsidP="00EB5EE2">
      <w:pPr>
        <w:numPr>
          <w:ilvl w:val="0"/>
          <w:numId w:val="41"/>
        </w:numPr>
        <w:spacing w:after="11" w:line="248" w:lineRule="auto"/>
        <w:ind w:right="273" w:hanging="567"/>
        <w:rPr>
          <w:rFonts w:ascii="Calibri" w:eastAsia="Calibri" w:hAnsi="Calibri" w:cs="Calibri"/>
          <w:color w:val="000000"/>
          <w:lang w:eastAsia="en-GB"/>
        </w:rPr>
      </w:pPr>
      <w:r w:rsidRPr="00EB5EE2">
        <w:rPr>
          <w:rFonts w:ascii="Calibri" w:eastAsia="Calibri" w:hAnsi="Calibri" w:cs="Calibri"/>
          <w:color w:val="000000"/>
          <w:lang w:eastAsia="en-GB"/>
        </w:rPr>
        <w:t xml:space="preserve">The strategic direction and development of the department </w:t>
      </w:r>
    </w:p>
    <w:p w:rsidR="00EB5EE2" w:rsidRPr="00EB5EE2" w:rsidRDefault="00EB5EE2" w:rsidP="00EB5EE2">
      <w:pPr>
        <w:numPr>
          <w:ilvl w:val="0"/>
          <w:numId w:val="41"/>
        </w:numPr>
        <w:spacing w:after="11" w:line="248" w:lineRule="auto"/>
        <w:ind w:right="273" w:hanging="567"/>
        <w:rPr>
          <w:rFonts w:ascii="Calibri" w:eastAsia="Calibri" w:hAnsi="Calibri" w:cs="Calibri"/>
          <w:color w:val="000000"/>
          <w:lang w:eastAsia="en-GB"/>
        </w:rPr>
      </w:pPr>
      <w:r w:rsidRPr="00EB5EE2">
        <w:rPr>
          <w:rFonts w:ascii="Calibri" w:eastAsia="Calibri" w:hAnsi="Calibri" w:cs="Calibri"/>
          <w:color w:val="000000"/>
          <w:lang w:eastAsia="en-GB"/>
        </w:rPr>
        <w:t xml:space="preserve">Teaching and learning </w:t>
      </w:r>
    </w:p>
    <w:p w:rsidR="00EB5EE2" w:rsidRPr="00EB5EE2" w:rsidRDefault="00EB5EE2" w:rsidP="00EB5EE2">
      <w:pPr>
        <w:numPr>
          <w:ilvl w:val="0"/>
          <w:numId w:val="41"/>
        </w:numPr>
        <w:spacing w:after="11" w:line="248" w:lineRule="auto"/>
        <w:ind w:right="273" w:hanging="567"/>
        <w:rPr>
          <w:rFonts w:ascii="Calibri" w:eastAsia="Calibri" w:hAnsi="Calibri" w:cs="Calibri"/>
          <w:color w:val="000000"/>
          <w:lang w:eastAsia="en-GB"/>
        </w:rPr>
      </w:pPr>
      <w:r w:rsidRPr="00EB5EE2">
        <w:rPr>
          <w:rFonts w:ascii="Calibri" w:eastAsia="Calibri" w:hAnsi="Calibri" w:cs="Calibri"/>
          <w:color w:val="000000"/>
          <w:lang w:eastAsia="en-GB"/>
        </w:rPr>
        <w:t xml:space="preserve">Leading and managing staff </w:t>
      </w:r>
    </w:p>
    <w:p w:rsidR="00EB5EE2" w:rsidRPr="00EB5EE2" w:rsidRDefault="00EB5EE2" w:rsidP="00EB5EE2">
      <w:pPr>
        <w:numPr>
          <w:ilvl w:val="0"/>
          <w:numId w:val="41"/>
        </w:numPr>
        <w:spacing w:after="11" w:line="248" w:lineRule="auto"/>
        <w:ind w:right="273" w:hanging="567"/>
        <w:rPr>
          <w:rFonts w:ascii="Calibri" w:eastAsia="Calibri" w:hAnsi="Calibri" w:cs="Calibri"/>
          <w:color w:val="000000"/>
          <w:lang w:eastAsia="en-GB"/>
        </w:rPr>
      </w:pPr>
      <w:r w:rsidRPr="00EB5EE2">
        <w:rPr>
          <w:rFonts w:ascii="Calibri" w:eastAsia="Calibri" w:hAnsi="Calibri" w:cs="Calibri"/>
          <w:color w:val="000000"/>
          <w:lang w:eastAsia="en-GB"/>
        </w:rPr>
        <w:t xml:space="preserve">Pupil progress and standards of achievement </w:t>
      </w:r>
    </w:p>
    <w:p w:rsidR="00EB5EE2" w:rsidRPr="00EB5EE2" w:rsidRDefault="00EB5EE2" w:rsidP="00EB5EE2">
      <w:pPr>
        <w:numPr>
          <w:ilvl w:val="0"/>
          <w:numId w:val="41"/>
        </w:numPr>
        <w:spacing w:after="11" w:line="248" w:lineRule="auto"/>
        <w:ind w:right="273" w:hanging="567"/>
        <w:rPr>
          <w:rFonts w:ascii="Calibri" w:eastAsia="Calibri" w:hAnsi="Calibri" w:cs="Calibri"/>
          <w:color w:val="000000"/>
          <w:lang w:eastAsia="en-GB"/>
        </w:rPr>
      </w:pPr>
      <w:r w:rsidRPr="00EB5EE2">
        <w:rPr>
          <w:rFonts w:ascii="Calibri" w:eastAsia="Calibri" w:hAnsi="Calibri" w:cs="Calibri"/>
          <w:color w:val="000000"/>
          <w:lang w:eastAsia="en-GB"/>
        </w:rPr>
        <w:t xml:space="preserve">The efficient and effective deployment of staff and resources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r w:rsidRPr="00EB5EE2">
        <w:rPr>
          <w:rFonts w:ascii="Calibri" w:eastAsia="Calibri" w:hAnsi="Calibri" w:cs="Calibri"/>
          <w:b/>
          <w:color w:val="000000"/>
          <w:sz w:val="20"/>
          <w:lang w:eastAsia="en-GB"/>
        </w:rPr>
        <w:t xml:space="preserve">   </w:t>
      </w:r>
    </w:p>
    <w:p w:rsidR="00EB5EE2" w:rsidRPr="00EB5EE2" w:rsidRDefault="00EB5EE2" w:rsidP="00EB5EE2">
      <w:pPr>
        <w:spacing w:after="0"/>
        <w:ind w:left="-5" w:hanging="10"/>
        <w:rPr>
          <w:rFonts w:ascii="Calibri" w:eastAsia="Calibri" w:hAnsi="Calibri" w:cs="Calibri"/>
          <w:color w:val="000000"/>
          <w:lang w:eastAsia="en-GB"/>
        </w:rPr>
      </w:pPr>
      <w:r w:rsidRPr="00EB5EE2">
        <w:rPr>
          <w:rFonts w:ascii="Calibri" w:eastAsia="Calibri" w:hAnsi="Calibri" w:cs="Calibri"/>
          <w:b/>
          <w:color w:val="000000"/>
          <w:lang w:eastAsia="en-GB"/>
        </w:rPr>
        <w:t xml:space="preserve">ACCOUNTABILITIES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r w:rsidRPr="00EB5EE2">
        <w:rPr>
          <w:rFonts w:ascii="Calibri" w:eastAsia="Calibri" w:hAnsi="Calibri" w:cs="Calibri"/>
          <w:b/>
          <w:color w:val="000000"/>
          <w:lang w:eastAsia="en-GB"/>
        </w:rPr>
        <w:t xml:space="preserve">The strategic direction and development of the subject </w:t>
      </w:r>
    </w:p>
    <w:p w:rsidR="00EB5EE2" w:rsidRPr="00EB5EE2" w:rsidRDefault="00EB5EE2" w:rsidP="00EB5EE2">
      <w:pPr>
        <w:spacing w:after="24"/>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assist in the production of an annual subject development plan, which contributes to the achievement of the School Improvement Plan, and which involves all the subject staff in its design and evaluation.  </w:t>
      </w:r>
    </w:p>
    <w:p w:rsidR="00EB5EE2" w:rsidRPr="00EB5EE2" w:rsidRDefault="00EB5EE2" w:rsidP="00EB5EE2">
      <w:pPr>
        <w:pStyle w:val="ListParagraph"/>
        <w:numPr>
          <w:ilvl w:val="0"/>
          <w:numId w:val="43"/>
        </w:numPr>
        <w:spacing w:after="38" w:line="248"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set expectations and goals for colleagues and pupils in relation to standards of achievement and behaviour.   </w:t>
      </w:r>
    </w:p>
    <w:p w:rsidR="00EB5EE2" w:rsidRPr="00EB5EE2" w:rsidRDefault="00EB5EE2" w:rsidP="00EB5EE2">
      <w:pPr>
        <w:pStyle w:val="ListParagraph"/>
        <w:numPr>
          <w:ilvl w:val="0"/>
          <w:numId w:val="43"/>
        </w:numPr>
        <w:spacing w:after="36" w:line="248"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represent the department in the wider school community and liaise with the rest of the school, governors, partner schools, the Local Authority, further and higher education, industry, outside agencies, examination boards etc. </w:t>
      </w:r>
    </w:p>
    <w:p w:rsidR="00EB5EE2" w:rsidRPr="00EB5EE2" w:rsidRDefault="00EB5EE2" w:rsidP="00EB5EE2">
      <w:pPr>
        <w:pStyle w:val="ListParagraph"/>
        <w:numPr>
          <w:ilvl w:val="0"/>
          <w:numId w:val="43"/>
        </w:numPr>
        <w:spacing w:after="38" w:line="248"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keep up to date with national developments in the subject area and teaching practice and methodology. </w:t>
      </w:r>
    </w:p>
    <w:p w:rsidR="00EB5EE2" w:rsidRPr="00EB5EE2" w:rsidRDefault="00EB5EE2" w:rsidP="00EB5EE2">
      <w:pPr>
        <w:pStyle w:val="ListParagraph"/>
        <w:numPr>
          <w:ilvl w:val="0"/>
          <w:numId w:val="43"/>
        </w:numPr>
        <w:spacing w:after="11" w:line="248"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develop current systems with regard to health and safety, risk assessments, collection and storage of valuables and other key procedural requirements. </w:t>
      </w:r>
    </w:p>
    <w:p w:rsidR="00EB5EE2" w:rsidRPr="00EB5EE2" w:rsidRDefault="00EB5EE2" w:rsidP="00EB5EE2">
      <w:pPr>
        <w:pStyle w:val="ListParagraph"/>
        <w:numPr>
          <w:ilvl w:val="0"/>
          <w:numId w:val="43"/>
        </w:numPr>
        <w:spacing w:after="11" w:line="248"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lead the development of the school’s extra-curricular physical education </w:t>
      </w:r>
      <w:r w:rsidRPr="00EB5EE2">
        <w:rPr>
          <w:rFonts w:ascii="Calibri" w:eastAsia="Calibri" w:hAnsi="Calibri" w:cs="Calibri"/>
          <w:lang w:eastAsia="en-GB"/>
        </w:rPr>
        <w:t>programme</w:t>
      </w:r>
      <w:r w:rsidRPr="00EB5EE2">
        <w:rPr>
          <w:rFonts w:ascii="Calibri" w:eastAsia="Calibri" w:hAnsi="Calibri" w:cs="Calibri"/>
          <w:color w:val="FF0000"/>
          <w:lang w:eastAsia="en-GB"/>
        </w:rPr>
        <w:t>.</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r w:rsidRPr="00EB5EE2">
        <w:rPr>
          <w:rFonts w:ascii="Calibri" w:eastAsia="Calibri" w:hAnsi="Calibri" w:cs="Calibri"/>
          <w:b/>
          <w:color w:val="000000"/>
          <w:lang w:eastAsia="en-GB"/>
        </w:rPr>
        <w:t xml:space="preserve">Teaching and learning </w:t>
      </w:r>
    </w:p>
    <w:p w:rsidR="00EB5EE2" w:rsidRPr="00EB5EE2" w:rsidRDefault="00EB5EE2" w:rsidP="00EB5EE2">
      <w:pPr>
        <w:spacing w:after="24"/>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contribute significantly to the leading of the development and implementation of effective teaching and learning strategies, including ICT-based developments and new technologies.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contribute significantly to leading the development and implementation of effective department assessment policies, within the framework of those for the whole school.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promote and support extra-curricular activities, which enrich and support the learning and experience of all pupils, and increases their participation in school life.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ensure homework where applicable, is set in line with school policy, and recorded departmentally.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r w:rsidRPr="00EB5EE2">
        <w:rPr>
          <w:rFonts w:ascii="Calibri" w:eastAsia="Calibri" w:hAnsi="Calibri" w:cs="Calibri"/>
          <w:b/>
          <w:color w:val="000000"/>
          <w:lang w:eastAsia="en-GB"/>
        </w:rPr>
        <w:t xml:space="preserve">Leading and managing staff </w:t>
      </w:r>
    </w:p>
    <w:p w:rsidR="00EB5EE2" w:rsidRPr="00EB5EE2" w:rsidRDefault="00EB5EE2" w:rsidP="00EB5EE2">
      <w:pPr>
        <w:spacing w:after="24"/>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monitor, support/challenge and professionally develop staff so that they are effective in their role(s) and provide high quality teaching and learning; the above to include participating in and leading the school’s programmes of staff training and development.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ensure that Performance Appraisal is carried out according to school and national regulations and that staff receive regular feedback, which supports progress against their PM objectives.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p>
    <w:p w:rsidR="00EB5EE2" w:rsidRPr="00EB5EE2" w:rsidRDefault="00EB5EE2" w:rsidP="00EB5EE2">
      <w:pPr>
        <w:spacing w:after="11" w:line="248" w:lineRule="auto"/>
        <w:ind w:left="10" w:right="291" w:hanging="10"/>
        <w:rPr>
          <w:rFonts w:ascii="Calibri" w:eastAsia="Calibri" w:hAnsi="Calibri" w:cs="Calibri"/>
          <w:color w:val="000000"/>
          <w:lang w:eastAsia="en-GB"/>
        </w:rPr>
      </w:pPr>
    </w:p>
    <w:p w:rsidR="00EB5EE2" w:rsidRPr="00EB5EE2" w:rsidRDefault="00EB5EE2" w:rsidP="00EB5EE2">
      <w:pPr>
        <w:spacing w:after="11" w:line="248" w:lineRule="auto"/>
        <w:ind w:left="10" w:right="291" w:hanging="10"/>
        <w:rPr>
          <w:rFonts w:ascii="Calibri" w:eastAsia="Calibri" w:hAnsi="Calibri" w:cs="Calibri"/>
          <w:color w:val="000000"/>
          <w:lang w:eastAsia="en-GB"/>
        </w:rPr>
      </w:pPr>
    </w:p>
    <w:p w:rsidR="00EB5EE2" w:rsidRPr="00EB5EE2" w:rsidRDefault="00EB5EE2" w:rsidP="00EB5EE2">
      <w:pPr>
        <w:spacing w:after="11" w:line="248" w:lineRule="auto"/>
        <w:ind w:left="10" w:right="291" w:hanging="10"/>
        <w:rPr>
          <w:rFonts w:ascii="Calibri" w:eastAsia="Calibri" w:hAnsi="Calibri" w:cs="Calibri"/>
          <w:color w:val="000000"/>
          <w:lang w:eastAsia="en-GB"/>
        </w:rPr>
      </w:pPr>
    </w:p>
    <w:p w:rsidR="00EB5EE2" w:rsidRPr="00EB5EE2" w:rsidRDefault="00EB5EE2" w:rsidP="00EB5EE2">
      <w:pPr>
        <w:spacing w:after="11" w:line="248" w:lineRule="auto"/>
        <w:ind w:left="10" w:right="291" w:hanging="10"/>
        <w:rPr>
          <w:rFonts w:ascii="Calibri" w:eastAsia="Calibri" w:hAnsi="Calibri" w:cs="Calibri"/>
          <w:color w:val="000000"/>
          <w:lang w:eastAsia="en-GB"/>
        </w:rPr>
      </w:pP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r w:rsidRPr="00EB5EE2">
        <w:rPr>
          <w:rFonts w:ascii="Calibri" w:eastAsia="Calibri" w:hAnsi="Calibri" w:cs="Calibri"/>
          <w:b/>
          <w:color w:val="000000"/>
          <w:lang w:eastAsia="en-GB"/>
        </w:rPr>
        <w:t xml:space="preserve">Pupil progress and standards of achievement </w:t>
      </w:r>
    </w:p>
    <w:p w:rsidR="00EB5EE2" w:rsidRPr="00EB5EE2" w:rsidRDefault="00EB5EE2" w:rsidP="00EB5EE2">
      <w:pPr>
        <w:spacing w:after="24"/>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maximise achievement by ensuring that examination entries are at an appropriate tier and non-entries are minimised; to assist with the management and conduct of examinations.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ensure effective communication with parents/carers, so they are kept up-to-date with curriculum developments and their children’s progress.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Writing reports on pupils and attending meetings with parents.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track different groups of students’ progress and put in a clear intervention plan where gaps exist.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keepNext/>
        <w:keepLines/>
        <w:spacing w:after="0"/>
        <w:ind w:left="-5" w:hanging="10"/>
        <w:outlineLvl w:val="0"/>
        <w:rPr>
          <w:rFonts w:ascii="Calibri" w:eastAsia="Calibri" w:hAnsi="Calibri" w:cs="Calibri"/>
          <w:b/>
          <w:color w:val="000000"/>
          <w:lang w:eastAsia="en-GB"/>
        </w:rPr>
      </w:pPr>
      <w:r w:rsidRPr="00EB5EE2">
        <w:rPr>
          <w:rFonts w:ascii="Calibri" w:eastAsia="Calibri" w:hAnsi="Calibri" w:cs="Calibri"/>
          <w:b/>
          <w:color w:val="000000"/>
          <w:lang w:eastAsia="en-GB"/>
        </w:rPr>
        <w:t xml:space="preserve">The efficient and effective deployment of staff and resources </w:t>
      </w:r>
    </w:p>
    <w:p w:rsidR="00EB5EE2" w:rsidRPr="00EB5EE2" w:rsidRDefault="00EB5EE2" w:rsidP="00EB5EE2">
      <w:pPr>
        <w:spacing w:after="24"/>
        <w:rPr>
          <w:rFonts w:ascii="Calibri" w:eastAsia="Calibri" w:hAnsi="Calibri" w:cs="Calibri"/>
          <w:color w:val="000000"/>
          <w:lang w:eastAsia="en-GB"/>
        </w:rPr>
      </w:pPr>
      <w:r w:rsidRPr="00EB5EE2">
        <w:rPr>
          <w:rFonts w:ascii="Calibri" w:eastAsia="Calibri" w:hAnsi="Calibri" w:cs="Calibri"/>
          <w:b/>
          <w:color w:val="000000"/>
          <w:lang w:eastAsia="en-GB"/>
        </w:rPr>
        <w:t xml:space="preserv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manage efficiently the available resources of staff, space, finance, and equipment within the limits and guidelines laid down.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provide a stimulating environment, including maintaining the content of displays that promote interest and learning.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Other Specific Duties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undertake the above responsibilities in addition to those held by a standard scale teacher at the school.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To undertake any other duty as specified by the School Teachers Pay and Conditions Document not mentioned in the above. </w:t>
      </w:r>
    </w:p>
    <w:p w:rsidR="00EB5EE2" w:rsidRPr="00EB5EE2" w:rsidRDefault="00EB5EE2" w:rsidP="00EB5EE2">
      <w:pPr>
        <w:pStyle w:val="ListParagraph"/>
        <w:numPr>
          <w:ilvl w:val="0"/>
          <w:numId w:val="43"/>
        </w:numPr>
        <w:spacing w:after="48" w:line="237" w:lineRule="auto"/>
        <w:ind w:right="273"/>
        <w:rPr>
          <w:rFonts w:ascii="Calibri" w:eastAsia="Calibri" w:hAnsi="Calibri" w:cs="Calibri"/>
          <w:color w:val="000000"/>
          <w:lang w:eastAsia="en-GB"/>
        </w:rPr>
      </w:pPr>
      <w:r w:rsidRPr="00EB5EE2">
        <w:rPr>
          <w:rFonts w:ascii="Calibri" w:eastAsia="Calibri" w:hAnsi="Calibri" w:cs="Calibri"/>
          <w:color w:val="000000"/>
          <w:lang w:eastAsia="en-GB"/>
        </w:rP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Pr="00EB5EE2" w:rsidRDefault="00EB5EE2" w:rsidP="00EB5EE2">
      <w:pPr>
        <w:spacing w:after="11" w:line="248" w:lineRule="auto"/>
        <w:ind w:left="10" w:right="273" w:hanging="10"/>
        <w:rPr>
          <w:rFonts w:ascii="Calibri" w:eastAsia="Calibri" w:hAnsi="Calibri" w:cs="Calibri"/>
          <w:color w:val="000000"/>
          <w:lang w:eastAsia="en-GB"/>
        </w:rPr>
      </w:pPr>
      <w:r w:rsidRPr="00EB5EE2">
        <w:rPr>
          <w:rFonts w:ascii="Calibri" w:eastAsia="Calibri" w:hAnsi="Calibri" w:cs="Calibri"/>
          <w:color w:val="000000"/>
          <w:lang w:eastAsia="en-GB"/>
        </w:rPr>
        <w:t xml:space="preserve">The job description is current at the date shown, but, in consultation with you, may be changed by the Head Teacher to reflect or anticipate changes in the job commensurate with the grade and job title. </w:t>
      </w: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r w:rsidRPr="00EB5EE2">
        <w:rPr>
          <w:rFonts w:ascii="Calibri" w:eastAsia="Calibri" w:hAnsi="Calibri" w:cs="Calibri"/>
          <w:color w:val="000000"/>
          <w:lang w:eastAsia="en-GB"/>
        </w:rPr>
        <w:t xml:space="preserve"> </w:t>
      </w: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p>
    <w:p w:rsidR="00EB5EE2" w:rsidRPr="00EB5EE2" w:rsidRDefault="00EB5EE2" w:rsidP="00EB5EE2">
      <w:pPr>
        <w:spacing w:after="0"/>
        <w:rPr>
          <w:rFonts w:ascii="Calibri" w:eastAsia="Calibri" w:hAnsi="Calibri" w:cs="Calibri"/>
          <w:color w:val="000000"/>
          <w:lang w:eastAsia="en-GB"/>
        </w:rPr>
      </w:pPr>
    </w:p>
    <w:p w:rsidR="0019152E" w:rsidRDefault="0019152E" w:rsidP="009F0E93">
      <w:pPr>
        <w:spacing w:after="0"/>
        <w:ind w:left="426" w:right="696"/>
        <w:rPr>
          <w:rFonts w:eastAsia="Calibri" w:cstheme="minorHAnsi"/>
          <w:color w:val="000000"/>
          <w:lang w:eastAsia="en-GB"/>
        </w:rPr>
      </w:pPr>
    </w:p>
    <w:p w:rsidR="0019152E" w:rsidRDefault="0019152E" w:rsidP="009F0E93">
      <w:pPr>
        <w:spacing w:after="0"/>
        <w:ind w:left="426" w:right="696"/>
        <w:rPr>
          <w:rFonts w:eastAsia="Calibri" w:cstheme="minorHAnsi"/>
          <w:color w:val="000000"/>
          <w:lang w:eastAsia="en-GB"/>
        </w:rPr>
      </w:pPr>
    </w:p>
    <w:p w:rsidR="00CA4E80" w:rsidRDefault="00CA4E80">
      <w:pPr>
        <w:rPr>
          <w:rFonts w:eastAsia="Calibri" w:cstheme="minorHAnsi"/>
          <w:color w:val="000000"/>
          <w:lang w:eastAsia="en-GB"/>
        </w:rPr>
      </w:pPr>
      <w:r>
        <w:rPr>
          <w:rFonts w:eastAsia="Calibri" w:cstheme="minorHAnsi"/>
          <w:color w:val="000000"/>
          <w:lang w:eastAsia="en-GB"/>
        </w:rPr>
        <w:br w:type="page"/>
      </w:r>
    </w:p>
    <w:p w:rsidR="00EB5EE2" w:rsidRPr="00EB5EE2" w:rsidRDefault="00EB5EE2" w:rsidP="00EB5EE2">
      <w:pPr>
        <w:spacing w:after="0"/>
        <w:ind w:left="426" w:right="696"/>
        <w:rPr>
          <w:rFonts w:eastAsia="Calibri" w:cstheme="minorHAnsi"/>
          <w:color w:val="000000"/>
          <w:lang w:eastAsia="en-GB"/>
        </w:rPr>
      </w:pPr>
      <w:r w:rsidRPr="003D57AC">
        <w:rPr>
          <w:noProof/>
          <w:lang w:eastAsia="en-GB"/>
        </w:rPr>
        <mc:AlternateContent>
          <mc:Choice Requires="wps">
            <w:drawing>
              <wp:anchor distT="45720" distB="45720" distL="114300" distR="114300" simplePos="0" relativeHeight="251678720" behindDoc="0" locked="0" layoutInCell="1" allowOverlap="1" wp14:anchorId="431BF8A1" wp14:editId="231DFDCD">
                <wp:simplePos x="0" y="0"/>
                <wp:positionH relativeFrom="margin">
                  <wp:align>center</wp:align>
                </wp:positionH>
                <wp:positionV relativeFrom="paragraph">
                  <wp:posOffset>83185</wp:posOffset>
                </wp:positionV>
                <wp:extent cx="7056120" cy="1404620"/>
                <wp:effectExtent l="0" t="0" r="1143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BF8A1" id="_x0000_s1065" type="#_x0000_t202" style="position:absolute;left:0;text-align:left;margin-left:0;margin-top:6.55pt;width:555.6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margin"/>
              </v:shape>
            </w:pict>
          </mc:Fallback>
        </mc:AlternateContent>
      </w:r>
    </w:p>
    <w:p w:rsidR="00EB5EE2" w:rsidRDefault="00EB5EE2" w:rsidP="00EB5EE2">
      <w:pPr>
        <w:spacing w:after="0"/>
        <w:rPr>
          <w:rFonts w:cs="Calibri"/>
          <w:b/>
          <w:color w:val="000000"/>
          <w:lang w:eastAsia="en-GB"/>
        </w:rPr>
      </w:pPr>
      <w:r w:rsidRPr="00A63C86">
        <w:rPr>
          <w:rFonts w:cs="Calibri"/>
          <w:b/>
          <w:color w:val="000000"/>
          <w:lang w:eastAsia="en-GB"/>
        </w:rPr>
        <w:t>Post</w:t>
      </w:r>
      <w:r>
        <w:rPr>
          <w:rFonts w:cs="Calibri"/>
          <w:b/>
          <w:color w:val="000000"/>
          <w:lang w:eastAsia="en-GB"/>
        </w:rPr>
        <w:t xml:space="preserve"> </w:t>
      </w:r>
      <w:r>
        <w:rPr>
          <w:rFonts w:cs="Calibri"/>
          <w:b/>
          <w:color w:val="000000"/>
          <w:lang w:eastAsia="en-GB"/>
        </w:rPr>
        <w:tab/>
      </w:r>
      <w:r>
        <w:rPr>
          <w:rFonts w:cs="Calibri"/>
          <w:b/>
          <w:color w:val="000000"/>
          <w:lang w:eastAsia="en-GB"/>
        </w:rPr>
        <w:tab/>
        <w:t>:</w:t>
      </w:r>
      <w:r w:rsidRPr="00A63C86">
        <w:rPr>
          <w:rFonts w:cs="Calibri"/>
          <w:b/>
          <w:color w:val="000000"/>
          <w:lang w:eastAsia="en-GB"/>
        </w:rPr>
        <w:t xml:space="preserve">          </w:t>
      </w:r>
      <w:r>
        <w:rPr>
          <w:rFonts w:cs="Calibri"/>
          <w:b/>
          <w:color w:val="000000"/>
          <w:lang w:eastAsia="en-GB"/>
        </w:rPr>
        <w:tab/>
        <w:t>Second in Department: English</w:t>
      </w:r>
    </w:p>
    <w:p w:rsidR="00EB5EE2" w:rsidRPr="00A63C86" w:rsidRDefault="00EB5EE2" w:rsidP="00EB5EE2">
      <w:pPr>
        <w:spacing w:after="0"/>
        <w:rPr>
          <w:rFonts w:cs="Calibri"/>
          <w:b/>
          <w:color w:val="000000"/>
          <w:lang w:eastAsia="en-GB"/>
        </w:rPr>
      </w:pPr>
      <w:r w:rsidRPr="00A63C86">
        <w:rPr>
          <w:rFonts w:cs="Calibri"/>
          <w:b/>
          <w:color w:val="000000"/>
          <w:lang w:eastAsia="en-GB"/>
        </w:rPr>
        <w:t>Pay Spine</w:t>
      </w:r>
      <w:r>
        <w:rPr>
          <w:rFonts w:cs="Calibri"/>
          <w:b/>
          <w:color w:val="000000"/>
          <w:lang w:eastAsia="en-GB"/>
        </w:rPr>
        <w:t xml:space="preserve"> </w:t>
      </w:r>
      <w:r>
        <w:rPr>
          <w:rFonts w:cs="Calibri"/>
          <w:b/>
          <w:color w:val="000000"/>
          <w:lang w:eastAsia="en-GB"/>
        </w:rPr>
        <w:tab/>
        <w:t>:</w:t>
      </w:r>
      <w:r w:rsidRPr="00A63C86">
        <w:rPr>
          <w:rFonts w:cs="Calibri"/>
          <w:b/>
          <w:color w:val="000000"/>
          <w:lang w:eastAsia="en-GB"/>
        </w:rPr>
        <w:t xml:space="preserve">             </w:t>
      </w:r>
      <w:r>
        <w:rPr>
          <w:rFonts w:cs="Calibri"/>
          <w:b/>
          <w:color w:val="000000"/>
          <w:lang w:eastAsia="en-GB"/>
        </w:rPr>
        <w:tab/>
      </w:r>
      <w:r w:rsidRPr="00A63C86">
        <w:rPr>
          <w:rFonts w:cs="Calibri"/>
          <w:b/>
          <w:color w:val="000000"/>
          <w:lang w:eastAsia="en-GB"/>
        </w:rPr>
        <w:t>Main</w:t>
      </w:r>
      <w:r>
        <w:rPr>
          <w:rFonts w:cs="Calibri"/>
          <w:b/>
          <w:color w:val="000000"/>
          <w:lang w:eastAsia="en-GB"/>
        </w:rPr>
        <w:t>/Upper Scale plus relevant TLR</w:t>
      </w:r>
      <w:r w:rsidRPr="00A63C86">
        <w:rPr>
          <w:rFonts w:cs="Calibri"/>
          <w:b/>
          <w:color w:val="000000"/>
          <w:lang w:eastAsia="en-GB"/>
        </w:rPr>
        <w:t xml:space="preserve"> </w:t>
      </w:r>
      <w:r w:rsidR="00097A40">
        <w:rPr>
          <w:rFonts w:cs="Calibri"/>
          <w:b/>
          <w:color w:val="000000"/>
          <w:lang w:eastAsia="en-GB"/>
        </w:rPr>
        <w:t>allowance</w:t>
      </w:r>
    </w:p>
    <w:p w:rsidR="00EB5EE2" w:rsidRPr="00A63C86" w:rsidRDefault="00EB5EE2" w:rsidP="00EB5EE2">
      <w:pPr>
        <w:spacing w:after="0"/>
        <w:rPr>
          <w:rFonts w:cs="Calibri"/>
          <w:b/>
          <w:color w:val="000000"/>
          <w:lang w:eastAsia="en-GB"/>
        </w:rPr>
      </w:pPr>
      <w:r w:rsidRPr="00A63C86">
        <w:rPr>
          <w:rFonts w:cs="Calibri"/>
          <w:b/>
          <w:color w:val="000000"/>
          <w:lang w:eastAsia="en-GB"/>
        </w:rPr>
        <w:t xml:space="preserve">Responsible </w:t>
      </w:r>
      <w:proofErr w:type="gramStart"/>
      <w:r w:rsidRPr="00A63C86">
        <w:rPr>
          <w:rFonts w:cs="Calibri"/>
          <w:b/>
          <w:color w:val="000000"/>
          <w:lang w:eastAsia="en-GB"/>
        </w:rPr>
        <w:t>to</w:t>
      </w:r>
      <w:r>
        <w:rPr>
          <w:rFonts w:cs="Calibri"/>
          <w:b/>
          <w:color w:val="000000"/>
          <w:lang w:eastAsia="en-GB"/>
        </w:rPr>
        <w:t xml:space="preserve">  :</w:t>
      </w:r>
      <w:proofErr w:type="gramEnd"/>
      <w:r w:rsidRPr="00A63C86">
        <w:rPr>
          <w:rFonts w:cs="Calibri"/>
          <w:b/>
          <w:color w:val="000000"/>
          <w:lang w:eastAsia="en-GB"/>
        </w:rPr>
        <w:t xml:space="preserve">    </w:t>
      </w:r>
      <w:r>
        <w:rPr>
          <w:rFonts w:cs="Calibri"/>
          <w:b/>
          <w:color w:val="000000"/>
          <w:lang w:eastAsia="en-GB"/>
        </w:rPr>
        <w:tab/>
        <w:t>Head of Department</w:t>
      </w:r>
    </w:p>
    <w:p w:rsidR="00EB5EE2" w:rsidRPr="00A63C86" w:rsidRDefault="00EB5EE2" w:rsidP="00EB5EE2">
      <w:pPr>
        <w:spacing w:after="0"/>
        <w:rPr>
          <w:rFonts w:cs="Calibri"/>
          <w:b/>
          <w:color w:val="000000"/>
          <w:lang w:eastAsia="en-GB"/>
        </w:rPr>
      </w:pPr>
      <w:r w:rsidRPr="00A63C86">
        <w:rPr>
          <w:rFonts w:cs="Calibri"/>
          <w:b/>
          <w:color w:val="000000"/>
          <w:lang w:eastAsia="en-GB"/>
        </w:rPr>
        <w:t>_______________________________________________________________</w:t>
      </w:r>
      <w:r>
        <w:rPr>
          <w:rFonts w:cs="Calibri"/>
          <w:b/>
          <w:color w:val="000000"/>
          <w:lang w:eastAsia="en-GB"/>
        </w:rPr>
        <w:t>___________________________</w:t>
      </w:r>
    </w:p>
    <w:p w:rsidR="00EB5EE2" w:rsidRPr="00A63C86" w:rsidRDefault="00EB5EE2" w:rsidP="00EB5EE2">
      <w:pPr>
        <w:spacing w:after="0"/>
        <w:rPr>
          <w:rFonts w:cs="Calibri"/>
          <w:color w:val="000000"/>
          <w:lang w:eastAsia="en-GB"/>
        </w:rPr>
      </w:pPr>
    </w:p>
    <w:p w:rsidR="00EB5EE2" w:rsidRPr="00EB5EE2" w:rsidRDefault="00EB5EE2" w:rsidP="00EB5EE2">
      <w:pPr>
        <w:keepNext/>
        <w:keepLines/>
        <w:tabs>
          <w:tab w:val="center" w:pos="2212"/>
        </w:tabs>
        <w:spacing w:after="0"/>
        <w:ind w:left="-15"/>
        <w:outlineLvl w:val="2"/>
        <w:rPr>
          <w:rFonts w:cs="Calibri"/>
          <w:b/>
          <w:color w:val="000000"/>
          <w:lang w:eastAsia="en-GB"/>
        </w:rPr>
      </w:pPr>
      <w:r w:rsidRPr="00A63C86">
        <w:rPr>
          <w:rFonts w:cs="Calibri"/>
          <w:b/>
          <w:color w:val="000000"/>
          <w:lang w:eastAsia="en-GB"/>
        </w:rPr>
        <w:t>1.</w:t>
      </w:r>
      <w:r w:rsidRPr="00A63C86">
        <w:rPr>
          <w:rFonts w:ascii="Arial" w:eastAsia="Arial" w:hAnsi="Arial" w:cs="Arial"/>
          <w:b/>
          <w:color w:val="000000"/>
          <w:lang w:eastAsia="en-GB"/>
        </w:rPr>
        <w:t xml:space="preserve"> </w:t>
      </w:r>
      <w:r w:rsidRPr="00A63C86">
        <w:rPr>
          <w:rFonts w:ascii="Arial" w:eastAsia="Arial" w:hAnsi="Arial" w:cs="Arial"/>
          <w:b/>
          <w:color w:val="000000"/>
          <w:lang w:eastAsia="en-GB"/>
        </w:rPr>
        <w:tab/>
      </w:r>
      <w:r w:rsidRPr="00A63C86">
        <w:rPr>
          <w:rFonts w:cs="Calibri"/>
          <w:b/>
          <w:color w:val="000000"/>
          <w:lang w:eastAsia="en-GB"/>
        </w:rPr>
        <w:t xml:space="preserve">QUALIFICATIONS AND TRAINING </w:t>
      </w:r>
    </w:p>
    <w:p w:rsidR="00EB5EE2" w:rsidRPr="00A63C86" w:rsidRDefault="00EB5EE2" w:rsidP="00EB5EE2">
      <w:pPr>
        <w:numPr>
          <w:ilvl w:val="0"/>
          <w:numId w:val="44"/>
        </w:numPr>
        <w:spacing w:after="11" w:line="248" w:lineRule="auto"/>
        <w:ind w:right="273"/>
        <w:rPr>
          <w:rFonts w:cs="Calibri"/>
          <w:color w:val="000000"/>
          <w:lang w:eastAsia="en-GB"/>
        </w:rPr>
      </w:pPr>
      <w:r w:rsidRPr="06139BAD">
        <w:rPr>
          <w:rFonts w:cs="Calibri"/>
          <w:color w:val="000000" w:themeColor="text1"/>
          <w:lang w:eastAsia="en-GB"/>
        </w:rPr>
        <w:t xml:space="preserve">University graduate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Postgraduate teaching qualification/QTS </w:t>
      </w:r>
      <w:r w:rsidRPr="00A63C86">
        <w:rPr>
          <w:rFonts w:cs="Calibri"/>
          <w:color w:val="000000"/>
          <w:lang w:eastAsia="en-GB"/>
        </w:rPr>
        <w:tab/>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6139BAD">
        <w:rPr>
          <w:rFonts w:cs="Calibri"/>
          <w:color w:val="000000" w:themeColor="text1"/>
          <w:lang w:eastAsia="en-GB"/>
        </w:rPr>
        <w:t xml:space="preserve">Evidence of continuing professional development </w:t>
      </w:r>
      <w:r>
        <w:tab/>
      </w:r>
    </w:p>
    <w:p w:rsidR="00EB5EE2" w:rsidRPr="00A63C86" w:rsidRDefault="00EB5EE2" w:rsidP="00EB5EE2">
      <w:pPr>
        <w:spacing w:after="0"/>
        <w:ind w:left="742"/>
        <w:rPr>
          <w:rFonts w:cs="Calibri"/>
          <w:color w:val="000000"/>
          <w:lang w:eastAsia="en-GB"/>
        </w:rPr>
      </w:pPr>
    </w:p>
    <w:p w:rsidR="00EB5EE2" w:rsidRPr="00EB5EE2" w:rsidRDefault="00EB5EE2" w:rsidP="00EB5EE2">
      <w:pPr>
        <w:keepNext/>
        <w:keepLines/>
        <w:tabs>
          <w:tab w:val="center" w:pos="2479"/>
        </w:tabs>
        <w:spacing w:after="0"/>
        <w:ind w:left="-15"/>
        <w:outlineLvl w:val="2"/>
        <w:rPr>
          <w:rFonts w:cs="Calibri"/>
          <w:b/>
          <w:color w:val="000000"/>
          <w:lang w:eastAsia="en-GB"/>
        </w:rPr>
      </w:pPr>
      <w:r w:rsidRPr="00A63C86">
        <w:rPr>
          <w:rFonts w:cs="Calibri"/>
          <w:b/>
          <w:color w:val="000000"/>
          <w:lang w:eastAsia="en-GB"/>
        </w:rPr>
        <w:t xml:space="preserve">2. </w:t>
      </w:r>
      <w:r w:rsidRPr="00A63C86">
        <w:rPr>
          <w:rFonts w:cs="Calibri"/>
          <w:b/>
          <w:color w:val="000000"/>
          <w:lang w:eastAsia="en-GB"/>
        </w:rPr>
        <w:tab/>
        <w:t xml:space="preserve">TEACHING and PASTORAL EXPERIENCE  </w:t>
      </w:r>
    </w:p>
    <w:p w:rsidR="00EB5EE2" w:rsidRPr="002622BD" w:rsidRDefault="00EB5EE2" w:rsidP="00EB5EE2">
      <w:pPr>
        <w:numPr>
          <w:ilvl w:val="0"/>
          <w:numId w:val="44"/>
        </w:numPr>
        <w:spacing w:after="11" w:line="248" w:lineRule="auto"/>
        <w:ind w:right="273"/>
        <w:rPr>
          <w:rFonts w:cs="Calibri"/>
          <w:color w:val="000000"/>
          <w:lang w:eastAsia="en-GB"/>
        </w:rPr>
      </w:pPr>
      <w:r w:rsidRPr="06139BAD">
        <w:rPr>
          <w:rFonts w:cs="Calibri"/>
          <w:color w:val="000000" w:themeColor="text1"/>
          <w:lang w:eastAsia="en-GB"/>
        </w:rPr>
        <w:t xml:space="preserve">At least 3 years successful teaching experience, in an urban or challenging comprehensive </w:t>
      </w:r>
      <w:r>
        <w:rPr>
          <w:rFonts w:cs="Calibri"/>
          <w:color w:val="000000" w:themeColor="text1"/>
          <w:lang w:eastAsia="en-GB"/>
        </w:rPr>
        <w:t>env</w:t>
      </w:r>
      <w:r w:rsidRPr="06139BAD">
        <w:rPr>
          <w:rFonts w:cs="Calibri"/>
          <w:color w:val="000000" w:themeColor="text1"/>
          <w:lang w:eastAsia="en-GB"/>
        </w:rPr>
        <w:t>ironment</w:t>
      </w:r>
      <w:r w:rsidRPr="06139BAD">
        <w:rPr>
          <w:rFonts w:cs="Calibri"/>
          <w:color w:val="000000" w:themeColor="text1"/>
          <w:lang w:eastAsia="en-GB"/>
        </w:rPr>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Pr>
          <w:rFonts w:cs="Calibri"/>
          <w:color w:val="000000" w:themeColor="text1"/>
          <w:lang w:eastAsia="en-GB"/>
        </w:rPr>
        <w:t>Evidence of positive pupil progress at KS4 and if available KS5</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Experience or confidence in mentoring / supporting trainee teachers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Teaching experience in at least KS3, </w:t>
      </w:r>
      <w:r>
        <w:rPr>
          <w:rFonts w:cs="Calibri"/>
          <w:color w:val="000000"/>
          <w:lang w:eastAsia="en-GB"/>
        </w:rPr>
        <w:t xml:space="preserve">4 and, preferably, 5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Evidence of consistently good and outstanding teaching and learning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Evidence of cascading outstanding teaching and learning practi</w:t>
      </w:r>
      <w:r>
        <w:rPr>
          <w:rFonts w:cs="Calibri"/>
          <w:color w:val="000000"/>
          <w:lang w:eastAsia="en-GB"/>
        </w:rPr>
        <w:t>ces in school or a range of sch</w:t>
      </w:r>
      <w:r w:rsidRPr="00A63C86">
        <w:rPr>
          <w:rFonts w:cs="Calibri"/>
          <w:color w:val="000000"/>
          <w:lang w:eastAsia="en-GB"/>
        </w:rPr>
        <w:t>ools</w:t>
      </w:r>
      <w:r w:rsidRPr="00A63C86">
        <w:rPr>
          <w:rFonts w:cs="Calibri"/>
          <w:color w:val="000000"/>
          <w:lang w:eastAsia="en-GB"/>
        </w:rPr>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Evidence of excellent classroom management skills </w:t>
      </w:r>
    </w:p>
    <w:p w:rsidR="00EB5EE2" w:rsidRPr="00A63C86" w:rsidRDefault="00EB5EE2" w:rsidP="00EB5EE2">
      <w:pPr>
        <w:numPr>
          <w:ilvl w:val="0"/>
          <w:numId w:val="44"/>
        </w:numPr>
        <w:spacing w:after="11" w:line="248" w:lineRule="auto"/>
        <w:ind w:right="273"/>
        <w:rPr>
          <w:rFonts w:cs="Calibri"/>
          <w:color w:val="000000"/>
          <w:lang w:eastAsia="en-GB"/>
        </w:rPr>
      </w:pPr>
      <w:r w:rsidRPr="5FA26FBD">
        <w:rPr>
          <w:rFonts w:cs="Calibri"/>
          <w:color w:val="000000" w:themeColor="text1"/>
          <w:lang w:eastAsia="en-GB"/>
        </w:rPr>
        <w:t xml:space="preserve">Outstanding knowledge of Assessment Practice in the context of the National Agenda and where appropriate best worldwide practice     </w:t>
      </w:r>
    </w:p>
    <w:p w:rsidR="00EB5EE2" w:rsidRDefault="00EB5EE2" w:rsidP="00EB5EE2">
      <w:pPr>
        <w:numPr>
          <w:ilvl w:val="0"/>
          <w:numId w:val="44"/>
        </w:numPr>
        <w:spacing w:after="11" w:line="248" w:lineRule="auto"/>
        <w:ind w:right="273"/>
        <w:rPr>
          <w:rFonts w:cs="Calibri"/>
          <w:color w:val="000000" w:themeColor="text1"/>
          <w:lang w:eastAsia="en-GB"/>
        </w:rPr>
      </w:pPr>
      <w:r w:rsidRPr="5FA26FBD">
        <w:rPr>
          <w:rFonts w:cs="Calibri"/>
          <w:color w:val="000000" w:themeColor="text1"/>
          <w:lang w:eastAsia="en-GB"/>
        </w:rPr>
        <w:t>An understanding of how to use assessment to inform planning for good teaching and learning.</w:t>
      </w:r>
    </w:p>
    <w:p w:rsidR="00EB5EE2" w:rsidRPr="00A63C86" w:rsidRDefault="00EB5EE2" w:rsidP="00EB5EE2">
      <w:pPr>
        <w:numPr>
          <w:ilvl w:val="0"/>
          <w:numId w:val="44"/>
        </w:numPr>
        <w:spacing w:after="11" w:line="248" w:lineRule="auto"/>
        <w:ind w:right="273"/>
        <w:rPr>
          <w:rFonts w:cs="Calibri"/>
          <w:color w:val="000000"/>
          <w:lang w:eastAsia="en-GB"/>
        </w:rPr>
      </w:pPr>
      <w:r w:rsidRPr="06139BAD">
        <w:rPr>
          <w:rFonts w:cs="Calibri"/>
          <w:color w:val="000000" w:themeColor="text1"/>
          <w:lang w:eastAsia="en-GB"/>
        </w:rPr>
        <w:t xml:space="preserve">Excellent subject knowledge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5FA26FBD">
        <w:rPr>
          <w:rFonts w:cs="Calibri"/>
          <w:color w:val="000000" w:themeColor="text1"/>
          <w:lang w:eastAsia="en-GB"/>
        </w:rPr>
        <w:t>Excellent knowledge of current curriculum and extra-curricular developments p</w:t>
      </w:r>
      <w:r>
        <w:rPr>
          <w:rFonts w:cs="Calibri"/>
          <w:color w:val="000000" w:themeColor="text1"/>
          <w:lang w:eastAsia="en-GB"/>
        </w:rPr>
        <w:t>ertaining to English</w:t>
      </w:r>
    </w:p>
    <w:p w:rsidR="00EB5EE2" w:rsidRPr="00A63C86" w:rsidRDefault="00EB5EE2" w:rsidP="00EB5EE2">
      <w:pPr>
        <w:numPr>
          <w:ilvl w:val="0"/>
          <w:numId w:val="44"/>
        </w:numPr>
        <w:spacing w:after="11" w:line="248" w:lineRule="auto"/>
        <w:ind w:right="273"/>
        <w:rPr>
          <w:rFonts w:cs="Calibri"/>
          <w:color w:val="000000"/>
          <w:lang w:eastAsia="en-GB"/>
        </w:rPr>
      </w:pPr>
      <w:r w:rsidRPr="5FA26FBD">
        <w:rPr>
          <w:rFonts w:cs="Calibri"/>
          <w:color w:val="000000" w:themeColor="text1"/>
          <w:lang w:eastAsia="en-GB"/>
        </w:rPr>
        <w:t xml:space="preserve">A good understanding of measuring progress across all Key Stages </w:t>
      </w:r>
    </w:p>
    <w:p w:rsidR="00EB5EE2" w:rsidRDefault="00EB5EE2" w:rsidP="00EB5EE2">
      <w:pPr>
        <w:numPr>
          <w:ilvl w:val="0"/>
          <w:numId w:val="44"/>
        </w:numPr>
        <w:spacing w:after="11" w:line="248" w:lineRule="auto"/>
        <w:ind w:right="273"/>
        <w:rPr>
          <w:rFonts w:cs="Calibri"/>
          <w:color w:val="000000" w:themeColor="text1"/>
          <w:lang w:eastAsia="en-GB"/>
        </w:rPr>
      </w:pPr>
      <w:r w:rsidRPr="5FA26FBD">
        <w:rPr>
          <w:rFonts w:cs="Calibri"/>
          <w:color w:val="000000" w:themeColor="text1"/>
          <w:lang w:eastAsia="en-GB"/>
        </w:rPr>
        <w:t>Evidence of using data to inform planning and put in place successful intervention strategies to raise achievement.</w:t>
      </w:r>
    </w:p>
    <w:p w:rsidR="00EB5EE2" w:rsidRPr="00A63C86" w:rsidRDefault="00EB5EE2" w:rsidP="00EB5EE2">
      <w:pPr>
        <w:numPr>
          <w:ilvl w:val="0"/>
          <w:numId w:val="44"/>
        </w:numPr>
        <w:spacing w:after="11" w:line="248" w:lineRule="auto"/>
        <w:ind w:right="273"/>
        <w:rPr>
          <w:rFonts w:cs="Calibri"/>
          <w:color w:val="000000"/>
          <w:lang w:eastAsia="en-GB"/>
        </w:rPr>
      </w:pPr>
      <w:r w:rsidRPr="5FA26FBD">
        <w:rPr>
          <w:rFonts w:cs="Calibri"/>
          <w:color w:val="000000" w:themeColor="text1"/>
          <w:lang w:eastAsia="en-GB"/>
        </w:rPr>
        <w:t>The ability to differentiate to provide appropri</w:t>
      </w:r>
      <w:r>
        <w:rPr>
          <w:rFonts w:cs="Calibri"/>
          <w:color w:val="000000" w:themeColor="text1"/>
          <w:lang w:eastAsia="en-GB"/>
        </w:rPr>
        <w:t>ate challenges for all learners</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Evidence of pastoral experience, including taking </w:t>
      </w:r>
      <w:r>
        <w:rPr>
          <w:rFonts w:cs="Calibri"/>
          <w:color w:val="000000"/>
          <w:lang w:eastAsia="en-GB"/>
        </w:rPr>
        <w:t>responsibility for a form group</w:t>
      </w:r>
    </w:p>
    <w:p w:rsidR="00EB5EE2" w:rsidRPr="00EB5EE2"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An interest in the wider curriculum.</w:t>
      </w:r>
      <w:r w:rsidRPr="00EB5EE2">
        <w:rPr>
          <w:rFonts w:cs="Calibri"/>
          <w:color w:val="000000"/>
          <w:lang w:eastAsia="en-GB"/>
        </w:rPr>
        <w:tab/>
        <w:t xml:space="preserve"> </w:t>
      </w:r>
      <w:r w:rsidRPr="00EB5EE2">
        <w:rPr>
          <w:rFonts w:cs="Calibri"/>
          <w:color w:val="000000"/>
          <w:lang w:eastAsia="en-GB"/>
        </w:rPr>
        <w:tab/>
        <w:t xml:space="preserve"> </w:t>
      </w:r>
    </w:p>
    <w:p w:rsidR="00EB5EE2" w:rsidRPr="00A63C86" w:rsidRDefault="00EB5EE2" w:rsidP="00EB5EE2">
      <w:pPr>
        <w:spacing w:after="0"/>
        <w:rPr>
          <w:rFonts w:cs="Calibri"/>
          <w:color w:val="000000"/>
          <w:lang w:eastAsia="en-GB"/>
        </w:rPr>
      </w:pPr>
      <w:r w:rsidRPr="00A63C86">
        <w:rPr>
          <w:rFonts w:cs="Calibri"/>
          <w:color w:val="000000"/>
          <w:lang w:eastAsia="en-GB"/>
        </w:rPr>
        <w:t xml:space="preserve"> </w:t>
      </w:r>
    </w:p>
    <w:p w:rsidR="00EB5EE2" w:rsidRPr="00EB5EE2" w:rsidRDefault="00EB5EE2" w:rsidP="00EB5EE2">
      <w:pPr>
        <w:keepNext/>
        <w:keepLines/>
        <w:tabs>
          <w:tab w:val="center" w:pos="2242"/>
        </w:tabs>
        <w:spacing w:after="0"/>
        <w:ind w:left="-15"/>
        <w:outlineLvl w:val="2"/>
        <w:rPr>
          <w:rFonts w:cs="Calibri"/>
          <w:b/>
          <w:color w:val="000000"/>
          <w:lang w:eastAsia="en-GB"/>
        </w:rPr>
      </w:pPr>
      <w:r w:rsidRPr="00A63C86">
        <w:rPr>
          <w:rFonts w:cs="Calibri"/>
          <w:b/>
          <w:color w:val="000000"/>
          <w:lang w:eastAsia="en-GB"/>
        </w:rPr>
        <w:t xml:space="preserve">3. </w:t>
      </w:r>
      <w:r w:rsidRPr="00A63C86">
        <w:rPr>
          <w:rFonts w:cs="Calibri"/>
          <w:b/>
          <w:color w:val="000000"/>
          <w:lang w:eastAsia="en-GB"/>
        </w:rPr>
        <w:tab/>
        <w:t xml:space="preserve">LEADERSHIP AND MANAGEMENT </w:t>
      </w:r>
    </w:p>
    <w:p w:rsidR="00EB5EE2" w:rsidRPr="00A63C86" w:rsidRDefault="00EB5EE2" w:rsidP="00EB5EE2">
      <w:pPr>
        <w:numPr>
          <w:ilvl w:val="0"/>
          <w:numId w:val="44"/>
        </w:numPr>
        <w:spacing w:after="11" w:line="248" w:lineRule="auto"/>
        <w:ind w:right="273"/>
        <w:rPr>
          <w:rFonts w:cs="Calibri"/>
          <w:color w:val="000000"/>
          <w:lang w:eastAsia="en-GB"/>
        </w:rPr>
      </w:pPr>
      <w:r w:rsidRPr="5FA26FBD">
        <w:rPr>
          <w:rFonts w:cs="Calibri"/>
          <w:color w:val="000000" w:themeColor="text1"/>
          <w:lang w:eastAsia="en-GB"/>
        </w:rPr>
        <w:t>The ability to inspire, enthuse,</w:t>
      </w:r>
      <w:r>
        <w:rPr>
          <w:rFonts w:cs="Calibri"/>
          <w:color w:val="000000" w:themeColor="text1"/>
          <w:lang w:eastAsia="en-GB"/>
        </w:rPr>
        <w:t xml:space="preserve"> develop and support colleagues</w:t>
      </w:r>
    </w:p>
    <w:p w:rsidR="00EB5EE2" w:rsidRDefault="00EB5EE2" w:rsidP="00EB5EE2">
      <w:pPr>
        <w:numPr>
          <w:ilvl w:val="0"/>
          <w:numId w:val="44"/>
        </w:numPr>
        <w:spacing w:after="11" w:line="248" w:lineRule="auto"/>
        <w:ind w:right="273"/>
        <w:rPr>
          <w:color w:val="000000" w:themeColor="text1"/>
          <w:lang w:eastAsia="en-GB"/>
        </w:rPr>
      </w:pPr>
      <w:r w:rsidRPr="5FA26FBD">
        <w:rPr>
          <w:rFonts w:cs="Calibri"/>
          <w:color w:val="000000" w:themeColor="text1"/>
          <w:lang w:eastAsia="en-GB"/>
        </w:rPr>
        <w:t>The ability and desire to lead on areas for curriculum development</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The ability to evaluate and improve standards of teaching a</w:t>
      </w:r>
      <w:r>
        <w:rPr>
          <w:rFonts w:cs="Calibri"/>
          <w:color w:val="000000"/>
          <w:lang w:eastAsia="en-GB"/>
        </w:rPr>
        <w:t>nd learning within a department</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Experience of conducting Performance Management and desire to develop other colleagues.</w:t>
      </w:r>
    </w:p>
    <w:p w:rsidR="00EB5EE2" w:rsidRDefault="00EB5EE2" w:rsidP="00EB5EE2">
      <w:pPr>
        <w:spacing w:after="11" w:line="248" w:lineRule="auto"/>
        <w:ind w:left="10" w:right="960" w:hanging="10"/>
        <w:rPr>
          <w:rFonts w:cs="Calibri"/>
          <w:color w:val="000000"/>
          <w:lang w:eastAsia="en-GB"/>
        </w:rPr>
      </w:pPr>
      <w:r w:rsidRPr="00A63C86">
        <w:rPr>
          <w:rFonts w:cs="Calibri"/>
          <w:color w:val="000000"/>
          <w:lang w:eastAsia="en-GB"/>
        </w:rPr>
        <w:tab/>
      </w:r>
    </w:p>
    <w:p w:rsidR="00EB5EE2" w:rsidRPr="00A63C86" w:rsidRDefault="00EB5EE2" w:rsidP="00EB5EE2">
      <w:pPr>
        <w:spacing w:after="11" w:line="248" w:lineRule="auto"/>
        <w:ind w:left="10" w:right="960" w:hanging="10"/>
        <w:rPr>
          <w:rFonts w:cs="Calibri"/>
          <w:color w:val="000000"/>
          <w:lang w:eastAsia="en-GB"/>
        </w:rPr>
      </w:pPr>
      <w:r>
        <w:rPr>
          <w:rFonts w:cs="Calibri"/>
          <w:color w:val="000000"/>
          <w:lang w:eastAsia="en-GB"/>
        </w:rPr>
        <w:br w:type="page"/>
      </w:r>
    </w:p>
    <w:p w:rsidR="00EB5EE2" w:rsidRPr="00A63C86" w:rsidRDefault="00EB5EE2" w:rsidP="00EB5EE2">
      <w:pPr>
        <w:spacing w:after="0"/>
        <w:rPr>
          <w:rFonts w:cs="Calibri"/>
          <w:color w:val="000000"/>
          <w:lang w:eastAsia="en-GB"/>
        </w:rPr>
      </w:pPr>
      <w:r w:rsidRPr="00A63C86">
        <w:rPr>
          <w:rFonts w:cs="Calibri"/>
          <w:b/>
          <w:color w:val="000000"/>
          <w:lang w:eastAsia="en-GB"/>
        </w:rPr>
        <w:t xml:space="preserve"> </w:t>
      </w:r>
    </w:p>
    <w:p w:rsidR="00EB5EE2" w:rsidRPr="00EB5EE2" w:rsidRDefault="00EB5EE2" w:rsidP="00EB5EE2">
      <w:pPr>
        <w:keepNext/>
        <w:keepLines/>
        <w:tabs>
          <w:tab w:val="center" w:pos="1700"/>
        </w:tabs>
        <w:spacing w:after="0"/>
        <w:ind w:left="-15"/>
        <w:outlineLvl w:val="2"/>
        <w:rPr>
          <w:rFonts w:cs="Calibri"/>
          <w:b/>
          <w:color w:val="000000"/>
          <w:lang w:eastAsia="en-GB"/>
        </w:rPr>
      </w:pPr>
      <w:r w:rsidRPr="00A63C86">
        <w:rPr>
          <w:rFonts w:cs="Calibri"/>
          <w:b/>
          <w:color w:val="000000"/>
          <w:lang w:eastAsia="en-GB"/>
        </w:rPr>
        <w:t xml:space="preserve">4. </w:t>
      </w:r>
      <w:r w:rsidRPr="00A63C86">
        <w:rPr>
          <w:rFonts w:cs="Calibri"/>
          <w:b/>
          <w:color w:val="000000"/>
          <w:lang w:eastAsia="en-GB"/>
        </w:rPr>
        <w:tab/>
        <w:t xml:space="preserve">PERSONAL QUALITIES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A willingness to learn and develop new skills </w:t>
      </w:r>
      <w:r w:rsidRPr="00A63C86">
        <w:rPr>
          <w:rFonts w:cs="Calibri"/>
          <w:color w:val="000000"/>
          <w:lang w:eastAsia="en-GB"/>
        </w:rPr>
        <w:tab/>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A willingness and flexibility to work outside normal school hours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The ambition to continue to pr</w:t>
      </w:r>
      <w:r>
        <w:rPr>
          <w:rFonts w:cs="Calibri"/>
          <w:color w:val="000000"/>
          <w:lang w:eastAsia="en-GB"/>
        </w:rPr>
        <w:t xml:space="preserve">ogress in your career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sidRPr="00A63C86">
        <w:rPr>
          <w:rFonts w:cs="Calibri"/>
          <w:color w:val="000000"/>
          <w:lang w:eastAsia="en-GB"/>
        </w:rPr>
        <w:tab/>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6139BAD">
        <w:rPr>
          <w:rFonts w:cs="Calibri"/>
          <w:color w:val="000000" w:themeColor="text1"/>
          <w:lang w:eastAsia="en-GB"/>
        </w:rPr>
        <w:t xml:space="preserve">A desire to make a difference to the lives of young people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r>
        <w:tab/>
      </w:r>
      <w:r w:rsidRPr="06139BAD">
        <w:rPr>
          <w:rFonts w:cs="Calibri"/>
          <w:color w:val="000000" w:themeColor="text1"/>
          <w:lang w:eastAsia="en-GB"/>
        </w:rPr>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An excellent att</w:t>
      </w:r>
      <w:r>
        <w:rPr>
          <w:rFonts w:cs="Calibri"/>
          <w:color w:val="000000"/>
          <w:lang w:eastAsia="en-GB"/>
        </w:rPr>
        <w:t xml:space="preserve">endance record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r>
        <w:rPr>
          <w:rFonts w:cs="Calibri"/>
          <w:color w:val="000000"/>
          <w:lang w:eastAsia="en-GB"/>
        </w:rPr>
        <w:tab/>
        <w:t xml:space="preserve">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Resilience and a sense of humour. </w:t>
      </w:r>
      <w:r w:rsidRPr="00A63C86">
        <w:rPr>
          <w:rFonts w:cs="Calibri"/>
          <w:color w:val="000000"/>
          <w:lang w:eastAsia="en-GB"/>
        </w:rPr>
        <w:tab/>
        <w:t xml:space="preserve"> </w:t>
      </w:r>
      <w:r w:rsidRPr="00A63C86">
        <w:rPr>
          <w:rFonts w:cs="Calibri"/>
          <w:color w:val="000000"/>
          <w:lang w:eastAsia="en-GB"/>
        </w:rPr>
        <w:tab/>
        <w:t xml:space="preserve"> </w:t>
      </w:r>
    </w:p>
    <w:p w:rsidR="00EB5EE2" w:rsidRPr="00A63C86" w:rsidRDefault="00EB5EE2" w:rsidP="00EB5EE2">
      <w:pPr>
        <w:spacing w:after="0"/>
        <w:rPr>
          <w:rFonts w:cs="Calibri"/>
          <w:color w:val="000000"/>
          <w:lang w:eastAsia="en-GB"/>
        </w:rPr>
      </w:pPr>
      <w:r w:rsidRPr="00A63C86">
        <w:rPr>
          <w:rFonts w:cs="Calibri"/>
          <w:color w:val="000000"/>
          <w:lang w:eastAsia="en-GB"/>
        </w:rPr>
        <w:t xml:space="preserve"> </w:t>
      </w:r>
    </w:p>
    <w:p w:rsidR="00EB5EE2" w:rsidRPr="00A63C86" w:rsidRDefault="00EB5EE2" w:rsidP="00EB5EE2">
      <w:pPr>
        <w:spacing w:after="0"/>
        <w:rPr>
          <w:rFonts w:cs="Calibri"/>
          <w:color w:val="000000"/>
          <w:lang w:eastAsia="en-GB"/>
        </w:rPr>
      </w:pPr>
      <w:r w:rsidRPr="00A63C86">
        <w:rPr>
          <w:rFonts w:cs="Calibri"/>
          <w:color w:val="000000"/>
          <w:lang w:eastAsia="en-GB"/>
        </w:rPr>
        <w:t xml:space="preserve"> </w:t>
      </w:r>
    </w:p>
    <w:p w:rsidR="00EB5EE2" w:rsidRPr="00EB5EE2" w:rsidRDefault="00EB5EE2" w:rsidP="00EB5EE2">
      <w:pPr>
        <w:keepNext/>
        <w:keepLines/>
        <w:tabs>
          <w:tab w:val="center" w:pos="3437"/>
        </w:tabs>
        <w:spacing w:after="0"/>
        <w:ind w:left="-15"/>
        <w:outlineLvl w:val="2"/>
        <w:rPr>
          <w:rFonts w:cs="Calibri"/>
          <w:b/>
          <w:color w:val="000000"/>
          <w:lang w:eastAsia="en-GB"/>
        </w:rPr>
      </w:pPr>
      <w:r w:rsidRPr="00A63C86">
        <w:rPr>
          <w:rFonts w:cs="Calibri"/>
          <w:b/>
          <w:color w:val="000000"/>
          <w:lang w:eastAsia="en-GB"/>
        </w:rPr>
        <w:t xml:space="preserve">5. </w:t>
      </w:r>
      <w:r w:rsidRPr="00A63C86">
        <w:rPr>
          <w:rFonts w:cs="Calibri"/>
          <w:b/>
          <w:color w:val="000000"/>
          <w:lang w:eastAsia="en-GB"/>
        </w:rPr>
        <w:tab/>
        <w:t xml:space="preserve">EQUAL OPPORTUNITIES AND EDUCATIONAL COMMITMENT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A proven commitment to inclusion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A proven commitment to curriculum access and opportunity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A proven commitment to comprehensive education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A proven commitment to professional development </w:t>
      </w:r>
    </w:p>
    <w:p w:rsidR="00EB5EE2" w:rsidRPr="00A63C86" w:rsidRDefault="00EB5EE2" w:rsidP="00EB5EE2">
      <w:pPr>
        <w:numPr>
          <w:ilvl w:val="0"/>
          <w:numId w:val="44"/>
        </w:numPr>
        <w:spacing w:after="11" w:line="248" w:lineRule="auto"/>
        <w:ind w:right="273"/>
        <w:rPr>
          <w:rFonts w:cs="Calibri"/>
          <w:color w:val="000000"/>
          <w:lang w:eastAsia="en-GB"/>
        </w:rPr>
      </w:pPr>
      <w:r w:rsidRPr="00A63C86">
        <w:rPr>
          <w:rFonts w:cs="Calibri"/>
          <w:color w:val="000000"/>
          <w:lang w:eastAsia="en-GB"/>
        </w:rPr>
        <w:t xml:space="preserve">Support for the school’s specialist status </w:t>
      </w:r>
    </w:p>
    <w:p w:rsidR="00EB5EE2" w:rsidRPr="00287FA8" w:rsidRDefault="00EB5EE2" w:rsidP="00EB5EE2">
      <w:pPr>
        <w:numPr>
          <w:ilvl w:val="0"/>
          <w:numId w:val="44"/>
        </w:numPr>
        <w:spacing w:after="11" w:line="248" w:lineRule="auto"/>
        <w:ind w:right="273"/>
        <w:rPr>
          <w:rFonts w:cs="Calibri"/>
          <w:color w:val="000000"/>
          <w:lang w:eastAsia="en-GB"/>
        </w:rPr>
      </w:pPr>
      <w:r w:rsidRPr="06139BAD">
        <w:rPr>
          <w:rFonts w:cs="Calibri"/>
          <w:color w:val="000000" w:themeColor="text1"/>
          <w:lang w:eastAsia="en-GB"/>
        </w:rPr>
        <w:t xml:space="preserve">Support the school unreservedly in its commitment to safeguarding and promoting the welfare of children, young people and vulnerable adults. </w:t>
      </w:r>
    </w:p>
    <w:p w:rsidR="009F0E93" w:rsidRPr="00A63C86" w:rsidRDefault="009F0E93" w:rsidP="009F0E93">
      <w:pPr>
        <w:spacing w:after="0"/>
        <w:rPr>
          <w:rFonts w:cs="Calibri"/>
          <w:color w:val="000000"/>
          <w:lang w:eastAsia="en-GB"/>
        </w:rPr>
      </w:pPr>
    </w:p>
    <w:p w:rsidR="006B52A8" w:rsidRDefault="006B52A8" w:rsidP="006B52A8">
      <w:pPr>
        <w:rPr>
          <w:sz w:val="24"/>
          <w:szCs w:val="24"/>
        </w:rPr>
      </w:pPr>
      <w:r>
        <w:rPr>
          <w:sz w:val="24"/>
          <w:szCs w:val="24"/>
        </w:rPr>
        <w:br w:type="page"/>
      </w:r>
    </w:p>
    <w:p w:rsidR="009F0E93" w:rsidRDefault="009F0E93" w:rsidP="006B52A8">
      <w:pPr>
        <w:rPr>
          <w:sz w:val="24"/>
          <w:szCs w:val="24"/>
        </w:rPr>
      </w:pPr>
    </w:p>
    <w:p w:rsidR="00C504E3" w:rsidRDefault="00C504E3" w:rsidP="002B0520">
      <w:pPr>
        <w:rPr>
          <w:rFonts w:cstheme="minorHAnsi"/>
          <w:sz w:val="24"/>
          <w:szCs w:val="24"/>
        </w:rPr>
      </w:pPr>
    </w:p>
    <w:p w:rsidR="00C504E3" w:rsidRPr="00CE294E" w:rsidRDefault="00C504E3" w:rsidP="00CE294E">
      <w:pPr>
        <w:ind w:left="2880"/>
        <w:rPr>
          <w:rFonts w:cstheme="minorHAnsi"/>
          <w:sz w:val="24"/>
          <w:szCs w:val="24"/>
        </w:rPr>
      </w:pPr>
    </w:p>
    <w:p w:rsidR="00CE294E" w:rsidRDefault="0018547F" w:rsidP="00CE294E">
      <w:pPr>
        <w:rPr>
          <w:b/>
          <w:bCs/>
          <w:sz w:val="28"/>
        </w:rPr>
      </w:pPr>
      <w:r>
        <w:rPr>
          <w:noProof/>
          <w:sz w:val="24"/>
          <w:szCs w:val="24"/>
          <w:lang w:eastAsia="en-GB"/>
        </w:rPr>
        <w:drawing>
          <wp:inline distT="0" distB="0" distL="0" distR="0" wp14:anchorId="137A7DB3" wp14:editId="5D3504EE">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CE294E" w:rsidRDefault="00CE294E" w:rsidP="00CE294E">
      <w:pPr>
        <w:rPr>
          <w:b/>
          <w:bCs/>
          <w:sz w:val="28"/>
        </w:rPr>
      </w:pPr>
    </w:p>
    <w:p w:rsidR="00525BEC" w:rsidRDefault="00525BEC" w:rsidP="00CE294E">
      <w:pPr>
        <w:rPr>
          <w:b/>
          <w:bCs/>
          <w:sz w:val="28"/>
        </w:rPr>
      </w:pPr>
    </w:p>
    <w:p w:rsidR="00525BEC" w:rsidRDefault="00525BEC" w:rsidP="00CE294E">
      <w:pPr>
        <w:rPr>
          <w:b/>
          <w:bCs/>
          <w:sz w:val="28"/>
        </w:rPr>
      </w:pPr>
    </w:p>
    <w:p w:rsidR="00CE294E" w:rsidRDefault="00CE294E" w:rsidP="00CE294E">
      <w:pPr>
        <w:rPr>
          <w:b/>
          <w:bCs/>
          <w:sz w:val="28"/>
        </w:rPr>
      </w:pPr>
    </w:p>
    <w:p w:rsidR="003D57AC" w:rsidRDefault="00525BEC" w:rsidP="003E4FB3">
      <w:pPr>
        <w:spacing w:after="0" w:line="240" w:lineRule="auto"/>
        <w:ind w:left="-567"/>
        <w:rPr>
          <w:sz w:val="24"/>
          <w:szCs w:val="24"/>
        </w:rPr>
      </w:pPr>
      <w:r>
        <w:rPr>
          <w:b/>
          <w:bCs/>
          <w:noProof/>
          <w:sz w:val="28"/>
          <w:lang w:eastAsia="en-GB"/>
        </w:rPr>
        <w:drawing>
          <wp:anchor distT="0" distB="0" distL="114300" distR="114300" simplePos="0" relativeHeight="251688960" behindDoc="0" locked="0" layoutInCell="1" allowOverlap="1">
            <wp:simplePos x="0" y="0"/>
            <wp:positionH relativeFrom="column">
              <wp:posOffset>2094865</wp:posOffset>
            </wp:positionH>
            <wp:positionV relativeFrom="paragraph">
              <wp:posOffset>6985</wp:posOffset>
            </wp:positionV>
            <wp:extent cx="1619250" cy="1666875"/>
            <wp:effectExtent l="0" t="0" r="0" b="9525"/>
            <wp:wrapNone/>
            <wp:docPr id="45" name="Picture 45" descr="School-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Bad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p>
    <w:sectPr w:rsidR="003D57AC" w:rsidSect="006916F6">
      <w:pgSz w:w="11906" w:h="16838"/>
      <w:pgMar w:top="567" w:right="991" w:bottom="1134" w:left="993"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0410D99"/>
    <w:multiLevelType w:val="hybridMultilevel"/>
    <w:tmpl w:val="C424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D7F1B2A"/>
    <w:multiLevelType w:val="hybridMultilevel"/>
    <w:tmpl w:val="9C480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1" w15:restartNumberingAfterBreak="0">
    <w:nsid w:val="33D41AFC"/>
    <w:multiLevelType w:val="hybridMultilevel"/>
    <w:tmpl w:val="B722493A"/>
    <w:lvl w:ilvl="0" w:tplc="93F4A5C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1E4AC7"/>
    <w:multiLevelType w:val="hybridMultilevel"/>
    <w:tmpl w:val="D93ED594"/>
    <w:lvl w:ilvl="0" w:tplc="13782B6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6" w15:restartNumberingAfterBreak="0">
    <w:nsid w:val="399962C6"/>
    <w:multiLevelType w:val="hybridMultilevel"/>
    <w:tmpl w:val="17A461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AB27A68"/>
    <w:multiLevelType w:val="hybridMultilevel"/>
    <w:tmpl w:val="5934AC94"/>
    <w:lvl w:ilvl="0" w:tplc="50CC1AAC">
      <w:start w:val="1"/>
      <w:numFmt w:val="bullet"/>
      <w:lvlText w:val="•"/>
      <w:lvlJc w:val="left"/>
      <w:pPr>
        <w:ind w:left="720"/>
      </w:pPr>
      <w:rPr>
        <w:rFonts w:ascii="Arial" w:eastAsia="Arial" w:hAnsi="Arial" w:cs="Arial"/>
        <w:b w:val="0"/>
        <w:i w:val="0"/>
        <w:strike w:val="0"/>
        <w:dstrike w:val="0"/>
        <w:color w:val="376092"/>
        <w:sz w:val="22"/>
        <w:szCs w:val="22"/>
        <w:u w:val="none" w:color="000000"/>
        <w:bdr w:val="none" w:sz="0" w:space="0" w:color="auto"/>
        <w:shd w:val="clear" w:color="auto" w:fill="auto"/>
        <w:vertAlign w:val="baseline"/>
      </w:rPr>
    </w:lvl>
    <w:lvl w:ilvl="1" w:tplc="9370D838">
      <w:start w:val="1"/>
      <w:numFmt w:val="bullet"/>
      <w:lvlText w:val="o"/>
      <w:lvlJc w:val="left"/>
      <w:pPr>
        <w:ind w:left="154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2" w:tplc="5702642E">
      <w:start w:val="1"/>
      <w:numFmt w:val="bullet"/>
      <w:lvlText w:val="▪"/>
      <w:lvlJc w:val="left"/>
      <w:pPr>
        <w:ind w:left="226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3" w:tplc="ADC88326">
      <w:start w:val="1"/>
      <w:numFmt w:val="bullet"/>
      <w:lvlText w:val="•"/>
      <w:lvlJc w:val="left"/>
      <w:pPr>
        <w:ind w:left="2988"/>
      </w:pPr>
      <w:rPr>
        <w:rFonts w:ascii="Arial" w:eastAsia="Arial" w:hAnsi="Arial" w:cs="Arial"/>
        <w:b w:val="0"/>
        <w:i w:val="0"/>
        <w:strike w:val="0"/>
        <w:dstrike w:val="0"/>
        <w:color w:val="376092"/>
        <w:sz w:val="22"/>
        <w:szCs w:val="22"/>
        <w:u w:val="none" w:color="000000"/>
        <w:bdr w:val="none" w:sz="0" w:space="0" w:color="auto"/>
        <w:shd w:val="clear" w:color="auto" w:fill="auto"/>
        <w:vertAlign w:val="baseline"/>
      </w:rPr>
    </w:lvl>
    <w:lvl w:ilvl="4" w:tplc="C700EA46">
      <w:start w:val="1"/>
      <w:numFmt w:val="bullet"/>
      <w:lvlText w:val="o"/>
      <w:lvlJc w:val="left"/>
      <w:pPr>
        <w:ind w:left="370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5" w:tplc="0CC42ECA">
      <w:start w:val="1"/>
      <w:numFmt w:val="bullet"/>
      <w:lvlText w:val="▪"/>
      <w:lvlJc w:val="left"/>
      <w:pPr>
        <w:ind w:left="442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6" w:tplc="75E2BADE">
      <w:start w:val="1"/>
      <w:numFmt w:val="bullet"/>
      <w:lvlText w:val="•"/>
      <w:lvlJc w:val="left"/>
      <w:pPr>
        <w:ind w:left="5148"/>
      </w:pPr>
      <w:rPr>
        <w:rFonts w:ascii="Arial" w:eastAsia="Arial" w:hAnsi="Arial" w:cs="Arial"/>
        <w:b w:val="0"/>
        <w:i w:val="0"/>
        <w:strike w:val="0"/>
        <w:dstrike w:val="0"/>
        <w:color w:val="376092"/>
        <w:sz w:val="22"/>
        <w:szCs w:val="22"/>
        <w:u w:val="none" w:color="000000"/>
        <w:bdr w:val="none" w:sz="0" w:space="0" w:color="auto"/>
        <w:shd w:val="clear" w:color="auto" w:fill="auto"/>
        <w:vertAlign w:val="baseline"/>
      </w:rPr>
    </w:lvl>
    <w:lvl w:ilvl="7" w:tplc="70980132">
      <w:start w:val="1"/>
      <w:numFmt w:val="bullet"/>
      <w:lvlText w:val="o"/>
      <w:lvlJc w:val="left"/>
      <w:pPr>
        <w:ind w:left="586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lvl w:ilvl="8" w:tplc="54D6301E">
      <w:start w:val="1"/>
      <w:numFmt w:val="bullet"/>
      <w:lvlText w:val="▪"/>
      <w:lvlJc w:val="left"/>
      <w:pPr>
        <w:ind w:left="6588"/>
      </w:pPr>
      <w:rPr>
        <w:rFonts w:ascii="Segoe UI Symbol" w:eastAsia="Segoe UI Symbol" w:hAnsi="Segoe UI Symbol" w:cs="Segoe UI Symbol"/>
        <w:b w:val="0"/>
        <w:i w:val="0"/>
        <w:strike w:val="0"/>
        <w:dstrike w:val="0"/>
        <w:color w:val="376092"/>
        <w:sz w:val="22"/>
        <w:szCs w:val="22"/>
        <w:u w:val="none" w:color="000000"/>
        <w:bdr w:val="none" w:sz="0" w:space="0" w:color="auto"/>
        <w:shd w:val="clear" w:color="auto" w:fill="auto"/>
        <w:vertAlign w:val="baseline"/>
      </w:rPr>
    </w:lvl>
  </w:abstractNum>
  <w:abstractNum w:abstractNumId="18"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A63068"/>
    <w:multiLevelType w:val="hybridMultilevel"/>
    <w:tmpl w:val="86E46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489B2F44"/>
    <w:multiLevelType w:val="hybridMultilevel"/>
    <w:tmpl w:val="163EC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6"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9E6A69"/>
    <w:multiLevelType w:val="hybridMultilevel"/>
    <w:tmpl w:val="3CFE51B2"/>
    <w:lvl w:ilvl="0" w:tplc="08090001">
      <w:start w:val="1"/>
      <w:numFmt w:val="bullet"/>
      <w:lvlText w:val=""/>
      <w:lvlJc w:val="left"/>
      <w:pPr>
        <w:ind w:left="751" w:hanging="360"/>
      </w:pPr>
      <w:rPr>
        <w:rFonts w:ascii="Symbol" w:hAnsi="Symbol" w:hint="default"/>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8" w15:restartNumberingAfterBreak="0">
    <w:nsid w:val="51C955A9"/>
    <w:multiLevelType w:val="hybridMultilevel"/>
    <w:tmpl w:val="EECA5A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29"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31"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67E8709E"/>
    <w:multiLevelType w:val="hybridMultilevel"/>
    <w:tmpl w:val="57C812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69344A3B"/>
    <w:multiLevelType w:val="hybridMultilevel"/>
    <w:tmpl w:val="DA7ECA30"/>
    <w:lvl w:ilvl="0" w:tplc="17FA3218">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9FF2A03"/>
    <w:multiLevelType w:val="hybridMultilevel"/>
    <w:tmpl w:val="D6528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9"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42"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3" w15:restartNumberingAfterBreak="0">
    <w:nsid w:val="7EBA66DC"/>
    <w:multiLevelType w:val="hybridMultilevel"/>
    <w:tmpl w:val="9F4A52C2"/>
    <w:lvl w:ilvl="0" w:tplc="590ECFF2">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5"/>
  </w:num>
  <w:num w:numId="2">
    <w:abstractNumId w:val="19"/>
  </w:num>
  <w:num w:numId="3">
    <w:abstractNumId w:val="39"/>
  </w:num>
  <w:num w:numId="4">
    <w:abstractNumId w:val="2"/>
  </w:num>
  <w:num w:numId="5">
    <w:abstractNumId w:val="42"/>
  </w:num>
  <w:num w:numId="6">
    <w:abstractNumId w:val="0"/>
  </w:num>
  <w:num w:numId="7">
    <w:abstractNumId w:val="14"/>
  </w:num>
  <w:num w:numId="8">
    <w:abstractNumId w:val="13"/>
  </w:num>
  <w:num w:numId="9">
    <w:abstractNumId w:val="33"/>
  </w:num>
  <w:num w:numId="10">
    <w:abstractNumId w:val="31"/>
  </w:num>
  <w:num w:numId="11">
    <w:abstractNumId w:val="38"/>
  </w:num>
  <w:num w:numId="12">
    <w:abstractNumId w:val="22"/>
  </w:num>
  <w:num w:numId="13">
    <w:abstractNumId w:val="23"/>
  </w:num>
  <w:num w:numId="14">
    <w:abstractNumId w:val="25"/>
  </w:num>
  <w:num w:numId="15">
    <w:abstractNumId w:val="37"/>
  </w:num>
  <w:num w:numId="16">
    <w:abstractNumId w:val="26"/>
  </w:num>
  <w:num w:numId="17">
    <w:abstractNumId w:val="8"/>
  </w:num>
  <w:num w:numId="18">
    <w:abstractNumId w:val="11"/>
  </w:num>
  <w:num w:numId="19">
    <w:abstractNumId w:val="43"/>
  </w:num>
  <w:num w:numId="20">
    <w:abstractNumId w:val="7"/>
  </w:num>
  <w:num w:numId="21">
    <w:abstractNumId w:val="12"/>
  </w:num>
  <w:num w:numId="22">
    <w:abstractNumId w:val="30"/>
  </w:num>
  <w:num w:numId="23">
    <w:abstractNumId w:val="34"/>
  </w:num>
  <w:num w:numId="24">
    <w:abstractNumId w:val="20"/>
  </w:num>
  <w:num w:numId="25">
    <w:abstractNumId w:val="40"/>
  </w:num>
  <w:num w:numId="26">
    <w:abstractNumId w:val="35"/>
  </w:num>
  <w:num w:numId="27">
    <w:abstractNumId w:val="29"/>
  </w:num>
  <w:num w:numId="28">
    <w:abstractNumId w:val="28"/>
  </w:num>
  <w:num w:numId="29">
    <w:abstractNumId w:val="10"/>
  </w:num>
  <w:num w:numId="30">
    <w:abstractNumId w:val="6"/>
  </w:num>
  <w:num w:numId="31">
    <w:abstractNumId w:val="41"/>
  </w:num>
  <w:num w:numId="32">
    <w:abstractNumId w:val="18"/>
  </w:num>
  <w:num w:numId="33">
    <w:abstractNumId w:val="17"/>
  </w:num>
  <w:num w:numId="34">
    <w:abstractNumId w:val="21"/>
  </w:num>
  <w:num w:numId="35">
    <w:abstractNumId w:val="9"/>
  </w:num>
  <w:num w:numId="36">
    <w:abstractNumId w:val="16"/>
  </w:num>
  <w:num w:numId="37">
    <w:abstractNumId w:val="27"/>
  </w:num>
  <w:num w:numId="38">
    <w:abstractNumId w:val="24"/>
  </w:num>
  <w:num w:numId="39">
    <w:abstractNumId w:val="36"/>
  </w:num>
  <w:num w:numId="40">
    <w:abstractNumId w:val="4"/>
  </w:num>
  <w:num w:numId="41">
    <w:abstractNumId w:val="1"/>
  </w:num>
  <w:num w:numId="42">
    <w:abstractNumId w:val="3"/>
  </w:num>
  <w:num w:numId="43">
    <w:abstractNumId w:val="32"/>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97A40"/>
    <w:rsid w:val="00102EBF"/>
    <w:rsid w:val="00111AC9"/>
    <w:rsid w:val="00183FCF"/>
    <w:rsid w:val="0018547F"/>
    <w:rsid w:val="0019152E"/>
    <w:rsid w:val="001E3755"/>
    <w:rsid w:val="001F5E86"/>
    <w:rsid w:val="00204656"/>
    <w:rsid w:val="0023454A"/>
    <w:rsid w:val="00253F32"/>
    <w:rsid w:val="00275460"/>
    <w:rsid w:val="00292F59"/>
    <w:rsid w:val="002B0520"/>
    <w:rsid w:val="003D0618"/>
    <w:rsid w:val="003D57AC"/>
    <w:rsid w:val="003E3607"/>
    <w:rsid w:val="003E4FB3"/>
    <w:rsid w:val="00401BE8"/>
    <w:rsid w:val="00403F8C"/>
    <w:rsid w:val="0042368F"/>
    <w:rsid w:val="00453281"/>
    <w:rsid w:val="00512493"/>
    <w:rsid w:val="00525BEC"/>
    <w:rsid w:val="00543E10"/>
    <w:rsid w:val="0057000D"/>
    <w:rsid w:val="00620C58"/>
    <w:rsid w:val="006703CF"/>
    <w:rsid w:val="006730E3"/>
    <w:rsid w:val="00685471"/>
    <w:rsid w:val="006916F6"/>
    <w:rsid w:val="00692A94"/>
    <w:rsid w:val="006B52A8"/>
    <w:rsid w:val="006D43AA"/>
    <w:rsid w:val="006D4403"/>
    <w:rsid w:val="006F6D40"/>
    <w:rsid w:val="00731289"/>
    <w:rsid w:val="00765C94"/>
    <w:rsid w:val="007945AF"/>
    <w:rsid w:val="007A07F4"/>
    <w:rsid w:val="008668A9"/>
    <w:rsid w:val="008C6396"/>
    <w:rsid w:val="008C7EE9"/>
    <w:rsid w:val="008F6CD8"/>
    <w:rsid w:val="009063FF"/>
    <w:rsid w:val="00907AC3"/>
    <w:rsid w:val="009105EA"/>
    <w:rsid w:val="00956C19"/>
    <w:rsid w:val="009F0E93"/>
    <w:rsid w:val="00AD6033"/>
    <w:rsid w:val="00B66DC9"/>
    <w:rsid w:val="00B76D84"/>
    <w:rsid w:val="00B86E7E"/>
    <w:rsid w:val="00C140C4"/>
    <w:rsid w:val="00C217DC"/>
    <w:rsid w:val="00C504E3"/>
    <w:rsid w:val="00CA4E80"/>
    <w:rsid w:val="00CA7E35"/>
    <w:rsid w:val="00CE294E"/>
    <w:rsid w:val="00D26009"/>
    <w:rsid w:val="00D510C3"/>
    <w:rsid w:val="00D64BD1"/>
    <w:rsid w:val="00DC4490"/>
    <w:rsid w:val="00E0780B"/>
    <w:rsid w:val="00E32740"/>
    <w:rsid w:val="00EB5EE2"/>
    <w:rsid w:val="00EC69CE"/>
    <w:rsid w:val="00F2497B"/>
    <w:rsid w:val="00F57531"/>
    <w:rsid w:val="00F841F8"/>
    <w:rsid w:val="00FA5CF4"/>
    <w:rsid w:val="00FA77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7E5D"/>
  <w15:docId w15:val="{53D6BD6D-A07B-4C49-86C7-7B65D8A26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11</Pages>
  <Words>2838</Words>
  <Characters>16181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18982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 Smith</cp:lastModifiedBy>
  <cp:revision>8</cp:revision>
  <cp:lastPrinted>2024-03-27T12:08:00Z</cp:lastPrinted>
  <dcterms:created xsi:type="dcterms:W3CDTF">2024-03-27T11:42:00Z</dcterms:created>
  <dcterms:modified xsi:type="dcterms:W3CDTF">2024-03-27T14:35:00Z</dcterms:modified>
</cp:coreProperties>
</file>