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383" w:rsidRPr="00BB5413" w:rsidRDefault="00D25383" w:rsidP="00D25383">
      <w:pPr>
        <w:rPr>
          <w:sz w:val="20"/>
          <w:szCs w:val="20"/>
        </w:rPr>
      </w:pPr>
    </w:p>
    <w:p w:rsidR="00D25383" w:rsidRPr="0036232B" w:rsidRDefault="00D25383" w:rsidP="00D25383">
      <w:pPr>
        <w:pStyle w:val="Title"/>
        <w:rPr>
          <w:rFonts w:asciiTheme="minorHAnsi" w:hAnsiTheme="minorHAnsi" w:cstheme="minorHAnsi"/>
          <w:color w:val="C00000"/>
          <w:sz w:val="36"/>
        </w:rPr>
      </w:pPr>
      <w:r w:rsidRPr="0036232B">
        <w:rPr>
          <w:rFonts w:asciiTheme="minorHAnsi" w:hAnsiTheme="minorHAnsi" w:cstheme="minorHAnsi"/>
          <w:noProof/>
          <w:sz w:val="36"/>
          <w:lang w:val="en-GB" w:eastAsia="en-GB"/>
        </w:rPr>
        <mc:AlternateContent>
          <mc:Choice Requires="wps">
            <w:drawing>
              <wp:anchor distT="0" distB="0" distL="114300" distR="114300" simplePos="0" relativeHeight="251662336" behindDoc="0" locked="0" layoutInCell="1" allowOverlap="1" wp14:anchorId="04CC402C" wp14:editId="2AC68757">
                <wp:simplePos x="0" y="0"/>
                <wp:positionH relativeFrom="column">
                  <wp:posOffset>2904490</wp:posOffset>
                </wp:positionH>
                <wp:positionV relativeFrom="paragraph">
                  <wp:posOffset>102235</wp:posOffset>
                </wp:positionV>
                <wp:extent cx="6350" cy="901700"/>
                <wp:effectExtent l="0" t="0" r="31750" b="31750"/>
                <wp:wrapNone/>
                <wp:docPr id="4" name="Straight Connector 4"/>
                <wp:cNvGraphicFramePr/>
                <a:graphic xmlns:a="http://schemas.openxmlformats.org/drawingml/2006/main">
                  <a:graphicData uri="http://schemas.microsoft.com/office/word/2010/wordprocessingShape">
                    <wps:wsp>
                      <wps:cNvCnPr/>
                      <wps:spPr>
                        <a:xfrm flipH="1">
                          <a:off x="0" y="0"/>
                          <a:ext cx="6350" cy="901700"/>
                        </a:xfrm>
                        <a:prstGeom prst="line">
                          <a:avLst/>
                        </a:prstGeom>
                        <a:noFill/>
                        <a:ln w="6350" cap="flat" cmpd="sng" algn="ctr">
                          <a:solidFill>
                            <a:srgbClr val="C00000"/>
                          </a:solidFill>
                          <a:prstDash val="solid"/>
                          <a:miter lim="800000"/>
                        </a:ln>
                        <a:effectLst/>
                      </wps:spPr>
                      <wps:bodyPr/>
                    </wps:wsp>
                  </a:graphicData>
                </a:graphic>
              </wp:anchor>
            </w:drawing>
          </mc:Choice>
          <mc:Fallback>
            <w:pict>
              <v:line w14:anchorId="461A9E56" id="Straight Connector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28.7pt,8.05pt" to="229.2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" strokecolor="#c00000" strokeweight=".5pt">
                <v:stroke joinstyle="miter"/>
              </v:line>
            </w:pict>
          </mc:Fallback>
        </mc:AlternateContent>
      </w:r>
      <w:r w:rsidRPr="0036232B">
        <w:rPr>
          <w:rFonts w:asciiTheme="minorHAnsi" w:hAnsiTheme="minorHAnsi" w:cstheme="minorHAnsi"/>
          <w:color w:val="C00000"/>
          <w:sz w:val="36"/>
        </w:rPr>
        <w:t>St John Fisher</w:t>
      </w:r>
    </w:p>
    <w:p w:rsidR="00D25383" w:rsidRPr="0036232B" w:rsidRDefault="00D25383" w:rsidP="00D25383">
      <w:pPr>
        <w:pStyle w:val="Title"/>
        <w:rPr>
          <w:rFonts w:asciiTheme="minorHAnsi" w:hAnsiTheme="minorHAnsi" w:cstheme="minorHAnsi"/>
          <w:color w:val="7F7F7F" w:themeColor="text1" w:themeTint="80"/>
          <w:sz w:val="28"/>
          <w:szCs w:val="28"/>
        </w:rPr>
      </w:pPr>
      <w:r w:rsidRPr="0036232B">
        <w:rPr>
          <w:rFonts w:asciiTheme="minorHAnsi" w:hAnsiTheme="minorHAnsi" w:cstheme="minorHAnsi"/>
          <w:color w:val="C00000"/>
          <w:sz w:val="36"/>
        </w:rPr>
        <w:t xml:space="preserve">Catholic High School           </w:t>
      </w:r>
      <w:r w:rsidRPr="0036232B">
        <w:rPr>
          <w:rFonts w:asciiTheme="minorHAnsi" w:hAnsiTheme="minorHAnsi" w:cstheme="minorHAnsi"/>
          <w:sz w:val="36"/>
        </w:rPr>
        <w:tab/>
      </w:r>
      <w:r w:rsidRPr="0036232B">
        <w:rPr>
          <w:rFonts w:asciiTheme="minorHAnsi" w:hAnsiTheme="minorHAnsi" w:cstheme="minorHAnsi"/>
          <w:sz w:val="36"/>
        </w:rPr>
        <w:tab/>
      </w:r>
      <w:r w:rsidR="00A203EB">
        <w:rPr>
          <w:rFonts w:asciiTheme="minorHAnsi" w:hAnsiTheme="minorHAnsi" w:cstheme="minorHAnsi"/>
          <w:color w:val="C00000"/>
          <w:sz w:val="28"/>
          <w:szCs w:val="28"/>
        </w:rPr>
        <w:t>Second in Mathematics</w:t>
      </w:r>
    </w:p>
    <w:p w:rsidR="00D25383" w:rsidRPr="0036232B" w:rsidRDefault="00D25383" w:rsidP="00D25383">
      <w:pPr>
        <w:pStyle w:val="NoSpacing"/>
        <w:rPr>
          <w:rFonts w:cstheme="minorHAnsi"/>
          <w:color w:val="7F7F7F" w:themeColor="text1" w:themeTint="80"/>
          <w:sz w:val="28"/>
        </w:rPr>
      </w:pP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p>
    <w:p w:rsidR="00D25383" w:rsidRPr="0036232B" w:rsidRDefault="00D25383" w:rsidP="00D25383">
      <w:pPr>
        <w:pStyle w:val="NoSpacing"/>
        <w:rPr>
          <w:rFonts w:cstheme="minorHAnsi"/>
          <w:color w:val="7F7F7F" w:themeColor="text1" w:themeTint="80"/>
          <w:sz w:val="20"/>
        </w:rPr>
      </w:pP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color w:val="7F7F7F" w:themeColor="text1" w:themeTint="80"/>
          <w:sz w:val="20"/>
        </w:rPr>
        <w:tab/>
      </w:r>
      <w:r w:rsidRPr="0036232B">
        <w:rPr>
          <w:rFonts w:cstheme="minorHAnsi"/>
          <w:b/>
          <w:color w:val="B01513"/>
          <w:sz w:val="28"/>
          <w:szCs w:val="28"/>
        </w:rPr>
        <w:t>Application Pack</w:t>
      </w:r>
    </w:p>
    <w:p w:rsidR="00D25383" w:rsidRPr="0036232B" w:rsidRDefault="00D25383" w:rsidP="00D25383">
      <w:pPr>
        <w:pStyle w:val="Title"/>
        <w:jc w:val="center"/>
        <w:rPr>
          <w:rFonts w:asciiTheme="minorHAnsi" w:hAnsiTheme="minorHAnsi" w:cstheme="minorHAnsi"/>
          <w:color w:val="auto"/>
          <w:lang w:val="en-GB"/>
        </w:rPr>
      </w:pPr>
    </w:p>
    <w:p w:rsidR="00D25383" w:rsidRPr="0036232B" w:rsidRDefault="00D25383" w:rsidP="00D25383">
      <w:pPr>
        <w:pStyle w:val="Title"/>
        <w:jc w:val="center"/>
        <w:rPr>
          <w:rFonts w:asciiTheme="minorHAnsi" w:hAnsiTheme="minorHAnsi" w:cstheme="minorHAnsi"/>
          <w:color w:val="auto"/>
          <w:lang w:val="en-GB"/>
        </w:rPr>
      </w:pPr>
      <w:r w:rsidRPr="0036232B">
        <w:rPr>
          <w:rFonts w:asciiTheme="minorHAnsi" w:hAnsiTheme="minorHAnsi" w:cstheme="minorHAnsi"/>
          <w:color w:val="auto"/>
          <w:lang w:val="en-GB"/>
        </w:rPr>
        <w:t>St. John Fisher</w:t>
      </w:r>
    </w:p>
    <w:p w:rsidR="00D25383" w:rsidRPr="0036232B" w:rsidRDefault="00D25383" w:rsidP="00D25383">
      <w:pPr>
        <w:pStyle w:val="Heading1"/>
        <w:jc w:val="center"/>
        <w:rPr>
          <w:rFonts w:asciiTheme="minorHAnsi" w:hAnsiTheme="minorHAnsi" w:cstheme="minorHAnsi"/>
          <w:color w:val="595959" w:themeColor="text1" w:themeTint="A6"/>
          <w:sz w:val="48"/>
          <w:lang w:val="en-GB"/>
        </w:rPr>
      </w:pPr>
      <w:r w:rsidRPr="0036232B">
        <w:rPr>
          <w:rFonts w:asciiTheme="minorHAnsi" w:hAnsiTheme="minorHAnsi" w:cstheme="minorHAnsi"/>
          <w:color w:val="595959" w:themeColor="text1" w:themeTint="A6"/>
          <w:sz w:val="48"/>
          <w:lang w:val="en-GB"/>
        </w:rPr>
        <w:t>Catholic High School</w:t>
      </w:r>
    </w:p>
    <w:p w:rsidR="00D25383" w:rsidRPr="0036232B" w:rsidRDefault="00D25383" w:rsidP="00D25383">
      <w:pPr>
        <w:jc w:val="center"/>
        <w:rPr>
          <w:rFonts w:cstheme="minorHAnsi"/>
          <w:b/>
          <w:sz w:val="32"/>
          <w:lang w:val="en-GB"/>
        </w:rPr>
      </w:pPr>
    </w:p>
    <w:p w:rsidR="00D25383" w:rsidRPr="0036232B" w:rsidRDefault="00D25383" w:rsidP="00D25383">
      <w:pPr>
        <w:jc w:val="center"/>
        <w:rPr>
          <w:rFonts w:cstheme="minorHAnsi"/>
          <w:b/>
          <w:sz w:val="36"/>
          <w:lang w:val="en-GB"/>
        </w:rPr>
      </w:pPr>
      <w:r w:rsidRPr="0036232B">
        <w:rPr>
          <w:rFonts w:cstheme="minorHAnsi"/>
          <w:noProof/>
          <w:sz w:val="15"/>
          <w:szCs w:val="15"/>
          <w:lang w:val="en-GB" w:eastAsia="en-GB"/>
        </w:rPr>
        <w:drawing>
          <wp:inline distT="0" distB="0" distL="0" distR="0" wp14:anchorId="7DB55D62" wp14:editId="31CC7BE1">
            <wp:extent cx="2990850" cy="3590925"/>
            <wp:effectExtent l="0" t="0" r="0" b="0"/>
            <wp:docPr id="1" name="Picture 1" descr="http://staffintranet.curric.local/wp-content/uploads/2015/09/school-badge-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ffintranet.curric.local/wp-content/uploads/2015/09/school-badge-PN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3590925"/>
                    </a:xfrm>
                    <a:prstGeom prst="rect">
                      <a:avLst/>
                    </a:prstGeom>
                    <a:noFill/>
                    <a:ln>
                      <a:noFill/>
                    </a:ln>
                  </pic:spPr>
                </pic:pic>
              </a:graphicData>
            </a:graphic>
          </wp:inline>
        </w:drawing>
      </w:r>
    </w:p>
    <w:p w:rsidR="00D25383" w:rsidRPr="0036232B" w:rsidRDefault="00D25383" w:rsidP="00D25383">
      <w:pPr>
        <w:jc w:val="center"/>
        <w:rPr>
          <w:rFonts w:cstheme="minorHAnsi"/>
          <w:b/>
          <w:sz w:val="36"/>
          <w:lang w:val="en-GB"/>
        </w:rPr>
      </w:pPr>
    </w:p>
    <w:p w:rsidR="00D25383" w:rsidRPr="0036232B" w:rsidRDefault="00FA45BB" w:rsidP="00D25383">
      <w:pPr>
        <w:jc w:val="center"/>
        <w:rPr>
          <w:rFonts w:cstheme="minorHAnsi"/>
          <w:b/>
          <w:sz w:val="36"/>
          <w:lang w:val="en-GB"/>
        </w:rPr>
      </w:pPr>
      <w:r>
        <w:rPr>
          <w:rFonts w:cstheme="minorHAnsi"/>
          <w:b/>
          <w:sz w:val="36"/>
          <w:lang w:val="en-GB"/>
        </w:rPr>
        <w:t>Job Description/Person Specification</w:t>
      </w:r>
    </w:p>
    <w:p w:rsidR="00D25383" w:rsidRPr="0036232B" w:rsidRDefault="00A203EB" w:rsidP="002043E5">
      <w:pPr>
        <w:jc w:val="center"/>
        <w:rPr>
          <w:rFonts w:cstheme="minorHAnsi"/>
          <w:sz w:val="32"/>
          <w:lang w:val="en-GB"/>
        </w:rPr>
      </w:pPr>
      <w:r>
        <w:rPr>
          <w:rFonts w:cstheme="minorHAnsi"/>
          <w:sz w:val="32"/>
          <w:lang w:val="en-GB"/>
        </w:rPr>
        <w:t>Second in Department: Mathematics</w:t>
      </w:r>
    </w:p>
    <w:p w:rsidR="00856A89" w:rsidRDefault="00A203EB" w:rsidP="001B3E23">
      <w:pPr>
        <w:jc w:val="center"/>
        <w:rPr>
          <w:rFonts w:cstheme="minorHAnsi"/>
          <w:sz w:val="32"/>
          <w:lang w:val="en-GB"/>
        </w:rPr>
      </w:pPr>
      <w:r>
        <w:rPr>
          <w:rFonts w:cstheme="minorHAnsi"/>
          <w:sz w:val="32"/>
          <w:lang w:val="en-GB"/>
        </w:rPr>
        <w:t>April 2021</w:t>
      </w:r>
    </w:p>
    <w:p w:rsidR="00D25383" w:rsidRPr="0036232B" w:rsidRDefault="00856A89" w:rsidP="00856A89">
      <w:pPr>
        <w:spacing w:line="259" w:lineRule="auto"/>
        <w:rPr>
          <w:rFonts w:cstheme="minorHAnsi"/>
          <w:sz w:val="32"/>
          <w:lang w:val="en-GB"/>
        </w:rPr>
      </w:pPr>
      <w:r>
        <w:rPr>
          <w:rFonts w:cstheme="minorHAnsi"/>
          <w:sz w:val="32"/>
          <w:lang w:val="en-GB"/>
        </w:rPr>
        <w:br w:type="page"/>
      </w:r>
    </w:p>
    <w:p w:rsidR="00D25383" w:rsidRPr="0036232B" w:rsidRDefault="00D25383">
      <w:pPr>
        <w:spacing w:line="259" w:lineRule="auto"/>
        <w:rPr>
          <w:rFonts w:cstheme="minorHAnsi"/>
          <w:sz w:val="20"/>
          <w:szCs w:val="20"/>
        </w:rPr>
      </w:pPr>
    </w:p>
    <w:p w:rsidR="00E51952" w:rsidRPr="0036232B" w:rsidRDefault="00E51952" w:rsidP="00E51952">
      <w:pPr>
        <w:spacing w:after="0" w:line="240" w:lineRule="auto"/>
        <w:contextualSpacing/>
        <w:rPr>
          <w:rFonts w:eastAsia="Meiryo" w:cstheme="minorHAnsi"/>
          <w:color w:val="B01513"/>
          <w:kern w:val="28"/>
          <w:sz w:val="28"/>
          <w:szCs w:val="28"/>
        </w:rPr>
      </w:pPr>
      <w:r w:rsidRPr="0036232B">
        <w:rPr>
          <w:rFonts w:eastAsia="Meiryo" w:cstheme="minorHAnsi"/>
          <w:noProof/>
          <w:color w:val="B01513"/>
          <w:kern w:val="28"/>
          <w:sz w:val="28"/>
          <w:szCs w:val="28"/>
          <w:lang w:val="en-GB" w:eastAsia="en-GB"/>
        </w:rPr>
        <mc:AlternateContent>
          <mc:Choice Requires="wps">
            <w:drawing>
              <wp:anchor distT="0" distB="0" distL="114300" distR="114300" simplePos="0" relativeHeight="251664384" behindDoc="0" locked="0" layoutInCell="1" allowOverlap="1" wp14:anchorId="62E6F011" wp14:editId="509494D1">
                <wp:simplePos x="0" y="0"/>
                <wp:positionH relativeFrom="column">
                  <wp:posOffset>3336290</wp:posOffset>
                </wp:positionH>
                <wp:positionV relativeFrom="paragraph">
                  <wp:posOffset>-231140</wp:posOffset>
                </wp:positionV>
                <wp:extent cx="6350" cy="901700"/>
                <wp:effectExtent l="0" t="0" r="31750" b="31750"/>
                <wp:wrapNone/>
                <wp:docPr id="3" name="Straight Connector 3"/>
                <wp:cNvGraphicFramePr/>
                <a:graphic xmlns:a="http://schemas.openxmlformats.org/drawingml/2006/main">
                  <a:graphicData uri="http://schemas.microsoft.com/office/word/2010/wordprocessingShape">
                    <wps:wsp>
                      <wps:cNvCnPr/>
                      <wps:spPr>
                        <a:xfrm flipH="1">
                          <a:off x="0" y="0"/>
                          <a:ext cx="6350" cy="901700"/>
                        </a:xfrm>
                        <a:prstGeom prst="line">
                          <a:avLst/>
                        </a:prstGeom>
                        <a:noFill/>
                        <a:ln w="9525" cap="rnd" cmpd="sng" algn="ctr">
                          <a:solidFill>
                            <a:srgbClr val="B01513"/>
                          </a:solidFill>
                          <a:prstDash val="solid"/>
                        </a:ln>
                        <a:effectLst/>
                      </wps:spPr>
                      <wps:bodyPr/>
                    </wps:wsp>
                  </a:graphicData>
                </a:graphic>
              </wp:anchor>
            </w:drawing>
          </mc:Choice>
          <mc:Fallback>
            <w:pict>
              <v:line w14:anchorId="03F2A34D" id="Straight Connector 3"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62.7pt,-18.2pt" to="263.2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" strokecolor="#b01513">
                <v:stroke endcap="round"/>
              </v:line>
            </w:pict>
          </mc:Fallback>
        </mc:AlternateContent>
      </w:r>
      <w:r w:rsidRPr="0036232B">
        <w:rPr>
          <w:rFonts w:eastAsia="Meiryo" w:cstheme="minorHAnsi"/>
          <w:color w:val="B01513"/>
          <w:kern w:val="28"/>
          <w:sz w:val="28"/>
          <w:szCs w:val="28"/>
        </w:rPr>
        <w:t xml:space="preserve">St. John Fisher </w:t>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Pr="0036232B">
        <w:rPr>
          <w:rFonts w:eastAsia="Meiryo" w:cstheme="minorHAnsi"/>
          <w:color w:val="B01513"/>
          <w:kern w:val="28"/>
          <w:sz w:val="28"/>
          <w:szCs w:val="28"/>
        </w:rPr>
        <w:tab/>
      </w:r>
      <w:r w:rsidR="007E1BEE">
        <w:rPr>
          <w:rFonts w:eastAsia="Meiryo" w:cstheme="minorHAnsi"/>
          <w:color w:val="B01513"/>
          <w:kern w:val="28"/>
          <w:sz w:val="28"/>
          <w:szCs w:val="28"/>
        </w:rPr>
        <w:t xml:space="preserve">                           </w:t>
      </w:r>
      <w:r w:rsidR="00A203EB">
        <w:rPr>
          <w:rFonts w:cstheme="minorHAnsi"/>
          <w:color w:val="C00000"/>
          <w:sz w:val="28"/>
          <w:szCs w:val="28"/>
        </w:rPr>
        <w:t>Second in Mathematics</w:t>
      </w:r>
    </w:p>
    <w:p w:rsidR="00E51952" w:rsidRPr="0036232B" w:rsidRDefault="00E51952" w:rsidP="00E51952">
      <w:pPr>
        <w:spacing w:after="0" w:line="240" w:lineRule="auto"/>
        <w:contextualSpacing/>
        <w:rPr>
          <w:rFonts w:eastAsia="Meiryo" w:cstheme="minorHAnsi"/>
          <w:kern w:val="28"/>
          <w:sz w:val="28"/>
          <w:szCs w:val="28"/>
        </w:rPr>
      </w:pPr>
      <w:r w:rsidRPr="0036232B">
        <w:rPr>
          <w:rFonts w:eastAsia="Meiryo" w:cstheme="minorHAnsi"/>
          <w:color w:val="B01513"/>
          <w:kern w:val="28"/>
          <w:sz w:val="28"/>
          <w:szCs w:val="28"/>
        </w:rPr>
        <w:t>Catholic High School</w:t>
      </w:r>
      <w:r w:rsidRPr="0036232B">
        <w:rPr>
          <w:rFonts w:eastAsia="Meiryo" w:cstheme="minorHAnsi"/>
          <w:color w:val="B01513"/>
          <w:kern w:val="28"/>
          <w:sz w:val="36"/>
          <w:szCs w:val="72"/>
        </w:rPr>
        <w:tab/>
      </w:r>
      <w:r w:rsidRPr="0036232B">
        <w:rPr>
          <w:rFonts w:eastAsia="Meiryo" w:cstheme="minorHAnsi"/>
          <w:color w:val="B01513"/>
          <w:kern w:val="28"/>
          <w:sz w:val="36"/>
          <w:szCs w:val="72"/>
        </w:rPr>
        <w:tab/>
      </w:r>
      <w:r w:rsidRPr="0036232B">
        <w:rPr>
          <w:rFonts w:eastAsia="Meiryo" w:cstheme="minorHAnsi"/>
          <w:color w:val="B01513"/>
          <w:kern w:val="28"/>
          <w:sz w:val="36"/>
          <w:szCs w:val="72"/>
        </w:rPr>
        <w:tab/>
      </w:r>
      <w:r w:rsidRPr="0036232B">
        <w:rPr>
          <w:rFonts w:eastAsia="Meiryo" w:cstheme="minorHAnsi"/>
          <w:color w:val="B01513"/>
          <w:kern w:val="28"/>
          <w:sz w:val="36"/>
          <w:szCs w:val="72"/>
        </w:rPr>
        <w:tab/>
      </w:r>
      <w:r w:rsidRPr="0036232B">
        <w:rPr>
          <w:rFonts w:eastAsia="Meiryo" w:cstheme="minorHAnsi"/>
          <w:color w:val="B01513"/>
          <w:kern w:val="28"/>
          <w:sz w:val="36"/>
          <w:szCs w:val="72"/>
        </w:rPr>
        <w:tab/>
        <w:t xml:space="preserve">          </w:t>
      </w:r>
      <w:r w:rsidR="00EA2883">
        <w:rPr>
          <w:rFonts w:eastAsia="Meiryo" w:cstheme="minorHAnsi"/>
          <w:color w:val="B01513"/>
          <w:kern w:val="28"/>
          <w:sz w:val="36"/>
          <w:szCs w:val="72"/>
        </w:rPr>
        <w:t xml:space="preserve">       </w:t>
      </w:r>
      <w:r w:rsidRPr="0036232B">
        <w:rPr>
          <w:rFonts w:eastAsia="Meiryo" w:cstheme="minorHAnsi"/>
          <w:kern w:val="28"/>
          <w:sz w:val="28"/>
          <w:szCs w:val="28"/>
        </w:rPr>
        <w:t>Job Description</w:t>
      </w:r>
    </w:p>
    <w:p w:rsidR="00E51952" w:rsidRPr="0036232B" w:rsidRDefault="00E51952" w:rsidP="00E51952">
      <w:pPr>
        <w:spacing w:after="0" w:line="240" w:lineRule="auto"/>
        <w:contextualSpacing/>
        <w:rPr>
          <w:rFonts w:eastAsia="Meiryo" w:cstheme="minorHAnsi"/>
          <w:color w:val="7F7F7F"/>
          <w:kern w:val="28"/>
          <w:sz w:val="28"/>
          <w:szCs w:val="28"/>
        </w:rPr>
      </w:pPr>
      <w:r w:rsidRPr="0036232B">
        <w:rPr>
          <w:rFonts w:eastAsia="Meiryo" w:cstheme="minorHAnsi"/>
          <w:color w:val="7F7F7F"/>
          <w:kern w:val="28"/>
          <w:sz w:val="28"/>
          <w:szCs w:val="28"/>
        </w:rPr>
        <w:t xml:space="preserve">     </w:t>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p>
    <w:p w:rsidR="00E51952" w:rsidRPr="0036232B" w:rsidRDefault="00E51952" w:rsidP="00E51952">
      <w:pPr>
        <w:spacing w:after="0" w:line="240" w:lineRule="auto"/>
        <w:rPr>
          <w:rFonts w:eastAsia="Meiryo" w:cstheme="minorHAnsi"/>
          <w:color w:val="7F7F7F"/>
          <w:sz w:val="20"/>
        </w:rPr>
      </w:pP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r w:rsidRPr="0036232B">
        <w:rPr>
          <w:rFonts w:eastAsia="Meiryo" w:cstheme="minorHAnsi"/>
          <w:color w:val="7F7F7F"/>
          <w:sz w:val="20"/>
        </w:rPr>
        <w:tab/>
      </w:r>
    </w:p>
    <w:p w:rsidR="00E51952" w:rsidRPr="0036232B" w:rsidRDefault="00E51952" w:rsidP="00E51952">
      <w:pPr>
        <w:autoSpaceDE w:val="0"/>
        <w:autoSpaceDN w:val="0"/>
        <w:adjustRightInd w:val="0"/>
        <w:spacing w:after="0" w:line="240" w:lineRule="auto"/>
        <w:rPr>
          <w:rFonts w:eastAsia="Meiryo" w:cstheme="minorHAnsi"/>
          <w:b/>
          <w:bCs/>
        </w:rPr>
      </w:pPr>
    </w:p>
    <w:p w:rsidR="005979D9" w:rsidRDefault="005979D9" w:rsidP="00E51952">
      <w:pPr>
        <w:keepNext/>
        <w:keepLines/>
        <w:spacing w:before="400" w:after="40" w:line="240" w:lineRule="auto"/>
        <w:outlineLvl w:val="0"/>
        <w:rPr>
          <w:rFonts w:eastAsia="Meiryo" w:cstheme="minorHAnsi"/>
          <w:color w:val="B01513"/>
          <w:sz w:val="22"/>
          <w:szCs w:val="22"/>
        </w:rPr>
      </w:pPr>
    </w:p>
    <w:p w:rsidR="005979D9" w:rsidRPr="006D1345" w:rsidRDefault="005979D9" w:rsidP="005979D9">
      <w:pPr>
        <w:spacing w:after="0" w:line="240" w:lineRule="auto"/>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 xml:space="preserve">Scale: </w:t>
      </w:r>
      <w:r w:rsidRPr="006D1345">
        <w:rPr>
          <w:rFonts w:ascii="Calibri" w:eastAsia="Times New Roman" w:hAnsi="Calibri" w:cs="Calibri"/>
          <w:b/>
          <w:sz w:val="20"/>
          <w:szCs w:val="20"/>
          <w:lang w:val="en-GB" w:eastAsia="en-GB"/>
        </w:rPr>
        <w:tab/>
      </w:r>
      <w:r w:rsidRPr="006D1345">
        <w:rPr>
          <w:rFonts w:ascii="Calibri" w:eastAsia="Times New Roman" w:hAnsi="Calibri" w:cs="Calibri"/>
          <w:b/>
          <w:sz w:val="20"/>
          <w:szCs w:val="20"/>
          <w:lang w:val="en-GB" w:eastAsia="en-GB"/>
        </w:rPr>
        <w:tab/>
      </w:r>
      <w:r w:rsidRPr="006D1345">
        <w:rPr>
          <w:rFonts w:ascii="Calibri" w:eastAsia="Times New Roman" w:hAnsi="Calibri" w:cs="Calibri"/>
          <w:b/>
          <w:sz w:val="20"/>
          <w:szCs w:val="20"/>
          <w:lang w:val="en-GB" w:eastAsia="en-GB"/>
        </w:rPr>
        <w:tab/>
        <w:t xml:space="preserve">TLR </w:t>
      </w:r>
      <w:r w:rsidR="007E1BEE" w:rsidRPr="006D1345">
        <w:rPr>
          <w:rFonts w:ascii="Calibri" w:eastAsia="Times New Roman" w:hAnsi="Calibri" w:cs="Calibri"/>
          <w:b/>
          <w:sz w:val="20"/>
          <w:szCs w:val="20"/>
          <w:lang w:val="en-GB" w:eastAsia="en-GB"/>
        </w:rPr>
        <w:t>2</w:t>
      </w:r>
      <w:r w:rsidR="009B1D2F">
        <w:rPr>
          <w:rFonts w:ascii="Calibri" w:eastAsia="Times New Roman" w:hAnsi="Calibri" w:cs="Calibri"/>
          <w:b/>
          <w:sz w:val="20"/>
          <w:szCs w:val="20"/>
          <w:lang w:val="en-GB" w:eastAsia="en-GB"/>
        </w:rPr>
        <w:t>A</w:t>
      </w:r>
      <w:r w:rsidRPr="006D1345">
        <w:rPr>
          <w:rFonts w:ascii="Calibri" w:eastAsia="Times New Roman" w:hAnsi="Calibri" w:cs="Calibri"/>
          <w:b/>
          <w:sz w:val="20"/>
          <w:szCs w:val="20"/>
          <w:lang w:val="en-GB" w:eastAsia="en-GB"/>
        </w:rPr>
        <w:tab/>
        <w:t xml:space="preserve"> £</w:t>
      </w:r>
      <w:r w:rsidR="009B1D2F">
        <w:rPr>
          <w:rFonts w:ascii="Calibri" w:eastAsia="Times New Roman" w:hAnsi="Calibri" w:cs="Calibri"/>
          <w:b/>
          <w:sz w:val="20"/>
          <w:szCs w:val="20"/>
          <w:lang w:val="en-GB" w:eastAsia="en-GB"/>
        </w:rPr>
        <w:t>2</w:t>
      </w:r>
      <w:r w:rsidR="007E1BEE" w:rsidRPr="006D1345">
        <w:rPr>
          <w:rFonts w:ascii="Calibri" w:eastAsia="Times New Roman" w:hAnsi="Calibri" w:cs="Calibri"/>
          <w:b/>
          <w:sz w:val="20"/>
          <w:szCs w:val="20"/>
          <w:lang w:val="en-GB" w:eastAsia="en-GB"/>
        </w:rPr>
        <w:t>,</w:t>
      </w:r>
      <w:r w:rsidR="009B1D2F">
        <w:rPr>
          <w:rFonts w:ascii="Calibri" w:eastAsia="Times New Roman" w:hAnsi="Calibri" w:cs="Calibri"/>
          <w:b/>
          <w:sz w:val="20"/>
          <w:szCs w:val="20"/>
          <w:lang w:val="en-GB" w:eastAsia="en-GB"/>
        </w:rPr>
        <w:t>873</w:t>
      </w:r>
      <w:bookmarkStart w:id="0" w:name="_GoBack"/>
      <w:bookmarkEnd w:id="0"/>
      <w:r w:rsidR="007E1BEE" w:rsidRPr="006D1345">
        <w:rPr>
          <w:rFonts w:ascii="Calibri" w:eastAsia="Times New Roman" w:hAnsi="Calibri" w:cs="Calibri"/>
          <w:b/>
          <w:sz w:val="20"/>
          <w:szCs w:val="20"/>
          <w:lang w:val="en-GB" w:eastAsia="en-GB"/>
        </w:rPr>
        <w:t xml:space="preserve"> (subject to teacher review)</w:t>
      </w:r>
    </w:p>
    <w:p w:rsidR="005979D9" w:rsidRPr="006D1345" w:rsidRDefault="005979D9" w:rsidP="005979D9">
      <w:pPr>
        <w:spacing w:after="0" w:line="240" w:lineRule="auto"/>
        <w:rPr>
          <w:rFonts w:ascii="Calibri" w:eastAsia="Times New Roman" w:hAnsi="Calibri" w:cs="Calibri"/>
          <w:b/>
          <w:sz w:val="20"/>
          <w:szCs w:val="20"/>
          <w:lang w:val="en-GB" w:eastAsia="en-GB"/>
        </w:rPr>
      </w:pPr>
    </w:p>
    <w:p w:rsidR="005979D9" w:rsidRPr="006D1345" w:rsidRDefault="005979D9" w:rsidP="005979D9">
      <w:pPr>
        <w:spacing w:after="0" w:line="240" w:lineRule="auto"/>
        <w:ind w:left="2160" w:hanging="2160"/>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 xml:space="preserve">Responsible for: </w:t>
      </w:r>
      <w:r w:rsidRPr="006D1345">
        <w:rPr>
          <w:rFonts w:ascii="Calibri" w:eastAsia="Times New Roman" w:hAnsi="Calibri" w:cs="Calibri"/>
          <w:b/>
          <w:sz w:val="20"/>
          <w:szCs w:val="20"/>
          <w:lang w:val="en-GB" w:eastAsia="en-GB"/>
        </w:rPr>
        <w:tab/>
        <w:t>Members of the dep</w:t>
      </w:r>
      <w:r w:rsidR="00856A89" w:rsidRPr="006D1345">
        <w:rPr>
          <w:rFonts w:ascii="Calibri" w:eastAsia="Times New Roman" w:hAnsi="Calibri" w:cs="Calibri"/>
          <w:b/>
          <w:sz w:val="20"/>
          <w:szCs w:val="20"/>
          <w:lang w:val="en-GB" w:eastAsia="en-GB"/>
        </w:rPr>
        <w:t>art</w:t>
      </w:r>
      <w:r w:rsidRPr="006D1345">
        <w:rPr>
          <w:rFonts w:ascii="Calibri" w:eastAsia="Times New Roman" w:hAnsi="Calibri" w:cs="Calibri"/>
          <w:b/>
          <w:sz w:val="20"/>
          <w:szCs w:val="20"/>
          <w:lang w:val="en-GB" w:eastAsia="en-GB"/>
        </w:rPr>
        <w:t>ment, attached support staff, supply teachers</w:t>
      </w:r>
    </w:p>
    <w:p w:rsidR="005979D9" w:rsidRPr="006D1345" w:rsidRDefault="005979D9" w:rsidP="005979D9">
      <w:pPr>
        <w:spacing w:after="0" w:line="240" w:lineRule="auto"/>
        <w:rPr>
          <w:rFonts w:ascii="Calibri" w:eastAsia="Times New Roman" w:hAnsi="Calibri" w:cs="Calibri"/>
          <w:b/>
          <w:sz w:val="20"/>
          <w:szCs w:val="20"/>
          <w:lang w:val="en-GB" w:eastAsia="en-GB"/>
        </w:rPr>
      </w:pPr>
    </w:p>
    <w:p w:rsidR="005979D9" w:rsidRPr="006D1345" w:rsidRDefault="005979D9" w:rsidP="005979D9">
      <w:pPr>
        <w:spacing w:after="0" w:line="240" w:lineRule="auto"/>
        <w:ind w:left="2160" w:hanging="2160"/>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Responsible to:</w:t>
      </w:r>
      <w:r w:rsidRPr="006D1345">
        <w:rPr>
          <w:rFonts w:ascii="Calibri" w:eastAsia="Times New Roman" w:hAnsi="Calibri" w:cs="Calibri"/>
          <w:b/>
          <w:sz w:val="20"/>
          <w:szCs w:val="20"/>
          <w:lang w:val="en-GB" w:eastAsia="en-GB"/>
        </w:rPr>
        <w:tab/>
        <w:t>Headteacher, SLT link</w:t>
      </w:r>
    </w:p>
    <w:p w:rsidR="005979D9" w:rsidRPr="006D1345" w:rsidRDefault="005979D9" w:rsidP="005979D9">
      <w:pPr>
        <w:spacing w:after="0" w:line="240" w:lineRule="auto"/>
        <w:ind w:left="720"/>
        <w:jc w:val="center"/>
        <w:rPr>
          <w:rFonts w:ascii="Calibri" w:eastAsia="Times New Roman" w:hAnsi="Calibri" w:cs="Calibri"/>
          <w:b/>
          <w:sz w:val="20"/>
          <w:szCs w:val="20"/>
          <w:u w:val="single"/>
          <w:lang w:val="en-GB" w:eastAsia="en-GB"/>
        </w:rPr>
      </w:pPr>
    </w:p>
    <w:p w:rsidR="005979D9" w:rsidRPr="006D1345" w:rsidRDefault="005979D9" w:rsidP="005979D9">
      <w:pPr>
        <w:spacing w:after="0" w:line="240" w:lineRule="auto"/>
        <w:rPr>
          <w:rFonts w:eastAsia="Meiryo" w:cstheme="minorHAnsi"/>
          <w:color w:val="B01513"/>
          <w:sz w:val="20"/>
          <w:szCs w:val="20"/>
        </w:rPr>
      </w:pPr>
      <w:r w:rsidRPr="006D1345">
        <w:rPr>
          <w:rFonts w:ascii="Calibri" w:eastAsia="Times New Roman" w:hAnsi="Calibri" w:cs="Calibri"/>
          <w:b/>
          <w:sz w:val="20"/>
          <w:szCs w:val="20"/>
          <w:lang w:val="en-GB" w:eastAsia="en-GB"/>
        </w:rPr>
        <w:t>Mission Statement:</w:t>
      </w:r>
      <w:r w:rsidRPr="006D1345">
        <w:rPr>
          <w:rFonts w:ascii="Calibri" w:eastAsia="Times New Roman" w:hAnsi="Calibri" w:cs="Calibri"/>
          <w:b/>
          <w:sz w:val="20"/>
          <w:szCs w:val="20"/>
          <w:lang w:val="en-GB" w:eastAsia="en-GB"/>
        </w:rPr>
        <w:tab/>
      </w:r>
      <w:r w:rsidRPr="006D1345">
        <w:rPr>
          <w:rFonts w:ascii="Calibri" w:eastAsia="Times New Roman" w:hAnsi="Calibri" w:cs="Calibri"/>
          <w:b/>
          <w:i/>
          <w:sz w:val="20"/>
          <w:szCs w:val="20"/>
          <w:lang w:val="en-GB" w:eastAsia="en-GB"/>
        </w:rPr>
        <w:t>Learning Together as a Community in Christ</w:t>
      </w:r>
    </w:p>
    <w:p w:rsidR="00E51952" w:rsidRPr="006D1345" w:rsidRDefault="00E51952" w:rsidP="00E51952">
      <w:pPr>
        <w:keepNext/>
        <w:keepLines/>
        <w:spacing w:before="400" w:after="40" w:line="240" w:lineRule="auto"/>
        <w:outlineLvl w:val="0"/>
        <w:rPr>
          <w:rFonts w:eastAsia="Meiryo" w:cstheme="minorHAnsi"/>
          <w:color w:val="B01513"/>
          <w:sz w:val="20"/>
          <w:szCs w:val="20"/>
        </w:rPr>
      </w:pPr>
      <w:r w:rsidRPr="006D1345">
        <w:rPr>
          <w:rFonts w:eastAsia="Meiryo" w:cstheme="minorHAnsi"/>
          <w:color w:val="B01513"/>
          <w:sz w:val="20"/>
          <w:szCs w:val="20"/>
        </w:rPr>
        <w:t>The post holder should:</w:t>
      </w:r>
    </w:p>
    <w:p w:rsidR="00E51952" w:rsidRPr="006D1345" w:rsidRDefault="00E51952" w:rsidP="00E51952">
      <w:pPr>
        <w:spacing w:after="0" w:line="240" w:lineRule="auto"/>
        <w:ind w:left="426"/>
        <w:jc w:val="both"/>
        <w:rPr>
          <w:rFonts w:cstheme="minorHAnsi"/>
          <w:sz w:val="20"/>
          <w:szCs w:val="20"/>
        </w:rPr>
      </w:pPr>
    </w:p>
    <w:p w:rsidR="007343E7" w:rsidRPr="007343E7" w:rsidRDefault="007343E7" w:rsidP="007343E7">
      <w:pPr>
        <w:numPr>
          <w:ilvl w:val="0"/>
          <w:numId w:val="3"/>
        </w:numPr>
        <w:spacing w:after="0" w:line="240" w:lineRule="auto"/>
        <w:jc w:val="both"/>
        <w:rPr>
          <w:rFonts w:ascii="Calibri" w:hAnsi="Calibri" w:cs="Calibri"/>
          <w:sz w:val="20"/>
          <w:szCs w:val="20"/>
        </w:rPr>
      </w:pPr>
      <w:r w:rsidRPr="007343E7">
        <w:rPr>
          <w:rFonts w:ascii="Calibri" w:hAnsi="Calibri" w:cs="Calibri"/>
          <w:sz w:val="20"/>
          <w:szCs w:val="20"/>
        </w:rPr>
        <w:t>make the Mission Statement central to the discussions and work of the department</w:t>
      </w:r>
    </w:p>
    <w:p w:rsidR="007343E7" w:rsidRPr="007343E7" w:rsidRDefault="007343E7" w:rsidP="007343E7">
      <w:pPr>
        <w:numPr>
          <w:ilvl w:val="0"/>
          <w:numId w:val="3"/>
        </w:numPr>
        <w:spacing w:after="0" w:line="240" w:lineRule="auto"/>
        <w:jc w:val="both"/>
        <w:rPr>
          <w:rFonts w:ascii="Calibri" w:hAnsi="Calibri" w:cs="Calibri"/>
          <w:sz w:val="20"/>
          <w:szCs w:val="20"/>
        </w:rPr>
      </w:pPr>
      <w:r w:rsidRPr="007343E7">
        <w:rPr>
          <w:rFonts w:ascii="Calibri" w:hAnsi="Calibri" w:cs="Calibri"/>
          <w:sz w:val="20"/>
          <w:szCs w:val="20"/>
        </w:rPr>
        <w:t>work to explicitly enhance and develop the Catholic ethos of the school.</w:t>
      </w:r>
    </w:p>
    <w:p w:rsidR="007343E7" w:rsidRPr="007343E7" w:rsidRDefault="007343E7" w:rsidP="007343E7">
      <w:pPr>
        <w:numPr>
          <w:ilvl w:val="0"/>
          <w:numId w:val="3"/>
        </w:numPr>
        <w:spacing w:after="0" w:line="240" w:lineRule="auto"/>
        <w:jc w:val="both"/>
        <w:rPr>
          <w:rFonts w:ascii="Calibri" w:hAnsi="Calibri" w:cs="Calibri"/>
          <w:sz w:val="20"/>
          <w:szCs w:val="20"/>
        </w:rPr>
      </w:pPr>
      <w:r w:rsidRPr="007343E7">
        <w:rPr>
          <w:rFonts w:ascii="Calibri" w:hAnsi="Calibri" w:cs="Calibri"/>
          <w:sz w:val="20"/>
          <w:szCs w:val="20"/>
        </w:rPr>
        <w:t xml:space="preserve">work in liaison with key staff to ensure the attainment </w:t>
      </w:r>
      <w:r>
        <w:rPr>
          <w:rFonts w:ascii="Calibri" w:hAnsi="Calibri" w:cs="Calibri"/>
          <w:sz w:val="20"/>
          <w:szCs w:val="20"/>
        </w:rPr>
        <w:t xml:space="preserve">and progress outcomes for all learners </w:t>
      </w:r>
      <w:r w:rsidRPr="007343E7">
        <w:rPr>
          <w:rFonts w:ascii="Calibri" w:hAnsi="Calibri" w:cs="Calibri"/>
          <w:sz w:val="20"/>
          <w:szCs w:val="20"/>
        </w:rPr>
        <w:t xml:space="preserve">continues to </w:t>
      </w:r>
      <w:r>
        <w:rPr>
          <w:rFonts w:ascii="Calibri" w:hAnsi="Calibri" w:cs="Calibri"/>
          <w:sz w:val="20"/>
          <w:szCs w:val="20"/>
        </w:rPr>
        <w:t>improve</w:t>
      </w:r>
    </w:p>
    <w:p w:rsidR="007343E7" w:rsidRPr="007343E7" w:rsidRDefault="007343E7" w:rsidP="007343E7">
      <w:pPr>
        <w:numPr>
          <w:ilvl w:val="0"/>
          <w:numId w:val="3"/>
        </w:numPr>
        <w:spacing w:after="0" w:line="240" w:lineRule="auto"/>
        <w:jc w:val="both"/>
        <w:rPr>
          <w:rFonts w:ascii="Calibri" w:hAnsi="Calibri" w:cs="Calibri"/>
          <w:sz w:val="20"/>
          <w:szCs w:val="20"/>
        </w:rPr>
      </w:pPr>
      <w:r w:rsidRPr="007343E7">
        <w:rPr>
          <w:rFonts w:ascii="Calibri" w:hAnsi="Calibri" w:cs="Calibri"/>
          <w:sz w:val="20"/>
          <w:szCs w:val="20"/>
        </w:rPr>
        <w:t>lead by example through excellent attendance, punctuality and high quality of assessment, planning and teaching</w:t>
      </w:r>
      <w:r w:rsidRPr="007343E7">
        <w:rPr>
          <w:rFonts w:ascii="Calibri" w:hAnsi="Calibri" w:cs="Calibri"/>
          <w:b/>
          <w:sz w:val="20"/>
          <w:szCs w:val="20"/>
        </w:rPr>
        <w:t xml:space="preserve"> </w:t>
      </w:r>
    </w:p>
    <w:p w:rsidR="00E51952" w:rsidRPr="0036232B" w:rsidRDefault="00E51952" w:rsidP="00856A89">
      <w:pPr>
        <w:spacing w:after="0" w:line="240" w:lineRule="auto"/>
        <w:jc w:val="both"/>
        <w:rPr>
          <w:rFonts w:cstheme="minorHAnsi"/>
          <w:sz w:val="22"/>
          <w:szCs w:val="22"/>
        </w:rPr>
      </w:pPr>
    </w:p>
    <w:p w:rsidR="00E51952" w:rsidRPr="0036232B" w:rsidRDefault="00E51952" w:rsidP="00E51952">
      <w:pPr>
        <w:spacing w:after="0" w:line="240" w:lineRule="auto"/>
        <w:jc w:val="both"/>
        <w:rPr>
          <w:rFonts w:cstheme="minorHAnsi"/>
          <w:sz w:val="22"/>
          <w:szCs w:val="22"/>
        </w:rPr>
      </w:pPr>
      <w:r w:rsidRPr="0036232B">
        <w:rPr>
          <w:rFonts w:eastAsia="Meiryo" w:cstheme="minorHAnsi"/>
          <w:color w:val="B01513"/>
          <w:sz w:val="22"/>
          <w:szCs w:val="22"/>
        </w:rPr>
        <w:t>Subject responsibilities include:</w:t>
      </w:r>
    </w:p>
    <w:p w:rsidR="00E51952" w:rsidRPr="0036232B" w:rsidRDefault="00E51952" w:rsidP="00E51952">
      <w:pPr>
        <w:spacing w:after="0" w:line="240" w:lineRule="auto"/>
        <w:ind w:left="426"/>
        <w:jc w:val="both"/>
        <w:rPr>
          <w:rFonts w:cstheme="minorHAnsi"/>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51952" w:rsidRPr="0036232B" w:rsidTr="00856A89">
        <w:tc>
          <w:tcPr>
            <w:tcW w:w="10485" w:type="dxa"/>
            <w:shd w:val="clear" w:color="auto" w:fill="auto"/>
          </w:tcPr>
          <w:p w:rsidR="005979D9" w:rsidRPr="006D1345" w:rsidRDefault="00E51952" w:rsidP="005979D9">
            <w:pPr>
              <w:rPr>
                <w:rFonts w:cstheme="minorHAnsi"/>
                <w:sz w:val="20"/>
                <w:szCs w:val="20"/>
              </w:rPr>
            </w:pPr>
            <w:r w:rsidRPr="006D1345">
              <w:rPr>
                <w:rFonts w:cstheme="minorHAnsi"/>
                <w:sz w:val="20"/>
                <w:szCs w:val="20"/>
              </w:rPr>
              <w:br w:type="page"/>
            </w:r>
            <w:r w:rsidR="005979D9" w:rsidRPr="006D1345">
              <w:rPr>
                <w:rFonts w:cstheme="minorHAnsi"/>
                <w:b/>
                <w:sz w:val="20"/>
                <w:szCs w:val="20"/>
              </w:rPr>
              <w:t xml:space="preserve">1  </w:t>
            </w:r>
            <w:r w:rsidR="005979D9" w:rsidRPr="006D1345">
              <w:rPr>
                <w:rFonts w:cstheme="minorHAnsi"/>
                <w:sz w:val="20"/>
                <w:szCs w:val="20"/>
              </w:rPr>
              <w:t xml:space="preserve">          </w:t>
            </w:r>
            <w:r w:rsidR="005979D9" w:rsidRPr="006D1345">
              <w:rPr>
                <w:rFonts w:ascii="Calibri" w:eastAsia="Times New Roman" w:hAnsi="Calibri" w:cs="Calibri"/>
                <w:b/>
                <w:sz w:val="20"/>
                <w:szCs w:val="20"/>
                <w:u w:val="single"/>
                <w:lang w:val="en-GB" w:eastAsia="en-GB"/>
              </w:rPr>
              <w:t>Professional skills, judgements and qualities</w:t>
            </w:r>
          </w:p>
          <w:p w:rsidR="007343E7" w:rsidRDefault="007343E7" w:rsidP="007343E7">
            <w:pPr>
              <w:spacing w:after="0" w:line="240" w:lineRule="auto"/>
              <w:jc w:val="both"/>
              <w:rPr>
                <w:rFonts w:ascii="Calibri" w:hAnsi="Calibri" w:cs="Calibri"/>
                <w:color w:val="C00000"/>
                <w:sz w:val="20"/>
                <w:szCs w:val="20"/>
              </w:rPr>
            </w:pPr>
            <w:r w:rsidRPr="00D031B0">
              <w:rPr>
                <w:rFonts w:ascii="Calibri" w:hAnsi="Calibri" w:cs="Calibri"/>
                <w:color w:val="C00000"/>
                <w:sz w:val="20"/>
                <w:szCs w:val="20"/>
              </w:rPr>
              <w:t>Second in Departments work with Head of Departments to:</w:t>
            </w:r>
          </w:p>
          <w:p w:rsidR="00D031B0" w:rsidRPr="00D031B0" w:rsidRDefault="00D031B0" w:rsidP="007343E7">
            <w:pPr>
              <w:spacing w:after="0" w:line="240" w:lineRule="auto"/>
              <w:jc w:val="both"/>
              <w:rPr>
                <w:rFonts w:ascii="Calibri" w:hAnsi="Calibri" w:cs="Calibri"/>
                <w:color w:val="C00000"/>
                <w:sz w:val="20"/>
                <w:szCs w:val="20"/>
              </w:rPr>
            </w:pPr>
          </w:p>
          <w:p w:rsidR="007343E7" w:rsidRPr="007343E7" w:rsidRDefault="007343E7" w:rsidP="007343E7">
            <w:pPr>
              <w:numPr>
                <w:ilvl w:val="0"/>
                <w:numId w:val="3"/>
              </w:numPr>
              <w:spacing w:after="0" w:line="240" w:lineRule="auto"/>
              <w:jc w:val="both"/>
              <w:rPr>
                <w:rFonts w:ascii="Calibri" w:hAnsi="Calibri" w:cs="Calibri"/>
                <w:sz w:val="20"/>
                <w:szCs w:val="20"/>
              </w:rPr>
            </w:pPr>
            <w:r w:rsidRPr="007343E7">
              <w:rPr>
                <w:rFonts w:ascii="Calibri" w:hAnsi="Calibri" w:cs="Calibri"/>
                <w:sz w:val="20"/>
                <w:szCs w:val="20"/>
              </w:rPr>
              <w:t xml:space="preserve">make the key action points of the School </w:t>
            </w:r>
            <w:r>
              <w:rPr>
                <w:rFonts w:ascii="Calibri" w:hAnsi="Calibri" w:cs="Calibri"/>
                <w:sz w:val="20"/>
                <w:szCs w:val="20"/>
              </w:rPr>
              <w:t>Improve</w:t>
            </w:r>
            <w:r w:rsidRPr="007343E7">
              <w:rPr>
                <w:rFonts w:ascii="Calibri" w:hAnsi="Calibri" w:cs="Calibri"/>
                <w:sz w:val="20"/>
                <w:szCs w:val="20"/>
              </w:rPr>
              <w:t>ment Plan central to all leadership work in the school.</w:t>
            </w:r>
          </w:p>
          <w:p w:rsidR="007343E7" w:rsidRPr="007343E7" w:rsidRDefault="007343E7" w:rsidP="007343E7">
            <w:pPr>
              <w:numPr>
                <w:ilvl w:val="0"/>
                <w:numId w:val="3"/>
              </w:numPr>
              <w:spacing w:after="0" w:line="240" w:lineRule="auto"/>
              <w:jc w:val="both"/>
              <w:rPr>
                <w:rFonts w:ascii="Calibri" w:hAnsi="Calibri" w:cs="Calibri"/>
                <w:sz w:val="20"/>
                <w:szCs w:val="20"/>
              </w:rPr>
            </w:pPr>
            <w:r w:rsidRPr="007343E7">
              <w:rPr>
                <w:rFonts w:ascii="Calibri" w:hAnsi="Calibri" w:cs="Calibri"/>
                <w:sz w:val="20"/>
                <w:szCs w:val="20"/>
              </w:rPr>
              <w:t>implement the Single Equality Policy</w:t>
            </w:r>
          </w:p>
          <w:p w:rsidR="007343E7" w:rsidRPr="007343E7" w:rsidRDefault="007343E7" w:rsidP="00D031B0">
            <w:pPr>
              <w:numPr>
                <w:ilvl w:val="0"/>
                <w:numId w:val="3"/>
              </w:numPr>
              <w:spacing w:after="0" w:line="240" w:lineRule="auto"/>
              <w:ind w:left="714" w:hanging="357"/>
              <w:jc w:val="both"/>
              <w:rPr>
                <w:rFonts w:ascii="Calibri" w:hAnsi="Calibri" w:cs="Calibri"/>
                <w:sz w:val="20"/>
                <w:szCs w:val="20"/>
              </w:rPr>
            </w:pPr>
            <w:r w:rsidRPr="007343E7">
              <w:rPr>
                <w:rFonts w:ascii="Calibri" w:hAnsi="Calibri" w:cs="Calibri"/>
                <w:sz w:val="20"/>
                <w:szCs w:val="20"/>
              </w:rPr>
              <w:t>contribute to the general ethos of the school by setting high personal standards in the supervision of learners and in their relationships with fellow staff members</w:t>
            </w:r>
          </w:p>
          <w:p w:rsidR="007343E7" w:rsidRPr="007343E7" w:rsidRDefault="007343E7" w:rsidP="007343E7">
            <w:pPr>
              <w:numPr>
                <w:ilvl w:val="0"/>
                <w:numId w:val="3"/>
              </w:numPr>
              <w:spacing w:after="0" w:line="240" w:lineRule="auto"/>
              <w:jc w:val="both"/>
              <w:rPr>
                <w:rFonts w:ascii="Calibri" w:hAnsi="Calibri" w:cs="Calibri"/>
                <w:sz w:val="20"/>
                <w:szCs w:val="20"/>
              </w:rPr>
            </w:pPr>
            <w:r w:rsidRPr="007343E7">
              <w:rPr>
                <w:rFonts w:ascii="Calibri" w:hAnsi="Calibri" w:cs="Calibri"/>
                <w:sz w:val="20"/>
                <w:szCs w:val="20"/>
              </w:rPr>
              <w:t xml:space="preserve">ensure that the school’s strategic vision and the School </w:t>
            </w:r>
            <w:r>
              <w:rPr>
                <w:rFonts w:ascii="Calibri" w:hAnsi="Calibri" w:cs="Calibri"/>
                <w:sz w:val="20"/>
                <w:szCs w:val="20"/>
              </w:rPr>
              <w:t>Improve</w:t>
            </w:r>
            <w:r w:rsidRPr="007343E7">
              <w:rPr>
                <w:rFonts w:ascii="Calibri" w:hAnsi="Calibri" w:cs="Calibri"/>
                <w:sz w:val="20"/>
                <w:szCs w:val="20"/>
              </w:rPr>
              <w:t>ment Plan informs the direction of learning for their department</w:t>
            </w:r>
          </w:p>
          <w:p w:rsidR="007343E7" w:rsidRPr="007343E7" w:rsidRDefault="007343E7" w:rsidP="007343E7">
            <w:pPr>
              <w:numPr>
                <w:ilvl w:val="0"/>
                <w:numId w:val="3"/>
              </w:numPr>
              <w:spacing w:after="0" w:line="240" w:lineRule="auto"/>
              <w:jc w:val="both"/>
              <w:rPr>
                <w:rFonts w:ascii="Calibri" w:hAnsi="Calibri" w:cs="Calibri"/>
                <w:sz w:val="20"/>
                <w:szCs w:val="20"/>
              </w:rPr>
            </w:pPr>
            <w:r w:rsidRPr="007343E7">
              <w:rPr>
                <w:rFonts w:ascii="Calibri" w:hAnsi="Calibri" w:cs="Calibri"/>
                <w:sz w:val="20"/>
                <w:szCs w:val="20"/>
              </w:rPr>
              <w:t>ensure the day to day quality of learners’ work, behaviour, appearance, attendance, punctuality and involvement in out of class opportunities in each curriculum area in St John Fisher</w:t>
            </w:r>
          </w:p>
          <w:p w:rsidR="007343E7" w:rsidRPr="007343E7" w:rsidRDefault="007343E7" w:rsidP="007343E7">
            <w:pPr>
              <w:numPr>
                <w:ilvl w:val="0"/>
                <w:numId w:val="3"/>
              </w:numPr>
              <w:spacing w:after="0" w:line="240" w:lineRule="auto"/>
              <w:jc w:val="both"/>
              <w:rPr>
                <w:rFonts w:ascii="Calibri" w:hAnsi="Calibri" w:cs="Calibri"/>
                <w:sz w:val="20"/>
                <w:szCs w:val="20"/>
              </w:rPr>
            </w:pPr>
            <w:proofErr w:type="spellStart"/>
            <w:r w:rsidRPr="007343E7">
              <w:rPr>
                <w:rFonts w:ascii="Calibri" w:hAnsi="Calibri" w:cs="Calibri"/>
                <w:sz w:val="20"/>
                <w:szCs w:val="20"/>
              </w:rPr>
              <w:t>endeavour</w:t>
            </w:r>
            <w:proofErr w:type="spellEnd"/>
            <w:r w:rsidRPr="007343E7">
              <w:rPr>
                <w:rFonts w:ascii="Calibri" w:hAnsi="Calibri" w:cs="Calibri"/>
                <w:sz w:val="20"/>
                <w:szCs w:val="20"/>
              </w:rPr>
              <w:t xml:space="preserve"> to remove barriers to learning</w:t>
            </w:r>
          </w:p>
          <w:p w:rsidR="007343E7" w:rsidRPr="007343E7" w:rsidRDefault="007343E7" w:rsidP="007343E7">
            <w:pPr>
              <w:numPr>
                <w:ilvl w:val="0"/>
                <w:numId w:val="3"/>
              </w:numPr>
              <w:spacing w:after="0" w:line="240" w:lineRule="auto"/>
              <w:jc w:val="both"/>
              <w:rPr>
                <w:rFonts w:ascii="Calibri" w:hAnsi="Calibri" w:cs="Calibri"/>
                <w:sz w:val="20"/>
                <w:szCs w:val="20"/>
              </w:rPr>
            </w:pPr>
            <w:r w:rsidRPr="007343E7">
              <w:rPr>
                <w:rFonts w:ascii="Calibri" w:hAnsi="Calibri" w:cs="Calibri"/>
                <w:sz w:val="20"/>
                <w:szCs w:val="20"/>
              </w:rPr>
              <w:t>develop a system for the self-evaluation of their curriculum area to support the maintenance of quality assurance within the department</w:t>
            </w:r>
          </w:p>
          <w:p w:rsidR="006D1345" w:rsidRPr="00D031B0" w:rsidRDefault="007343E7" w:rsidP="00D031B0">
            <w:pPr>
              <w:numPr>
                <w:ilvl w:val="0"/>
                <w:numId w:val="3"/>
              </w:numPr>
              <w:spacing w:after="0" w:line="240" w:lineRule="auto"/>
              <w:jc w:val="both"/>
              <w:rPr>
                <w:rFonts w:ascii="Calibri" w:hAnsi="Calibri" w:cs="Calibri"/>
                <w:sz w:val="20"/>
                <w:szCs w:val="20"/>
              </w:rPr>
            </w:pPr>
            <w:r w:rsidRPr="007343E7">
              <w:rPr>
                <w:rFonts w:ascii="Calibri" w:hAnsi="Calibri" w:cs="Calibri"/>
                <w:sz w:val="20"/>
                <w:szCs w:val="20"/>
              </w:rPr>
              <w:t>set an example of enthusiasm and professionalism</w:t>
            </w:r>
          </w:p>
        </w:tc>
      </w:tr>
      <w:tr w:rsidR="00E51952" w:rsidRPr="0036232B" w:rsidTr="00856A89">
        <w:tc>
          <w:tcPr>
            <w:tcW w:w="10485" w:type="dxa"/>
            <w:shd w:val="clear" w:color="auto" w:fill="auto"/>
          </w:tcPr>
          <w:p w:rsidR="005979D9" w:rsidRDefault="00E51952" w:rsidP="005979D9">
            <w:pPr>
              <w:rPr>
                <w:rFonts w:ascii="Calibri" w:eastAsia="Times New Roman" w:hAnsi="Calibri" w:cs="Calibri"/>
                <w:b/>
                <w:sz w:val="20"/>
                <w:szCs w:val="20"/>
                <w:u w:val="single"/>
                <w:lang w:val="en-GB" w:eastAsia="en-GB"/>
              </w:rPr>
            </w:pPr>
            <w:r w:rsidRPr="006D1345">
              <w:rPr>
                <w:rFonts w:cstheme="minorHAnsi"/>
                <w:b/>
                <w:sz w:val="20"/>
                <w:szCs w:val="20"/>
              </w:rPr>
              <w:t>2</w:t>
            </w:r>
            <w:r w:rsidRPr="006D1345">
              <w:rPr>
                <w:rFonts w:cstheme="minorHAnsi"/>
                <w:b/>
                <w:sz w:val="20"/>
                <w:szCs w:val="20"/>
              </w:rPr>
              <w:tab/>
            </w:r>
            <w:r w:rsidR="005979D9" w:rsidRPr="006D1345">
              <w:rPr>
                <w:rFonts w:ascii="Calibri" w:eastAsia="Times New Roman" w:hAnsi="Calibri" w:cs="Calibri"/>
                <w:b/>
                <w:sz w:val="20"/>
                <w:szCs w:val="20"/>
                <w:u w:val="single"/>
                <w:lang w:val="en-GB" w:eastAsia="en-GB"/>
              </w:rPr>
              <w:t>Pupil development and progress</w:t>
            </w:r>
          </w:p>
          <w:p w:rsidR="007343E7" w:rsidRPr="007343E7" w:rsidRDefault="007343E7" w:rsidP="007343E7">
            <w:pPr>
              <w:rPr>
                <w:rFonts w:ascii="Calibri" w:eastAsia="Times New Roman" w:hAnsi="Calibri" w:cs="Calibri"/>
                <w:color w:val="C00000"/>
                <w:sz w:val="20"/>
                <w:szCs w:val="20"/>
                <w:lang w:eastAsia="en-GB"/>
              </w:rPr>
            </w:pPr>
            <w:r w:rsidRPr="007343E7">
              <w:rPr>
                <w:rFonts w:ascii="Calibri" w:eastAsia="Times New Roman" w:hAnsi="Calibri" w:cs="Calibri"/>
                <w:color w:val="C00000"/>
                <w:sz w:val="20"/>
                <w:szCs w:val="20"/>
                <w:lang w:eastAsia="en-GB"/>
              </w:rPr>
              <w:t>Second in Departments work with Head of Departments to ensure that:</w:t>
            </w:r>
          </w:p>
          <w:p w:rsidR="007343E7" w:rsidRPr="007343E7" w:rsidRDefault="007343E7" w:rsidP="00D031B0">
            <w:pPr>
              <w:numPr>
                <w:ilvl w:val="0"/>
                <w:numId w:val="29"/>
              </w:numPr>
              <w:spacing w:after="0"/>
              <w:ind w:left="714" w:hanging="357"/>
              <w:jc w:val="both"/>
              <w:rPr>
                <w:rFonts w:ascii="Calibri" w:eastAsia="Times New Roman" w:hAnsi="Calibri" w:cs="Calibri"/>
                <w:sz w:val="20"/>
                <w:szCs w:val="20"/>
                <w:lang w:eastAsia="en-GB"/>
              </w:rPr>
            </w:pPr>
            <w:r w:rsidRPr="007343E7">
              <w:rPr>
                <w:rFonts w:ascii="Calibri" w:eastAsia="Times New Roman" w:hAnsi="Calibri" w:cs="Calibri"/>
                <w:sz w:val="20"/>
                <w:szCs w:val="20"/>
                <w:lang w:eastAsia="en-GB"/>
              </w:rPr>
              <w:t>taking account of their starting point, the proportion of students making and exceeding expected progress is high compared with national figures.</w:t>
            </w:r>
          </w:p>
          <w:p w:rsidR="007343E7" w:rsidRPr="007343E7" w:rsidRDefault="007343E7" w:rsidP="00D031B0">
            <w:pPr>
              <w:numPr>
                <w:ilvl w:val="0"/>
                <w:numId w:val="28"/>
              </w:numPr>
              <w:spacing w:after="0"/>
              <w:ind w:left="714" w:hanging="357"/>
              <w:jc w:val="both"/>
              <w:rPr>
                <w:rFonts w:ascii="Calibri" w:eastAsia="Times New Roman" w:hAnsi="Calibri" w:cs="Calibri"/>
                <w:sz w:val="20"/>
                <w:szCs w:val="20"/>
                <w:lang w:eastAsia="en-GB"/>
              </w:rPr>
            </w:pPr>
            <w:r w:rsidRPr="007343E7">
              <w:rPr>
                <w:rFonts w:ascii="Calibri" w:eastAsia="Times New Roman" w:hAnsi="Calibri" w:cs="Calibri"/>
                <w:sz w:val="20"/>
                <w:szCs w:val="20"/>
                <w:lang w:eastAsia="en-GB"/>
              </w:rPr>
              <w:t>students make rapid and sustained progress across the subject and learn exceptionally well.</w:t>
            </w:r>
          </w:p>
          <w:p w:rsidR="007343E7" w:rsidRPr="007343E7" w:rsidRDefault="007343E7" w:rsidP="00D031B0">
            <w:pPr>
              <w:numPr>
                <w:ilvl w:val="0"/>
                <w:numId w:val="28"/>
              </w:numPr>
              <w:spacing w:after="0"/>
              <w:ind w:left="714" w:hanging="357"/>
              <w:jc w:val="both"/>
              <w:rPr>
                <w:rFonts w:ascii="Calibri" w:eastAsia="Times New Roman" w:hAnsi="Calibri" w:cs="Calibri"/>
                <w:sz w:val="20"/>
                <w:szCs w:val="20"/>
                <w:lang w:eastAsia="en-GB"/>
              </w:rPr>
            </w:pPr>
            <w:r w:rsidRPr="007343E7">
              <w:rPr>
                <w:rFonts w:ascii="Calibri" w:eastAsia="Times New Roman" w:hAnsi="Calibri" w:cs="Calibri"/>
                <w:sz w:val="20"/>
                <w:szCs w:val="20"/>
                <w:lang w:eastAsia="en-GB"/>
              </w:rPr>
              <w:t>students’ literacy is developed and opportunities for wider reading across the subject are promoted.</w:t>
            </w:r>
          </w:p>
          <w:p w:rsidR="007343E7" w:rsidRPr="007343E7" w:rsidRDefault="007343E7" w:rsidP="00D031B0">
            <w:pPr>
              <w:numPr>
                <w:ilvl w:val="0"/>
                <w:numId w:val="28"/>
              </w:numPr>
              <w:spacing w:after="0"/>
              <w:ind w:left="714" w:hanging="357"/>
              <w:jc w:val="both"/>
              <w:rPr>
                <w:rFonts w:ascii="Calibri" w:eastAsia="Times New Roman" w:hAnsi="Calibri" w:cs="Calibri"/>
                <w:sz w:val="20"/>
                <w:szCs w:val="20"/>
                <w:lang w:eastAsia="en-GB"/>
              </w:rPr>
            </w:pPr>
            <w:r w:rsidRPr="007343E7">
              <w:rPr>
                <w:rFonts w:ascii="Calibri" w:eastAsia="Times New Roman" w:hAnsi="Calibri" w:cs="Calibri"/>
                <w:sz w:val="20"/>
                <w:szCs w:val="20"/>
                <w:lang w:eastAsia="en-GB"/>
              </w:rPr>
              <w:t>students develop and apply a wide range of skills to great effect, in reading, writing, communication and mathematics. Opportunities are provided to ensure that they are exceptionally well prepared for the next stage in their education, training or employment.</w:t>
            </w:r>
          </w:p>
          <w:p w:rsidR="007343E7" w:rsidRPr="007343E7" w:rsidRDefault="007343E7" w:rsidP="007343E7">
            <w:pPr>
              <w:numPr>
                <w:ilvl w:val="0"/>
                <w:numId w:val="28"/>
              </w:numPr>
              <w:spacing w:after="0"/>
              <w:ind w:left="714" w:hanging="357"/>
              <w:jc w:val="both"/>
              <w:rPr>
                <w:rFonts w:ascii="Calibri" w:eastAsia="Times New Roman" w:hAnsi="Calibri" w:cs="Calibri"/>
                <w:sz w:val="20"/>
                <w:szCs w:val="20"/>
                <w:lang w:eastAsia="en-GB"/>
              </w:rPr>
            </w:pPr>
            <w:r w:rsidRPr="007343E7">
              <w:rPr>
                <w:rFonts w:ascii="Calibri" w:eastAsia="Times New Roman" w:hAnsi="Calibri" w:cs="Calibri"/>
                <w:sz w:val="20"/>
                <w:szCs w:val="20"/>
                <w:lang w:eastAsia="en-GB"/>
              </w:rPr>
              <w:t>all students acquire knowledge quickly and develop their understanding rapidly in the curriculum area.</w:t>
            </w:r>
          </w:p>
          <w:p w:rsidR="007343E7" w:rsidRPr="007343E7" w:rsidRDefault="007343E7" w:rsidP="007343E7">
            <w:pPr>
              <w:numPr>
                <w:ilvl w:val="0"/>
                <w:numId w:val="28"/>
              </w:numPr>
              <w:spacing w:after="0"/>
              <w:ind w:left="714" w:hanging="357"/>
              <w:jc w:val="both"/>
              <w:rPr>
                <w:rFonts w:ascii="Calibri" w:eastAsia="Times New Roman" w:hAnsi="Calibri" w:cs="Calibri"/>
                <w:sz w:val="20"/>
                <w:szCs w:val="20"/>
                <w:lang w:eastAsia="en-GB"/>
              </w:rPr>
            </w:pPr>
            <w:r w:rsidRPr="007343E7">
              <w:rPr>
                <w:rFonts w:ascii="Calibri" w:eastAsia="Times New Roman" w:hAnsi="Calibri" w:cs="Calibri"/>
                <w:sz w:val="20"/>
                <w:szCs w:val="20"/>
                <w:lang w:eastAsia="en-GB"/>
              </w:rPr>
              <w:lastRenderedPageBreak/>
              <w:t>the learning, quality of work and progress of groups of students, particularly those who are disabled, those who have special educational needs (including able, gifted and talented) and for those for whom the student premium provides support, show that they achieve exceptionally well.</w:t>
            </w:r>
          </w:p>
          <w:p w:rsidR="007343E7" w:rsidRPr="007343E7" w:rsidRDefault="007343E7" w:rsidP="007343E7">
            <w:pPr>
              <w:numPr>
                <w:ilvl w:val="0"/>
                <w:numId w:val="28"/>
              </w:numPr>
              <w:spacing w:after="0"/>
              <w:ind w:left="714" w:hanging="357"/>
              <w:jc w:val="both"/>
              <w:rPr>
                <w:rFonts w:ascii="Calibri" w:eastAsia="Times New Roman" w:hAnsi="Calibri" w:cs="Calibri"/>
                <w:sz w:val="20"/>
                <w:szCs w:val="20"/>
                <w:lang w:eastAsia="en-GB"/>
              </w:rPr>
            </w:pPr>
            <w:r w:rsidRPr="007343E7">
              <w:rPr>
                <w:rFonts w:ascii="Calibri" w:eastAsia="Times New Roman" w:hAnsi="Calibri" w:cs="Calibri"/>
                <w:sz w:val="20"/>
                <w:szCs w:val="20"/>
                <w:lang w:eastAsia="en-GB"/>
              </w:rPr>
              <w:t>standards of attainment of all groups of students are at least in line with national averages with many students attaining above this.  Particular focus is on closing the gap rapidly as shown as trends in a range of indicators.  Where standards of attainment of any group of students are below those of students nationally, strategies are in place to close the gap rapidly.  This includes attainment in reading.</w:t>
            </w:r>
          </w:p>
          <w:p w:rsidR="00E51952" w:rsidRPr="00D031B0" w:rsidRDefault="007343E7" w:rsidP="00D031B0">
            <w:pPr>
              <w:numPr>
                <w:ilvl w:val="0"/>
                <w:numId w:val="28"/>
              </w:numPr>
              <w:spacing w:after="0"/>
              <w:ind w:left="714" w:hanging="357"/>
              <w:jc w:val="both"/>
              <w:rPr>
                <w:rFonts w:ascii="Calibri" w:eastAsia="Times New Roman" w:hAnsi="Calibri" w:cs="Calibri"/>
                <w:sz w:val="20"/>
                <w:szCs w:val="20"/>
                <w:lang w:eastAsia="en-GB"/>
              </w:rPr>
            </w:pPr>
            <w:r w:rsidRPr="007343E7">
              <w:rPr>
                <w:rFonts w:ascii="Calibri" w:eastAsia="Times New Roman" w:hAnsi="Calibri" w:cs="Calibri"/>
                <w:sz w:val="20"/>
                <w:szCs w:val="20"/>
                <w:lang w:eastAsia="en-GB"/>
              </w:rPr>
              <w:t xml:space="preserve">students who require intervention are identified swiftly and, working alongside the Head of Intervention, organises, monitors and evaluates KS4 intervention within the subject area. </w:t>
            </w:r>
          </w:p>
        </w:tc>
      </w:tr>
      <w:tr w:rsidR="007343E7" w:rsidRPr="0036232B" w:rsidTr="00856A89">
        <w:tc>
          <w:tcPr>
            <w:tcW w:w="10485" w:type="dxa"/>
            <w:shd w:val="clear" w:color="auto" w:fill="auto"/>
          </w:tcPr>
          <w:p w:rsidR="007343E7" w:rsidRPr="007343E7" w:rsidRDefault="007343E7" w:rsidP="007343E7">
            <w:pPr>
              <w:rPr>
                <w:rFonts w:ascii="Calibri" w:eastAsia="Times New Roman" w:hAnsi="Calibri" w:cs="Calibri"/>
                <w:b/>
                <w:sz w:val="20"/>
                <w:szCs w:val="20"/>
                <w:u w:val="single"/>
                <w:lang w:eastAsia="en-GB"/>
              </w:rPr>
            </w:pPr>
            <w:r w:rsidRPr="007343E7">
              <w:rPr>
                <w:rFonts w:ascii="Calibri" w:eastAsia="Times New Roman" w:hAnsi="Calibri" w:cs="Calibri"/>
                <w:b/>
                <w:sz w:val="20"/>
                <w:szCs w:val="20"/>
                <w:u w:val="single"/>
                <w:lang w:eastAsia="en-GB"/>
              </w:rPr>
              <w:lastRenderedPageBreak/>
              <w:t>The Quality of Teaching</w:t>
            </w:r>
          </w:p>
          <w:p w:rsidR="007343E7" w:rsidRPr="007343E7" w:rsidRDefault="007343E7" w:rsidP="007343E7">
            <w:pPr>
              <w:rPr>
                <w:rFonts w:ascii="Calibri" w:eastAsia="Times New Roman" w:hAnsi="Calibri" w:cs="Calibri"/>
                <w:color w:val="C00000"/>
                <w:sz w:val="20"/>
                <w:szCs w:val="20"/>
                <w:lang w:eastAsia="en-GB"/>
              </w:rPr>
            </w:pPr>
            <w:r w:rsidRPr="007343E7">
              <w:rPr>
                <w:rFonts w:ascii="Calibri" w:eastAsia="Times New Roman" w:hAnsi="Calibri" w:cs="Calibri"/>
                <w:color w:val="C00000"/>
                <w:sz w:val="20"/>
                <w:szCs w:val="20"/>
                <w:lang w:eastAsia="en-GB"/>
              </w:rPr>
              <w:t>Second in Departments work with Head of Departments to ensure that:</w:t>
            </w:r>
          </w:p>
          <w:p w:rsidR="007343E7" w:rsidRPr="00D031B0" w:rsidRDefault="007343E7" w:rsidP="00D031B0">
            <w:pPr>
              <w:pStyle w:val="ListParagraph"/>
              <w:numPr>
                <w:ilvl w:val="0"/>
                <w:numId w:val="32"/>
              </w:numPr>
              <w:spacing w:after="0"/>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teaching in all key stages is outstanding and never less than consistently good. As a result, all students in the department, including disabled students, those who have special educational needs and those for whom the student premium provides support, are making rapid and sustained progress.</w:t>
            </w:r>
          </w:p>
          <w:p w:rsidR="007343E7" w:rsidRPr="00D031B0" w:rsidRDefault="007343E7" w:rsidP="00D031B0">
            <w:pPr>
              <w:pStyle w:val="ListParagraph"/>
              <w:numPr>
                <w:ilvl w:val="0"/>
                <w:numId w:val="32"/>
              </w:numPr>
              <w:spacing w:after="0"/>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 xml:space="preserve">teachers have consistently high expectations of all students.  They plan and teach lessons that enable students to learn exceptionally well across the subject.  </w:t>
            </w:r>
          </w:p>
          <w:p w:rsidR="007343E7" w:rsidRPr="00D031B0" w:rsidRDefault="007343E7" w:rsidP="00D031B0">
            <w:pPr>
              <w:pStyle w:val="ListParagraph"/>
              <w:numPr>
                <w:ilvl w:val="0"/>
                <w:numId w:val="32"/>
              </w:numPr>
              <w:spacing w:after="0"/>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teachers systematically and effectively check students’ understanding throughout lessons, anticipating where they may need to intervene and doing so with notable impact on the quality of learning.</w:t>
            </w:r>
          </w:p>
          <w:p w:rsidR="007343E7" w:rsidRPr="00D031B0" w:rsidRDefault="007343E7" w:rsidP="00D031B0">
            <w:pPr>
              <w:pStyle w:val="ListParagraph"/>
              <w:numPr>
                <w:ilvl w:val="0"/>
                <w:numId w:val="32"/>
              </w:numPr>
              <w:spacing w:after="0"/>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the teaching of reading, writing, communication and mathematics is highly effective and cohesively planned and implemented across the subject.</w:t>
            </w:r>
          </w:p>
          <w:p w:rsidR="007343E7" w:rsidRPr="00D031B0" w:rsidRDefault="007343E7" w:rsidP="00D031B0">
            <w:pPr>
              <w:pStyle w:val="ListParagraph"/>
              <w:numPr>
                <w:ilvl w:val="0"/>
                <w:numId w:val="32"/>
              </w:numPr>
              <w:spacing w:after="0"/>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teachers and other adults generate high levels of engagement and commitment to learning across the subject.</w:t>
            </w:r>
          </w:p>
          <w:p w:rsidR="007343E7" w:rsidRPr="00D031B0" w:rsidRDefault="007343E7" w:rsidP="00D031B0">
            <w:pPr>
              <w:pStyle w:val="ListParagraph"/>
              <w:numPr>
                <w:ilvl w:val="0"/>
                <w:numId w:val="32"/>
              </w:numPr>
              <w:spacing w:after="0"/>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 xml:space="preserve">consistently </w:t>
            </w:r>
            <w:r w:rsidR="00D031B0" w:rsidRPr="00D031B0">
              <w:rPr>
                <w:rFonts w:ascii="Calibri" w:eastAsia="Times New Roman" w:hAnsi="Calibri" w:cs="Calibri"/>
                <w:sz w:val="20"/>
                <w:szCs w:val="20"/>
                <w:lang w:eastAsia="en-GB"/>
              </w:rPr>
              <w:t>high-quality</w:t>
            </w:r>
            <w:r w:rsidRPr="00D031B0">
              <w:rPr>
                <w:rFonts w:ascii="Calibri" w:eastAsia="Times New Roman" w:hAnsi="Calibri" w:cs="Calibri"/>
                <w:sz w:val="20"/>
                <w:szCs w:val="20"/>
                <w:lang w:eastAsia="en-GB"/>
              </w:rPr>
              <w:t xml:space="preserve"> marking and constructive feedback from teachers ensures that students make rapid gains.</w:t>
            </w:r>
          </w:p>
          <w:p w:rsidR="007343E7" w:rsidRPr="00D031B0" w:rsidRDefault="007343E7" w:rsidP="00D031B0">
            <w:pPr>
              <w:pStyle w:val="ListParagraph"/>
              <w:numPr>
                <w:ilvl w:val="0"/>
                <w:numId w:val="32"/>
              </w:numPr>
              <w:spacing w:after="0"/>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teachers use well-judged and often inspirational teaching strategies, including setting appropriate personal study that, together with sharply focused and timely support and intervention, match and differentiate accurately for individual needs.  Consequently, students learn exceptionally in the subject.</w:t>
            </w:r>
          </w:p>
        </w:tc>
      </w:tr>
      <w:tr w:rsidR="007343E7" w:rsidRPr="0036232B" w:rsidTr="00856A89">
        <w:tc>
          <w:tcPr>
            <w:tcW w:w="10485" w:type="dxa"/>
            <w:shd w:val="clear" w:color="auto" w:fill="auto"/>
          </w:tcPr>
          <w:p w:rsidR="007343E7" w:rsidRPr="007343E7" w:rsidRDefault="007343E7" w:rsidP="007343E7">
            <w:pPr>
              <w:rPr>
                <w:rFonts w:ascii="Calibri" w:eastAsia="Times New Roman" w:hAnsi="Calibri" w:cs="Calibri"/>
                <w:b/>
                <w:sz w:val="20"/>
                <w:szCs w:val="20"/>
                <w:u w:val="single"/>
                <w:lang w:val="en-GB" w:eastAsia="en-GB"/>
              </w:rPr>
            </w:pPr>
            <w:r w:rsidRPr="007343E7">
              <w:rPr>
                <w:rFonts w:ascii="Calibri" w:eastAsia="Times New Roman" w:hAnsi="Calibri" w:cs="Calibri"/>
                <w:b/>
                <w:sz w:val="20"/>
                <w:szCs w:val="20"/>
                <w:u w:val="single"/>
                <w:lang w:val="en-GB" w:eastAsia="en-GB"/>
              </w:rPr>
              <w:t>Behaviour and Safety</w:t>
            </w:r>
          </w:p>
          <w:p w:rsidR="007343E7" w:rsidRPr="007343E7" w:rsidRDefault="007343E7" w:rsidP="007343E7">
            <w:pPr>
              <w:rPr>
                <w:rFonts w:ascii="Calibri" w:eastAsia="Times New Roman" w:hAnsi="Calibri" w:cs="Calibri"/>
                <w:color w:val="C00000"/>
                <w:sz w:val="20"/>
                <w:szCs w:val="20"/>
                <w:lang w:val="en-GB" w:eastAsia="en-GB"/>
              </w:rPr>
            </w:pPr>
            <w:r w:rsidRPr="007343E7">
              <w:rPr>
                <w:rFonts w:ascii="Calibri" w:eastAsia="Times New Roman" w:hAnsi="Calibri" w:cs="Calibri"/>
                <w:color w:val="C00000"/>
                <w:sz w:val="20"/>
                <w:szCs w:val="20"/>
                <w:lang w:val="en-GB" w:eastAsia="en-GB"/>
              </w:rPr>
              <w:t>Second in Departments work with Head of Departments to ensure that:</w:t>
            </w:r>
          </w:p>
          <w:p w:rsidR="007343E7" w:rsidRPr="00D031B0" w:rsidRDefault="007343E7" w:rsidP="00D031B0">
            <w:pPr>
              <w:pStyle w:val="ListParagraph"/>
              <w:numPr>
                <w:ilvl w:val="0"/>
                <w:numId w:val="36"/>
              </w:numPr>
              <w:spacing w:after="0"/>
              <w:rPr>
                <w:rFonts w:ascii="Calibri" w:eastAsia="Times New Roman" w:hAnsi="Calibri" w:cs="Calibri"/>
                <w:sz w:val="20"/>
                <w:szCs w:val="20"/>
                <w:lang w:val="en-GB" w:eastAsia="en-GB"/>
              </w:rPr>
            </w:pPr>
            <w:r w:rsidRPr="00D031B0">
              <w:rPr>
                <w:rFonts w:ascii="Calibri" w:eastAsia="Times New Roman" w:hAnsi="Calibri" w:cs="Calibri"/>
                <w:sz w:val="20"/>
                <w:szCs w:val="20"/>
                <w:lang w:val="en-GB" w:eastAsia="en-GB"/>
              </w:rPr>
              <w:t>students’ attitudes to learning are exemplary.</w:t>
            </w:r>
          </w:p>
          <w:p w:rsidR="007343E7" w:rsidRPr="00D031B0" w:rsidRDefault="007343E7" w:rsidP="00D031B0">
            <w:pPr>
              <w:pStyle w:val="ListParagraph"/>
              <w:numPr>
                <w:ilvl w:val="0"/>
                <w:numId w:val="36"/>
              </w:numPr>
              <w:spacing w:after="0"/>
              <w:rPr>
                <w:rFonts w:ascii="Calibri" w:eastAsia="Times New Roman" w:hAnsi="Calibri" w:cs="Calibri"/>
                <w:sz w:val="20"/>
                <w:szCs w:val="20"/>
                <w:lang w:val="en-GB" w:eastAsia="en-GB"/>
              </w:rPr>
            </w:pPr>
            <w:r w:rsidRPr="00D031B0">
              <w:rPr>
                <w:rFonts w:ascii="Calibri" w:eastAsia="Times New Roman" w:hAnsi="Calibri" w:cs="Calibri"/>
                <w:sz w:val="20"/>
                <w:szCs w:val="20"/>
                <w:lang w:val="en-GB" w:eastAsia="en-GB"/>
              </w:rPr>
              <w:t>parents, staff and students are unreservedly positive about both behaviour and safety in the department.</w:t>
            </w:r>
          </w:p>
          <w:p w:rsidR="007343E7" w:rsidRPr="00D031B0" w:rsidRDefault="007343E7" w:rsidP="00D031B0">
            <w:pPr>
              <w:pStyle w:val="ListParagraph"/>
              <w:numPr>
                <w:ilvl w:val="0"/>
                <w:numId w:val="36"/>
              </w:numPr>
              <w:spacing w:after="0"/>
              <w:rPr>
                <w:rFonts w:ascii="Calibri" w:eastAsia="Times New Roman" w:hAnsi="Calibri" w:cs="Calibri"/>
                <w:sz w:val="20"/>
                <w:szCs w:val="20"/>
                <w:lang w:val="en-GB" w:eastAsia="en-GB"/>
              </w:rPr>
            </w:pPr>
            <w:r w:rsidRPr="00D031B0">
              <w:rPr>
                <w:rFonts w:ascii="Calibri" w:eastAsia="Times New Roman" w:hAnsi="Calibri" w:cs="Calibri"/>
                <w:sz w:val="20"/>
                <w:szCs w:val="20"/>
                <w:lang w:val="en-GB" w:eastAsia="en-GB"/>
              </w:rPr>
              <w:t>students’ behaviour to and from lessons is impeccable. Students’ pride in the department is shown by their excellent conduct, manners and punctuality and the standard of their work.</w:t>
            </w:r>
          </w:p>
          <w:p w:rsidR="007343E7" w:rsidRPr="00D031B0" w:rsidRDefault="007343E7" w:rsidP="00D031B0">
            <w:pPr>
              <w:pStyle w:val="ListParagraph"/>
              <w:numPr>
                <w:ilvl w:val="0"/>
                <w:numId w:val="36"/>
              </w:numPr>
              <w:spacing w:after="0"/>
              <w:rPr>
                <w:rFonts w:ascii="Calibri" w:eastAsia="Times New Roman" w:hAnsi="Calibri" w:cs="Calibri"/>
                <w:sz w:val="20"/>
                <w:szCs w:val="20"/>
                <w:lang w:val="en-GB" w:eastAsia="en-GB"/>
              </w:rPr>
            </w:pPr>
            <w:r w:rsidRPr="00D031B0">
              <w:rPr>
                <w:rFonts w:ascii="Calibri" w:eastAsia="Times New Roman" w:hAnsi="Calibri" w:cs="Calibri"/>
                <w:sz w:val="20"/>
                <w:szCs w:val="20"/>
                <w:lang w:val="en-GB" w:eastAsia="en-GB"/>
              </w:rPr>
              <w:t>students are fully aware of different forms of bullying, including cyber-bullying and prejudice-based bullying, and actively try to prevent it from occurring.</w:t>
            </w:r>
          </w:p>
          <w:p w:rsidR="007343E7" w:rsidRPr="00D031B0" w:rsidRDefault="007343E7" w:rsidP="00D031B0">
            <w:pPr>
              <w:pStyle w:val="ListParagraph"/>
              <w:numPr>
                <w:ilvl w:val="0"/>
                <w:numId w:val="36"/>
              </w:numPr>
              <w:spacing w:after="0"/>
              <w:rPr>
                <w:rFonts w:ascii="Calibri" w:eastAsia="Times New Roman" w:hAnsi="Calibri" w:cs="Calibri"/>
                <w:sz w:val="20"/>
                <w:szCs w:val="20"/>
                <w:lang w:val="en-GB" w:eastAsia="en-GB"/>
              </w:rPr>
            </w:pPr>
            <w:r w:rsidRPr="00D031B0">
              <w:rPr>
                <w:rFonts w:ascii="Calibri" w:eastAsia="Times New Roman" w:hAnsi="Calibri" w:cs="Calibri"/>
                <w:sz w:val="20"/>
                <w:szCs w:val="20"/>
                <w:lang w:val="en-GB" w:eastAsia="en-GB"/>
              </w:rPr>
              <w:t>skilled and highly consistent behaviour management by all staff makes a strong contribution to an exceptionally positive climate for learning. There are excellent strategies for improvements in behaviour over time for individuals or groups with particular behaviour needs.</w:t>
            </w:r>
          </w:p>
          <w:p w:rsidR="007343E7" w:rsidRPr="00D031B0" w:rsidRDefault="007343E7" w:rsidP="007343E7">
            <w:pPr>
              <w:pStyle w:val="ListParagraph"/>
              <w:numPr>
                <w:ilvl w:val="0"/>
                <w:numId w:val="36"/>
              </w:numPr>
              <w:spacing w:after="0"/>
              <w:rPr>
                <w:rFonts w:ascii="Calibri" w:eastAsia="Times New Roman" w:hAnsi="Calibri" w:cs="Calibri"/>
                <w:sz w:val="20"/>
                <w:szCs w:val="20"/>
                <w:lang w:val="en-GB" w:eastAsia="en-GB"/>
              </w:rPr>
            </w:pPr>
            <w:r w:rsidRPr="00D031B0">
              <w:rPr>
                <w:rFonts w:ascii="Calibri" w:eastAsia="Times New Roman" w:hAnsi="Calibri" w:cs="Calibri"/>
                <w:sz w:val="20"/>
                <w:szCs w:val="20"/>
                <w:lang w:val="en-GB" w:eastAsia="en-GB"/>
              </w:rPr>
              <w:t>all groups of students feel safe at school, in the department and classrooms at all times. Students understand very clearly what constitutes unsafe situations and are highly aware of how to keep themselves and others safe, including in relation to e-safety.</w:t>
            </w:r>
          </w:p>
        </w:tc>
      </w:tr>
      <w:tr w:rsidR="00E51952" w:rsidRPr="0036232B" w:rsidTr="00856A89">
        <w:tc>
          <w:tcPr>
            <w:tcW w:w="10485" w:type="dxa"/>
            <w:shd w:val="clear" w:color="auto" w:fill="auto"/>
          </w:tcPr>
          <w:p w:rsidR="005979D9" w:rsidRPr="006D1345" w:rsidRDefault="005979D9" w:rsidP="005979D9">
            <w:pPr>
              <w:rPr>
                <w:rFonts w:ascii="Calibri" w:eastAsia="Times New Roman" w:hAnsi="Calibri" w:cs="Calibri"/>
                <w:b/>
                <w:sz w:val="20"/>
                <w:szCs w:val="20"/>
                <w:u w:val="single"/>
                <w:lang w:val="en-GB" w:eastAsia="en-GB"/>
              </w:rPr>
            </w:pPr>
            <w:r w:rsidRPr="006D1345">
              <w:rPr>
                <w:rFonts w:cstheme="minorHAnsi"/>
                <w:b/>
                <w:sz w:val="20"/>
                <w:szCs w:val="20"/>
              </w:rPr>
              <w:t xml:space="preserve">3          </w:t>
            </w:r>
            <w:r w:rsidRPr="006D1345">
              <w:rPr>
                <w:rFonts w:ascii="Calibri" w:eastAsia="Times New Roman" w:hAnsi="Calibri" w:cs="Calibri"/>
                <w:b/>
                <w:sz w:val="20"/>
                <w:szCs w:val="20"/>
                <w:u w:val="single"/>
                <w:lang w:val="en-GB" w:eastAsia="en-GB"/>
              </w:rPr>
              <w:t>Other professionals</w:t>
            </w:r>
          </w:p>
          <w:p w:rsidR="007343E7" w:rsidRDefault="007343E7" w:rsidP="007343E7">
            <w:pPr>
              <w:spacing w:after="0" w:line="240" w:lineRule="auto"/>
              <w:rPr>
                <w:rFonts w:ascii="Calibri" w:eastAsia="Times New Roman" w:hAnsi="Calibri" w:cs="Calibri"/>
                <w:color w:val="C00000"/>
                <w:sz w:val="20"/>
                <w:szCs w:val="20"/>
                <w:lang w:eastAsia="en-GB"/>
              </w:rPr>
            </w:pPr>
            <w:r w:rsidRPr="00D031B0">
              <w:rPr>
                <w:rFonts w:ascii="Calibri" w:eastAsia="Times New Roman" w:hAnsi="Calibri" w:cs="Calibri"/>
                <w:color w:val="C00000"/>
                <w:sz w:val="20"/>
                <w:szCs w:val="20"/>
                <w:lang w:eastAsia="en-GB"/>
              </w:rPr>
              <w:t>Second in Departments work with Head of Departments to ensure that:</w:t>
            </w:r>
          </w:p>
          <w:p w:rsidR="00D031B0" w:rsidRPr="00D031B0" w:rsidRDefault="00D031B0" w:rsidP="007343E7">
            <w:pPr>
              <w:spacing w:after="0" w:line="240" w:lineRule="auto"/>
              <w:rPr>
                <w:rFonts w:ascii="Calibri" w:eastAsia="Times New Roman" w:hAnsi="Calibri" w:cs="Calibri"/>
                <w:color w:val="C00000"/>
                <w:sz w:val="20"/>
                <w:szCs w:val="20"/>
                <w:lang w:eastAsia="en-GB"/>
              </w:rPr>
            </w:pPr>
          </w:p>
          <w:p w:rsidR="007343E7" w:rsidRPr="00D031B0" w:rsidRDefault="007343E7" w:rsidP="00D031B0">
            <w:pPr>
              <w:numPr>
                <w:ilvl w:val="0"/>
                <w:numId w:val="30"/>
              </w:numPr>
              <w:spacing w:after="0" w:line="240" w:lineRule="auto"/>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the pursuit of excellence in all of the department’s activities is demonstrated by an uncompromising and highly successful drive to strongly improve, or maintain, the highest levels of achievement and personal development for all students over a sustained period of time.</w:t>
            </w:r>
          </w:p>
          <w:p w:rsidR="007343E7" w:rsidRPr="00D031B0" w:rsidRDefault="007343E7" w:rsidP="00D031B0">
            <w:pPr>
              <w:numPr>
                <w:ilvl w:val="0"/>
                <w:numId w:val="30"/>
              </w:numPr>
              <w:spacing w:after="0" w:line="240" w:lineRule="auto"/>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all staff in the department are highly ambitious for the students and lead by example. They base their actions on a deep and accurate understanding of the department, staff and individual students’ performance.</w:t>
            </w:r>
          </w:p>
          <w:p w:rsidR="007343E7" w:rsidRPr="00D031B0" w:rsidRDefault="007343E7" w:rsidP="00D031B0">
            <w:pPr>
              <w:numPr>
                <w:ilvl w:val="0"/>
                <w:numId w:val="30"/>
              </w:numPr>
              <w:spacing w:after="0" w:line="240" w:lineRule="auto"/>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lastRenderedPageBreak/>
              <w:t>they robustly hold staff to account for all aspects of the department’s performance.</w:t>
            </w:r>
          </w:p>
          <w:p w:rsidR="007343E7" w:rsidRPr="00D031B0" w:rsidRDefault="007343E7" w:rsidP="00D031B0">
            <w:pPr>
              <w:numPr>
                <w:ilvl w:val="0"/>
                <w:numId w:val="30"/>
              </w:numPr>
              <w:spacing w:after="0" w:line="240" w:lineRule="auto"/>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there are excellent policies which ensure that students have high levels of literacy, or students are making excellent progress in literacy.</w:t>
            </w:r>
          </w:p>
          <w:p w:rsidR="007343E7" w:rsidRPr="00D031B0" w:rsidRDefault="007343E7" w:rsidP="00D031B0">
            <w:pPr>
              <w:numPr>
                <w:ilvl w:val="0"/>
                <w:numId w:val="30"/>
              </w:numPr>
              <w:spacing w:after="0" w:line="240" w:lineRule="auto"/>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they focus relentlessly on improving teaching and learning and provide focused professional development for all staff, especially those that are newly qualified and at an early stage of their careers. This is underpinned by highly robust appraisal which encourages, challenges and supports teachers’ improvement. As a result, teaching is outstanding, or at least consistently good and improving.</w:t>
            </w:r>
          </w:p>
          <w:p w:rsidR="007343E7" w:rsidRPr="00D031B0" w:rsidRDefault="007343E7" w:rsidP="00D031B0">
            <w:pPr>
              <w:numPr>
                <w:ilvl w:val="0"/>
                <w:numId w:val="30"/>
              </w:numPr>
              <w:spacing w:after="0" w:line="240" w:lineRule="auto"/>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the department’s curriculum provides highly positive experiences and rich opportunities for high quality learning. It has a very positive impact on all students’ behaviour and safety, and contributes very well to students’ academic achievement and their spiritual, moral, social and cultural development.</w:t>
            </w:r>
          </w:p>
          <w:p w:rsidR="007343E7" w:rsidRPr="00D031B0" w:rsidRDefault="007343E7" w:rsidP="00D031B0">
            <w:pPr>
              <w:numPr>
                <w:ilvl w:val="0"/>
                <w:numId w:val="30"/>
              </w:numPr>
              <w:spacing w:after="0" w:line="240" w:lineRule="auto"/>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the department has highly successful strategies for engaging with parents to the benefit of students, including those who find working with the school difficult.</w:t>
            </w:r>
          </w:p>
          <w:p w:rsidR="007343E7" w:rsidRPr="00D031B0" w:rsidRDefault="007343E7" w:rsidP="00D031B0">
            <w:pPr>
              <w:numPr>
                <w:ilvl w:val="0"/>
                <w:numId w:val="30"/>
              </w:numPr>
              <w:spacing w:after="0" w:line="240" w:lineRule="auto"/>
              <w:jc w:val="both"/>
              <w:rPr>
                <w:rFonts w:ascii="Calibri" w:eastAsia="Times New Roman" w:hAnsi="Calibri" w:cs="Calibri"/>
                <w:bCs/>
                <w:sz w:val="20"/>
                <w:szCs w:val="20"/>
                <w:lang w:eastAsia="en-GB"/>
              </w:rPr>
            </w:pPr>
            <w:r w:rsidRPr="00D031B0">
              <w:rPr>
                <w:rFonts w:ascii="Calibri" w:eastAsia="Times New Roman" w:hAnsi="Calibri" w:cs="Calibri"/>
                <w:sz w:val="20"/>
                <w:szCs w:val="20"/>
                <w:lang w:eastAsia="en-GB"/>
              </w:rPr>
              <w:t>the department adheres to the school’s Code of Professional Standards and arrangements for safeguarding students are met</w:t>
            </w:r>
            <w:r w:rsidRPr="00D031B0">
              <w:rPr>
                <w:rFonts w:ascii="Calibri" w:eastAsia="Times New Roman" w:hAnsi="Calibri" w:cs="Calibri"/>
                <w:bCs/>
                <w:sz w:val="20"/>
                <w:szCs w:val="20"/>
                <w:lang w:eastAsia="en-GB"/>
              </w:rPr>
              <w:t>.</w:t>
            </w:r>
          </w:p>
          <w:p w:rsidR="007343E7" w:rsidRPr="00D031B0" w:rsidRDefault="007343E7" w:rsidP="00D031B0">
            <w:pPr>
              <w:numPr>
                <w:ilvl w:val="0"/>
                <w:numId w:val="30"/>
              </w:numPr>
              <w:spacing w:after="0" w:line="240" w:lineRule="auto"/>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staff model professional standards in all of their work and demonstrate high levels of respect and courtesy for students and others.</w:t>
            </w:r>
          </w:p>
          <w:p w:rsidR="007343E7" w:rsidRPr="00D031B0" w:rsidRDefault="007343E7" w:rsidP="00D031B0">
            <w:pPr>
              <w:numPr>
                <w:ilvl w:val="0"/>
                <w:numId w:val="30"/>
              </w:numPr>
              <w:spacing w:after="0" w:line="240" w:lineRule="auto"/>
              <w:jc w:val="both"/>
              <w:rPr>
                <w:rFonts w:ascii="Calibri" w:eastAsia="Times New Roman" w:hAnsi="Calibri" w:cs="Calibri"/>
                <w:sz w:val="20"/>
                <w:szCs w:val="20"/>
                <w:lang w:eastAsia="en-GB"/>
              </w:rPr>
            </w:pPr>
            <w:r w:rsidRPr="00D031B0">
              <w:rPr>
                <w:rFonts w:ascii="Calibri" w:eastAsia="Times New Roman" w:hAnsi="Calibri" w:cs="Calibri"/>
                <w:sz w:val="20"/>
                <w:szCs w:val="20"/>
                <w:lang w:eastAsia="en-GB"/>
              </w:rPr>
              <w:t>through highly effective, rigorous planning and controls, Second in Departments, in liaison with Head of Departments ensure financial stability, including the effective and efficient management of financial resources such as the student premium and capitation funding. This leads to the excellent deployment of staff and resources for the benefit of all groups of students.</w:t>
            </w:r>
          </w:p>
          <w:p w:rsidR="007343E7" w:rsidRDefault="007343E7" w:rsidP="005979D9">
            <w:pPr>
              <w:spacing w:after="0" w:line="240" w:lineRule="auto"/>
              <w:rPr>
                <w:rFonts w:ascii="Calibri" w:eastAsia="Times New Roman" w:hAnsi="Calibri" w:cs="Calibri"/>
                <w:b/>
                <w:sz w:val="20"/>
                <w:szCs w:val="20"/>
                <w:lang w:val="en-GB" w:eastAsia="en-GB"/>
              </w:rPr>
            </w:pPr>
          </w:p>
          <w:p w:rsidR="00856A89" w:rsidRPr="006D1345" w:rsidRDefault="00856A89" w:rsidP="006E49F2">
            <w:pPr>
              <w:spacing w:after="0" w:line="240" w:lineRule="auto"/>
              <w:rPr>
                <w:rFonts w:ascii="Calibri" w:eastAsia="Times New Roman" w:hAnsi="Calibri" w:cs="Calibri"/>
                <w:sz w:val="20"/>
                <w:szCs w:val="20"/>
                <w:lang w:val="en-GB" w:eastAsia="en-GB"/>
              </w:rPr>
            </w:pPr>
          </w:p>
          <w:p w:rsidR="006E49F2" w:rsidRPr="006D1345" w:rsidRDefault="006E49F2" w:rsidP="006E49F2">
            <w:pPr>
              <w:spacing w:after="0" w:line="240" w:lineRule="auto"/>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 xml:space="preserve">This appointment is subject to the current conditions of employment of teachers contained in the School Teachers’ Pay and Conditions Document, the Education Act 1997, the required standards for Qualified Teacher Status, other current educational legislation and the school’s </w:t>
            </w:r>
            <w:r w:rsidR="00856A89" w:rsidRPr="006D1345">
              <w:rPr>
                <w:rFonts w:ascii="Calibri" w:eastAsia="Times New Roman" w:hAnsi="Calibri" w:cs="Calibri"/>
                <w:b/>
                <w:sz w:val="20"/>
                <w:szCs w:val="20"/>
                <w:lang w:val="en-GB" w:eastAsia="en-GB"/>
              </w:rPr>
              <w:t>art</w:t>
            </w:r>
            <w:r w:rsidRPr="006D1345">
              <w:rPr>
                <w:rFonts w:ascii="Calibri" w:eastAsia="Times New Roman" w:hAnsi="Calibri" w:cs="Calibri"/>
                <w:b/>
                <w:sz w:val="20"/>
                <w:szCs w:val="20"/>
                <w:lang w:val="en-GB" w:eastAsia="en-GB"/>
              </w:rPr>
              <w:t>icles of government.</w:t>
            </w:r>
          </w:p>
          <w:p w:rsidR="006E49F2" w:rsidRPr="006D1345" w:rsidRDefault="006E49F2" w:rsidP="006E49F2">
            <w:pPr>
              <w:spacing w:after="0" w:line="240" w:lineRule="auto"/>
              <w:rPr>
                <w:rFonts w:ascii="Calibri" w:eastAsia="Times New Roman" w:hAnsi="Calibri" w:cs="Calibri"/>
                <w:b/>
                <w:sz w:val="20"/>
                <w:szCs w:val="20"/>
                <w:lang w:val="en-GB" w:eastAsia="en-GB"/>
              </w:rPr>
            </w:pPr>
          </w:p>
          <w:p w:rsidR="006E49F2" w:rsidRPr="006D1345" w:rsidRDefault="006E49F2" w:rsidP="006E49F2">
            <w:pPr>
              <w:spacing w:after="0" w:line="240" w:lineRule="auto"/>
              <w:rPr>
                <w:rFonts w:ascii="Calibri" w:eastAsia="Times New Roman" w:hAnsi="Calibri" w:cs="Calibri"/>
                <w:b/>
                <w:sz w:val="20"/>
                <w:szCs w:val="20"/>
                <w:lang w:val="en-GB" w:eastAsia="en-GB"/>
              </w:rPr>
            </w:pPr>
            <w:r w:rsidRPr="006D1345">
              <w:rPr>
                <w:rFonts w:ascii="Calibri" w:eastAsia="Times New Roman" w:hAnsi="Calibri" w:cs="Calibri"/>
                <w:b/>
                <w:sz w:val="20"/>
                <w:szCs w:val="20"/>
                <w:lang w:val="en-GB" w:eastAsia="en-GB"/>
              </w:rPr>
              <w:t>This job description may be amended at any time following discussion between the Headteacher and member of staff, and will be reviewed annually.</w:t>
            </w:r>
          </w:p>
          <w:p w:rsidR="006E49F2" w:rsidRPr="006D1345" w:rsidRDefault="006E49F2" w:rsidP="006E49F2">
            <w:pPr>
              <w:spacing w:after="0" w:line="240" w:lineRule="auto"/>
              <w:rPr>
                <w:rFonts w:ascii="Calibri" w:eastAsia="Times New Roman" w:hAnsi="Calibri" w:cs="Calibri"/>
                <w:b/>
                <w:sz w:val="20"/>
                <w:szCs w:val="20"/>
                <w:lang w:val="en-GB" w:eastAsia="en-GB"/>
              </w:rPr>
            </w:pPr>
          </w:p>
          <w:p w:rsidR="00E51952" w:rsidRPr="006D1345" w:rsidRDefault="00E51952" w:rsidP="00BE3FB4">
            <w:pPr>
              <w:jc w:val="both"/>
              <w:rPr>
                <w:rFonts w:cstheme="minorHAnsi"/>
                <w:b/>
                <w:sz w:val="20"/>
                <w:szCs w:val="20"/>
              </w:rPr>
            </w:pPr>
          </w:p>
        </w:tc>
      </w:tr>
    </w:tbl>
    <w:p w:rsidR="006E49F2" w:rsidRDefault="006E49F2" w:rsidP="006D1345">
      <w:pPr>
        <w:pStyle w:val="Subtitle"/>
        <w:jc w:val="left"/>
        <w:rPr>
          <w:rFonts w:asciiTheme="minorHAnsi" w:hAnsiTheme="minorHAnsi" w:cstheme="minorHAnsi"/>
          <w:szCs w:val="22"/>
        </w:rPr>
      </w:pPr>
    </w:p>
    <w:p w:rsidR="006E49F2" w:rsidRDefault="006E49F2" w:rsidP="0036232B">
      <w:pPr>
        <w:pStyle w:val="Subtitle"/>
        <w:rPr>
          <w:rFonts w:asciiTheme="minorHAnsi" w:hAnsiTheme="minorHAnsi" w:cstheme="minorHAnsi"/>
          <w:szCs w:val="22"/>
        </w:rPr>
      </w:pPr>
    </w:p>
    <w:p w:rsidR="006E49F2" w:rsidRDefault="006E49F2" w:rsidP="0036232B">
      <w:pPr>
        <w:pStyle w:val="Subtitle"/>
        <w:rPr>
          <w:rFonts w:asciiTheme="minorHAnsi" w:hAnsiTheme="minorHAnsi" w:cstheme="minorHAnsi"/>
          <w:szCs w:val="22"/>
        </w:rPr>
      </w:pPr>
    </w:p>
    <w:p w:rsidR="006E49F2" w:rsidRDefault="006E49F2" w:rsidP="0036232B">
      <w:pPr>
        <w:pStyle w:val="Subtitle"/>
        <w:rPr>
          <w:rFonts w:asciiTheme="minorHAnsi" w:hAnsiTheme="minorHAnsi" w:cstheme="minorHAnsi"/>
          <w:szCs w:val="22"/>
        </w:rPr>
      </w:pPr>
    </w:p>
    <w:p w:rsidR="006E49F2" w:rsidRPr="006D1345" w:rsidRDefault="005805A0" w:rsidP="006D1345">
      <w:pPr>
        <w:spacing w:line="259" w:lineRule="auto"/>
        <w:rPr>
          <w:rFonts w:eastAsia="Times New Roman" w:cstheme="minorHAnsi"/>
          <w:b/>
          <w:bCs/>
          <w:sz w:val="22"/>
          <w:szCs w:val="22"/>
          <w:u w:val="single"/>
          <w:lang w:val="en-GB" w:eastAsia="en-US"/>
        </w:rPr>
      </w:pPr>
      <w:r>
        <w:rPr>
          <w:rFonts w:cstheme="minorHAnsi"/>
          <w:szCs w:val="22"/>
        </w:rPr>
        <w:br w:type="page"/>
      </w:r>
    </w:p>
    <w:p w:rsidR="006E49F2" w:rsidRDefault="006D1345" w:rsidP="005805A0">
      <w:pPr>
        <w:pStyle w:val="Subtitle"/>
        <w:jc w:val="left"/>
        <w:rPr>
          <w:rFonts w:asciiTheme="minorHAnsi" w:hAnsiTheme="minorHAnsi" w:cstheme="minorHAnsi"/>
          <w:szCs w:val="22"/>
        </w:rPr>
      </w:pPr>
      <w:r>
        <w:rPr>
          <w:rFonts w:asciiTheme="minorHAnsi" w:hAnsiTheme="minorHAnsi" w:cstheme="minorHAnsi"/>
          <w:noProof/>
          <w:szCs w:val="22"/>
          <w:lang w:eastAsia="en-GB"/>
        </w:rPr>
        <w:lastRenderedPageBreak/>
        <w:drawing>
          <wp:anchor distT="0" distB="0" distL="114300" distR="114300" simplePos="0" relativeHeight="251665408" behindDoc="0" locked="0" layoutInCell="1" allowOverlap="1">
            <wp:simplePos x="0" y="0"/>
            <wp:positionH relativeFrom="column">
              <wp:posOffset>6162675</wp:posOffset>
            </wp:positionH>
            <wp:positionV relativeFrom="paragraph">
              <wp:posOffset>0</wp:posOffset>
            </wp:positionV>
            <wp:extent cx="590550" cy="731403"/>
            <wp:effectExtent l="0" t="0" r="0" b="0"/>
            <wp:wrapThrough wrapText="bothSides">
              <wp:wrapPolygon edited="0">
                <wp:start x="0" y="0"/>
                <wp:lineTo x="0" y="20831"/>
                <wp:lineTo x="20903" y="20831"/>
                <wp:lineTo x="209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550" cy="731403"/>
                    </a:xfrm>
                    <a:prstGeom prst="rect">
                      <a:avLst/>
                    </a:prstGeom>
                  </pic:spPr>
                </pic:pic>
              </a:graphicData>
            </a:graphic>
            <wp14:sizeRelH relativeFrom="margin">
              <wp14:pctWidth>0</wp14:pctWidth>
            </wp14:sizeRelH>
            <wp14:sizeRelV relativeFrom="margin">
              <wp14:pctHeight>0</wp14:pctHeight>
            </wp14:sizeRelV>
          </wp:anchor>
        </w:drawing>
      </w:r>
    </w:p>
    <w:p w:rsidR="007343E7" w:rsidRDefault="007343E7" w:rsidP="007343E7">
      <w:pPr>
        <w:pStyle w:val="Subtitle"/>
        <w:rPr>
          <w:rFonts w:asciiTheme="minorHAnsi" w:hAnsiTheme="minorHAnsi" w:cstheme="minorHAnsi"/>
          <w:szCs w:val="22"/>
        </w:rPr>
      </w:pPr>
      <w:r>
        <w:rPr>
          <w:rFonts w:asciiTheme="minorHAnsi" w:hAnsiTheme="minorHAnsi" w:cstheme="minorHAnsi"/>
          <w:szCs w:val="22"/>
        </w:rPr>
        <w:t>SECOND IN DEPARTMENT</w:t>
      </w:r>
      <w:r w:rsidR="00D031B0">
        <w:rPr>
          <w:rFonts w:asciiTheme="minorHAnsi" w:hAnsiTheme="minorHAnsi" w:cstheme="minorHAnsi"/>
          <w:szCs w:val="22"/>
        </w:rPr>
        <w:t>: MATHEMATICS</w:t>
      </w:r>
    </w:p>
    <w:p w:rsidR="007343E7" w:rsidRDefault="007343E7" w:rsidP="007343E7">
      <w:pPr>
        <w:pStyle w:val="Subtitle"/>
        <w:rPr>
          <w:rFonts w:asciiTheme="minorHAnsi" w:hAnsiTheme="minorHAnsi" w:cstheme="minorHAnsi"/>
          <w:szCs w:val="22"/>
        </w:rPr>
      </w:pPr>
    </w:p>
    <w:p w:rsidR="007343E7" w:rsidRDefault="007343E7" w:rsidP="007343E7">
      <w:pPr>
        <w:pStyle w:val="Subtitle"/>
        <w:rPr>
          <w:rFonts w:asciiTheme="minorHAnsi" w:hAnsiTheme="minorHAnsi" w:cstheme="minorHAnsi"/>
          <w:szCs w:val="22"/>
        </w:rPr>
      </w:pPr>
      <w:r w:rsidRPr="0036232B">
        <w:rPr>
          <w:rFonts w:asciiTheme="minorHAnsi" w:hAnsiTheme="minorHAnsi" w:cstheme="minorHAnsi"/>
          <w:szCs w:val="22"/>
        </w:rPr>
        <w:t>PERSON SPECIFICATION</w:t>
      </w:r>
    </w:p>
    <w:p w:rsidR="007343E7" w:rsidRPr="00296551" w:rsidRDefault="007343E7" w:rsidP="007343E7">
      <w:pPr>
        <w:pStyle w:val="NoSpacing"/>
        <w:rPr>
          <w:rFonts w:cstheme="minorHAnsi"/>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4677"/>
        <w:gridCol w:w="3261"/>
        <w:gridCol w:w="1134"/>
      </w:tblGrid>
      <w:tr w:rsidR="007343E7" w:rsidRPr="00296551" w:rsidTr="007343E7">
        <w:trPr>
          <w:trHeight w:val="313"/>
          <w:jc w:val="center"/>
        </w:trPr>
        <w:tc>
          <w:tcPr>
            <w:tcW w:w="1555" w:type="dxa"/>
            <w:shd w:val="clear" w:color="auto" w:fill="D9D9D9" w:themeFill="background1" w:themeFillShade="D9"/>
            <w:vAlign w:val="center"/>
          </w:tcPr>
          <w:p w:rsidR="007343E7" w:rsidRPr="00296551" w:rsidRDefault="007343E7" w:rsidP="007343E7">
            <w:pPr>
              <w:pStyle w:val="NoSpacing"/>
              <w:rPr>
                <w:rFonts w:cstheme="minorHAnsi"/>
                <w:b/>
                <w:sz w:val="20"/>
                <w:szCs w:val="20"/>
              </w:rPr>
            </w:pPr>
            <w:r w:rsidRPr="00296551">
              <w:rPr>
                <w:rFonts w:cstheme="minorHAnsi"/>
                <w:b/>
                <w:sz w:val="20"/>
                <w:szCs w:val="20"/>
              </w:rPr>
              <w:t>CRITERIA</w:t>
            </w:r>
          </w:p>
        </w:tc>
        <w:tc>
          <w:tcPr>
            <w:tcW w:w="4677" w:type="dxa"/>
            <w:shd w:val="clear" w:color="auto" w:fill="D9D9D9" w:themeFill="background1" w:themeFillShade="D9"/>
            <w:vAlign w:val="center"/>
          </w:tcPr>
          <w:p w:rsidR="007343E7" w:rsidRPr="00296551" w:rsidRDefault="007343E7" w:rsidP="007343E7">
            <w:pPr>
              <w:pStyle w:val="NoSpacing"/>
              <w:rPr>
                <w:rFonts w:cstheme="minorHAnsi"/>
                <w:b/>
                <w:sz w:val="20"/>
                <w:szCs w:val="20"/>
              </w:rPr>
            </w:pPr>
            <w:r w:rsidRPr="00296551">
              <w:rPr>
                <w:rFonts w:cstheme="minorHAnsi"/>
                <w:b/>
                <w:sz w:val="20"/>
                <w:szCs w:val="20"/>
              </w:rPr>
              <w:t>ESSENTIAL</w:t>
            </w:r>
          </w:p>
        </w:tc>
        <w:tc>
          <w:tcPr>
            <w:tcW w:w="3261" w:type="dxa"/>
            <w:shd w:val="clear" w:color="auto" w:fill="D9D9D9" w:themeFill="background1" w:themeFillShade="D9"/>
            <w:vAlign w:val="center"/>
          </w:tcPr>
          <w:p w:rsidR="007343E7" w:rsidRPr="00296551" w:rsidRDefault="007343E7" w:rsidP="007343E7">
            <w:pPr>
              <w:pStyle w:val="NoSpacing"/>
              <w:rPr>
                <w:rFonts w:cstheme="minorHAnsi"/>
                <w:b/>
                <w:sz w:val="20"/>
                <w:szCs w:val="20"/>
              </w:rPr>
            </w:pPr>
            <w:r w:rsidRPr="00296551">
              <w:rPr>
                <w:rFonts w:cstheme="minorHAnsi"/>
                <w:b/>
                <w:sz w:val="20"/>
                <w:szCs w:val="20"/>
              </w:rPr>
              <w:t>DESIRABLE</w:t>
            </w:r>
          </w:p>
        </w:tc>
        <w:tc>
          <w:tcPr>
            <w:tcW w:w="1134" w:type="dxa"/>
            <w:shd w:val="clear" w:color="auto" w:fill="D9D9D9" w:themeFill="background1" w:themeFillShade="D9"/>
            <w:vAlign w:val="center"/>
          </w:tcPr>
          <w:p w:rsidR="007343E7" w:rsidRPr="00296551" w:rsidRDefault="007343E7" w:rsidP="007343E7">
            <w:pPr>
              <w:pStyle w:val="NoSpacing"/>
              <w:rPr>
                <w:rFonts w:cstheme="minorHAnsi"/>
                <w:b/>
                <w:sz w:val="20"/>
                <w:szCs w:val="20"/>
              </w:rPr>
            </w:pPr>
            <w:r w:rsidRPr="00296551">
              <w:rPr>
                <w:rFonts w:cstheme="minorHAnsi"/>
                <w:b/>
                <w:sz w:val="20"/>
                <w:szCs w:val="20"/>
              </w:rPr>
              <w:t>ASSESSED</w:t>
            </w:r>
          </w:p>
        </w:tc>
      </w:tr>
      <w:tr w:rsidR="007343E7" w:rsidRPr="00296551" w:rsidTr="007343E7">
        <w:trPr>
          <w:trHeight w:val="637"/>
          <w:jc w:val="center"/>
        </w:trPr>
        <w:tc>
          <w:tcPr>
            <w:tcW w:w="1555" w:type="dxa"/>
            <w:vAlign w:val="center"/>
          </w:tcPr>
          <w:p w:rsidR="007343E7" w:rsidRPr="00296551" w:rsidRDefault="007343E7" w:rsidP="007343E7">
            <w:pPr>
              <w:pStyle w:val="NoSpacing"/>
              <w:rPr>
                <w:rFonts w:cstheme="minorHAnsi"/>
                <w:b/>
                <w:sz w:val="20"/>
                <w:szCs w:val="20"/>
              </w:rPr>
            </w:pPr>
            <w:r w:rsidRPr="00296551">
              <w:rPr>
                <w:rFonts w:cstheme="minorHAnsi"/>
                <w:b/>
                <w:sz w:val="20"/>
                <w:szCs w:val="20"/>
              </w:rPr>
              <w:t>Faith Commitment</w:t>
            </w:r>
          </w:p>
        </w:tc>
        <w:tc>
          <w:tcPr>
            <w:tcW w:w="4677" w:type="dxa"/>
            <w:vAlign w:val="center"/>
          </w:tcPr>
          <w:p w:rsidR="007343E7" w:rsidRPr="00296551" w:rsidRDefault="007343E7" w:rsidP="007343E7">
            <w:pPr>
              <w:pStyle w:val="NoSpacing"/>
              <w:numPr>
                <w:ilvl w:val="0"/>
                <w:numId w:val="26"/>
              </w:numPr>
              <w:ind w:left="175" w:hanging="142"/>
              <w:rPr>
                <w:rFonts w:cstheme="minorHAnsi"/>
                <w:sz w:val="20"/>
                <w:szCs w:val="20"/>
              </w:rPr>
            </w:pPr>
            <w:r w:rsidRPr="00296551">
              <w:rPr>
                <w:rFonts w:cstheme="minorHAnsi"/>
                <w:sz w:val="20"/>
                <w:szCs w:val="20"/>
              </w:rPr>
              <w:t>Committed to supporting the Catholic ethos of St John Fisher</w:t>
            </w:r>
          </w:p>
          <w:p w:rsidR="007343E7" w:rsidRPr="00296551" w:rsidRDefault="007343E7" w:rsidP="007343E7">
            <w:pPr>
              <w:pStyle w:val="NoSpacing"/>
              <w:ind w:left="175"/>
              <w:rPr>
                <w:rFonts w:cstheme="minorHAnsi"/>
                <w:sz w:val="20"/>
                <w:szCs w:val="20"/>
              </w:rPr>
            </w:pPr>
          </w:p>
        </w:tc>
        <w:tc>
          <w:tcPr>
            <w:tcW w:w="3261" w:type="dxa"/>
            <w:vAlign w:val="center"/>
          </w:tcPr>
          <w:p w:rsidR="007343E7" w:rsidRPr="00296551" w:rsidRDefault="007343E7" w:rsidP="007343E7">
            <w:pPr>
              <w:pStyle w:val="NoSpacing"/>
              <w:numPr>
                <w:ilvl w:val="0"/>
                <w:numId w:val="24"/>
              </w:numPr>
              <w:ind w:left="126" w:hanging="126"/>
              <w:rPr>
                <w:rFonts w:cstheme="minorHAnsi"/>
                <w:b/>
                <w:bCs/>
                <w:sz w:val="20"/>
                <w:szCs w:val="20"/>
              </w:rPr>
            </w:pPr>
            <w:r w:rsidRPr="00296551">
              <w:rPr>
                <w:rFonts w:cstheme="minorHAnsi"/>
                <w:b/>
                <w:bCs/>
                <w:sz w:val="20"/>
                <w:szCs w:val="20"/>
              </w:rPr>
              <w:t>Practising Catholic</w:t>
            </w:r>
          </w:p>
          <w:p w:rsidR="007343E7" w:rsidRPr="00296551" w:rsidRDefault="007343E7" w:rsidP="007343E7">
            <w:pPr>
              <w:pStyle w:val="NoSpacing"/>
              <w:numPr>
                <w:ilvl w:val="0"/>
                <w:numId w:val="24"/>
              </w:numPr>
              <w:ind w:left="126" w:hanging="126"/>
              <w:rPr>
                <w:rFonts w:cstheme="minorHAnsi"/>
                <w:bCs/>
                <w:sz w:val="20"/>
                <w:szCs w:val="20"/>
              </w:rPr>
            </w:pPr>
            <w:r w:rsidRPr="00296551">
              <w:rPr>
                <w:rFonts w:cstheme="minorHAnsi"/>
                <w:bCs/>
                <w:sz w:val="20"/>
                <w:szCs w:val="20"/>
              </w:rPr>
              <w:t>Catholic Certificate in Religious Education</w:t>
            </w:r>
          </w:p>
        </w:tc>
        <w:tc>
          <w:tcPr>
            <w:tcW w:w="1134" w:type="dxa"/>
          </w:tcPr>
          <w:p w:rsidR="007343E7" w:rsidRPr="00296551" w:rsidRDefault="007343E7" w:rsidP="007343E7">
            <w:pPr>
              <w:pStyle w:val="NoSpacing"/>
              <w:rPr>
                <w:rFonts w:cstheme="minorHAnsi"/>
                <w:sz w:val="20"/>
                <w:szCs w:val="20"/>
              </w:rPr>
            </w:pPr>
            <w:proofErr w:type="gramStart"/>
            <w:r w:rsidRPr="00296551">
              <w:rPr>
                <w:rFonts w:cstheme="minorHAnsi"/>
                <w:sz w:val="20"/>
                <w:szCs w:val="20"/>
              </w:rPr>
              <w:t>A,R</w:t>
            </w:r>
            <w:proofErr w:type="gramEnd"/>
            <w:r w:rsidRPr="00296551">
              <w:rPr>
                <w:rFonts w:cstheme="minorHAnsi"/>
                <w:sz w:val="20"/>
                <w:szCs w:val="20"/>
              </w:rPr>
              <w:t xml:space="preserve">,I </w:t>
            </w:r>
          </w:p>
          <w:p w:rsidR="007343E7" w:rsidRPr="00296551" w:rsidRDefault="007343E7" w:rsidP="007343E7">
            <w:pPr>
              <w:pStyle w:val="NoSpacing"/>
              <w:rPr>
                <w:rFonts w:cstheme="minorHAnsi"/>
                <w:sz w:val="20"/>
                <w:szCs w:val="20"/>
              </w:rPr>
            </w:pPr>
          </w:p>
        </w:tc>
      </w:tr>
      <w:tr w:rsidR="007343E7" w:rsidRPr="00296551" w:rsidTr="007343E7">
        <w:trPr>
          <w:trHeight w:val="637"/>
          <w:jc w:val="center"/>
        </w:trPr>
        <w:tc>
          <w:tcPr>
            <w:tcW w:w="1555" w:type="dxa"/>
            <w:vAlign w:val="center"/>
          </w:tcPr>
          <w:p w:rsidR="007343E7" w:rsidRPr="00296551" w:rsidRDefault="007343E7" w:rsidP="007343E7">
            <w:pPr>
              <w:pStyle w:val="NoSpacing"/>
              <w:rPr>
                <w:rFonts w:cstheme="minorHAnsi"/>
                <w:b/>
                <w:sz w:val="20"/>
                <w:szCs w:val="20"/>
              </w:rPr>
            </w:pPr>
            <w:r w:rsidRPr="00296551">
              <w:rPr>
                <w:rFonts w:cstheme="minorHAnsi"/>
                <w:b/>
                <w:sz w:val="20"/>
                <w:szCs w:val="20"/>
              </w:rPr>
              <w:t xml:space="preserve">Qualifications, </w:t>
            </w:r>
          </w:p>
          <w:p w:rsidR="007343E7" w:rsidRPr="00296551" w:rsidRDefault="007343E7" w:rsidP="007343E7">
            <w:pPr>
              <w:pStyle w:val="NoSpacing"/>
              <w:rPr>
                <w:rFonts w:cstheme="minorHAnsi"/>
                <w:b/>
                <w:sz w:val="20"/>
                <w:szCs w:val="20"/>
              </w:rPr>
            </w:pPr>
            <w:r w:rsidRPr="00296551">
              <w:rPr>
                <w:rFonts w:cstheme="minorHAnsi"/>
                <w:b/>
                <w:sz w:val="20"/>
                <w:szCs w:val="20"/>
              </w:rPr>
              <w:t>Training and</w:t>
            </w:r>
          </w:p>
          <w:p w:rsidR="007343E7" w:rsidRPr="00296551" w:rsidRDefault="007343E7" w:rsidP="007343E7">
            <w:pPr>
              <w:pStyle w:val="NoSpacing"/>
              <w:rPr>
                <w:rFonts w:cstheme="minorHAnsi"/>
                <w:b/>
                <w:sz w:val="20"/>
                <w:szCs w:val="20"/>
              </w:rPr>
            </w:pPr>
            <w:r w:rsidRPr="00296551">
              <w:rPr>
                <w:rFonts w:cstheme="minorHAnsi"/>
                <w:b/>
                <w:sz w:val="20"/>
                <w:szCs w:val="20"/>
              </w:rPr>
              <w:t>Experience</w:t>
            </w:r>
          </w:p>
        </w:tc>
        <w:tc>
          <w:tcPr>
            <w:tcW w:w="4677" w:type="dxa"/>
            <w:vAlign w:val="center"/>
          </w:tcPr>
          <w:p w:rsidR="007343E7" w:rsidRPr="00296551" w:rsidRDefault="007343E7" w:rsidP="007343E7">
            <w:pPr>
              <w:pStyle w:val="NoSpacing"/>
              <w:numPr>
                <w:ilvl w:val="0"/>
                <w:numId w:val="24"/>
              </w:numPr>
              <w:ind w:left="175" w:hanging="175"/>
              <w:rPr>
                <w:rFonts w:cstheme="minorHAnsi"/>
                <w:sz w:val="20"/>
                <w:szCs w:val="20"/>
              </w:rPr>
            </w:pPr>
            <w:r w:rsidRPr="00296551">
              <w:rPr>
                <w:rFonts w:cstheme="minorHAnsi"/>
                <w:sz w:val="20"/>
                <w:szCs w:val="20"/>
              </w:rPr>
              <w:t>A good degree in a relevant subject area</w:t>
            </w:r>
          </w:p>
          <w:p w:rsidR="007343E7" w:rsidRPr="00296551" w:rsidRDefault="007343E7" w:rsidP="007343E7">
            <w:pPr>
              <w:pStyle w:val="NoSpacing"/>
              <w:numPr>
                <w:ilvl w:val="0"/>
                <w:numId w:val="24"/>
              </w:numPr>
              <w:ind w:left="175" w:hanging="175"/>
              <w:rPr>
                <w:rFonts w:cstheme="minorHAnsi"/>
                <w:sz w:val="20"/>
                <w:szCs w:val="20"/>
              </w:rPr>
            </w:pPr>
            <w:r w:rsidRPr="00296551">
              <w:rPr>
                <w:rFonts w:cstheme="minorHAnsi"/>
                <w:sz w:val="20"/>
                <w:szCs w:val="20"/>
              </w:rPr>
              <w:t>QTS</w:t>
            </w:r>
          </w:p>
          <w:p w:rsidR="007343E7" w:rsidRPr="00296551" w:rsidRDefault="007343E7" w:rsidP="007343E7">
            <w:pPr>
              <w:pStyle w:val="NoSpacing"/>
              <w:numPr>
                <w:ilvl w:val="0"/>
                <w:numId w:val="24"/>
              </w:numPr>
              <w:ind w:left="175" w:hanging="175"/>
              <w:rPr>
                <w:rFonts w:cstheme="minorHAnsi"/>
                <w:bCs/>
                <w:sz w:val="20"/>
                <w:szCs w:val="20"/>
              </w:rPr>
            </w:pPr>
            <w:r w:rsidRPr="00296551">
              <w:rPr>
                <w:rFonts w:cstheme="minorHAnsi"/>
                <w:sz w:val="20"/>
                <w:szCs w:val="20"/>
              </w:rPr>
              <w:t>A record of continued &amp; relevant professional development</w:t>
            </w:r>
          </w:p>
          <w:p w:rsidR="007343E7" w:rsidRPr="00296551" w:rsidRDefault="007343E7" w:rsidP="007343E7">
            <w:pPr>
              <w:pStyle w:val="NoSpacing"/>
              <w:numPr>
                <w:ilvl w:val="0"/>
                <w:numId w:val="24"/>
              </w:numPr>
              <w:ind w:left="175" w:hanging="175"/>
              <w:rPr>
                <w:rFonts w:cstheme="minorHAnsi"/>
                <w:bCs/>
                <w:sz w:val="20"/>
                <w:szCs w:val="20"/>
              </w:rPr>
            </w:pPr>
            <w:r w:rsidRPr="00296551">
              <w:rPr>
                <w:rFonts w:cstheme="minorHAnsi"/>
                <w:sz w:val="20"/>
                <w:szCs w:val="20"/>
              </w:rPr>
              <w:t xml:space="preserve">An excellent track record of </w:t>
            </w:r>
            <w:r>
              <w:rPr>
                <w:rFonts w:cstheme="minorHAnsi"/>
                <w:sz w:val="20"/>
                <w:szCs w:val="20"/>
              </w:rPr>
              <w:t xml:space="preserve">their subject area </w:t>
            </w:r>
            <w:r w:rsidRPr="00296551">
              <w:rPr>
                <w:rFonts w:cstheme="minorHAnsi"/>
                <w:sz w:val="20"/>
                <w:szCs w:val="20"/>
              </w:rPr>
              <w:t>from 11 to 16</w:t>
            </w:r>
          </w:p>
          <w:p w:rsidR="007343E7" w:rsidRPr="00296551" w:rsidRDefault="007343E7" w:rsidP="007343E7">
            <w:pPr>
              <w:pStyle w:val="NoSpacing"/>
              <w:numPr>
                <w:ilvl w:val="0"/>
                <w:numId w:val="24"/>
              </w:numPr>
              <w:ind w:left="175" w:hanging="175"/>
              <w:rPr>
                <w:rFonts w:cstheme="minorHAnsi"/>
                <w:bCs/>
                <w:sz w:val="20"/>
                <w:szCs w:val="20"/>
              </w:rPr>
            </w:pPr>
            <w:r w:rsidRPr="00296551">
              <w:rPr>
                <w:rFonts w:cstheme="minorHAnsi"/>
                <w:sz w:val="20"/>
                <w:szCs w:val="20"/>
              </w:rPr>
              <w:t xml:space="preserve">Involvement in initiatives that have shown significant impact, securing improved outcomes for </w:t>
            </w:r>
            <w:r>
              <w:rPr>
                <w:rFonts w:cstheme="minorHAnsi"/>
                <w:sz w:val="20"/>
                <w:szCs w:val="20"/>
              </w:rPr>
              <w:t>young people</w:t>
            </w:r>
          </w:p>
          <w:p w:rsidR="007343E7" w:rsidRPr="00296551" w:rsidRDefault="007343E7" w:rsidP="007343E7">
            <w:pPr>
              <w:pStyle w:val="NoSpacing"/>
              <w:numPr>
                <w:ilvl w:val="0"/>
                <w:numId w:val="24"/>
              </w:numPr>
              <w:ind w:left="175" w:hanging="175"/>
              <w:rPr>
                <w:rFonts w:cstheme="minorHAnsi"/>
                <w:bCs/>
                <w:sz w:val="20"/>
                <w:szCs w:val="20"/>
              </w:rPr>
            </w:pPr>
            <w:r w:rsidRPr="00296551">
              <w:rPr>
                <w:rFonts w:cstheme="minorHAnsi"/>
                <w:sz w:val="20"/>
                <w:szCs w:val="20"/>
              </w:rPr>
              <w:t>Contributed to whole school CPD programme</w:t>
            </w:r>
          </w:p>
        </w:tc>
        <w:tc>
          <w:tcPr>
            <w:tcW w:w="3261" w:type="dxa"/>
          </w:tcPr>
          <w:p w:rsidR="007343E7" w:rsidRPr="00296551" w:rsidRDefault="007343E7" w:rsidP="007343E7">
            <w:pPr>
              <w:pStyle w:val="NoSpacing"/>
              <w:numPr>
                <w:ilvl w:val="0"/>
                <w:numId w:val="24"/>
              </w:numPr>
              <w:ind w:left="126" w:hanging="126"/>
              <w:rPr>
                <w:rFonts w:cstheme="minorHAnsi"/>
                <w:bCs/>
                <w:sz w:val="20"/>
                <w:szCs w:val="20"/>
              </w:rPr>
            </w:pPr>
            <w:r w:rsidRPr="00296551">
              <w:rPr>
                <w:rFonts w:cstheme="minorHAnsi"/>
                <w:bCs/>
                <w:sz w:val="20"/>
                <w:szCs w:val="20"/>
              </w:rPr>
              <w:t>Additional qualifications</w:t>
            </w:r>
          </w:p>
          <w:p w:rsidR="007343E7" w:rsidRPr="00296551" w:rsidRDefault="007343E7" w:rsidP="007343E7">
            <w:pPr>
              <w:pStyle w:val="NoSpacing"/>
              <w:numPr>
                <w:ilvl w:val="0"/>
                <w:numId w:val="24"/>
              </w:numPr>
              <w:ind w:left="126" w:hanging="126"/>
              <w:rPr>
                <w:rFonts w:cstheme="minorHAnsi"/>
                <w:bCs/>
                <w:sz w:val="20"/>
                <w:szCs w:val="20"/>
              </w:rPr>
            </w:pPr>
            <w:r w:rsidRPr="00296551">
              <w:rPr>
                <w:rFonts w:cstheme="minorHAnsi"/>
                <w:bCs/>
                <w:sz w:val="20"/>
                <w:szCs w:val="20"/>
              </w:rPr>
              <w:t>Knowledge of current educational leadership and management practice and issues</w:t>
            </w:r>
          </w:p>
          <w:p w:rsidR="007343E7" w:rsidRPr="00296551" w:rsidRDefault="007343E7" w:rsidP="007343E7">
            <w:pPr>
              <w:pStyle w:val="NoSpacing"/>
              <w:numPr>
                <w:ilvl w:val="0"/>
                <w:numId w:val="24"/>
              </w:numPr>
              <w:ind w:left="126" w:hanging="126"/>
              <w:rPr>
                <w:rFonts w:cstheme="minorHAnsi"/>
                <w:bCs/>
                <w:sz w:val="20"/>
                <w:szCs w:val="20"/>
              </w:rPr>
            </w:pPr>
            <w:r w:rsidRPr="00296551">
              <w:rPr>
                <w:rFonts w:cstheme="minorHAnsi"/>
                <w:bCs/>
                <w:sz w:val="20"/>
                <w:szCs w:val="20"/>
              </w:rPr>
              <w:t>Evidence of working as a reflective practitioner, using a variety of approaches to secure on-going professional development</w:t>
            </w:r>
          </w:p>
          <w:p w:rsidR="007343E7" w:rsidRPr="00296551" w:rsidRDefault="007343E7" w:rsidP="007343E7">
            <w:pPr>
              <w:pStyle w:val="NoSpacing"/>
              <w:numPr>
                <w:ilvl w:val="0"/>
                <w:numId w:val="24"/>
              </w:numPr>
              <w:ind w:left="126" w:hanging="126"/>
              <w:rPr>
                <w:rFonts w:cstheme="minorHAnsi"/>
                <w:bCs/>
                <w:sz w:val="20"/>
                <w:szCs w:val="20"/>
              </w:rPr>
            </w:pPr>
            <w:r w:rsidRPr="00296551">
              <w:rPr>
                <w:rFonts w:cstheme="minorHAnsi"/>
                <w:bCs/>
                <w:sz w:val="20"/>
                <w:szCs w:val="20"/>
              </w:rPr>
              <w:t>Experience as an external marker</w:t>
            </w:r>
          </w:p>
          <w:p w:rsidR="007343E7" w:rsidRPr="00296551" w:rsidRDefault="007343E7" w:rsidP="007343E7">
            <w:pPr>
              <w:pStyle w:val="NoSpacing"/>
              <w:numPr>
                <w:ilvl w:val="0"/>
                <w:numId w:val="24"/>
              </w:numPr>
              <w:ind w:left="126" w:hanging="126"/>
              <w:rPr>
                <w:rFonts w:cstheme="minorHAnsi"/>
                <w:bCs/>
                <w:sz w:val="20"/>
                <w:szCs w:val="20"/>
              </w:rPr>
            </w:pPr>
            <w:r w:rsidRPr="00296551">
              <w:rPr>
                <w:rFonts w:cstheme="minorHAnsi"/>
                <w:bCs/>
                <w:sz w:val="20"/>
                <w:szCs w:val="20"/>
              </w:rPr>
              <w:t>Experience of a leadership role</w:t>
            </w:r>
          </w:p>
        </w:tc>
        <w:tc>
          <w:tcPr>
            <w:tcW w:w="1134" w:type="dxa"/>
          </w:tcPr>
          <w:p w:rsidR="007343E7" w:rsidRPr="00296551" w:rsidRDefault="007343E7" w:rsidP="007343E7">
            <w:pPr>
              <w:pStyle w:val="NoSpacing"/>
              <w:rPr>
                <w:rFonts w:cstheme="minorHAnsi"/>
                <w:sz w:val="20"/>
                <w:szCs w:val="20"/>
              </w:rPr>
            </w:pPr>
          </w:p>
          <w:p w:rsidR="007343E7" w:rsidRPr="00296551" w:rsidRDefault="007343E7" w:rsidP="007343E7">
            <w:pPr>
              <w:pStyle w:val="NoSpacing"/>
              <w:rPr>
                <w:rFonts w:cstheme="minorHAnsi"/>
                <w:sz w:val="20"/>
                <w:szCs w:val="20"/>
              </w:rPr>
            </w:pPr>
            <w:proofErr w:type="gramStart"/>
            <w:r w:rsidRPr="00296551">
              <w:rPr>
                <w:rFonts w:cstheme="minorHAnsi"/>
                <w:sz w:val="20"/>
                <w:szCs w:val="20"/>
              </w:rPr>
              <w:t>A,R</w:t>
            </w:r>
            <w:proofErr w:type="gramEnd"/>
          </w:p>
        </w:tc>
      </w:tr>
      <w:tr w:rsidR="007343E7" w:rsidRPr="00296551" w:rsidTr="007343E7">
        <w:trPr>
          <w:jc w:val="center"/>
        </w:trPr>
        <w:tc>
          <w:tcPr>
            <w:tcW w:w="1555" w:type="dxa"/>
            <w:vAlign w:val="center"/>
          </w:tcPr>
          <w:p w:rsidR="007343E7" w:rsidRPr="00296551" w:rsidRDefault="007343E7" w:rsidP="007343E7">
            <w:pPr>
              <w:pStyle w:val="NoSpacing"/>
              <w:rPr>
                <w:rFonts w:cstheme="minorHAnsi"/>
                <w:b/>
                <w:sz w:val="20"/>
                <w:szCs w:val="20"/>
              </w:rPr>
            </w:pPr>
            <w:r w:rsidRPr="00296551">
              <w:rPr>
                <w:rFonts w:cstheme="minorHAnsi"/>
                <w:b/>
                <w:sz w:val="20"/>
                <w:szCs w:val="20"/>
              </w:rPr>
              <w:t>Skills, Knowledge and Aptitudes</w:t>
            </w:r>
          </w:p>
        </w:tc>
        <w:tc>
          <w:tcPr>
            <w:tcW w:w="4677" w:type="dxa"/>
          </w:tcPr>
          <w:p w:rsidR="007343E7" w:rsidRPr="00296551" w:rsidRDefault="007343E7" w:rsidP="007343E7">
            <w:pPr>
              <w:pStyle w:val="NoSpacing"/>
              <w:numPr>
                <w:ilvl w:val="0"/>
                <w:numId w:val="25"/>
              </w:numPr>
              <w:ind w:left="175" w:hanging="175"/>
              <w:rPr>
                <w:rFonts w:cstheme="minorHAnsi"/>
                <w:sz w:val="20"/>
                <w:szCs w:val="20"/>
              </w:rPr>
            </w:pPr>
            <w:r w:rsidRPr="00296551">
              <w:rPr>
                <w:rFonts w:cstheme="minorHAnsi"/>
                <w:sz w:val="20"/>
                <w:szCs w:val="20"/>
              </w:rPr>
              <w:t>Excellent subject knowledge</w:t>
            </w:r>
          </w:p>
          <w:p w:rsidR="007343E7" w:rsidRPr="00296551" w:rsidRDefault="007343E7" w:rsidP="007343E7">
            <w:pPr>
              <w:pStyle w:val="NoSpacing"/>
              <w:numPr>
                <w:ilvl w:val="0"/>
                <w:numId w:val="25"/>
              </w:numPr>
              <w:ind w:left="175" w:hanging="175"/>
              <w:rPr>
                <w:rFonts w:cstheme="minorHAnsi"/>
                <w:sz w:val="20"/>
                <w:szCs w:val="20"/>
              </w:rPr>
            </w:pPr>
            <w:r w:rsidRPr="00296551">
              <w:rPr>
                <w:rFonts w:cstheme="minorHAnsi"/>
                <w:sz w:val="20"/>
                <w:szCs w:val="20"/>
              </w:rPr>
              <w:t>Outstanding classroom practitioner and committed to outstanding teaching and learning</w:t>
            </w:r>
          </w:p>
          <w:p w:rsidR="007343E7" w:rsidRPr="00296551" w:rsidRDefault="007343E7" w:rsidP="007343E7">
            <w:pPr>
              <w:pStyle w:val="NoSpacing"/>
              <w:numPr>
                <w:ilvl w:val="0"/>
                <w:numId w:val="25"/>
              </w:numPr>
              <w:ind w:left="175" w:hanging="175"/>
              <w:rPr>
                <w:rFonts w:cstheme="minorHAnsi"/>
                <w:sz w:val="20"/>
                <w:szCs w:val="20"/>
              </w:rPr>
            </w:pPr>
            <w:r w:rsidRPr="00296551">
              <w:rPr>
                <w:rFonts w:cstheme="minorHAnsi"/>
                <w:sz w:val="20"/>
                <w:szCs w:val="20"/>
              </w:rPr>
              <w:t>Forward thinker</w:t>
            </w:r>
            <w:r>
              <w:rPr>
                <w:rFonts w:cstheme="minorHAnsi"/>
                <w:sz w:val="20"/>
                <w:szCs w:val="20"/>
              </w:rPr>
              <w:t>,</w:t>
            </w:r>
            <w:r w:rsidRPr="00296551">
              <w:rPr>
                <w:rFonts w:cstheme="minorHAnsi"/>
                <w:sz w:val="20"/>
                <w:szCs w:val="20"/>
              </w:rPr>
              <w:t xml:space="preserve"> visionary</w:t>
            </w:r>
            <w:r>
              <w:rPr>
                <w:rFonts w:cstheme="minorHAnsi"/>
                <w:sz w:val="20"/>
                <w:szCs w:val="20"/>
              </w:rPr>
              <w:t xml:space="preserve"> with a positive “can do” attitude and mindset</w:t>
            </w:r>
          </w:p>
          <w:p w:rsidR="007343E7" w:rsidRPr="00296551" w:rsidRDefault="007343E7" w:rsidP="007343E7">
            <w:pPr>
              <w:pStyle w:val="NoSpacing"/>
              <w:numPr>
                <w:ilvl w:val="0"/>
                <w:numId w:val="25"/>
              </w:numPr>
              <w:ind w:left="175" w:hanging="175"/>
              <w:rPr>
                <w:rFonts w:cstheme="minorHAnsi"/>
                <w:sz w:val="20"/>
                <w:szCs w:val="20"/>
              </w:rPr>
            </w:pPr>
            <w:r w:rsidRPr="00296551">
              <w:rPr>
                <w:rFonts w:cstheme="minorHAnsi"/>
                <w:sz w:val="20"/>
                <w:szCs w:val="20"/>
              </w:rPr>
              <w:t>Expertise in raising standards of learning and teaching</w:t>
            </w:r>
          </w:p>
          <w:p w:rsidR="007343E7" w:rsidRPr="00296551" w:rsidRDefault="007343E7" w:rsidP="007343E7">
            <w:pPr>
              <w:pStyle w:val="NoSpacing"/>
              <w:numPr>
                <w:ilvl w:val="0"/>
                <w:numId w:val="25"/>
              </w:numPr>
              <w:ind w:left="175" w:hanging="175"/>
              <w:rPr>
                <w:rFonts w:cstheme="minorHAnsi"/>
                <w:sz w:val="20"/>
                <w:szCs w:val="20"/>
              </w:rPr>
            </w:pPr>
            <w:r w:rsidRPr="00296551">
              <w:rPr>
                <w:rFonts w:cstheme="minorHAnsi"/>
                <w:sz w:val="20"/>
                <w:szCs w:val="20"/>
              </w:rPr>
              <w:t>Drive and enthusiasm</w:t>
            </w:r>
          </w:p>
          <w:p w:rsidR="007343E7" w:rsidRPr="00296551" w:rsidRDefault="007343E7" w:rsidP="007343E7">
            <w:pPr>
              <w:pStyle w:val="NoSpacing"/>
              <w:numPr>
                <w:ilvl w:val="0"/>
                <w:numId w:val="25"/>
              </w:numPr>
              <w:ind w:left="175" w:hanging="175"/>
              <w:rPr>
                <w:rFonts w:cstheme="minorHAnsi"/>
                <w:sz w:val="20"/>
                <w:szCs w:val="20"/>
              </w:rPr>
            </w:pPr>
            <w:r w:rsidRPr="00296551">
              <w:rPr>
                <w:rFonts w:cstheme="minorHAnsi"/>
                <w:sz w:val="20"/>
                <w:szCs w:val="20"/>
              </w:rPr>
              <w:t>A record of very good examination results at KS3/4</w:t>
            </w:r>
          </w:p>
          <w:p w:rsidR="007343E7" w:rsidRPr="00296551" w:rsidRDefault="007343E7" w:rsidP="007343E7">
            <w:pPr>
              <w:pStyle w:val="NoSpacing"/>
              <w:numPr>
                <w:ilvl w:val="0"/>
                <w:numId w:val="25"/>
              </w:numPr>
              <w:ind w:left="175" w:hanging="175"/>
              <w:rPr>
                <w:rFonts w:cstheme="minorHAnsi"/>
                <w:sz w:val="20"/>
                <w:szCs w:val="20"/>
              </w:rPr>
            </w:pPr>
            <w:r w:rsidRPr="00296551">
              <w:rPr>
                <w:rFonts w:cstheme="minorHAnsi"/>
                <w:sz w:val="20"/>
                <w:szCs w:val="20"/>
              </w:rPr>
              <w:t>Ability to lead by enthusing, inspiring and motivating staff and learners</w:t>
            </w:r>
          </w:p>
          <w:p w:rsidR="007343E7" w:rsidRPr="00296551" w:rsidRDefault="007343E7" w:rsidP="007343E7">
            <w:pPr>
              <w:pStyle w:val="NoSpacing"/>
              <w:numPr>
                <w:ilvl w:val="0"/>
                <w:numId w:val="25"/>
              </w:numPr>
              <w:ind w:left="175" w:hanging="175"/>
              <w:rPr>
                <w:rFonts w:cstheme="minorHAnsi"/>
                <w:sz w:val="20"/>
                <w:szCs w:val="20"/>
              </w:rPr>
            </w:pPr>
            <w:r w:rsidRPr="00296551">
              <w:rPr>
                <w:rFonts w:cstheme="minorHAnsi"/>
                <w:sz w:val="20"/>
                <w:szCs w:val="20"/>
              </w:rPr>
              <w:t>Flexible, positive approach to new courses</w:t>
            </w:r>
            <w:r>
              <w:rPr>
                <w:rFonts w:cstheme="minorHAnsi"/>
                <w:sz w:val="20"/>
                <w:szCs w:val="20"/>
              </w:rPr>
              <w:t>, programmes and curricular</w:t>
            </w:r>
          </w:p>
          <w:p w:rsidR="007343E7" w:rsidRPr="00296551" w:rsidRDefault="007343E7" w:rsidP="007343E7">
            <w:pPr>
              <w:pStyle w:val="NoSpacing"/>
              <w:numPr>
                <w:ilvl w:val="0"/>
                <w:numId w:val="25"/>
              </w:numPr>
              <w:ind w:left="175" w:hanging="175"/>
              <w:rPr>
                <w:rFonts w:cstheme="minorHAnsi"/>
                <w:sz w:val="20"/>
                <w:szCs w:val="20"/>
              </w:rPr>
            </w:pPr>
            <w:r>
              <w:rPr>
                <w:rFonts w:cstheme="minorHAnsi"/>
                <w:sz w:val="20"/>
                <w:szCs w:val="20"/>
              </w:rPr>
              <w:t>Excellent</w:t>
            </w:r>
            <w:r w:rsidRPr="00296551">
              <w:rPr>
                <w:rFonts w:cstheme="minorHAnsi"/>
                <w:sz w:val="20"/>
                <w:szCs w:val="20"/>
              </w:rPr>
              <w:t xml:space="preserve"> competence in the use of ICT and a clear interest in the development of technologies </w:t>
            </w:r>
            <w:r>
              <w:rPr>
                <w:rFonts w:cstheme="minorHAnsi"/>
                <w:sz w:val="20"/>
                <w:szCs w:val="20"/>
              </w:rPr>
              <w:t>for teaching and learning enhancement</w:t>
            </w:r>
          </w:p>
          <w:p w:rsidR="007343E7" w:rsidRPr="00296551" w:rsidRDefault="007343E7" w:rsidP="007343E7">
            <w:pPr>
              <w:pStyle w:val="NoSpacing"/>
              <w:numPr>
                <w:ilvl w:val="0"/>
                <w:numId w:val="25"/>
              </w:numPr>
              <w:ind w:left="175" w:hanging="175"/>
              <w:rPr>
                <w:rFonts w:cstheme="minorHAnsi"/>
                <w:sz w:val="20"/>
                <w:szCs w:val="20"/>
              </w:rPr>
            </w:pPr>
            <w:r w:rsidRPr="00296551">
              <w:rPr>
                <w:rFonts w:cstheme="minorHAnsi"/>
                <w:sz w:val="20"/>
                <w:szCs w:val="20"/>
              </w:rPr>
              <w:t xml:space="preserve">Committed to </w:t>
            </w:r>
            <w:proofErr w:type="spellStart"/>
            <w:r w:rsidRPr="00296551">
              <w:rPr>
                <w:rFonts w:cstheme="minorHAnsi"/>
                <w:sz w:val="20"/>
                <w:szCs w:val="20"/>
              </w:rPr>
              <w:t>personali</w:t>
            </w:r>
            <w:r>
              <w:rPr>
                <w:rFonts w:cstheme="minorHAnsi"/>
                <w:sz w:val="20"/>
                <w:szCs w:val="20"/>
              </w:rPr>
              <w:t>s</w:t>
            </w:r>
            <w:r w:rsidRPr="00296551">
              <w:rPr>
                <w:rFonts w:cstheme="minorHAnsi"/>
                <w:sz w:val="20"/>
                <w:szCs w:val="20"/>
              </w:rPr>
              <w:t>ation</w:t>
            </w:r>
            <w:proofErr w:type="spellEnd"/>
            <w:r w:rsidRPr="00296551">
              <w:rPr>
                <w:rFonts w:cstheme="minorHAnsi"/>
                <w:sz w:val="20"/>
                <w:szCs w:val="20"/>
              </w:rPr>
              <w:t xml:space="preserve"> and differentiation</w:t>
            </w:r>
          </w:p>
          <w:p w:rsidR="007343E7" w:rsidRPr="00296551" w:rsidRDefault="007343E7" w:rsidP="007343E7">
            <w:pPr>
              <w:pStyle w:val="NoSpacing"/>
              <w:numPr>
                <w:ilvl w:val="0"/>
                <w:numId w:val="25"/>
              </w:numPr>
              <w:ind w:left="175" w:hanging="175"/>
              <w:rPr>
                <w:rFonts w:cstheme="minorHAnsi"/>
                <w:sz w:val="20"/>
                <w:szCs w:val="20"/>
              </w:rPr>
            </w:pPr>
            <w:r w:rsidRPr="00296551">
              <w:rPr>
                <w:rFonts w:cstheme="minorHAnsi"/>
                <w:sz w:val="20"/>
                <w:szCs w:val="20"/>
              </w:rPr>
              <w:t>Commitment to inclusion</w:t>
            </w:r>
            <w:r>
              <w:rPr>
                <w:rFonts w:cstheme="minorHAnsi"/>
                <w:sz w:val="20"/>
                <w:szCs w:val="20"/>
              </w:rPr>
              <w:t xml:space="preserve"> coupled with high standards for all</w:t>
            </w:r>
          </w:p>
        </w:tc>
        <w:tc>
          <w:tcPr>
            <w:tcW w:w="3261" w:type="dxa"/>
          </w:tcPr>
          <w:p w:rsidR="007343E7" w:rsidRPr="00296551" w:rsidRDefault="007343E7" w:rsidP="007343E7">
            <w:pPr>
              <w:pStyle w:val="NoSpacing"/>
              <w:numPr>
                <w:ilvl w:val="0"/>
                <w:numId w:val="25"/>
              </w:numPr>
              <w:ind w:left="126" w:hanging="126"/>
              <w:rPr>
                <w:rFonts w:cstheme="minorHAnsi"/>
                <w:sz w:val="20"/>
                <w:szCs w:val="20"/>
              </w:rPr>
            </w:pPr>
            <w:r w:rsidRPr="00296551">
              <w:rPr>
                <w:rFonts w:cstheme="minorHAnsi"/>
                <w:sz w:val="20"/>
                <w:szCs w:val="20"/>
              </w:rPr>
              <w:t>Experience of working with colleagues from different curriculum areas</w:t>
            </w:r>
          </w:p>
          <w:p w:rsidR="007343E7" w:rsidRPr="00296551" w:rsidRDefault="007343E7" w:rsidP="007343E7">
            <w:pPr>
              <w:pStyle w:val="NoSpacing"/>
              <w:numPr>
                <w:ilvl w:val="0"/>
                <w:numId w:val="25"/>
              </w:numPr>
              <w:ind w:left="126" w:hanging="126"/>
              <w:rPr>
                <w:rFonts w:cstheme="minorHAnsi"/>
                <w:sz w:val="20"/>
                <w:szCs w:val="20"/>
              </w:rPr>
            </w:pPr>
            <w:r w:rsidRPr="00296551">
              <w:rPr>
                <w:rFonts w:cstheme="minorHAnsi"/>
                <w:sz w:val="20"/>
                <w:szCs w:val="20"/>
              </w:rPr>
              <w:t>Track record of raising achievement</w:t>
            </w:r>
            <w:r>
              <w:rPr>
                <w:rFonts w:cstheme="minorHAnsi"/>
                <w:sz w:val="20"/>
                <w:szCs w:val="20"/>
              </w:rPr>
              <w:t xml:space="preserve"> and progress especially key cohorts (Disadvantaged, HAP, boys, SEND)</w:t>
            </w:r>
          </w:p>
          <w:p w:rsidR="007343E7" w:rsidRPr="00296551" w:rsidRDefault="007343E7" w:rsidP="007343E7">
            <w:pPr>
              <w:pStyle w:val="NoSpacing"/>
              <w:numPr>
                <w:ilvl w:val="0"/>
                <w:numId w:val="25"/>
              </w:numPr>
              <w:ind w:left="126" w:hanging="126"/>
              <w:rPr>
                <w:rFonts w:cstheme="minorHAnsi"/>
                <w:sz w:val="20"/>
                <w:szCs w:val="20"/>
              </w:rPr>
            </w:pPr>
            <w:r w:rsidRPr="00296551">
              <w:rPr>
                <w:rFonts w:cstheme="minorHAnsi"/>
                <w:sz w:val="20"/>
                <w:szCs w:val="20"/>
              </w:rPr>
              <w:t>Ability to use data to inform planning and monitor progress</w:t>
            </w:r>
          </w:p>
          <w:p w:rsidR="007343E7" w:rsidRPr="00296551" w:rsidRDefault="007343E7" w:rsidP="007343E7">
            <w:pPr>
              <w:pStyle w:val="NoSpacing"/>
              <w:numPr>
                <w:ilvl w:val="0"/>
                <w:numId w:val="25"/>
              </w:numPr>
              <w:ind w:left="126" w:hanging="126"/>
              <w:rPr>
                <w:rFonts w:cstheme="minorHAnsi"/>
                <w:sz w:val="20"/>
                <w:szCs w:val="20"/>
              </w:rPr>
            </w:pPr>
            <w:r w:rsidRPr="00296551">
              <w:rPr>
                <w:rFonts w:cstheme="minorHAnsi"/>
                <w:sz w:val="20"/>
                <w:szCs w:val="20"/>
              </w:rPr>
              <w:t>Evidence of networking to improve standards</w:t>
            </w:r>
            <w:r>
              <w:rPr>
                <w:rFonts w:cstheme="minorHAnsi"/>
                <w:sz w:val="20"/>
                <w:szCs w:val="20"/>
              </w:rPr>
              <w:t xml:space="preserve"> and opportunities for all</w:t>
            </w:r>
          </w:p>
        </w:tc>
        <w:tc>
          <w:tcPr>
            <w:tcW w:w="1134" w:type="dxa"/>
          </w:tcPr>
          <w:p w:rsidR="007343E7" w:rsidRPr="00296551" w:rsidRDefault="007343E7" w:rsidP="007343E7">
            <w:pPr>
              <w:pStyle w:val="NoSpacing"/>
              <w:rPr>
                <w:rFonts w:cstheme="minorHAnsi"/>
                <w:sz w:val="20"/>
                <w:szCs w:val="20"/>
              </w:rPr>
            </w:pPr>
          </w:p>
          <w:p w:rsidR="007343E7" w:rsidRPr="00296551" w:rsidRDefault="007343E7" w:rsidP="007343E7">
            <w:pPr>
              <w:pStyle w:val="NoSpacing"/>
              <w:rPr>
                <w:rFonts w:cstheme="minorHAnsi"/>
                <w:sz w:val="20"/>
                <w:szCs w:val="20"/>
              </w:rPr>
            </w:pPr>
            <w:proofErr w:type="gramStart"/>
            <w:r w:rsidRPr="00296551">
              <w:rPr>
                <w:rFonts w:cstheme="minorHAnsi"/>
                <w:sz w:val="20"/>
                <w:szCs w:val="20"/>
              </w:rPr>
              <w:t>A,R</w:t>
            </w:r>
            <w:proofErr w:type="gramEnd"/>
            <w:r w:rsidRPr="00296551">
              <w:rPr>
                <w:rFonts w:cstheme="minorHAnsi"/>
                <w:sz w:val="20"/>
                <w:szCs w:val="20"/>
              </w:rPr>
              <w:t>,T,I</w:t>
            </w:r>
          </w:p>
          <w:p w:rsidR="007343E7" w:rsidRPr="00296551" w:rsidRDefault="007343E7" w:rsidP="007343E7">
            <w:pPr>
              <w:pStyle w:val="NoSpacing"/>
              <w:rPr>
                <w:rFonts w:cstheme="minorHAnsi"/>
                <w:sz w:val="20"/>
                <w:szCs w:val="20"/>
              </w:rPr>
            </w:pPr>
          </w:p>
          <w:p w:rsidR="007343E7" w:rsidRPr="00296551" w:rsidRDefault="007343E7" w:rsidP="007343E7">
            <w:pPr>
              <w:pStyle w:val="NoSpacing"/>
              <w:rPr>
                <w:rFonts w:cstheme="minorHAnsi"/>
                <w:sz w:val="20"/>
                <w:szCs w:val="20"/>
              </w:rPr>
            </w:pPr>
          </w:p>
          <w:p w:rsidR="007343E7" w:rsidRPr="00296551" w:rsidRDefault="007343E7" w:rsidP="007343E7">
            <w:pPr>
              <w:pStyle w:val="NoSpacing"/>
              <w:rPr>
                <w:rFonts w:cstheme="minorHAnsi"/>
                <w:sz w:val="20"/>
                <w:szCs w:val="20"/>
              </w:rPr>
            </w:pPr>
            <w:r w:rsidRPr="00296551">
              <w:rPr>
                <w:rFonts w:cstheme="minorHAnsi"/>
                <w:sz w:val="20"/>
                <w:szCs w:val="20"/>
              </w:rPr>
              <w:t xml:space="preserve">        </w:t>
            </w:r>
          </w:p>
        </w:tc>
      </w:tr>
      <w:tr w:rsidR="007343E7" w:rsidRPr="00296551" w:rsidTr="007343E7">
        <w:trPr>
          <w:jc w:val="center"/>
        </w:trPr>
        <w:tc>
          <w:tcPr>
            <w:tcW w:w="1555" w:type="dxa"/>
            <w:vAlign w:val="center"/>
          </w:tcPr>
          <w:p w:rsidR="007343E7" w:rsidRPr="00296551" w:rsidRDefault="007343E7" w:rsidP="007343E7">
            <w:pPr>
              <w:pStyle w:val="NoSpacing"/>
              <w:rPr>
                <w:rFonts w:cstheme="minorHAnsi"/>
                <w:b/>
                <w:sz w:val="20"/>
                <w:szCs w:val="20"/>
              </w:rPr>
            </w:pPr>
            <w:r w:rsidRPr="00296551">
              <w:rPr>
                <w:rFonts w:cstheme="minorHAnsi"/>
                <w:b/>
                <w:sz w:val="20"/>
                <w:szCs w:val="20"/>
              </w:rPr>
              <w:t>Personal Qualities</w:t>
            </w:r>
          </w:p>
        </w:tc>
        <w:tc>
          <w:tcPr>
            <w:tcW w:w="4677" w:type="dxa"/>
          </w:tcPr>
          <w:p w:rsidR="007343E7" w:rsidRPr="00296551" w:rsidRDefault="007343E7" w:rsidP="007343E7">
            <w:pPr>
              <w:pStyle w:val="NoSpacing"/>
              <w:numPr>
                <w:ilvl w:val="0"/>
                <w:numId w:val="26"/>
              </w:numPr>
              <w:ind w:left="175" w:hanging="142"/>
              <w:rPr>
                <w:rFonts w:cstheme="minorHAnsi"/>
                <w:sz w:val="20"/>
                <w:szCs w:val="20"/>
              </w:rPr>
            </w:pPr>
            <w:r w:rsidRPr="00296551">
              <w:rPr>
                <w:rFonts w:cstheme="minorHAnsi"/>
                <w:sz w:val="20"/>
                <w:szCs w:val="20"/>
              </w:rPr>
              <w:t>Committed to supporting the Catholic ethos of St John Fisher</w:t>
            </w:r>
          </w:p>
          <w:p w:rsidR="007343E7" w:rsidRPr="00296551" w:rsidRDefault="007343E7" w:rsidP="007343E7">
            <w:pPr>
              <w:pStyle w:val="NoSpacing"/>
              <w:numPr>
                <w:ilvl w:val="0"/>
                <w:numId w:val="26"/>
              </w:numPr>
              <w:ind w:left="175" w:hanging="142"/>
              <w:rPr>
                <w:rFonts w:cstheme="minorHAnsi"/>
                <w:sz w:val="20"/>
                <w:szCs w:val="20"/>
              </w:rPr>
            </w:pPr>
            <w:r w:rsidRPr="00296551">
              <w:rPr>
                <w:rFonts w:cstheme="minorHAnsi"/>
                <w:sz w:val="20"/>
                <w:szCs w:val="20"/>
              </w:rPr>
              <w:t>Excellent interpersonal and communication skills</w:t>
            </w:r>
          </w:p>
          <w:p w:rsidR="007343E7" w:rsidRPr="00296551" w:rsidRDefault="007343E7" w:rsidP="007343E7">
            <w:pPr>
              <w:pStyle w:val="NoSpacing"/>
              <w:numPr>
                <w:ilvl w:val="0"/>
                <w:numId w:val="26"/>
              </w:numPr>
              <w:ind w:left="175" w:hanging="142"/>
              <w:rPr>
                <w:rFonts w:cstheme="minorHAnsi"/>
                <w:sz w:val="20"/>
                <w:szCs w:val="20"/>
              </w:rPr>
            </w:pPr>
            <w:r w:rsidRPr="00296551">
              <w:rPr>
                <w:rFonts w:cstheme="minorHAnsi"/>
                <w:sz w:val="20"/>
                <w:szCs w:val="20"/>
              </w:rPr>
              <w:t>Excited by change and challenges</w:t>
            </w:r>
          </w:p>
          <w:p w:rsidR="007343E7" w:rsidRDefault="007343E7" w:rsidP="007343E7">
            <w:pPr>
              <w:pStyle w:val="NoSpacing"/>
              <w:numPr>
                <w:ilvl w:val="0"/>
                <w:numId w:val="26"/>
              </w:numPr>
              <w:ind w:left="175" w:hanging="142"/>
              <w:rPr>
                <w:rFonts w:cstheme="minorHAnsi"/>
                <w:sz w:val="20"/>
                <w:szCs w:val="20"/>
              </w:rPr>
            </w:pPr>
            <w:r>
              <w:rPr>
                <w:rFonts w:cstheme="minorHAnsi"/>
                <w:sz w:val="20"/>
                <w:szCs w:val="20"/>
              </w:rPr>
              <w:t>Relentless pursuit of excellence in everything addressed</w:t>
            </w:r>
          </w:p>
          <w:p w:rsidR="007343E7" w:rsidRDefault="007343E7" w:rsidP="007343E7">
            <w:pPr>
              <w:pStyle w:val="NoSpacing"/>
              <w:numPr>
                <w:ilvl w:val="0"/>
                <w:numId w:val="26"/>
              </w:numPr>
              <w:ind w:left="175" w:hanging="142"/>
              <w:rPr>
                <w:rFonts w:cstheme="minorHAnsi"/>
                <w:sz w:val="20"/>
                <w:szCs w:val="20"/>
              </w:rPr>
            </w:pPr>
            <w:r>
              <w:rPr>
                <w:rFonts w:cstheme="minorHAnsi"/>
                <w:sz w:val="20"/>
                <w:szCs w:val="20"/>
              </w:rPr>
              <w:t>A positive and aspirational role model for students and colleagues</w:t>
            </w:r>
          </w:p>
          <w:p w:rsidR="007343E7" w:rsidRPr="00296551" w:rsidRDefault="007343E7" w:rsidP="007343E7">
            <w:pPr>
              <w:pStyle w:val="NoSpacing"/>
              <w:numPr>
                <w:ilvl w:val="0"/>
                <w:numId w:val="26"/>
              </w:numPr>
              <w:ind w:left="175" w:hanging="142"/>
              <w:rPr>
                <w:rFonts w:cstheme="minorHAnsi"/>
                <w:sz w:val="20"/>
                <w:szCs w:val="20"/>
              </w:rPr>
            </w:pPr>
            <w:r w:rsidRPr="00296551">
              <w:rPr>
                <w:rFonts w:cstheme="minorHAnsi"/>
                <w:sz w:val="20"/>
                <w:szCs w:val="20"/>
              </w:rPr>
              <w:t xml:space="preserve">Good sense of </w:t>
            </w:r>
            <w:proofErr w:type="spellStart"/>
            <w:r w:rsidRPr="00296551">
              <w:rPr>
                <w:rFonts w:cstheme="minorHAnsi"/>
                <w:sz w:val="20"/>
                <w:szCs w:val="20"/>
              </w:rPr>
              <w:t>humour</w:t>
            </w:r>
            <w:proofErr w:type="spellEnd"/>
          </w:p>
          <w:p w:rsidR="007343E7" w:rsidRPr="00296551" w:rsidRDefault="007343E7" w:rsidP="007343E7">
            <w:pPr>
              <w:pStyle w:val="NoSpacing"/>
              <w:numPr>
                <w:ilvl w:val="0"/>
                <w:numId w:val="26"/>
              </w:numPr>
              <w:ind w:left="175" w:hanging="142"/>
              <w:rPr>
                <w:rFonts w:cstheme="minorHAnsi"/>
                <w:sz w:val="20"/>
                <w:szCs w:val="20"/>
              </w:rPr>
            </w:pPr>
            <w:r w:rsidRPr="00296551">
              <w:rPr>
                <w:rFonts w:cstheme="minorHAnsi"/>
                <w:sz w:val="20"/>
                <w:szCs w:val="20"/>
              </w:rPr>
              <w:t>Capacity for hard work and resilience</w:t>
            </w:r>
          </w:p>
          <w:p w:rsidR="007343E7" w:rsidRPr="00296551" w:rsidRDefault="007343E7" w:rsidP="007343E7">
            <w:pPr>
              <w:pStyle w:val="NoSpacing"/>
              <w:numPr>
                <w:ilvl w:val="0"/>
                <w:numId w:val="26"/>
              </w:numPr>
              <w:ind w:left="175" w:hanging="142"/>
              <w:rPr>
                <w:rFonts w:cstheme="minorHAnsi"/>
                <w:sz w:val="20"/>
                <w:szCs w:val="20"/>
              </w:rPr>
            </w:pPr>
            <w:r w:rsidRPr="00296551">
              <w:rPr>
                <w:rFonts w:cstheme="minorHAnsi"/>
                <w:sz w:val="20"/>
                <w:szCs w:val="20"/>
              </w:rPr>
              <w:t>Ability to form and maintain appropriate relationships and personal boundaries with learners</w:t>
            </w:r>
          </w:p>
          <w:p w:rsidR="007343E7" w:rsidRPr="00296551" w:rsidRDefault="007343E7" w:rsidP="007343E7">
            <w:pPr>
              <w:pStyle w:val="NoSpacing"/>
              <w:numPr>
                <w:ilvl w:val="0"/>
                <w:numId w:val="26"/>
              </w:numPr>
              <w:ind w:left="175" w:hanging="142"/>
              <w:rPr>
                <w:rFonts w:cstheme="minorHAnsi"/>
                <w:sz w:val="20"/>
                <w:szCs w:val="20"/>
              </w:rPr>
            </w:pPr>
            <w:r w:rsidRPr="00296551">
              <w:rPr>
                <w:rFonts w:cstheme="minorHAnsi"/>
                <w:sz w:val="20"/>
                <w:szCs w:val="20"/>
              </w:rPr>
              <w:t>Ambitious with aspirations for Subject/Senior Leadership</w:t>
            </w:r>
          </w:p>
          <w:p w:rsidR="007343E7" w:rsidRPr="00296551" w:rsidRDefault="007343E7" w:rsidP="007343E7">
            <w:pPr>
              <w:pStyle w:val="NoSpacing"/>
              <w:numPr>
                <w:ilvl w:val="0"/>
                <w:numId w:val="26"/>
              </w:numPr>
              <w:ind w:left="175" w:hanging="142"/>
              <w:rPr>
                <w:rFonts w:cstheme="minorHAnsi"/>
                <w:sz w:val="20"/>
                <w:szCs w:val="20"/>
              </w:rPr>
            </w:pPr>
            <w:r w:rsidRPr="00296551">
              <w:rPr>
                <w:rFonts w:cstheme="minorHAnsi"/>
                <w:sz w:val="20"/>
                <w:szCs w:val="20"/>
              </w:rPr>
              <w:t>Committed to the development of extended school activities including academic study support</w:t>
            </w:r>
          </w:p>
        </w:tc>
        <w:tc>
          <w:tcPr>
            <w:tcW w:w="3261" w:type="dxa"/>
          </w:tcPr>
          <w:p w:rsidR="007343E7" w:rsidRPr="00296551" w:rsidRDefault="007343E7" w:rsidP="007343E7">
            <w:pPr>
              <w:pStyle w:val="NoSpacing"/>
              <w:ind w:left="175"/>
              <w:rPr>
                <w:rFonts w:cstheme="minorHAnsi"/>
                <w:sz w:val="20"/>
                <w:szCs w:val="20"/>
              </w:rPr>
            </w:pPr>
          </w:p>
        </w:tc>
        <w:tc>
          <w:tcPr>
            <w:tcW w:w="1134" w:type="dxa"/>
          </w:tcPr>
          <w:p w:rsidR="007343E7" w:rsidRPr="00296551" w:rsidRDefault="007343E7" w:rsidP="007343E7">
            <w:pPr>
              <w:pStyle w:val="NoSpacing"/>
              <w:rPr>
                <w:rFonts w:cstheme="minorHAnsi"/>
                <w:sz w:val="20"/>
                <w:szCs w:val="20"/>
              </w:rPr>
            </w:pPr>
          </w:p>
          <w:p w:rsidR="007343E7" w:rsidRPr="00296551" w:rsidRDefault="007343E7" w:rsidP="007343E7">
            <w:pPr>
              <w:pStyle w:val="NoSpacing"/>
              <w:rPr>
                <w:rFonts w:cstheme="minorHAnsi"/>
                <w:sz w:val="20"/>
                <w:szCs w:val="20"/>
              </w:rPr>
            </w:pPr>
            <w:r w:rsidRPr="00296551">
              <w:rPr>
                <w:rFonts w:cstheme="minorHAnsi"/>
                <w:sz w:val="20"/>
                <w:szCs w:val="20"/>
              </w:rPr>
              <w:t xml:space="preserve">A, </w:t>
            </w:r>
            <w:proofErr w:type="gramStart"/>
            <w:r w:rsidRPr="00296551">
              <w:rPr>
                <w:rFonts w:cstheme="minorHAnsi"/>
                <w:sz w:val="20"/>
                <w:szCs w:val="20"/>
              </w:rPr>
              <w:t>I,R</w:t>
            </w:r>
            <w:proofErr w:type="gramEnd"/>
            <w:r w:rsidRPr="00296551">
              <w:rPr>
                <w:rFonts w:cstheme="minorHAnsi"/>
                <w:sz w:val="20"/>
                <w:szCs w:val="20"/>
              </w:rPr>
              <w:t>,T</w:t>
            </w:r>
          </w:p>
          <w:p w:rsidR="007343E7" w:rsidRPr="00296551" w:rsidRDefault="007343E7" w:rsidP="007343E7">
            <w:pPr>
              <w:pStyle w:val="NoSpacing"/>
              <w:rPr>
                <w:rFonts w:cstheme="minorHAnsi"/>
                <w:sz w:val="20"/>
                <w:szCs w:val="20"/>
              </w:rPr>
            </w:pPr>
          </w:p>
          <w:p w:rsidR="007343E7" w:rsidRPr="00296551" w:rsidRDefault="007343E7" w:rsidP="007343E7">
            <w:pPr>
              <w:pStyle w:val="NoSpacing"/>
              <w:rPr>
                <w:rFonts w:cstheme="minorHAnsi"/>
                <w:sz w:val="20"/>
                <w:szCs w:val="20"/>
              </w:rPr>
            </w:pPr>
          </w:p>
          <w:p w:rsidR="007343E7" w:rsidRPr="00296551" w:rsidRDefault="007343E7" w:rsidP="007343E7">
            <w:pPr>
              <w:pStyle w:val="NoSpacing"/>
              <w:rPr>
                <w:rFonts w:cstheme="minorHAnsi"/>
                <w:sz w:val="20"/>
                <w:szCs w:val="20"/>
              </w:rPr>
            </w:pPr>
          </w:p>
        </w:tc>
      </w:tr>
    </w:tbl>
    <w:p w:rsidR="007343E7" w:rsidRPr="00296551" w:rsidRDefault="007343E7" w:rsidP="007343E7">
      <w:pPr>
        <w:rPr>
          <w:rFonts w:cstheme="minorHAnsi"/>
          <w:sz w:val="22"/>
          <w:szCs w:val="22"/>
        </w:rPr>
      </w:pPr>
    </w:p>
    <w:p w:rsidR="00B23FC0" w:rsidRPr="00EA0F15" w:rsidRDefault="00B23FC0" w:rsidP="007343E7">
      <w:pPr>
        <w:pStyle w:val="Subtitle"/>
        <w:rPr>
          <w:rFonts w:asciiTheme="minorHAnsi" w:hAnsiTheme="minorHAnsi" w:cstheme="minorHAnsi"/>
          <w:sz w:val="24"/>
        </w:rPr>
      </w:pPr>
    </w:p>
    <w:sectPr w:rsidR="00B23FC0" w:rsidRPr="00EA0F15" w:rsidSect="00856A8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3E7" w:rsidRDefault="007343E7" w:rsidP="006D1345">
      <w:pPr>
        <w:spacing w:after="0" w:line="240" w:lineRule="auto"/>
      </w:pPr>
      <w:r>
        <w:separator/>
      </w:r>
    </w:p>
  </w:endnote>
  <w:endnote w:type="continuationSeparator" w:id="0">
    <w:p w:rsidR="007343E7" w:rsidRDefault="007343E7" w:rsidP="006D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606801"/>
      <w:docPartObj>
        <w:docPartGallery w:val="Page Numbers (Bottom of Page)"/>
        <w:docPartUnique/>
      </w:docPartObj>
    </w:sdtPr>
    <w:sdtEndPr>
      <w:rPr>
        <w:noProof/>
      </w:rPr>
    </w:sdtEndPr>
    <w:sdtContent>
      <w:p w:rsidR="007343E7" w:rsidRDefault="007343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343E7" w:rsidRDefault="00734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3E7" w:rsidRDefault="007343E7" w:rsidP="006D1345">
      <w:pPr>
        <w:spacing w:after="0" w:line="240" w:lineRule="auto"/>
      </w:pPr>
      <w:r>
        <w:separator/>
      </w:r>
    </w:p>
  </w:footnote>
  <w:footnote w:type="continuationSeparator" w:id="0">
    <w:p w:rsidR="007343E7" w:rsidRDefault="007343E7" w:rsidP="006D13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4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654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8A0D25"/>
    <w:multiLevelType w:val="hybridMultilevel"/>
    <w:tmpl w:val="E564B35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390F92"/>
    <w:multiLevelType w:val="hybridMultilevel"/>
    <w:tmpl w:val="01F8DE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2185364"/>
    <w:multiLevelType w:val="hybridMultilevel"/>
    <w:tmpl w:val="6C74FC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21A2018"/>
    <w:multiLevelType w:val="hybridMultilevel"/>
    <w:tmpl w:val="E1A29BFA"/>
    <w:lvl w:ilvl="0" w:tplc="9F7860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551EC"/>
    <w:multiLevelType w:val="hybridMultilevel"/>
    <w:tmpl w:val="1AB6FF4A"/>
    <w:lvl w:ilvl="0" w:tplc="A566EB28">
      <w:numFmt w:val="bullet"/>
      <w:lvlText w:val="•"/>
      <w:lvlJc w:val="left"/>
      <w:pPr>
        <w:ind w:left="1080" w:hanging="72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60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B32FC5"/>
    <w:multiLevelType w:val="hybridMultilevel"/>
    <w:tmpl w:val="AB52E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D6A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332D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066000"/>
    <w:multiLevelType w:val="hybridMultilevel"/>
    <w:tmpl w:val="C352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15565"/>
    <w:multiLevelType w:val="hybridMultilevel"/>
    <w:tmpl w:val="7296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0D28"/>
    <w:multiLevelType w:val="hybridMultilevel"/>
    <w:tmpl w:val="BF1A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542D5"/>
    <w:multiLevelType w:val="hybridMultilevel"/>
    <w:tmpl w:val="2D2E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936DA"/>
    <w:multiLevelType w:val="hybridMultilevel"/>
    <w:tmpl w:val="75966DF4"/>
    <w:lvl w:ilvl="0" w:tplc="08090001">
      <w:start w:val="1"/>
      <w:numFmt w:val="bullet"/>
      <w:lvlText w:val=""/>
      <w:lvlJc w:val="left"/>
      <w:pPr>
        <w:ind w:left="65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32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E533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BC53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7E212B"/>
    <w:multiLevelType w:val="hybridMultilevel"/>
    <w:tmpl w:val="685C2AC6"/>
    <w:lvl w:ilvl="0" w:tplc="A566EB28">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0F2804"/>
    <w:multiLevelType w:val="singleLevel"/>
    <w:tmpl w:val="B1F4740C"/>
    <w:lvl w:ilvl="0">
      <w:start w:val="1"/>
      <w:numFmt w:val="upperLetter"/>
      <w:lvlText w:val="%1."/>
      <w:lvlJc w:val="left"/>
      <w:pPr>
        <w:tabs>
          <w:tab w:val="num" w:pos="720"/>
        </w:tabs>
        <w:ind w:left="720" w:hanging="720"/>
      </w:pPr>
      <w:rPr>
        <w:rFonts w:hint="default"/>
      </w:rPr>
    </w:lvl>
  </w:abstractNum>
  <w:abstractNum w:abstractNumId="21" w15:restartNumberingAfterBreak="0">
    <w:nsid w:val="49F4516D"/>
    <w:multiLevelType w:val="hybridMultilevel"/>
    <w:tmpl w:val="000870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3D3B55"/>
    <w:multiLevelType w:val="hybridMultilevel"/>
    <w:tmpl w:val="C872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E21547"/>
    <w:multiLevelType w:val="hybridMultilevel"/>
    <w:tmpl w:val="FBB64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5C194E"/>
    <w:multiLevelType w:val="hybridMultilevel"/>
    <w:tmpl w:val="FD822E1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509F1E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C84F8B"/>
    <w:multiLevelType w:val="hybridMultilevel"/>
    <w:tmpl w:val="A7DC5756"/>
    <w:lvl w:ilvl="0" w:tplc="A566EB28">
      <w:numFmt w:val="bullet"/>
      <w:lvlText w:val="•"/>
      <w:lvlJc w:val="left"/>
      <w:pPr>
        <w:ind w:left="720" w:hanging="720"/>
      </w:pPr>
      <w:rPr>
        <w:rFonts w:ascii="Calibri" w:eastAsia="Times New Roman" w:hAnsi="Calibri" w:cs="Calibri"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387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2205EB"/>
    <w:multiLevelType w:val="hybridMultilevel"/>
    <w:tmpl w:val="312CBDC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5B174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2D061B6"/>
    <w:multiLevelType w:val="hybridMultilevel"/>
    <w:tmpl w:val="CDDC1C4E"/>
    <w:lvl w:ilvl="0" w:tplc="08090001">
      <w:start w:val="1"/>
      <w:numFmt w:val="bullet"/>
      <w:lvlText w:val=""/>
      <w:lvlJc w:val="left"/>
      <w:pPr>
        <w:tabs>
          <w:tab w:val="num" w:pos="1431"/>
        </w:tabs>
        <w:ind w:left="1431" w:hanging="360"/>
      </w:pPr>
      <w:rPr>
        <w:rFonts w:ascii="Symbol" w:hAnsi="Symbol" w:hint="default"/>
      </w:rPr>
    </w:lvl>
    <w:lvl w:ilvl="1" w:tplc="08090003" w:tentative="1">
      <w:start w:val="1"/>
      <w:numFmt w:val="bullet"/>
      <w:lvlText w:val="o"/>
      <w:lvlJc w:val="left"/>
      <w:pPr>
        <w:tabs>
          <w:tab w:val="num" w:pos="2151"/>
        </w:tabs>
        <w:ind w:left="2151" w:hanging="360"/>
      </w:pPr>
      <w:rPr>
        <w:rFonts w:ascii="Courier New" w:hAnsi="Courier New" w:cs="Courier New" w:hint="default"/>
      </w:rPr>
    </w:lvl>
    <w:lvl w:ilvl="2" w:tplc="08090005" w:tentative="1">
      <w:start w:val="1"/>
      <w:numFmt w:val="bullet"/>
      <w:lvlText w:val=""/>
      <w:lvlJc w:val="left"/>
      <w:pPr>
        <w:tabs>
          <w:tab w:val="num" w:pos="2871"/>
        </w:tabs>
        <w:ind w:left="2871" w:hanging="360"/>
      </w:pPr>
      <w:rPr>
        <w:rFonts w:ascii="Wingdings" w:hAnsi="Wingdings" w:hint="default"/>
      </w:rPr>
    </w:lvl>
    <w:lvl w:ilvl="3" w:tplc="08090001" w:tentative="1">
      <w:start w:val="1"/>
      <w:numFmt w:val="bullet"/>
      <w:lvlText w:val=""/>
      <w:lvlJc w:val="left"/>
      <w:pPr>
        <w:tabs>
          <w:tab w:val="num" w:pos="3591"/>
        </w:tabs>
        <w:ind w:left="3591" w:hanging="360"/>
      </w:pPr>
      <w:rPr>
        <w:rFonts w:ascii="Symbol" w:hAnsi="Symbol" w:hint="default"/>
      </w:rPr>
    </w:lvl>
    <w:lvl w:ilvl="4" w:tplc="08090003" w:tentative="1">
      <w:start w:val="1"/>
      <w:numFmt w:val="bullet"/>
      <w:lvlText w:val="o"/>
      <w:lvlJc w:val="left"/>
      <w:pPr>
        <w:tabs>
          <w:tab w:val="num" w:pos="4311"/>
        </w:tabs>
        <w:ind w:left="4311" w:hanging="360"/>
      </w:pPr>
      <w:rPr>
        <w:rFonts w:ascii="Courier New" w:hAnsi="Courier New" w:cs="Courier New" w:hint="default"/>
      </w:rPr>
    </w:lvl>
    <w:lvl w:ilvl="5" w:tplc="08090005" w:tentative="1">
      <w:start w:val="1"/>
      <w:numFmt w:val="bullet"/>
      <w:lvlText w:val=""/>
      <w:lvlJc w:val="left"/>
      <w:pPr>
        <w:tabs>
          <w:tab w:val="num" w:pos="5031"/>
        </w:tabs>
        <w:ind w:left="5031" w:hanging="360"/>
      </w:pPr>
      <w:rPr>
        <w:rFonts w:ascii="Wingdings" w:hAnsi="Wingdings" w:hint="default"/>
      </w:rPr>
    </w:lvl>
    <w:lvl w:ilvl="6" w:tplc="08090001" w:tentative="1">
      <w:start w:val="1"/>
      <w:numFmt w:val="bullet"/>
      <w:lvlText w:val=""/>
      <w:lvlJc w:val="left"/>
      <w:pPr>
        <w:tabs>
          <w:tab w:val="num" w:pos="5751"/>
        </w:tabs>
        <w:ind w:left="5751" w:hanging="360"/>
      </w:pPr>
      <w:rPr>
        <w:rFonts w:ascii="Symbol" w:hAnsi="Symbol" w:hint="default"/>
      </w:rPr>
    </w:lvl>
    <w:lvl w:ilvl="7" w:tplc="08090003" w:tentative="1">
      <w:start w:val="1"/>
      <w:numFmt w:val="bullet"/>
      <w:lvlText w:val="o"/>
      <w:lvlJc w:val="left"/>
      <w:pPr>
        <w:tabs>
          <w:tab w:val="num" w:pos="6471"/>
        </w:tabs>
        <w:ind w:left="6471" w:hanging="360"/>
      </w:pPr>
      <w:rPr>
        <w:rFonts w:ascii="Courier New" w:hAnsi="Courier New" w:cs="Courier New" w:hint="default"/>
      </w:rPr>
    </w:lvl>
    <w:lvl w:ilvl="8" w:tplc="08090005" w:tentative="1">
      <w:start w:val="1"/>
      <w:numFmt w:val="bullet"/>
      <w:lvlText w:val=""/>
      <w:lvlJc w:val="left"/>
      <w:pPr>
        <w:tabs>
          <w:tab w:val="num" w:pos="7191"/>
        </w:tabs>
        <w:ind w:left="7191" w:hanging="360"/>
      </w:pPr>
      <w:rPr>
        <w:rFonts w:ascii="Wingdings" w:hAnsi="Wingdings" w:hint="default"/>
      </w:rPr>
    </w:lvl>
  </w:abstractNum>
  <w:abstractNum w:abstractNumId="31" w15:restartNumberingAfterBreak="0">
    <w:nsid w:val="749F3ED5"/>
    <w:multiLevelType w:val="hybridMultilevel"/>
    <w:tmpl w:val="5726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D06BBF"/>
    <w:multiLevelType w:val="hybridMultilevel"/>
    <w:tmpl w:val="C3F8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A1BA7"/>
    <w:multiLevelType w:val="hybridMultilevel"/>
    <w:tmpl w:val="0556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9D25B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0"/>
  </w:num>
  <w:num w:numId="7">
    <w:abstractNumId w:val="16"/>
  </w:num>
  <w:num w:numId="8">
    <w:abstractNumId w:val="0"/>
  </w:num>
  <w:num w:numId="9">
    <w:abstractNumId w:val="27"/>
  </w:num>
  <w:num w:numId="10">
    <w:abstractNumId w:val="7"/>
  </w:num>
  <w:num w:numId="11">
    <w:abstractNumId w:val="17"/>
  </w:num>
  <w:num w:numId="12">
    <w:abstractNumId w:val="18"/>
  </w:num>
  <w:num w:numId="13">
    <w:abstractNumId w:val="34"/>
  </w:num>
  <w:num w:numId="14">
    <w:abstractNumId w:val="10"/>
  </w:num>
  <w:num w:numId="15">
    <w:abstractNumId w:val="25"/>
  </w:num>
  <w:num w:numId="16">
    <w:abstractNumId w:val="29"/>
  </w:num>
  <w:num w:numId="17">
    <w:abstractNumId w:val="9"/>
  </w:num>
  <w:num w:numId="18">
    <w:abstractNumId w:val="1"/>
  </w:num>
  <w:num w:numId="19">
    <w:abstractNumId w:val="14"/>
  </w:num>
  <w:num w:numId="20">
    <w:abstractNumId w:val="12"/>
  </w:num>
  <w:num w:numId="21">
    <w:abstractNumId w:val="11"/>
  </w:num>
  <w:num w:numId="22">
    <w:abstractNumId w:val="32"/>
  </w:num>
  <w:num w:numId="23">
    <w:abstractNumId w:val="13"/>
  </w:num>
  <w:num w:numId="24">
    <w:abstractNumId w:val="15"/>
  </w:num>
  <w:num w:numId="25">
    <w:abstractNumId w:val="31"/>
  </w:num>
  <w:num w:numId="26">
    <w:abstractNumId w:val="8"/>
  </w:num>
  <w:num w:numId="27">
    <w:abstractNumId w:val="30"/>
  </w:num>
  <w:num w:numId="28">
    <w:abstractNumId w:val="3"/>
  </w:num>
  <w:num w:numId="29">
    <w:abstractNumId w:val="4"/>
  </w:num>
  <w:num w:numId="30">
    <w:abstractNumId w:val="21"/>
  </w:num>
  <w:num w:numId="31">
    <w:abstractNumId w:val="2"/>
  </w:num>
  <w:num w:numId="32">
    <w:abstractNumId w:val="22"/>
  </w:num>
  <w:num w:numId="33">
    <w:abstractNumId w:val="33"/>
  </w:num>
  <w:num w:numId="34">
    <w:abstractNumId w:val="6"/>
  </w:num>
  <w:num w:numId="35">
    <w:abstractNumId w:val="26"/>
  </w:num>
  <w:num w:numId="3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AF"/>
    <w:rsid w:val="00097D4E"/>
    <w:rsid w:val="001B3E23"/>
    <w:rsid w:val="002043E5"/>
    <w:rsid w:val="002A6E21"/>
    <w:rsid w:val="003547CC"/>
    <w:rsid w:val="0036232B"/>
    <w:rsid w:val="003A1DAB"/>
    <w:rsid w:val="004572AF"/>
    <w:rsid w:val="004A4ED0"/>
    <w:rsid w:val="005805A0"/>
    <w:rsid w:val="005979D9"/>
    <w:rsid w:val="006D1345"/>
    <w:rsid w:val="006E49F2"/>
    <w:rsid w:val="007343E7"/>
    <w:rsid w:val="007B7765"/>
    <w:rsid w:val="007D2963"/>
    <w:rsid w:val="007E1BEE"/>
    <w:rsid w:val="00856A89"/>
    <w:rsid w:val="009077F6"/>
    <w:rsid w:val="00947E75"/>
    <w:rsid w:val="00983F7F"/>
    <w:rsid w:val="009B0198"/>
    <w:rsid w:val="009B1D2F"/>
    <w:rsid w:val="009E267E"/>
    <w:rsid w:val="00A203EB"/>
    <w:rsid w:val="00AD0721"/>
    <w:rsid w:val="00B23FC0"/>
    <w:rsid w:val="00BB5722"/>
    <w:rsid w:val="00BE3FB4"/>
    <w:rsid w:val="00C43828"/>
    <w:rsid w:val="00C841E9"/>
    <w:rsid w:val="00D031B0"/>
    <w:rsid w:val="00D25383"/>
    <w:rsid w:val="00E51952"/>
    <w:rsid w:val="00EA0F15"/>
    <w:rsid w:val="00EA2883"/>
    <w:rsid w:val="00EF6F7B"/>
    <w:rsid w:val="00F45DFC"/>
    <w:rsid w:val="00F520AE"/>
    <w:rsid w:val="00F72E91"/>
    <w:rsid w:val="00FA45BB"/>
    <w:rsid w:val="00FA7881"/>
    <w:rsid w:val="00FB6E27"/>
    <w:rsid w:val="00FC7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9F53"/>
  <w15:chartTrackingRefBased/>
  <w15:docId w15:val="{A6594482-06E6-473B-8EE3-16C0C6CE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2AF"/>
    <w:pPr>
      <w:spacing w:line="300" w:lineRule="auto"/>
    </w:pPr>
    <w:rPr>
      <w:rFonts w:eastAsiaTheme="minorEastAsia"/>
      <w:sz w:val="17"/>
      <w:szCs w:val="17"/>
      <w:lang w:val="en-US" w:eastAsia="ja-JP"/>
    </w:rPr>
  </w:style>
  <w:style w:type="paragraph" w:styleId="Heading1">
    <w:name w:val="heading 1"/>
    <w:basedOn w:val="Normal"/>
    <w:next w:val="Normal"/>
    <w:link w:val="Heading1Char"/>
    <w:uiPriority w:val="9"/>
    <w:qFormat/>
    <w:rsid w:val="004572AF"/>
    <w:pPr>
      <w:keepNext/>
      <w:keepLines/>
      <w:spacing w:before="400" w:after="40" w:line="240" w:lineRule="auto"/>
      <w:outlineLvl w:val="0"/>
    </w:pPr>
    <w:rPr>
      <w:rFonts w:asciiTheme="majorHAnsi" w:eastAsiaTheme="majorEastAsia" w:hAnsiTheme="majorHAnsi" w:cstheme="majorBidi"/>
      <w:color w:val="5B9BD5" w:themeColor="accent1"/>
      <w:sz w:val="28"/>
      <w:szCs w:val="28"/>
    </w:rPr>
  </w:style>
  <w:style w:type="paragraph" w:styleId="Heading2">
    <w:name w:val="heading 2"/>
    <w:basedOn w:val="Normal"/>
    <w:next w:val="Normal"/>
    <w:link w:val="Heading2Char"/>
    <w:uiPriority w:val="9"/>
    <w:unhideWhenUsed/>
    <w:qFormat/>
    <w:rsid w:val="003623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623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2AF"/>
    <w:rPr>
      <w:rFonts w:asciiTheme="majorHAnsi" w:eastAsiaTheme="majorEastAsia" w:hAnsiTheme="majorHAnsi" w:cstheme="majorBidi"/>
      <w:color w:val="5B9BD5" w:themeColor="accent1"/>
      <w:sz w:val="28"/>
      <w:szCs w:val="28"/>
      <w:lang w:val="en-US" w:eastAsia="ja-JP"/>
    </w:rPr>
  </w:style>
  <w:style w:type="paragraph" w:styleId="NoSpacing">
    <w:name w:val="No Spacing"/>
    <w:link w:val="NoSpacingChar"/>
    <w:uiPriority w:val="1"/>
    <w:qFormat/>
    <w:rsid w:val="004572AF"/>
    <w:pPr>
      <w:spacing w:after="0" w:line="240" w:lineRule="auto"/>
    </w:pPr>
    <w:rPr>
      <w:rFonts w:eastAsiaTheme="minorEastAsia"/>
      <w:sz w:val="17"/>
      <w:szCs w:val="17"/>
      <w:lang w:val="en-US" w:eastAsia="ja-JP"/>
    </w:rPr>
  </w:style>
  <w:style w:type="character" w:customStyle="1" w:styleId="NoSpacingChar">
    <w:name w:val="No Spacing Char"/>
    <w:basedOn w:val="DefaultParagraphFont"/>
    <w:link w:val="NoSpacing"/>
    <w:uiPriority w:val="1"/>
    <w:rsid w:val="004572AF"/>
    <w:rPr>
      <w:rFonts w:eastAsiaTheme="minorEastAsia"/>
      <w:sz w:val="17"/>
      <w:szCs w:val="17"/>
      <w:lang w:val="en-US" w:eastAsia="ja-JP"/>
    </w:rPr>
  </w:style>
  <w:style w:type="paragraph" w:styleId="Title">
    <w:name w:val="Title"/>
    <w:basedOn w:val="Normal"/>
    <w:next w:val="Normal"/>
    <w:link w:val="TitleChar"/>
    <w:uiPriority w:val="10"/>
    <w:qFormat/>
    <w:rsid w:val="004572AF"/>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uiPriority w:val="10"/>
    <w:rsid w:val="004572AF"/>
    <w:rPr>
      <w:rFonts w:asciiTheme="majorHAnsi" w:eastAsiaTheme="majorEastAsia" w:hAnsiTheme="majorHAnsi" w:cstheme="majorBidi"/>
      <w:color w:val="5B9BD5" w:themeColor="accent1"/>
      <w:kern w:val="28"/>
      <w:sz w:val="72"/>
      <w:szCs w:val="72"/>
      <w:lang w:val="en-US" w:eastAsia="ja-JP"/>
    </w:rPr>
  </w:style>
  <w:style w:type="paragraph" w:styleId="ListParagraph">
    <w:name w:val="List Paragraph"/>
    <w:basedOn w:val="Normal"/>
    <w:uiPriority w:val="34"/>
    <w:qFormat/>
    <w:rsid w:val="004572AF"/>
    <w:pPr>
      <w:ind w:left="720"/>
      <w:contextualSpacing/>
    </w:pPr>
  </w:style>
  <w:style w:type="table" w:styleId="TableGrid">
    <w:name w:val="Table Grid"/>
    <w:basedOn w:val="TableNormal"/>
    <w:uiPriority w:val="59"/>
    <w:rsid w:val="004572AF"/>
    <w:pPr>
      <w:spacing w:after="0" w:line="240" w:lineRule="auto"/>
    </w:pPr>
    <w:rPr>
      <w:rFonts w:eastAsiaTheme="minorEastAsia"/>
      <w:sz w:val="17"/>
      <w:szCs w:val="17"/>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23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32B"/>
    <w:rPr>
      <w:rFonts w:ascii="Segoe UI" w:eastAsiaTheme="minorEastAsia" w:hAnsi="Segoe UI" w:cs="Segoe UI"/>
      <w:sz w:val="18"/>
      <w:szCs w:val="18"/>
      <w:lang w:val="en-US" w:eastAsia="ja-JP"/>
    </w:rPr>
  </w:style>
  <w:style w:type="character" w:customStyle="1" w:styleId="Heading2Char">
    <w:name w:val="Heading 2 Char"/>
    <w:basedOn w:val="DefaultParagraphFont"/>
    <w:link w:val="Heading2"/>
    <w:uiPriority w:val="9"/>
    <w:rsid w:val="0036232B"/>
    <w:rPr>
      <w:rFonts w:asciiTheme="majorHAnsi" w:eastAsiaTheme="majorEastAsia" w:hAnsiTheme="majorHAnsi" w:cstheme="majorBidi"/>
      <w:color w:val="2E74B5" w:themeColor="accent1" w:themeShade="BF"/>
      <w:sz w:val="26"/>
      <w:szCs w:val="26"/>
      <w:lang w:val="en-US" w:eastAsia="ja-JP"/>
    </w:rPr>
  </w:style>
  <w:style w:type="character" w:customStyle="1" w:styleId="Heading3Char">
    <w:name w:val="Heading 3 Char"/>
    <w:basedOn w:val="DefaultParagraphFont"/>
    <w:link w:val="Heading3"/>
    <w:uiPriority w:val="9"/>
    <w:semiHidden/>
    <w:rsid w:val="0036232B"/>
    <w:rPr>
      <w:rFonts w:asciiTheme="majorHAnsi" w:eastAsiaTheme="majorEastAsia" w:hAnsiTheme="majorHAnsi" w:cstheme="majorBidi"/>
      <w:color w:val="1F4D78" w:themeColor="accent1" w:themeShade="7F"/>
      <w:sz w:val="24"/>
      <w:szCs w:val="24"/>
      <w:lang w:val="en-US" w:eastAsia="ja-JP"/>
    </w:rPr>
  </w:style>
  <w:style w:type="paragraph" w:styleId="Subtitle">
    <w:name w:val="Subtitle"/>
    <w:basedOn w:val="Normal"/>
    <w:link w:val="SubtitleChar"/>
    <w:qFormat/>
    <w:rsid w:val="0036232B"/>
    <w:pPr>
      <w:spacing w:after="0" w:line="240" w:lineRule="auto"/>
      <w:jc w:val="center"/>
    </w:pPr>
    <w:rPr>
      <w:rFonts w:ascii="Times New Roman" w:eastAsia="Times New Roman" w:hAnsi="Times New Roman" w:cs="Times New Roman"/>
      <w:b/>
      <w:bCs/>
      <w:sz w:val="22"/>
      <w:szCs w:val="24"/>
      <w:u w:val="single"/>
      <w:lang w:val="en-GB" w:eastAsia="en-US"/>
    </w:rPr>
  </w:style>
  <w:style w:type="character" w:customStyle="1" w:styleId="SubtitleChar">
    <w:name w:val="Subtitle Char"/>
    <w:basedOn w:val="DefaultParagraphFont"/>
    <w:link w:val="Subtitle"/>
    <w:rsid w:val="0036232B"/>
    <w:rPr>
      <w:rFonts w:ascii="Times New Roman" w:eastAsia="Times New Roman" w:hAnsi="Times New Roman" w:cs="Times New Roman"/>
      <w:b/>
      <w:bCs/>
      <w:szCs w:val="24"/>
      <w:u w:val="single"/>
    </w:rPr>
  </w:style>
  <w:style w:type="paragraph" w:styleId="Header">
    <w:name w:val="header"/>
    <w:basedOn w:val="Normal"/>
    <w:link w:val="HeaderChar"/>
    <w:uiPriority w:val="99"/>
    <w:unhideWhenUsed/>
    <w:rsid w:val="006D1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345"/>
    <w:rPr>
      <w:rFonts w:eastAsiaTheme="minorEastAsia"/>
      <w:sz w:val="17"/>
      <w:szCs w:val="17"/>
      <w:lang w:val="en-US" w:eastAsia="ja-JP"/>
    </w:rPr>
  </w:style>
  <w:style w:type="paragraph" w:styleId="Footer">
    <w:name w:val="footer"/>
    <w:basedOn w:val="Normal"/>
    <w:link w:val="FooterChar"/>
    <w:uiPriority w:val="99"/>
    <w:unhideWhenUsed/>
    <w:rsid w:val="006D1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345"/>
    <w:rPr>
      <w:rFonts w:eastAsiaTheme="minorEastAsia"/>
      <w:sz w:val="17"/>
      <w:szCs w:val="17"/>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03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AB5F2511</Template>
  <TotalTime>1</TotalTime>
  <Pages>5</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N</dc:creator>
  <cp:keywords/>
  <dc:description/>
  <cp:lastModifiedBy>L.Maloney</cp:lastModifiedBy>
  <cp:revision>3</cp:revision>
  <cp:lastPrinted>2017-10-17T10:00:00Z</cp:lastPrinted>
  <dcterms:created xsi:type="dcterms:W3CDTF">2021-03-29T12:42:00Z</dcterms:created>
  <dcterms:modified xsi:type="dcterms:W3CDTF">2021-04-21T14:47:00Z</dcterms:modified>
</cp:coreProperties>
</file>