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DD8B" w14:textId="5615F39A" w:rsidR="00466E71" w:rsidRDefault="00466E71" w:rsidP="00026F7D">
      <w:pPr>
        <w:pStyle w:val="Title"/>
      </w:pPr>
      <w:r w:rsidRPr="000E4982">
        <w:rPr>
          <w:noProof/>
        </w:rPr>
        <w:drawing>
          <wp:anchor distT="0" distB="0" distL="114300" distR="114300" simplePos="0" relativeHeight="251654144" behindDoc="1" locked="0" layoutInCell="1" allowOverlap="1" wp14:anchorId="32F91A68" wp14:editId="19FEABBE">
            <wp:simplePos x="0" y="0"/>
            <wp:positionH relativeFrom="page">
              <wp:posOffset>6744491</wp:posOffset>
            </wp:positionH>
            <wp:positionV relativeFrom="paragraph">
              <wp:posOffset>-626973</wp:posOffset>
            </wp:positionV>
            <wp:extent cx="726957" cy="890546"/>
            <wp:effectExtent l="0" t="0" r="0" b="5080"/>
            <wp:wrapNone/>
            <wp:docPr id="1"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10" cstate="print">
                      <a:extLst>
                        <a:ext uri="{28A0092B-C50C-407E-A947-70E740481C1C}">
                          <a14:useLocalDpi xmlns:a14="http://schemas.microsoft.com/office/drawing/2010/main" val="0"/>
                        </a:ext>
                      </a:extLst>
                    </a:blip>
                    <a:srcRect l="3920" t="11551" r="4906" b="13185"/>
                    <a:stretch>
                      <a:fillRect/>
                    </a:stretch>
                  </pic:blipFill>
                  <pic:spPr bwMode="auto">
                    <a:xfrm>
                      <a:off x="0" y="0"/>
                      <a:ext cx="726957" cy="8905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F9AA1" w14:textId="60BD37E3" w:rsidR="00D55A44" w:rsidRDefault="00D55A44" w:rsidP="00026F7D">
      <w:pPr>
        <w:pStyle w:val="Title"/>
      </w:pPr>
      <w:r w:rsidRPr="000E4982">
        <w:t>INFORMATION ON THE MATHEMATICS DEPARTMENT</w:t>
      </w:r>
    </w:p>
    <w:p w14:paraId="265C0043" w14:textId="77777777" w:rsidR="000225BD" w:rsidRPr="000E4982" w:rsidRDefault="000225BD" w:rsidP="00026F7D">
      <w:pPr>
        <w:pStyle w:val="Title"/>
        <w:ind w:left="1440"/>
        <w:jc w:val="both"/>
        <w:rPr>
          <w:sz w:val="23"/>
          <w:szCs w:val="23"/>
        </w:rPr>
      </w:pPr>
    </w:p>
    <w:p w14:paraId="3282C1CA" w14:textId="77777777" w:rsidR="000225BD" w:rsidRPr="000E4982" w:rsidRDefault="000225BD" w:rsidP="43F8ABD1">
      <w:pPr>
        <w:ind w:left="-567" w:right="-482"/>
        <w:jc w:val="both"/>
        <w:textAlignment w:val="baseline"/>
        <w:rPr>
          <w:sz w:val="22"/>
          <w:szCs w:val="22"/>
          <w:lang w:eastAsia="en-GB"/>
        </w:rPr>
      </w:pPr>
      <w:r w:rsidRPr="43F8ABD1">
        <w:rPr>
          <w:sz w:val="22"/>
          <w:szCs w:val="22"/>
          <w:lang w:eastAsia="en-GB"/>
        </w:rPr>
        <w:t xml:space="preserve">The Mathematics </w:t>
      </w:r>
      <w:r w:rsidR="0087147D" w:rsidRPr="43F8ABD1">
        <w:rPr>
          <w:sz w:val="22"/>
          <w:szCs w:val="22"/>
          <w:lang w:eastAsia="en-GB"/>
        </w:rPr>
        <w:t>D</w:t>
      </w:r>
      <w:r w:rsidRPr="43F8ABD1">
        <w:rPr>
          <w:sz w:val="22"/>
          <w:szCs w:val="22"/>
          <w:lang w:eastAsia="en-GB"/>
        </w:rPr>
        <w:t>epartment at The Derby High School is both creative and welcoming. We are passionate about our subject and follow a Teaching for Mastery approach, based on the belief that all pupils can 'do maths'.</w:t>
      </w:r>
      <w:r w:rsidR="00F92CB7" w:rsidRPr="43F8ABD1">
        <w:rPr>
          <w:sz w:val="22"/>
          <w:szCs w:val="22"/>
          <w:lang w:eastAsia="en-GB"/>
        </w:rPr>
        <w:t xml:space="preserve"> </w:t>
      </w:r>
      <w:r w:rsidRPr="43F8ABD1">
        <w:rPr>
          <w:sz w:val="22"/>
          <w:szCs w:val="22"/>
          <w:lang w:eastAsia="en-GB"/>
        </w:rPr>
        <w:t xml:space="preserve">We are forward thinking and regularly look at the latest research for different ways to engage our pupils, including most recently, research based on the principles of </w:t>
      </w:r>
      <w:proofErr w:type="spellStart"/>
      <w:r w:rsidRPr="43F8ABD1">
        <w:rPr>
          <w:sz w:val="22"/>
          <w:szCs w:val="22"/>
          <w:lang w:eastAsia="en-GB"/>
        </w:rPr>
        <w:t>Rosenshine</w:t>
      </w:r>
      <w:proofErr w:type="spellEnd"/>
      <w:r w:rsidRPr="43F8ABD1">
        <w:rPr>
          <w:sz w:val="22"/>
          <w:szCs w:val="22"/>
          <w:lang w:eastAsia="en-GB"/>
        </w:rPr>
        <w:t>.</w:t>
      </w:r>
      <w:r w:rsidR="00F92CB7" w:rsidRPr="43F8ABD1">
        <w:rPr>
          <w:sz w:val="22"/>
          <w:szCs w:val="22"/>
          <w:lang w:eastAsia="en-GB"/>
        </w:rPr>
        <w:t xml:space="preserve"> </w:t>
      </w:r>
      <w:r w:rsidRPr="43F8ABD1">
        <w:rPr>
          <w:sz w:val="22"/>
          <w:szCs w:val="22"/>
          <w:lang w:eastAsia="en-GB"/>
        </w:rPr>
        <w:t xml:space="preserve">As a department, we collaboratively plan lessons following a </w:t>
      </w:r>
      <w:r w:rsidR="00026F7D" w:rsidRPr="43F8ABD1">
        <w:rPr>
          <w:sz w:val="22"/>
          <w:szCs w:val="22"/>
          <w:lang w:eastAsia="en-GB"/>
        </w:rPr>
        <w:t>4-part</w:t>
      </w:r>
      <w:r w:rsidRPr="43F8ABD1">
        <w:rPr>
          <w:sz w:val="22"/>
          <w:szCs w:val="22"/>
          <w:lang w:eastAsia="en-GB"/>
        </w:rPr>
        <w:t xml:space="preserve"> lesson structure, allowing pupils to work both individually and in small groups. Members of the mathematics team are encouraged to share their ideas to develop the lessons we deliver.</w:t>
      </w:r>
      <w:r w:rsidR="00F92CB7" w:rsidRPr="43F8ABD1">
        <w:rPr>
          <w:sz w:val="22"/>
          <w:szCs w:val="22"/>
          <w:lang w:eastAsia="en-GB"/>
        </w:rPr>
        <w:t xml:space="preserve"> </w:t>
      </w:r>
      <w:r w:rsidRPr="43F8ABD1">
        <w:rPr>
          <w:sz w:val="22"/>
          <w:szCs w:val="22"/>
          <w:lang w:eastAsia="en-GB"/>
        </w:rPr>
        <w:t xml:space="preserve">It is an exciting time to join </w:t>
      </w:r>
      <w:r w:rsidR="000A729E" w:rsidRPr="43F8ABD1">
        <w:rPr>
          <w:sz w:val="22"/>
          <w:szCs w:val="22"/>
          <w:lang w:eastAsia="en-GB"/>
        </w:rPr>
        <w:t>this innovative</w:t>
      </w:r>
      <w:r w:rsidR="00ED72C1" w:rsidRPr="43F8ABD1">
        <w:rPr>
          <w:sz w:val="22"/>
          <w:szCs w:val="22"/>
          <w:lang w:eastAsia="en-GB"/>
        </w:rPr>
        <w:t xml:space="preserve"> team on our</w:t>
      </w:r>
      <w:r w:rsidRPr="43F8ABD1">
        <w:rPr>
          <w:sz w:val="22"/>
          <w:szCs w:val="22"/>
          <w:lang w:eastAsia="en-GB"/>
        </w:rPr>
        <w:t xml:space="preserve"> journey to inspire and enthuse all pupils to be successful and resilient learners.</w:t>
      </w:r>
    </w:p>
    <w:p w14:paraId="5D5125BE" w14:textId="77777777" w:rsidR="00073B2D" w:rsidRPr="000E4982" w:rsidRDefault="00073B2D" w:rsidP="43F8ABD1">
      <w:pPr>
        <w:ind w:right="-483"/>
        <w:jc w:val="both"/>
        <w:rPr>
          <w:sz w:val="22"/>
          <w:szCs w:val="22"/>
        </w:rPr>
      </w:pPr>
    </w:p>
    <w:p w14:paraId="0D21CF2E" w14:textId="77777777" w:rsidR="004B7BC1" w:rsidRPr="000E4982" w:rsidRDefault="00D1146F" w:rsidP="43F8ABD1">
      <w:pPr>
        <w:ind w:left="-567" w:right="-483"/>
        <w:jc w:val="both"/>
        <w:rPr>
          <w:sz w:val="22"/>
          <w:szCs w:val="22"/>
        </w:rPr>
      </w:pPr>
      <w:r w:rsidRPr="43F8ABD1">
        <w:rPr>
          <w:sz w:val="22"/>
          <w:szCs w:val="22"/>
        </w:rPr>
        <w:t>The department structure consists of a Head of Department, a Lead Practitioner, Second in Department and six mathematics teachers</w:t>
      </w:r>
      <w:r w:rsidR="000A729E" w:rsidRPr="43F8ABD1">
        <w:rPr>
          <w:sz w:val="22"/>
          <w:szCs w:val="22"/>
        </w:rPr>
        <w:t>.</w:t>
      </w:r>
      <w:r w:rsidRPr="43F8ABD1">
        <w:rPr>
          <w:sz w:val="22"/>
          <w:szCs w:val="22"/>
        </w:rPr>
        <w:t xml:space="preserve"> The Head of Department sets and implements policies and quality assures the impact. The Lead </w:t>
      </w:r>
      <w:r w:rsidR="00342005" w:rsidRPr="43F8ABD1">
        <w:rPr>
          <w:sz w:val="22"/>
          <w:szCs w:val="22"/>
        </w:rPr>
        <w:t>Practitioner</w:t>
      </w:r>
      <w:r w:rsidRPr="43F8ABD1">
        <w:rPr>
          <w:sz w:val="22"/>
          <w:szCs w:val="22"/>
        </w:rPr>
        <w:t xml:space="preserve"> </w:t>
      </w:r>
      <w:r w:rsidR="00342005" w:rsidRPr="43F8ABD1">
        <w:rPr>
          <w:sz w:val="22"/>
          <w:szCs w:val="22"/>
        </w:rPr>
        <w:t xml:space="preserve">is responsible for developing the quality of teaching and learning within the team </w:t>
      </w:r>
      <w:proofErr w:type="gramStart"/>
      <w:r w:rsidR="00342005" w:rsidRPr="43F8ABD1">
        <w:rPr>
          <w:sz w:val="22"/>
          <w:szCs w:val="22"/>
        </w:rPr>
        <w:t>and also</w:t>
      </w:r>
      <w:proofErr w:type="gramEnd"/>
      <w:r w:rsidR="00342005" w:rsidRPr="43F8ABD1">
        <w:rPr>
          <w:sz w:val="22"/>
          <w:szCs w:val="22"/>
        </w:rPr>
        <w:t xml:space="preserve"> numeracy across the curriculum.</w:t>
      </w:r>
      <w:r w:rsidR="009E5E77" w:rsidRPr="43F8ABD1">
        <w:rPr>
          <w:sz w:val="22"/>
          <w:szCs w:val="22"/>
        </w:rPr>
        <w:t xml:space="preserve"> </w:t>
      </w:r>
    </w:p>
    <w:p w14:paraId="6515D36D" w14:textId="77777777" w:rsidR="00D66388" w:rsidRPr="000E4982" w:rsidRDefault="00D66388" w:rsidP="43F8ABD1">
      <w:pPr>
        <w:ind w:left="-567" w:right="-483"/>
        <w:jc w:val="both"/>
        <w:rPr>
          <w:sz w:val="22"/>
          <w:szCs w:val="22"/>
        </w:rPr>
      </w:pPr>
    </w:p>
    <w:p w14:paraId="115CF3E3" w14:textId="2FA52AFB" w:rsidR="00D66388" w:rsidRPr="000E4982" w:rsidRDefault="00E00825" w:rsidP="43F8ABD1">
      <w:pPr>
        <w:ind w:left="-567" w:right="-483"/>
        <w:jc w:val="both"/>
        <w:rPr>
          <w:sz w:val="22"/>
          <w:szCs w:val="22"/>
        </w:rPr>
      </w:pPr>
      <w:r>
        <w:rPr>
          <w:sz w:val="22"/>
          <w:szCs w:val="22"/>
        </w:rPr>
        <w:t>Examination results</w:t>
      </w:r>
      <w:r w:rsidR="00D66388" w:rsidRPr="00E00825">
        <w:rPr>
          <w:sz w:val="22"/>
          <w:szCs w:val="22"/>
        </w:rPr>
        <w:t xml:space="preserve"> for Mathematics at The Derby High School </w:t>
      </w:r>
      <w:r>
        <w:rPr>
          <w:sz w:val="22"/>
          <w:szCs w:val="22"/>
        </w:rPr>
        <w:t>demonstrate positive progress each year.</w:t>
      </w:r>
    </w:p>
    <w:p w14:paraId="36050589" w14:textId="77777777" w:rsidR="004B7BC1" w:rsidRPr="000E4982" w:rsidRDefault="004B7BC1" w:rsidP="43F8ABD1">
      <w:pPr>
        <w:ind w:left="-567" w:right="-483"/>
        <w:jc w:val="both"/>
        <w:rPr>
          <w:sz w:val="22"/>
          <w:szCs w:val="22"/>
        </w:rPr>
      </w:pPr>
    </w:p>
    <w:p w14:paraId="79B229D7" w14:textId="77777777" w:rsidR="000F4C74" w:rsidRPr="000E4982" w:rsidRDefault="00342005" w:rsidP="43F8ABD1">
      <w:pPr>
        <w:ind w:left="-567" w:right="-483"/>
        <w:jc w:val="both"/>
        <w:rPr>
          <w:sz w:val="22"/>
          <w:szCs w:val="22"/>
        </w:rPr>
      </w:pPr>
      <w:r w:rsidRPr="43F8ABD1">
        <w:rPr>
          <w:sz w:val="22"/>
          <w:szCs w:val="22"/>
        </w:rPr>
        <w:t>Throughout</w:t>
      </w:r>
      <w:r w:rsidR="000F4C74" w:rsidRPr="43F8ABD1">
        <w:rPr>
          <w:sz w:val="22"/>
          <w:szCs w:val="22"/>
        </w:rPr>
        <w:t xml:space="preserve"> the five-year course</w:t>
      </w:r>
      <w:r w:rsidR="009E5E77" w:rsidRPr="43F8ABD1">
        <w:rPr>
          <w:sz w:val="22"/>
          <w:szCs w:val="22"/>
        </w:rPr>
        <w:t>,</w:t>
      </w:r>
      <w:r w:rsidR="00B557B5" w:rsidRPr="43F8ABD1">
        <w:rPr>
          <w:sz w:val="22"/>
          <w:szCs w:val="22"/>
        </w:rPr>
        <w:t xml:space="preserve"> </w:t>
      </w:r>
      <w:r w:rsidRPr="43F8ABD1">
        <w:rPr>
          <w:sz w:val="22"/>
          <w:szCs w:val="22"/>
        </w:rPr>
        <w:t xml:space="preserve">the curriculum aims </w:t>
      </w:r>
      <w:r w:rsidR="000F4C74" w:rsidRPr="43F8ABD1">
        <w:rPr>
          <w:sz w:val="22"/>
          <w:szCs w:val="22"/>
        </w:rPr>
        <w:t xml:space="preserve">to equip every </w:t>
      </w:r>
      <w:r w:rsidR="009E5E77" w:rsidRPr="43F8ABD1">
        <w:rPr>
          <w:sz w:val="22"/>
          <w:szCs w:val="22"/>
        </w:rPr>
        <w:t xml:space="preserve">student </w:t>
      </w:r>
      <w:r w:rsidR="000F4C74" w:rsidRPr="43F8ABD1">
        <w:rPr>
          <w:sz w:val="22"/>
          <w:szCs w:val="22"/>
        </w:rPr>
        <w:t xml:space="preserve">with a deep understanding and enjoyment of mathematics and enable them to undertake everyday tasks essential for keeping safe, healthy and maintaining their own social wellbeing. We aim to develop an appreciation of the subject </w:t>
      </w:r>
      <w:proofErr w:type="gramStart"/>
      <w:r w:rsidR="000F4C74" w:rsidRPr="43F8ABD1">
        <w:rPr>
          <w:sz w:val="22"/>
          <w:szCs w:val="22"/>
        </w:rPr>
        <w:t>in its own right and</w:t>
      </w:r>
      <w:proofErr w:type="gramEnd"/>
      <w:r w:rsidR="000F4C74" w:rsidRPr="43F8ABD1">
        <w:rPr>
          <w:sz w:val="22"/>
          <w:szCs w:val="22"/>
        </w:rPr>
        <w:t xml:space="preserve"> as support to other subjects and to provide a firm foundation for appropriate further study.</w:t>
      </w:r>
    </w:p>
    <w:p w14:paraId="42FC0B7A" w14:textId="77777777" w:rsidR="007D4A77" w:rsidRPr="000E4982" w:rsidRDefault="007D4A77" w:rsidP="43F8ABD1">
      <w:pPr>
        <w:ind w:left="-567" w:right="-483"/>
        <w:jc w:val="both"/>
        <w:rPr>
          <w:sz w:val="22"/>
          <w:szCs w:val="22"/>
        </w:rPr>
      </w:pPr>
    </w:p>
    <w:p w14:paraId="5A511039" w14:textId="77777777" w:rsidR="00B557B5" w:rsidRPr="000E4982" w:rsidRDefault="00954880" w:rsidP="43F8ABD1">
      <w:pPr>
        <w:ind w:left="-567" w:right="-483"/>
        <w:jc w:val="both"/>
        <w:rPr>
          <w:sz w:val="22"/>
          <w:szCs w:val="22"/>
        </w:rPr>
      </w:pPr>
      <w:r w:rsidRPr="43F8ABD1">
        <w:rPr>
          <w:sz w:val="22"/>
          <w:szCs w:val="22"/>
        </w:rPr>
        <w:t xml:space="preserve">We are a teaching for mastery school. </w:t>
      </w:r>
      <w:r w:rsidR="00AB7CA7" w:rsidRPr="43F8ABD1">
        <w:rPr>
          <w:sz w:val="22"/>
          <w:szCs w:val="22"/>
        </w:rPr>
        <w:t xml:space="preserve">The </w:t>
      </w:r>
      <w:r w:rsidR="0007034A" w:rsidRPr="43F8ABD1">
        <w:rPr>
          <w:sz w:val="22"/>
          <w:szCs w:val="22"/>
        </w:rPr>
        <w:t>Scheme of Learning</w:t>
      </w:r>
      <w:r w:rsidR="00342005" w:rsidRPr="43F8ABD1">
        <w:rPr>
          <w:sz w:val="22"/>
          <w:szCs w:val="22"/>
        </w:rPr>
        <w:t xml:space="preserve"> </w:t>
      </w:r>
      <w:r w:rsidR="000E4982" w:rsidRPr="43F8ABD1">
        <w:rPr>
          <w:sz w:val="22"/>
          <w:szCs w:val="22"/>
        </w:rPr>
        <w:t xml:space="preserve">incorporates resources from a variety of sources including Realistic Mathematics Education, NCTEM and </w:t>
      </w:r>
      <w:r w:rsidR="00206F14" w:rsidRPr="43F8ABD1">
        <w:rPr>
          <w:sz w:val="22"/>
          <w:szCs w:val="22"/>
        </w:rPr>
        <w:t>White Rose Maths</w:t>
      </w:r>
      <w:r w:rsidR="000E4982" w:rsidRPr="43F8ABD1">
        <w:rPr>
          <w:sz w:val="22"/>
          <w:szCs w:val="22"/>
        </w:rPr>
        <w:t xml:space="preserve">. At Key Stage 4 students work towards the </w:t>
      </w:r>
      <w:r w:rsidR="009E5E77" w:rsidRPr="43F8ABD1">
        <w:rPr>
          <w:sz w:val="22"/>
          <w:szCs w:val="22"/>
        </w:rPr>
        <w:t xml:space="preserve">Edexcel </w:t>
      </w:r>
      <w:r w:rsidR="00206F14" w:rsidRPr="43F8ABD1">
        <w:rPr>
          <w:sz w:val="22"/>
          <w:szCs w:val="22"/>
        </w:rPr>
        <w:t xml:space="preserve">GCSE </w:t>
      </w:r>
      <w:r w:rsidR="00CB1494" w:rsidRPr="43F8ABD1">
        <w:rPr>
          <w:sz w:val="22"/>
          <w:szCs w:val="22"/>
        </w:rPr>
        <w:t>syllabus</w:t>
      </w:r>
      <w:r w:rsidR="00AB7CA7" w:rsidRPr="43F8ABD1">
        <w:rPr>
          <w:sz w:val="22"/>
          <w:szCs w:val="22"/>
        </w:rPr>
        <w:t>.</w:t>
      </w:r>
      <w:r w:rsidR="007D4A77" w:rsidRPr="43F8ABD1">
        <w:rPr>
          <w:sz w:val="22"/>
          <w:szCs w:val="22"/>
        </w:rPr>
        <w:t xml:space="preserve"> </w:t>
      </w:r>
      <w:r w:rsidR="000E4982" w:rsidRPr="43F8ABD1">
        <w:rPr>
          <w:sz w:val="22"/>
          <w:szCs w:val="22"/>
        </w:rPr>
        <w:t>Our curriculum</w:t>
      </w:r>
      <w:r w:rsidR="00AB7CA7" w:rsidRPr="43F8ABD1">
        <w:rPr>
          <w:sz w:val="22"/>
          <w:szCs w:val="22"/>
        </w:rPr>
        <w:t xml:space="preserve"> </w:t>
      </w:r>
      <w:r w:rsidR="000E4982" w:rsidRPr="43F8ABD1">
        <w:rPr>
          <w:sz w:val="22"/>
          <w:szCs w:val="22"/>
        </w:rPr>
        <w:t>develops</w:t>
      </w:r>
      <w:r w:rsidR="00AB7CA7" w:rsidRPr="43F8ABD1">
        <w:rPr>
          <w:sz w:val="22"/>
          <w:szCs w:val="22"/>
        </w:rPr>
        <w:t xml:space="preserve"> the</w:t>
      </w:r>
      <w:r w:rsidR="007D4A77" w:rsidRPr="43F8ABD1">
        <w:rPr>
          <w:sz w:val="22"/>
          <w:szCs w:val="22"/>
        </w:rPr>
        <w:t xml:space="preserve"> numeracy </w:t>
      </w:r>
      <w:r w:rsidR="00AB7CA7" w:rsidRPr="43F8ABD1">
        <w:rPr>
          <w:sz w:val="22"/>
          <w:szCs w:val="22"/>
        </w:rPr>
        <w:t>skills required to</w:t>
      </w:r>
      <w:r w:rsidR="00B557B5" w:rsidRPr="43F8ABD1">
        <w:rPr>
          <w:sz w:val="22"/>
          <w:szCs w:val="22"/>
        </w:rPr>
        <w:t xml:space="preserve"> enable all </w:t>
      </w:r>
      <w:r w:rsidR="00AB7CA7" w:rsidRPr="43F8ABD1">
        <w:rPr>
          <w:sz w:val="22"/>
          <w:szCs w:val="22"/>
        </w:rPr>
        <w:t>students</w:t>
      </w:r>
      <w:r w:rsidR="00B557B5" w:rsidRPr="43F8ABD1">
        <w:rPr>
          <w:sz w:val="22"/>
          <w:szCs w:val="22"/>
        </w:rPr>
        <w:t xml:space="preserve"> to think independently and to possess the </w:t>
      </w:r>
      <w:r w:rsidR="00325AFA" w:rsidRPr="43F8ABD1">
        <w:rPr>
          <w:sz w:val="22"/>
          <w:szCs w:val="22"/>
        </w:rPr>
        <w:t>problem-solving</w:t>
      </w:r>
      <w:r w:rsidR="00B557B5" w:rsidRPr="43F8ABD1">
        <w:rPr>
          <w:sz w:val="22"/>
          <w:szCs w:val="22"/>
        </w:rPr>
        <w:t xml:space="preserve"> skills necessary to allow them to progress </w:t>
      </w:r>
      <w:r w:rsidR="00206F14" w:rsidRPr="43F8ABD1">
        <w:rPr>
          <w:sz w:val="22"/>
          <w:szCs w:val="22"/>
        </w:rPr>
        <w:t xml:space="preserve">into </w:t>
      </w:r>
      <w:r w:rsidR="00B557B5" w:rsidRPr="43F8ABD1">
        <w:rPr>
          <w:sz w:val="22"/>
          <w:szCs w:val="22"/>
        </w:rPr>
        <w:t xml:space="preserve">their chosen careers and be fully participating citizens in an ever-changing </w:t>
      </w:r>
      <w:r w:rsidR="00ED72C1" w:rsidRPr="43F8ABD1">
        <w:rPr>
          <w:sz w:val="22"/>
          <w:szCs w:val="22"/>
        </w:rPr>
        <w:t>world</w:t>
      </w:r>
      <w:r w:rsidR="00B557B5" w:rsidRPr="43F8ABD1">
        <w:rPr>
          <w:sz w:val="22"/>
          <w:szCs w:val="22"/>
        </w:rPr>
        <w:t>.</w:t>
      </w:r>
    </w:p>
    <w:p w14:paraId="72E850CB" w14:textId="77777777" w:rsidR="007D4A77" w:rsidRPr="000E4982" w:rsidRDefault="007D4A77" w:rsidP="43F8ABD1">
      <w:pPr>
        <w:ind w:left="-567" w:right="-483"/>
        <w:jc w:val="both"/>
        <w:rPr>
          <w:sz w:val="22"/>
          <w:szCs w:val="22"/>
        </w:rPr>
      </w:pPr>
    </w:p>
    <w:p w14:paraId="55705FC6" w14:textId="2DC1BA32" w:rsidR="00206F14" w:rsidRPr="000E4982" w:rsidRDefault="009E5E77" w:rsidP="43F8ABD1">
      <w:pPr>
        <w:ind w:left="-567" w:right="-483"/>
        <w:jc w:val="both"/>
        <w:rPr>
          <w:sz w:val="22"/>
          <w:szCs w:val="22"/>
        </w:rPr>
      </w:pPr>
      <w:r w:rsidRPr="43F8ABD1">
        <w:rPr>
          <w:sz w:val="22"/>
          <w:szCs w:val="22"/>
        </w:rPr>
        <w:t>Students</w:t>
      </w:r>
      <w:r w:rsidR="007D4A77" w:rsidRPr="43F8ABD1">
        <w:rPr>
          <w:sz w:val="22"/>
          <w:szCs w:val="22"/>
        </w:rPr>
        <w:t xml:space="preserve"> </w:t>
      </w:r>
      <w:r w:rsidR="00206F14" w:rsidRPr="43F8ABD1">
        <w:rPr>
          <w:sz w:val="22"/>
          <w:szCs w:val="22"/>
        </w:rPr>
        <w:t>begin in mixed ability classes in Year 7</w:t>
      </w:r>
      <w:r w:rsidR="000E4982" w:rsidRPr="43F8ABD1">
        <w:rPr>
          <w:sz w:val="22"/>
          <w:szCs w:val="22"/>
        </w:rPr>
        <w:t xml:space="preserve"> and Year 8 (we have a nurture groups and intervention lessons to support those who have arrived at The Derby High School below national standards).</w:t>
      </w:r>
      <w:r w:rsidR="00206F14" w:rsidRPr="43F8ABD1">
        <w:rPr>
          <w:sz w:val="22"/>
          <w:szCs w:val="22"/>
        </w:rPr>
        <w:t xml:space="preserve"> </w:t>
      </w:r>
      <w:r w:rsidR="5F5A2A6C" w:rsidRPr="43F8ABD1">
        <w:rPr>
          <w:sz w:val="22"/>
          <w:szCs w:val="22"/>
        </w:rPr>
        <w:t xml:space="preserve">Students </w:t>
      </w:r>
      <w:r w:rsidR="00206F14" w:rsidRPr="43F8ABD1">
        <w:rPr>
          <w:sz w:val="22"/>
          <w:szCs w:val="22"/>
        </w:rPr>
        <w:t xml:space="preserve">are then set </w:t>
      </w:r>
      <w:r w:rsidR="00ED72C1" w:rsidRPr="43F8ABD1">
        <w:rPr>
          <w:sz w:val="22"/>
          <w:szCs w:val="22"/>
        </w:rPr>
        <w:t xml:space="preserve">in Year </w:t>
      </w:r>
      <w:r w:rsidR="7B20EAEA" w:rsidRPr="43F8ABD1">
        <w:rPr>
          <w:sz w:val="22"/>
          <w:szCs w:val="22"/>
        </w:rPr>
        <w:t>9</w:t>
      </w:r>
      <w:r w:rsidR="00ED72C1" w:rsidRPr="43F8ABD1">
        <w:rPr>
          <w:sz w:val="22"/>
          <w:szCs w:val="22"/>
        </w:rPr>
        <w:t xml:space="preserve"> </w:t>
      </w:r>
      <w:r w:rsidR="00206F14" w:rsidRPr="43F8ABD1">
        <w:rPr>
          <w:sz w:val="22"/>
          <w:szCs w:val="22"/>
        </w:rPr>
        <w:t xml:space="preserve">into </w:t>
      </w:r>
      <w:r w:rsidR="00FE4325" w:rsidRPr="43F8ABD1">
        <w:rPr>
          <w:sz w:val="22"/>
          <w:szCs w:val="22"/>
        </w:rPr>
        <w:t>two bands</w:t>
      </w:r>
      <w:r w:rsidR="00206F14" w:rsidRPr="43F8ABD1">
        <w:rPr>
          <w:sz w:val="22"/>
          <w:szCs w:val="22"/>
        </w:rPr>
        <w:t xml:space="preserve"> with four sets in each band</w:t>
      </w:r>
      <w:r w:rsidR="007D4A77" w:rsidRPr="43F8ABD1">
        <w:rPr>
          <w:sz w:val="22"/>
          <w:szCs w:val="22"/>
        </w:rPr>
        <w:t>.</w:t>
      </w:r>
      <w:r w:rsidR="00206F14" w:rsidRPr="43F8ABD1">
        <w:rPr>
          <w:sz w:val="22"/>
          <w:szCs w:val="22"/>
        </w:rPr>
        <w:t xml:space="preserve"> </w:t>
      </w:r>
      <w:r w:rsidR="00D42A52">
        <w:rPr>
          <w:sz w:val="22"/>
          <w:szCs w:val="22"/>
        </w:rPr>
        <w:t>In KS4 students are set in 8 vertical sets,</w:t>
      </w:r>
      <w:r w:rsidR="007D4A77" w:rsidRPr="43F8ABD1">
        <w:rPr>
          <w:sz w:val="22"/>
          <w:szCs w:val="22"/>
        </w:rPr>
        <w:t xml:space="preserve"> </w:t>
      </w:r>
      <w:r w:rsidR="00D42A52">
        <w:rPr>
          <w:sz w:val="22"/>
          <w:szCs w:val="22"/>
        </w:rPr>
        <w:t>a</w:t>
      </w:r>
      <w:r w:rsidR="007D4A77" w:rsidRPr="43F8ABD1">
        <w:rPr>
          <w:sz w:val="22"/>
          <w:szCs w:val="22"/>
        </w:rPr>
        <w:t xml:space="preserve">ll sets complete the GCSE exam </w:t>
      </w:r>
      <w:r w:rsidR="00B557B5" w:rsidRPr="43F8ABD1">
        <w:rPr>
          <w:sz w:val="22"/>
          <w:szCs w:val="22"/>
        </w:rPr>
        <w:t xml:space="preserve">at the end of </w:t>
      </w:r>
      <w:r w:rsidR="00FE37C4" w:rsidRPr="43F8ABD1">
        <w:rPr>
          <w:sz w:val="22"/>
          <w:szCs w:val="22"/>
        </w:rPr>
        <w:t>Y</w:t>
      </w:r>
      <w:r w:rsidR="00B557B5" w:rsidRPr="43F8ABD1">
        <w:rPr>
          <w:sz w:val="22"/>
          <w:szCs w:val="22"/>
        </w:rPr>
        <w:t xml:space="preserve">ear 11. </w:t>
      </w:r>
      <w:r w:rsidR="00206F14" w:rsidRPr="43F8ABD1">
        <w:rPr>
          <w:sz w:val="22"/>
          <w:szCs w:val="22"/>
        </w:rPr>
        <w:t xml:space="preserve"> Typically, the top </w:t>
      </w:r>
      <w:r w:rsidR="00D42A52">
        <w:rPr>
          <w:sz w:val="22"/>
          <w:szCs w:val="22"/>
        </w:rPr>
        <w:t>four</w:t>
      </w:r>
      <w:r w:rsidR="00206F14" w:rsidRPr="43F8ABD1">
        <w:rPr>
          <w:sz w:val="22"/>
          <w:szCs w:val="22"/>
        </w:rPr>
        <w:t xml:space="preserve"> sets are entered for the Higher paper and the lower </w:t>
      </w:r>
      <w:r w:rsidR="00D42A52">
        <w:rPr>
          <w:sz w:val="22"/>
          <w:szCs w:val="22"/>
        </w:rPr>
        <w:t>four</w:t>
      </w:r>
      <w:r w:rsidR="00206F14" w:rsidRPr="43F8ABD1">
        <w:rPr>
          <w:sz w:val="22"/>
          <w:szCs w:val="22"/>
        </w:rPr>
        <w:t xml:space="preserve"> sets for the Foundation paper.</w:t>
      </w:r>
    </w:p>
    <w:p w14:paraId="53171BA6" w14:textId="77777777" w:rsidR="0007034A" w:rsidRPr="000E4982" w:rsidRDefault="0007034A" w:rsidP="43F8ABD1">
      <w:pPr>
        <w:ind w:right="-483"/>
        <w:jc w:val="both"/>
        <w:rPr>
          <w:sz w:val="22"/>
          <w:szCs w:val="22"/>
        </w:rPr>
      </w:pPr>
    </w:p>
    <w:p w14:paraId="388C9EA6" w14:textId="2583D791" w:rsidR="004B7BC1" w:rsidRPr="000E4982" w:rsidRDefault="007D4A77" w:rsidP="43F8ABD1">
      <w:pPr>
        <w:ind w:left="-567" w:right="-483"/>
        <w:jc w:val="both"/>
        <w:rPr>
          <w:sz w:val="22"/>
          <w:szCs w:val="22"/>
        </w:rPr>
      </w:pPr>
      <w:r w:rsidRPr="43F8ABD1">
        <w:rPr>
          <w:sz w:val="22"/>
          <w:szCs w:val="22"/>
        </w:rPr>
        <w:t>A wide range of</w:t>
      </w:r>
      <w:r w:rsidR="002551CA" w:rsidRPr="43F8ABD1">
        <w:rPr>
          <w:sz w:val="22"/>
          <w:szCs w:val="22"/>
        </w:rPr>
        <w:t xml:space="preserve"> in-class and</w:t>
      </w:r>
      <w:r w:rsidRPr="43F8ABD1">
        <w:rPr>
          <w:sz w:val="22"/>
          <w:szCs w:val="22"/>
        </w:rPr>
        <w:t xml:space="preserve"> extra-curricular opportunities </w:t>
      </w:r>
      <w:r w:rsidR="00AB7CA7" w:rsidRPr="43F8ABD1">
        <w:rPr>
          <w:sz w:val="22"/>
          <w:szCs w:val="22"/>
        </w:rPr>
        <w:t>are</w:t>
      </w:r>
      <w:r w:rsidRPr="43F8ABD1">
        <w:rPr>
          <w:sz w:val="22"/>
          <w:szCs w:val="22"/>
        </w:rPr>
        <w:t xml:space="preserve"> used to promote positive attitudes towards Mathematics</w:t>
      </w:r>
      <w:r w:rsidR="2465A602" w:rsidRPr="43F8ABD1">
        <w:rPr>
          <w:sz w:val="22"/>
          <w:szCs w:val="22"/>
        </w:rPr>
        <w:t xml:space="preserve">. Each term the Mathematics </w:t>
      </w:r>
      <w:r w:rsidR="00453A3E" w:rsidRPr="43F8ABD1">
        <w:rPr>
          <w:sz w:val="22"/>
          <w:szCs w:val="22"/>
        </w:rPr>
        <w:t>D</w:t>
      </w:r>
      <w:r w:rsidR="2465A602" w:rsidRPr="43F8ABD1">
        <w:rPr>
          <w:sz w:val="22"/>
          <w:szCs w:val="22"/>
        </w:rPr>
        <w:t xml:space="preserve">epartment </w:t>
      </w:r>
      <w:r w:rsidR="2C72CE22" w:rsidRPr="43F8ABD1">
        <w:rPr>
          <w:rFonts w:eastAsia="Arial"/>
          <w:color w:val="000000" w:themeColor="text1"/>
          <w:sz w:val="22"/>
          <w:szCs w:val="22"/>
        </w:rPr>
        <w:t>offer</w:t>
      </w:r>
      <w:r w:rsidR="00D42A52">
        <w:rPr>
          <w:rFonts w:eastAsia="Arial"/>
          <w:color w:val="000000" w:themeColor="text1"/>
          <w:sz w:val="22"/>
          <w:szCs w:val="22"/>
        </w:rPr>
        <w:t xml:space="preserve"> </w:t>
      </w:r>
      <w:r w:rsidR="2C72CE22" w:rsidRPr="43F8ABD1">
        <w:rPr>
          <w:rFonts w:eastAsia="Arial"/>
          <w:color w:val="000000" w:themeColor="text1"/>
          <w:sz w:val="22"/>
          <w:szCs w:val="22"/>
        </w:rPr>
        <w:t>different weekly enrichment opportunities</w:t>
      </w:r>
      <w:r w:rsidR="2465A602" w:rsidRPr="43F8ABD1">
        <w:rPr>
          <w:sz w:val="22"/>
          <w:szCs w:val="22"/>
        </w:rPr>
        <w:t xml:space="preserve"> </w:t>
      </w:r>
      <w:r w:rsidR="002551CA" w:rsidRPr="43F8ABD1">
        <w:rPr>
          <w:sz w:val="22"/>
          <w:szCs w:val="22"/>
        </w:rPr>
        <w:t>after school</w:t>
      </w:r>
      <w:r w:rsidR="776F1DF4" w:rsidRPr="43F8ABD1">
        <w:rPr>
          <w:sz w:val="22"/>
          <w:szCs w:val="22"/>
        </w:rPr>
        <w:t xml:space="preserve">, that all students can access. </w:t>
      </w:r>
      <w:r w:rsidR="59EDBF32" w:rsidRPr="43F8ABD1">
        <w:rPr>
          <w:sz w:val="22"/>
          <w:szCs w:val="22"/>
        </w:rPr>
        <w:t xml:space="preserve">Where possible we use the skills from these enrichment opportunities within our </w:t>
      </w:r>
      <w:r w:rsidR="540B5AF0" w:rsidRPr="43F8ABD1">
        <w:rPr>
          <w:sz w:val="22"/>
          <w:szCs w:val="22"/>
        </w:rPr>
        <w:t>scheme of learning to develop student</w:t>
      </w:r>
      <w:r w:rsidR="00453A3E" w:rsidRPr="43F8ABD1">
        <w:rPr>
          <w:sz w:val="22"/>
          <w:szCs w:val="22"/>
        </w:rPr>
        <w:t>s’</w:t>
      </w:r>
      <w:r w:rsidR="540B5AF0" w:rsidRPr="43F8ABD1">
        <w:rPr>
          <w:sz w:val="22"/>
          <w:szCs w:val="22"/>
        </w:rPr>
        <w:t xml:space="preserve"> skills further.</w:t>
      </w:r>
      <w:r w:rsidR="1B48DA01" w:rsidRPr="43F8ABD1">
        <w:rPr>
          <w:sz w:val="22"/>
          <w:szCs w:val="22"/>
        </w:rPr>
        <w:t xml:space="preserve"> </w:t>
      </w:r>
    </w:p>
    <w:p w14:paraId="05AF1D00" w14:textId="77777777" w:rsidR="004B7BC1" w:rsidRPr="000E4982" w:rsidRDefault="004B7BC1" w:rsidP="43F8ABD1">
      <w:pPr>
        <w:ind w:left="-567" w:right="-483"/>
        <w:jc w:val="both"/>
        <w:rPr>
          <w:sz w:val="22"/>
          <w:szCs w:val="22"/>
        </w:rPr>
      </w:pPr>
    </w:p>
    <w:p w14:paraId="29F8428C" w14:textId="77777777" w:rsidR="007D4A77" w:rsidRPr="000E4982" w:rsidRDefault="007D4A77" w:rsidP="43F8ABD1">
      <w:pPr>
        <w:ind w:left="-567" w:right="-483"/>
        <w:jc w:val="both"/>
        <w:rPr>
          <w:sz w:val="22"/>
          <w:szCs w:val="22"/>
        </w:rPr>
      </w:pPr>
      <w:r w:rsidRPr="43F8ABD1">
        <w:rPr>
          <w:sz w:val="22"/>
          <w:szCs w:val="22"/>
        </w:rPr>
        <w:t xml:space="preserve">There are currently </w:t>
      </w:r>
      <w:r w:rsidR="000E4982" w:rsidRPr="43F8ABD1">
        <w:rPr>
          <w:sz w:val="22"/>
          <w:szCs w:val="22"/>
        </w:rPr>
        <w:t>eight</w:t>
      </w:r>
      <w:r w:rsidRPr="43F8ABD1">
        <w:rPr>
          <w:sz w:val="22"/>
          <w:szCs w:val="22"/>
        </w:rPr>
        <w:t xml:space="preserve"> specialist Mathematics rooms with interactive whiteboards</w:t>
      </w:r>
      <w:r w:rsidR="000E4982" w:rsidRPr="43F8ABD1">
        <w:rPr>
          <w:sz w:val="22"/>
          <w:szCs w:val="22"/>
        </w:rPr>
        <w:t>, whiteboard tables and large whiteboards mounted on the walls to support collaborative learning</w:t>
      </w:r>
      <w:r w:rsidR="00D1146F" w:rsidRPr="43F8ABD1">
        <w:rPr>
          <w:sz w:val="22"/>
          <w:szCs w:val="22"/>
        </w:rPr>
        <w:t>.</w:t>
      </w:r>
      <w:r w:rsidR="000E4982" w:rsidRPr="43F8ABD1">
        <w:rPr>
          <w:sz w:val="22"/>
          <w:szCs w:val="22"/>
        </w:rPr>
        <w:t xml:space="preserve"> In addition, we have a wide collection of manipulatives for classroom use.</w:t>
      </w:r>
    </w:p>
    <w:p w14:paraId="341DBB85" w14:textId="77777777" w:rsidR="008E7E76" w:rsidRPr="000E4982" w:rsidRDefault="008E7E76" w:rsidP="43F8ABD1">
      <w:pPr>
        <w:ind w:right="-483"/>
        <w:jc w:val="both"/>
        <w:rPr>
          <w:sz w:val="22"/>
          <w:szCs w:val="22"/>
        </w:rPr>
      </w:pPr>
    </w:p>
    <w:p w14:paraId="73AF9BCE" w14:textId="77777777" w:rsidR="00D55A44" w:rsidRPr="00A444ED" w:rsidRDefault="009C17C2" w:rsidP="43F8ABD1">
      <w:pPr>
        <w:ind w:left="-567" w:right="-483"/>
        <w:jc w:val="both"/>
        <w:rPr>
          <w:sz w:val="22"/>
          <w:szCs w:val="22"/>
        </w:rPr>
      </w:pPr>
      <w:r w:rsidRPr="43F8ABD1">
        <w:rPr>
          <w:sz w:val="22"/>
          <w:szCs w:val="22"/>
        </w:rPr>
        <w:t xml:space="preserve">The school </w:t>
      </w:r>
      <w:r w:rsidR="00FE37C4" w:rsidRPr="43F8ABD1">
        <w:rPr>
          <w:sz w:val="22"/>
          <w:szCs w:val="22"/>
        </w:rPr>
        <w:t xml:space="preserve">fully </w:t>
      </w:r>
      <w:r w:rsidRPr="43F8ABD1">
        <w:rPr>
          <w:sz w:val="22"/>
          <w:szCs w:val="22"/>
        </w:rPr>
        <w:t xml:space="preserve">recognises the importance of </w:t>
      </w:r>
      <w:r w:rsidR="005C2C72" w:rsidRPr="43F8ABD1">
        <w:rPr>
          <w:sz w:val="22"/>
          <w:szCs w:val="22"/>
        </w:rPr>
        <w:t>staff development</w:t>
      </w:r>
      <w:r w:rsidR="4E28F6AE" w:rsidRPr="43F8ABD1">
        <w:rPr>
          <w:sz w:val="22"/>
          <w:szCs w:val="22"/>
        </w:rPr>
        <w:t xml:space="preserve">, we meet regularly as a </w:t>
      </w:r>
      <w:r w:rsidR="65B9B814" w:rsidRPr="43F8ABD1">
        <w:rPr>
          <w:sz w:val="22"/>
          <w:szCs w:val="22"/>
        </w:rPr>
        <w:t>department, and our meetings include a CPD focus</w:t>
      </w:r>
      <w:r w:rsidR="00DE1E36" w:rsidRPr="43F8ABD1">
        <w:rPr>
          <w:sz w:val="22"/>
          <w:szCs w:val="22"/>
        </w:rPr>
        <w:t xml:space="preserve"> with business matters addressed in a weekly bulletin</w:t>
      </w:r>
      <w:r w:rsidR="005C2C72" w:rsidRPr="43F8ABD1">
        <w:rPr>
          <w:sz w:val="22"/>
          <w:szCs w:val="22"/>
        </w:rPr>
        <w:t>. A</w:t>
      </w:r>
      <w:r w:rsidRPr="43F8ABD1">
        <w:rPr>
          <w:sz w:val="22"/>
          <w:szCs w:val="22"/>
        </w:rPr>
        <w:t xml:space="preserve"> </w:t>
      </w:r>
      <w:r w:rsidR="005C2C72" w:rsidRPr="43F8ABD1">
        <w:rPr>
          <w:sz w:val="22"/>
          <w:szCs w:val="22"/>
        </w:rPr>
        <w:t>substantial</w:t>
      </w:r>
      <w:r w:rsidRPr="43F8ABD1">
        <w:rPr>
          <w:sz w:val="22"/>
          <w:szCs w:val="22"/>
        </w:rPr>
        <w:t xml:space="preserve"> amount of time is given to departments to share and develop their practice. </w:t>
      </w:r>
      <w:r w:rsidR="00A444ED" w:rsidRPr="43F8ABD1">
        <w:rPr>
          <w:sz w:val="22"/>
          <w:szCs w:val="22"/>
        </w:rPr>
        <w:t xml:space="preserve">The </w:t>
      </w:r>
      <w:r w:rsidR="00342005" w:rsidRPr="43F8ABD1">
        <w:rPr>
          <w:sz w:val="22"/>
          <w:szCs w:val="22"/>
        </w:rPr>
        <w:t xml:space="preserve">Derby High School </w:t>
      </w:r>
      <w:r w:rsidR="00FE37C4" w:rsidRPr="43F8ABD1">
        <w:rPr>
          <w:sz w:val="22"/>
          <w:szCs w:val="22"/>
        </w:rPr>
        <w:t xml:space="preserve">has formed strong links </w:t>
      </w:r>
      <w:r w:rsidR="00A444ED" w:rsidRPr="43F8ABD1">
        <w:rPr>
          <w:sz w:val="22"/>
          <w:szCs w:val="22"/>
        </w:rPr>
        <w:t xml:space="preserve">The Derby High School has strong working partnerships with many organisations including several local high schools and Holy Cross Sixth Form College. We also have effective links with the </w:t>
      </w:r>
      <w:proofErr w:type="gramStart"/>
      <w:r w:rsidR="00342005" w:rsidRPr="43F8ABD1">
        <w:rPr>
          <w:sz w:val="22"/>
          <w:szCs w:val="22"/>
        </w:rPr>
        <w:t>North West</w:t>
      </w:r>
      <w:proofErr w:type="gramEnd"/>
      <w:r w:rsidR="00342005" w:rsidRPr="43F8ABD1">
        <w:rPr>
          <w:sz w:val="22"/>
          <w:szCs w:val="22"/>
        </w:rPr>
        <w:t xml:space="preserve"> 1 Maths Hub </w:t>
      </w:r>
      <w:r w:rsidR="00FE37C4" w:rsidRPr="43F8ABD1">
        <w:rPr>
          <w:sz w:val="22"/>
          <w:szCs w:val="22"/>
        </w:rPr>
        <w:t>and</w:t>
      </w:r>
      <w:r w:rsidR="00A444ED" w:rsidRPr="43F8ABD1">
        <w:rPr>
          <w:sz w:val="22"/>
          <w:szCs w:val="22"/>
        </w:rPr>
        <w:t xml:space="preserve"> our school</w:t>
      </w:r>
      <w:r w:rsidR="00FE37C4" w:rsidRPr="43F8ABD1">
        <w:rPr>
          <w:sz w:val="22"/>
          <w:szCs w:val="22"/>
        </w:rPr>
        <w:t xml:space="preserve"> is the base for much of their CPD offer </w:t>
      </w:r>
      <w:r w:rsidR="006F5A12" w:rsidRPr="43F8ABD1">
        <w:rPr>
          <w:sz w:val="22"/>
          <w:szCs w:val="22"/>
        </w:rPr>
        <w:t>in Bury</w:t>
      </w:r>
      <w:r w:rsidR="00FE37C4" w:rsidRPr="43F8ABD1">
        <w:rPr>
          <w:sz w:val="22"/>
          <w:szCs w:val="22"/>
        </w:rPr>
        <w:t xml:space="preserve">. Through this we </w:t>
      </w:r>
      <w:r w:rsidR="00A444ED" w:rsidRPr="43F8ABD1">
        <w:rPr>
          <w:sz w:val="22"/>
          <w:szCs w:val="22"/>
        </w:rPr>
        <w:t>co-lead</w:t>
      </w:r>
      <w:r w:rsidR="00FE37C4" w:rsidRPr="43F8ABD1">
        <w:rPr>
          <w:sz w:val="22"/>
          <w:szCs w:val="22"/>
        </w:rPr>
        <w:t xml:space="preserve"> </w:t>
      </w:r>
      <w:r w:rsidR="00342005" w:rsidRPr="43F8ABD1">
        <w:rPr>
          <w:sz w:val="22"/>
          <w:szCs w:val="22"/>
        </w:rPr>
        <w:t xml:space="preserve">the Bury Maths network for all mathematics teachers within the borough </w:t>
      </w:r>
      <w:r w:rsidR="00FE37C4" w:rsidRPr="43F8ABD1">
        <w:rPr>
          <w:sz w:val="22"/>
          <w:szCs w:val="22"/>
        </w:rPr>
        <w:t>and host</w:t>
      </w:r>
      <w:r w:rsidR="00342005" w:rsidRPr="43F8ABD1">
        <w:rPr>
          <w:sz w:val="22"/>
          <w:szCs w:val="22"/>
        </w:rPr>
        <w:t xml:space="preserve"> a variety of new and innovative courses</w:t>
      </w:r>
      <w:r w:rsidR="006F5A12" w:rsidRPr="43F8ABD1">
        <w:rPr>
          <w:sz w:val="22"/>
          <w:szCs w:val="22"/>
        </w:rPr>
        <w:t xml:space="preserve"> </w:t>
      </w:r>
      <w:r w:rsidR="00FE37C4" w:rsidRPr="43F8ABD1">
        <w:rPr>
          <w:sz w:val="22"/>
          <w:szCs w:val="22"/>
        </w:rPr>
        <w:t>that can be attended by all</w:t>
      </w:r>
      <w:r w:rsidR="006F5A12" w:rsidRPr="43F8ABD1">
        <w:rPr>
          <w:sz w:val="22"/>
          <w:szCs w:val="22"/>
        </w:rPr>
        <w:t xml:space="preserve"> who work with us</w:t>
      </w:r>
      <w:r w:rsidR="00342005" w:rsidRPr="43F8ABD1">
        <w:rPr>
          <w:sz w:val="22"/>
          <w:szCs w:val="22"/>
        </w:rPr>
        <w:t>.</w:t>
      </w:r>
    </w:p>
    <w:p w14:paraId="54218B4A" w14:textId="7C3F241E" w:rsidR="43F8ABD1" w:rsidRDefault="43F8ABD1" w:rsidP="43F8ABD1">
      <w:pPr>
        <w:ind w:left="-567" w:right="-483"/>
        <w:jc w:val="both"/>
        <w:rPr>
          <w:sz w:val="22"/>
          <w:szCs w:val="22"/>
        </w:rPr>
      </w:pPr>
    </w:p>
    <w:p w14:paraId="450544EC" w14:textId="0249E144" w:rsidR="3173715A" w:rsidRDefault="3173715A" w:rsidP="43F8ABD1">
      <w:pPr>
        <w:ind w:left="-567" w:right="-483"/>
        <w:jc w:val="both"/>
        <w:rPr>
          <w:sz w:val="22"/>
          <w:szCs w:val="22"/>
        </w:rPr>
      </w:pPr>
      <w:r w:rsidRPr="43F8ABD1">
        <w:rPr>
          <w:sz w:val="22"/>
          <w:szCs w:val="22"/>
        </w:rPr>
        <w:t>(Overleaf you can see some images of our practice)</w:t>
      </w:r>
    </w:p>
    <w:p w14:paraId="2DBD3678" w14:textId="0D4DDE20" w:rsidR="3173715A" w:rsidRDefault="0020566E" w:rsidP="43F8ABD1">
      <w:pPr>
        <w:ind w:left="-567" w:right="-483"/>
        <w:jc w:val="both"/>
      </w:pPr>
      <w:r>
        <w:rPr>
          <w:noProof/>
        </w:rPr>
        <w:lastRenderedPageBreak/>
        <w:drawing>
          <wp:anchor distT="0" distB="0" distL="114300" distR="114300" simplePos="0" relativeHeight="251657216" behindDoc="0" locked="0" layoutInCell="1" allowOverlap="1" wp14:anchorId="6E3FD662" wp14:editId="77A0C77C">
            <wp:simplePos x="0" y="0"/>
            <wp:positionH relativeFrom="column">
              <wp:posOffset>2677937</wp:posOffset>
            </wp:positionH>
            <wp:positionV relativeFrom="paragraph">
              <wp:posOffset>6862682</wp:posOffset>
            </wp:positionV>
            <wp:extent cx="2533650" cy="1899252"/>
            <wp:effectExtent l="0" t="0" r="0" b="0"/>
            <wp:wrapNone/>
            <wp:docPr id="12794430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43073" name="Picture 1279443073"/>
                    <pic:cNvPicPr/>
                  </pic:nvPicPr>
                  <pic:blipFill>
                    <a:blip r:embed="rId11">
                      <a:extLst>
                        <a:ext uri="{28A0092B-C50C-407E-A947-70E740481C1C}">
                          <a14:useLocalDpi xmlns:a14="http://schemas.microsoft.com/office/drawing/2010/main"/>
                        </a:ext>
                      </a:extLst>
                    </a:blip>
                    <a:stretch>
                      <a:fillRect/>
                    </a:stretch>
                  </pic:blipFill>
                  <pic:spPr>
                    <a:xfrm>
                      <a:off x="0" y="0"/>
                      <a:ext cx="2533650" cy="189925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31543C6" wp14:editId="13624D4F">
            <wp:simplePos x="0" y="0"/>
            <wp:positionH relativeFrom="column">
              <wp:posOffset>-524861</wp:posOffset>
            </wp:positionH>
            <wp:positionV relativeFrom="paragraph">
              <wp:posOffset>6407406</wp:posOffset>
            </wp:positionV>
            <wp:extent cx="2800350" cy="1576558"/>
            <wp:effectExtent l="0" t="0" r="0" b="0"/>
            <wp:wrapNone/>
            <wp:docPr id="1617338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38749" name="Picture 1617338749"/>
                    <pic:cNvPicPr/>
                  </pic:nvPicPr>
                  <pic:blipFill>
                    <a:blip r:embed="rId12">
                      <a:extLst>
                        <a:ext uri="{28A0092B-C50C-407E-A947-70E740481C1C}">
                          <a14:useLocalDpi xmlns:a14="http://schemas.microsoft.com/office/drawing/2010/main"/>
                        </a:ext>
                      </a:extLst>
                    </a:blip>
                    <a:stretch>
                      <a:fillRect/>
                    </a:stretch>
                  </pic:blipFill>
                  <pic:spPr>
                    <a:xfrm>
                      <a:off x="0" y="0"/>
                      <a:ext cx="2800350" cy="157655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2194F9F" wp14:editId="7F4F2300">
            <wp:simplePos x="0" y="0"/>
            <wp:positionH relativeFrom="column">
              <wp:posOffset>1940210</wp:posOffset>
            </wp:positionH>
            <wp:positionV relativeFrom="paragraph">
              <wp:posOffset>3535481</wp:posOffset>
            </wp:positionV>
            <wp:extent cx="1819275" cy="2622550"/>
            <wp:effectExtent l="0" t="0" r="9525" b="6350"/>
            <wp:wrapThrough wrapText="bothSides">
              <wp:wrapPolygon edited="0">
                <wp:start x="0" y="0"/>
                <wp:lineTo x="0" y="21495"/>
                <wp:lineTo x="21487" y="21495"/>
                <wp:lineTo x="21487" y="0"/>
                <wp:lineTo x="0" y="0"/>
              </wp:wrapPolygon>
            </wp:wrapThrough>
            <wp:docPr id="19639854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85480" name="Picture 19639854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9275" cy="2622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469E1D3A" wp14:editId="2837A1D8">
            <wp:simplePos x="0" y="0"/>
            <wp:positionH relativeFrom="column">
              <wp:posOffset>4123642</wp:posOffset>
            </wp:positionH>
            <wp:positionV relativeFrom="paragraph">
              <wp:posOffset>2611527</wp:posOffset>
            </wp:positionV>
            <wp:extent cx="2552700" cy="1437134"/>
            <wp:effectExtent l="0" t="0" r="0" b="0"/>
            <wp:wrapNone/>
            <wp:docPr id="4777420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42046" name="Picture 477742046"/>
                    <pic:cNvPicPr/>
                  </pic:nvPicPr>
                  <pic:blipFill>
                    <a:blip r:embed="rId14">
                      <a:extLst>
                        <a:ext uri="{28A0092B-C50C-407E-A947-70E740481C1C}">
                          <a14:useLocalDpi xmlns:a14="http://schemas.microsoft.com/office/drawing/2010/main"/>
                        </a:ext>
                      </a:extLst>
                    </a:blip>
                    <a:stretch>
                      <a:fillRect/>
                    </a:stretch>
                  </pic:blipFill>
                  <pic:spPr>
                    <a:xfrm>
                      <a:off x="0" y="0"/>
                      <a:ext cx="2552700" cy="14371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00E94A2" wp14:editId="5132DD61">
            <wp:simplePos x="0" y="0"/>
            <wp:positionH relativeFrom="column">
              <wp:posOffset>81536</wp:posOffset>
            </wp:positionH>
            <wp:positionV relativeFrom="paragraph">
              <wp:posOffset>-490845</wp:posOffset>
            </wp:positionV>
            <wp:extent cx="2227695" cy="2971800"/>
            <wp:effectExtent l="0" t="0" r="0" b="0"/>
            <wp:wrapNone/>
            <wp:docPr id="17772664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66466" name="Picture 1777266466"/>
                    <pic:cNvPicPr/>
                  </pic:nvPicPr>
                  <pic:blipFill>
                    <a:blip r:embed="rId15">
                      <a:extLst>
                        <a:ext uri="{28A0092B-C50C-407E-A947-70E740481C1C}">
                          <a14:useLocalDpi xmlns:a14="http://schemas.microsoft.com/office/drawing/2010/main"/>
                        </a:ext>
                      </a:extLst>
                    </a:blip>
                    <a:stretch>
                      <a:fillRect/>
                    </a:stretch>
                  </pic:blipFill>
                  <pic:spPr>
                    <a:xfrm>
                      <a:off x="0" y="0"/>
                      <a:ext cx="2227695" cy="297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D1BE87B" wp14:editId="3C1BC461">
            <wp:simplePos x="0" y="0"/>
            <wp:positionH relativeFrom="column">
              <wp:posOffset>-573387</wp:posOffset>
            </wp:positionH>
            <wp:positionV relativeFrom="paragraph">
              <wp:posOffset>2693433</wp:posOffset>
            </wp:positionV>
            <wp:extent cx="2314575" cy="2314575"/>
            <wp:effectExtent l="0" t="0" r="0" b="0"/>
            <wp:wrapNone/>
            <wp:docPr id="16703654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65458" name="Picture 1670365458"/>
                    <pic:cNvPicPr/>
                  </pic:nvPicPr>
                  <pic:blipFill>
                    <a:blip r:embed="rId16">
                      <a:extLst>
                        <a:ext uri="{28A0092B-C50C-407E-A947-70E740481C1C}">
                          <a14:useLocalDpi xmlns:a14="http://schemas.microsoft.com/office/drawing/2010/main"/>
                        </a:ext>
                      </a:extLst>
                    </a:blip>
                    <a:stretch>
                      <a:fillRect/>
                    </a:stretch>
                  </pic:blipFill>
                  <pic:spPr>
                    <a:xfrm>
                      <a:off x="0" y="0"/>
                      <a:ext cx="2314575" cy="2314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797E3576" wp14:editId="4FA519EF">
            <wp:simplePos x="0" y="0"/>
            <wp:positionH relativeFrom="column">
              <wp:posOffset>3886200</wp:posOffset>
            </wp:positionH>
            <wp:positionV relativeFrom="paragraph">
              <wp:posOffset>4562895</wp:posOffset>
            </wp:positionV>
            <wp:extent cx="2498014" cy="1876425"/>
            <wp:effectExtent l="0" t="0" r="0" b="0"/>
            <wp:wrapNone/>
            <wp:docPr id="9774345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34540" name="Picture 977434540"/>
                    <pic:cNvPicPr/>
                  </pic:nvPicPr>
                  <pic:blipFill>
                    <a:blip r:embed="rId17">
                      <a:extLst>
                        <a:ext uri="{28A0092B-C50C-407E-A947-70E740481C1C}">
                          <a14:useLocalDpi xmlns:a14="http://schemas.microsoft.com/office/drawing/2010/main"/>
                        </a:ext>
                      </a:extLst>
                    </a:blip>
                    <a:stretch>
                      <a:fillRect/>
                    </a:stretch>
                  </pic:blipFill>
                  <pic:spPr>
                    <a:xfrm>
                      <a:off x="0" y="0"/>
                      <a:ext cx="2498014" cy="18764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02721F5" wp14:editId="024B58C9">
            <wp:simplePos x="0" y="0"/>
            <wp:positionH relativeFrom="column">
              <wp:posOffset>4169533</wp:posOffset>
            </wp:positionH>
            <wp:positionV relativeFrom="paragraph">
              <wp:posOffset>-305938</wp:posOffset>
            </wp:positionV>
            <wp:extent cx="1920673" cy="2562225"/>
            <wp:effectExtent l="0" t="0" r="0" b="0"/>
            <wp:wrapNone/>
            <wp:docPr id="12960946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66731" name="Picture 1684066731"/>
                    <pic:cNvPicPr/>
                  </pic:nvPicPr>
                  <pic:blipFill>
                    <a:blip r:embed="rId18">
                      <a:extLst>
                        <a:ext uri="{28A0092B-C50C-407E-A947-70E740481C1C}">
                          <a14:useLocalDpi xmlns:a14="http://schemas.microsoft.com/office/drawing/2010/main"/>
                        </a:ext>
                      </a:extLst>
                    </a:blip>
                    <a:stretch>
                      <a:fillRect/>
                    </a:stretch>
                  </pic:blipFill>
                  <pic:spPr>
                    <a:xfrm>
                      <a:off x="0" y="0"/>
                      <a:ext cx="1920673" cy="2562225"/>
                    </a:xfrm>
                    <a:prstGeom prst="rect">
                      <a:avLst/>
                    </a:prstGeom>
                  </pic:spPr>
                </pic:pic>
              </a:graphicData>
            </a:graphic>
            <wp14:sizeRelH relativeFrom="page">
              <wp14:pctWidth>0</wp14:pctWidth>
            </wp14:sizeRelH>
            <wp14:sizeRelV relativeFrom="page">
              <wp14:pctHeight>0</wp14:pctHeight>
            </wp14:sizeRelV>
          </wp:anchor>
        </w:drawing>
      </w:r>
    </w:p>
    <w:sectPr w:rsidR="3173715A" w:rsidSect="00F92CB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550EE"/>
    <w:multiLevelType w:val="hybridMultilevel"/>
    <w:tmpl w:val="E37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7272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A2"/>
    <w:rsid w:val="000225BD"/>
    <w:rsid w:val="00026F7D"/>
    <w:rsid w:val="000303BD"/>
    <w:rsid w:val="000427B1"/>
    <w:rsid w:val="000560C5"/>
    <w:rsid w:val="00067D5D"/>
    <w:rsid w:val="000702C1"/>
    <w:rsid w:val="0007034A"/>
    <w:rsid w:val="00073B2D"/>
    <w:rsid w:val="00095031"/>
    <w:rsid w:val="000973DC"/>
    <w:rsid w:val="000A729E"/>
    <w:rsid w:val="000B4FCE"/>
    <w:rsid w:val="000C5C17"/>
    <w:rsid w:val="000E4982"/>
    <w:rsid w:val="000F4C74"/>
    <w:rsid w:val="001E123C"/>
    <w:rsid w:val="001E5DCF"/>
    <w:rsid w:val="0020566E"/>
    <w:rsid w:val="002059B0"/>
    <w:rsid w:val="00206F14"/>
    <w:rsid w:val="00220635"/>
    <w:rsid w:val="002551CA"/>
    <w:rsid w:val="002B4F88"/>
    <w:rsid w:val="0030448D"/>
    <w:rsid w:val="00325AFA"/>
    <w:rsid w:val="003279A2"/>
    <w:rsid w:val="00334255"/>
    <w:rsid w:val="00342005"/>
    <w:rsid w:val="003D2A86"/>
    <w:rsid w:val="003E58DA"/>
    <w:rsid w:val="003F6595"/>
    <w:rsid w:val="00404ED6"/>
    <w:rsid w:val="004424B6"/>
    <w:rsid w:val="00453A3E"/>
    <w:rsid w:val="00466C4A"/>
    <w:rsid w:val="00466E71"/>
    <w:rsid w:val="00496FAE"/>
    <w:rsid w:val="004B7BC1"/>
    <w:rsid w:val="0054052C"/>
    <w:rsid w:val="005B630A"/>
    <w:rsid w:val="005C2C72"/>
    <w:rsid w:val="005C3B4F"/>
    <w:rsid w:val="006F2890"/>
    <w:rsid w:val="006F5A12"/>
    <w:rsid w:val="00774F1C"/>
    <w:rsid w:val="00790746"/>
    <w:rsid w:val="007C3A71"/>
    <w:rsid w:val="007D3E77"/>
    <w:rsid w:val="007D4A77"/>
    <w:rsid w:val="007D542A"/>
    <w:rsid w:val="008112DD"/>
    <w:rsid w:val="008157E4"/>
    <w:rsid w:val="008235D7"/>
    <w:rsid w:val="00840406"/>
    <w:rsid w:val="008547B7"/>
    <w:rsid w:val="0087147D"/>
    <w:rsid w:val="008903EE"/>
    <w:rsid w:val="00891295"/>
    <w:rsid w:val="008E7E76"/>
    <w:rsid w:val="00905629"/>
    <w:rsid w:val="00926FC9"/>
    <w:rsid w:val="00954295"/>
    <w:rsid w:val="00954880"/>
    <w:rsid w:val="009675E9"/>
    <w:rsid w:val="00977B4D"/>
    <w:rsid w:val="009C17C2"/>
    <w:rsid w:val="009C666D"/>
    <w:rsid w:val="009E5E77"/>
    <w:rsid w:val="00A04021"/>
    <w:rsid w:val="00A444ED"/>
    <w:rsid w:val="00A810A9"/>
    <w:rsid w:val="00AB2422"/>
    <w:rsid w:val="00AB7CA7"/>
    <w:rsid w:val="00AD7113"/>
    <w:rsid w:val="00B557B5"/>
    <w:rsid w:val="00B80D06"/>
    <w:rsid w:val="00C12619"/>
    <w:rsid w:val="00CB04C0"/>
    <w:rsid w:val="00CB1494"/>
    <w:rsid w:val="00CC44D1"/>
    <w:rsid w:val="00CD0862"/>
    <w:rsid w:val="00CF786A"/>
    <w:rsid w:val="00D1146F"/>
    <w:rsid w:val="00D42A52"/>
    <w:rsid w:val="00D55A44"/>
    <w:rsid w:val="00D66388"/>
    <w:rsid w:val="00DE1E36"/>
    <w:rsid w:val="00E00825"/>
    <w:rsid w:val="00E27070"/>
    <w:rsid w:val="00E67B5E"/>
    <w:rsid w:val="00EA658F"/>
    <w:rsid w:val="00EB7E29"/>
    <w:rsid w:val="00ED72C1"/>
    <w:rsid w:val="00EF57AC"/>
    <w:rsid w:val="00F127ED"/>
    <w:rsid w:val="00F354CE"/>
    <w:rsid w:val="00F55E3D"/>
    <w:rsid w:val="00F727FF"/>
    <w:rsid w:val="00F92CB7"/>
    <w:rsid w:val="00FA239A"/>
    <w:rsid w:val="00FD4F1C"/>
    <w:rsid w:val="00FE37C4"/>
    <w:rsid w:val="00FE4325"/>
    <w:rsid w:val="0262D97F"/>
    <w:rsid w:val="026A47C1"/>
    <w:rsid w:val="0521F481"/>
    <w:rsid w:val="056D1A52"/>
    <w:rsid w:val="07F66F68"/>
    <w:rsid w:val="0A632584"/>
    <w:rsid w:val="0CAC0206"/>
    <w:rsid w:val="0CD17D55"/>
    <w:rsid w:val="1A846130"/>
    <w:rsid w:val="1B48DA01"/>
    <w:rsid w:val="1F1915D4"/>
    <w:rsid w:val="1F4E20F8"/>
    <w:rsid w:val="2465A602"/>
    <w:rsid w:val="2584F7A8"/>
    <w:rsid w:val="261AA7B9"/>
    <w:rsid w:val="2B7CBB14"/>
    <w:rsid w:val="2C72CE22"/>
    <w:rsid w:val="2DC098E3"/>
    <w:rsid w:val="3083893A"/>
    <w:rsid w:val="3173715A"/>
    <w:rsid w:val="35239D5A"/>
    <w:rsid w:val="385B3E1C"/>
    <w:rsid w:val="3906C9B6"/>
    <w:rsid w:val="3E270255"/>
    <w:rsid w:val="40AA3B63"/>
    <w:rsid w:val="43F8ABD1"/>
    <w:rsid w:val="47A13D0B"/>
    <w:rsid w:val="4837CE80"/>
    <w:rsid w:val="4A722943"/>
    <w:rsid w:val="4E28F6AE"/>
    <w:rsid w:val="538728CE"/>
    <w:rsid w:val="540B5AF0"/>
    <w:rsid w:val="59EDBF32"/>
    <w:rsid w:val="5D919CC3"/>
    <w:rsid w:val="5E99CDDE"/>
    <w:rsid w:val="5EE58C5D"/>
    <w:rsid w:val="5F5A2A6C"/>
    <w:rsid w:val="64ACC073"/>
    <w:rsid w:val="65B9B814"/>
    <w:rsid w:val="68900FA3"/>
    <w:rsid w:val="6B02D99A"/>
    <w:rsid w:val="6C9EA9FB"/>
    <w:rsid w:val="6E52A09F"/>
    <w:rsid w:val="71119A2D"/>
    <w:rsid w:val="730DEB7F"/>
    <w:rsid w:val="741FAFFC"/>
    <w:rsid w:val="76458C41"/>
    <w:rsid w:val="776F1DF4"/>
    <w:rsid w:val="797D2D03"/>
    <w:rsid w:val="7B20EAEA"/>
    <w:rsid w:val="7CBCBB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8D063"/>
  <w15:chartTrackingRefBased/>
  <w15:docId w15:val="{BC895533-3591-4910-9822-020ACD8C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lang w:val="en-GB"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BalloonText">
    <w:name w:val="Balloon Text"/>
    <w:basedOn w:val="Normal"/>
    <w:link w:val="BalloonTextChar"/>
    <w:uiPriority w:val="99"/>
    <w:semiHidden/>
    <w:unhideWhenUsed/>
    <w:rsid w:val="00F727FF"/>
    <w:rPr>
      <w:rFonts w:ascii="Tahoma" w:hAnsi="Tahoma" w:cs="Tahoma"/>
      <w:sz w:val="16"/>
      <w:szCs w:val="16"/>
    </w:rPr>
  </w:style>
  <w:style w:type="character" w:customStyle="1" w:styleId="BalloonTextChar">
    <w:name w:val="Balloon Text Char"/>
    <w:link w:val="BalloonText"/>
    <w:uiPriority w:val="99"/>
    <w:semiHidden/>
    <w:rsid w:val="00F727FF"/>
    <w:rPr>
      <w:rFonts w:ascii="Tahoma" w:hAnsi="Tahoma" w:cs="Tahoma"/>
      <w:sz w:val="16"/>
      <w:szCs w:val="16"/>
      <w:lang w:eastAsia="en-US"/>
    </w:rPr>
  </w:style>
  <w:style w:type="character" w:styleId="CommentReference">
    <w:name w:val="annotation reference"/>
    <w:basedOn w:val="DefaultParagraphFont"/>
    <w:uiPriority w:val="99"/>
    <w:semiHidden/>
    <w:unhideWhenUsed/>
    <w:rsid w:val="001E123C"/>
    <w:rPr>
      <w:sz w:val="16"/>
      <w:szCs w:val="16"/>
    </w:rPr>
  </w:style>
  <w:style w:type="paragraph" w:styleId="CommentText">
    <w:name w:val="annotation text"/>
    <w:basedOn w:val="Normal"/>
    <w:link w:val="CommentTextChar"/>
    <w:uiPriority w:val="99"/>
    <w:semiHidden/>
    <w:unhideWhenUsed/>
    <w:rsid w:val="001E123C"/>
    <w:rPr>
      <w:sz w:val="20"/>
      <w:szCs w:val="20"/>
    </w:rPr>
  </w:style>
  <w:style w:type="character" w:customStyle="1" w:styleId="CommentTextChar">
    <w:name w:val="Comment Text Char"/>
    <w:basedOn w:val="DefaultParagraphFont"/>
    <w:link w:val="CommentText"/>
    <w:uiPriority w:val="99"/>
    <w:semiHidden/>
    <w:rsid w:val="001E123C"/>
    <w:rPr>
      <w:rFonts w:ascii="Arial" w:hAnsi="Arial" w:cs="Arial"/>
      <w:lang w:val="en-GB" w:eastAsia="en-US"/>
    </w:rPr>
  </w:style>
  <w:style w:type="paragraph" w:styleId="CommentSubject">
    <w:name w:val="annotation subject"/>
    <w:basedOn w:val="CommentText"/>
    <w:next w:val="CommentText"/>
    <w:link w:val="CommentSubjectChar"/>
    <w:uiPriority w:val="99"/>
    <w:semiHidden/>
    <w:unhideWhenUsed/>
    <w:rsid w:val="001E123C"/>
    <w:rPr>
      <w:b/>
      <w:bCs/>
    </w:rPr>
  </w:style>
  <w:style w:type="character" w:customStyle="1" w:styleId="CommentSubjectChar">
    <w:name w:val="Comment Subject Char"/>
    <w:basedOn w:val="CommentTextChar"/>
    <w:link w:val="CommentSubject"/>
    <w:uiPriority w:val="99"/>
    <w:semiHidden/>
    <w:rsid w:val="001E123C"/>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301e2c-e3e4-4403-8cbd-439c1b946d7b">
      <Terms xmlns="http://schemas.microsoft.com/office/infopath/2007/PartnerControls"/>
    </lcf76f155ced4ddcb4097134ff3c332f>
    <TaxCatchAll xmlns="41927965-eed2-423a-b5e2-8449b420dd64" xsi:nil="true"/>
    <_dlc_DocId xmlns="41927965-eed2-423a-b5e2-8449b420dd64">TUH7WHKANJTK-171574564-18919</_dlc_DocId>
    <_dlc_DocIdUrl xmlns="41927965-eed2-423a-b5e2-8449b420dd64">
      <Url>https://studentthederbyhighschoolco.sharepoint.com/sites/HumanLogistics/_layouts/15/DocIdRedir.aspx?ID=TUH7WHKANJTK-171574564-18919</Url>
      <Description>TUH7WHKANJTK-171574564-18919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BCF2AA-FA7B-426B-81F6-9609BEBCB816}"/>
</file>

<file path=customXml/itemProps2.xml><?xml version="1.0" encoding="utf-8"?>
<ds:datastoreItem xmlns:ds="http://schemas.openxmlformats.org/officeDocument/2006/customXml" ds:itemID="{EBEDA522-BF5A-478B-8954-D5FA69EE178F}">
  <ds:schemaRefs>
    <ds:schemaRef ds:uri="http://schemas.microsoft.com/office/2006/metadata/properties"/>
    <ds:schemaRef ds:uri="http://schemas.microsoft.com/office/infopath/2007/PartnerControls"/>
    <ds:schemaRef ds:uri="220059c8-2a78-48a8-8335-0f212964d63d"/>
    <ds:schemaRef ds:uri="572e2b80-2ade-468e-9485-7b497084d84a"/>
  </ds:schemaRefs>
</ds:datastoreItem>
</file>

<file path=customXml/itemProps3.xml><?xml version="1.0" encoding="utf-8"?>
<ds:datastoreItem xmlns:ds="http://schemas.openxmlformats.org/officeDocument/2006/customXml" ds:itemID="{914DF533-5475-4357-920C-44A044C471AA}">
  <ds:schemaRefs>
    <ds:schemaRef ds:uri="http://schemas.openxmlformats.org/officeDocument/2006/bibliography"/>
  </ds:schemaRefs>
</ds:datastoreItem>
</file>

<file path=customXml/itemProps4.xml><?xml version="1.0" encoding="utf-8"?>
<ds:datastoreItem xmlns:ds="http://schemas.openxmlformats.org/officeDocument/2006/customXml" ds:itemID="{293F5B9B-A44C-4CEA-9A6C-65B74AA25D87}">
  <ds:schemaRefs>
    <ds:schemaRef ds:uri="http://schemas.microsoft.com/sharepoint/v3/contenttype/forms"/>
  </ds:schemaRefs>
</ds:datastoreItem>
</file>

<file path=customXml/itemProps5.xml><?xml version="1.0" encoding="utf-8"?>
<ds:datastoreItem xmlns:ds="http://schemas.openxmlformats.org/officeDocument/2006/customXml" ds:itemID="{ED0E8F05-36B0-4083-8463-8CAD588C10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3545</Characters>
  <Application>Microsoft Office Word</Application>
  <DocSecurity>0</DocSecurity>
  <Lines>57</Lines>
  <Paragraphs>13</Paragraphs>
  <ScaleCrop>false</ScaleCrop>
  <HeadingPairs>
    <vt:vector size="2" baseType="variant">
      <vt:variant>
        <vt:lpstr>Title</vt:lpstr>
      </vt:variant>
      <vt:variant>
        <vt:i4>1</vt:i4>
      </vt:variant>
    </vt:vector>
  </HeadingPairs>
  <TitlesOfParts>
    <vt:vector size="1" baseType="lpstr">
      <vt:lpstr>MATHEMATICS DEPARTMENT</vt:lpstr>
    </vt:vector>
  </TitlesOfParts>
  <Company>Research Machines plc.</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DEPARTMENT</dc:title>
  <dc:subject/>
  <dc:creator>WHATCLIFFE</dc:creator>
  <cp:keywords/>
  <cp:lastModifiedBy>Mrs L Dean</cp:lastModifiedBy>
  <cp:revision>2</cp:revision>
  <cp:lastPrinted>2024-03-14T09:55:00Z</cp:lastPrinted>
  <dcterms:created xsi:type="dcterms:W3CDTF">2026-02-26T16:14:00Z</dcterms:created>
  <dcterms:modified xsi:type="dcterms:W3CDTF">2026-02-26T16:14:00Z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0x0101009475F97731E5284BAE627EF85AC9C899</vt:lpwstr>
  </property>
  <property fmtid="{D5CDD505-2E9C-101B-9397-08002B2CF9AE}" pid="3" name="_dlc_DocIdItemGuid">
    <vt:lpwstr>d9dfe5e5-cd43-41a3-8630-2927fa15ac86</vt:lpwstr>
  </property>
</Properties>
</file>