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6232"/>
        <w:gridCol w:w="3396"/>
      </w:tblGrid>
      <w:tr w:rsidR="00005228" w:rsidRPr="00005228" w:rsidTr="00005228">
        <w:tc>
          <w:tcPr>
            <w:tcW w:w="6232" w:type="dxa"/>
          </w:tcPr>
          <w:p w:rsidR="00005228" w:rsidRPr="006A2BBA" w:rsidRDefault="00005228" w:rsidP="008B7008">
            <w:pPr>
              <w:shd w:val="clear" w:color="auto" w:fill="BFBFBF" w:themeFill="background1" w:themeFillShade="BF"/>
              <w:jc w:val="center"/>
              <w:rPr>
                <w:b/>
                <w:sz w:val="44"/>
                <w:szCs w:val="44"/>
              </w:rPr>
            </w:pPr>
            <w:bookmarkStart w:id="0" w:name="_GoBack"/>
            <w:bookmarkEnd w:id="0"/>
            <w:r w:rsidRPr="00005228">
              <w:rPr>
                <w:sz w:val="36"/>
                <w:szCs w:val="36"/>
              </w:rPr>
              <w:br/>
            </w:r>
            <w:r w:rsidRPr="006A2BBA">
              <w:rPr>
                <w:b/>
                <w:sz w:val="44"/>
                <w:szCs w:val="44"/>
              </w:rPr>
              <w:t>Rush Green Primary School</w:t>
            </w:r>
          </w:p>
          <w:p w:rsidR="00005228" w:rsidRPr="006A2BBA" w:rsidRDefault="00005228" w:rsidP="008B7008">
            <w:pPr>
              <w:shd w:val="clear" w:color="auto" w:fill="BFBFBF" w:themeFill="background1" w:themeFillShade="BF"/>
              <w:jc w:val="center"/>
              <w:rPr>
                <w:b/>
                <w:sz w:val="44"/>
                <w:szCs w:val="44"/>
              </w:rPr>
            </w:pPr>
            <w:r w:rsidRPr="006A2BBA">
              <w:rPr>
                <w:b/>
                <w:sz w:val="44"/>
                <w:szCs w:val="44"/>
              </w:rPr>
              <w:t>Job Description</w:t>
            </w:r>
          </w:p>
          <w:p w:rsidR="00005228" w:rsidRPr="00005228" w:rsidRDefault="00E87AF2" w:rsidP="002D08D1">
            <w:pPr>
              <w:shd w:val="clear" w:color="auto" w:fill="BFBFBF" w:themeFill="background1" w:themeFillShade="BF"/>
              <w:jc w:val="center"/>
              <w:rPr>
                <w:sz w:val="36"/>
                <w:szCs w:val="36"/>
              </w:rPr>
            </w:pPr>
            <w:r>
              <w:rPr>
                <w:b/>
                <w:sz w:val="44"/>
                <w:szCs w:val="44"/>
              </w:rPr>
              <w:t>SEN</w:t>
            </w:r>
            <w:r w:rsidR="002D08D1">
              <w:rPr>
                <w:b/>
                <w:sz w:val="44"/>
                <w:szCs w:val="44"/>
              </w:rPr>
              <w:t xml:space="preserve"> </w:t>
            </w:r>
            <w:r>
              <w:rPr>
                <w:b/>
                <w:sz w:val="44"/>
                <w:szCs w:val="44"/>
              </w:rPr>
              <w:t>T</w:t>
            </w:r>
            <w:r w:rsidR="002D08D1">
              <w:rPr>
                <w:b/>
                <w:sz w:val="44"/>
                <w:szCs w:val="44"/>
              </w:rPr>
              <w:t>eacher</w:t>
            </w:r>
            <w:r w:rsidR="00005228" w:rsidRPr="006A2BBA">
              <w:rPr>
                <w:b/>
                <w:sz w:val="44"/>
                <w:szCs w:val="44"/>
              </w:rPr>
              <w:br/>
            </w:r>
          </w:p>
        </w:tc>
        <w:tc>
          <w:tcPr>
            <w:tcW w:w="3396" w:type="dxa"/>
          </w:tcPr>
          <w:p w:rsidR="00005228" w:rsidRPr="00005228" w:rsidRDefault="00005228" w:rsidP="008B7008">
            <w:pPr>
              <w:jc w:val="center"/>
              <w:rPr>
                <w:sz w:val="36"/>
                <w:szCs w:val="36"/>
              </w:rPr>
            </w:pPr>
            <w:r w:rsidRPr="00005228">
              <w:rPr>
                <w:noProof/>
                <w:sz w:val="36"/>
                <w:szCs w:val="36"/>
                <w:lang w:eastAsia="en-GB"/>
              </w:rPr>
              <w:drawing>
                <wp:inline distT="0" distB="0" distL="0" distR="0" wp14:anchorId="6C41A41E">
                  <wp:extent cx="1183889" cy="1080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889" cy="1080000"/>
                          </a:xfrm>
                          <a:prstGeom prst="rect">
                            <a:avLst/>
                          </a:prstGeom>
                          <a:noFill/>
                        </pic:spPr>
                      </pic:pic>
                    </a:graphicData>
                  </a:graphic>
                </wp:inline>
              </w:drawing>
            </w:r>
          </w:p>
          <w:p w:rsidR="00005228" w:rsidRPr="00C94704" w:rsidRDefault="00C94704" w:rsidP="008B7008">
            <w:pPr>
              <w:tabs>
                <w:tab w:val="left" w:pos="510"/>
                <w:tab w:val="center" w:pos="1590"/>
              </w:tabs>
              <w:rPr>
                <w:b/>
                <w:sz w:val="28"/>
                <w:szCs w:val="28"/>
              </w:rPr>
            </w:pPr>
            <w:r w:rsidRPr="00C94704">
              <w:rPr>
                <w:b/>
                <w:sz w:val="28"/>
                <w:szCs w:val="28"/>
              </w:rPr>
              <w:tab/>
            </w:r>
            <w:r w:rsidRPr="00C94704">
              <w:rPr>
                <w:b/>
                <w:sz w:val="28"/>
                <w:szCs w:val="28"/>
              </w:rPr>
              <w:tab/>
            </w:r>
            <w:r w:rsidR="00005228" w:rsidRPr="00C94704">
              <w:rPr>
                <w:b/>
                <w:sz w:val="28"/>
                <w:szCs w:val="28"/>
              </w:rPr>
              <w:t>‘Strive to Succeed’</w:t>
            </w:r>
          </w:p>
        </w:tc>
      </w:tr>
    </w:tbl>
    <w:p w:rsidR="00E84243" w:rsidRDefault="00E84243" w:rsidP="008B7008">
      <w:pPr>
        <w:spacing w:line="240" w:lineRule="auto"/>
        <w:rPr>
          <w:sz w:val="24"/>
          <w:szCs w:val="24"/>
        </w:rPr>
      </w:pPr>
    </w:p>
    <w:p w:rsidR="009C4240" w:rsidRDefault="009C4240" w:rsidP="008B7008">
      <w:pPr>
        <w:spacing w:line="240" w:lineRule="auto"/>
        <w:rPr>
          <w:sz w:val="28"/>
          <w:szCs w:val="28"/>
        </w:rPr>
      </w:pPr>
      <w:r w:rsidRPr="009C4240">
        <w:rPr>
          <w:sz w:val="28"/>
          <w:szCs w:val="28"/>
        </w:rPr>
        <w:t>To ensure high quality education for all pupils in a designated class and improve the quality of learning and standards of achievement.</w:t>
      </w:r>
      <w:r>
        <w:rPr>
          <w:sz w:val="28"/>
          <w:szCs w:val="28"/>
        </w:rPr>
        <w:t xml:space="preserve">  </w:t>
      </w:r>
      <w:r w:rsidRPr="009C4240">
        <w:rPr>
          <w:sz w:val="28"/>
          <w:szCs w:val="28"/>
        </w:rPr>
        <w:t>To be part of a subject team and contribute to continual improvement in the quality of teaching and learning and raising standards throughout the school.</w:t>
      </w:r>
      <w:r>
        <w:rPr>
          <w:sz w:val="28"/>
          <w:szCs w:val="28"/>
        </w:rPr>
        <w:t xml:space="preserve">  </w:t>
      </w:r>
      <w:r w:rsidRPr="009C4240">
        <w:rPr>
          <w:sz w:val="28"/>
          <w:szCs w:val="28"/>
        </w:rPr>
        <w:t>To assist the Leadership Team in ensuring high quality education for all pupils and improve the quality of learning and standards of achievement in the agreed focus subject.</w:t>
      </w:r>
      <w:r>
        <w:rPr>
          <w:sz w:val="28"/>
          <w:szCs w:val="28"/>
        </w:rPr>
        <w:t xml:space="preserve">  </w:t>
      </w:r>
      <w:r w:rsidRPr="009C4240">
        <w:rPr>
          <w:sz w:val="28"/>
          <w:szCs w:val="28"/>
        </w:rPr>
        <w:t xml:space="preserve">To carry out the professional duties of a teacher as set out in the current edition of the School Teacher’s Pay and Condition Document and carry out the duties of </w:t>
      </w:r>
      <w:proofErr w:type="gramStart"/>
      <w:r w:rsidRPr="009C4240">
        <w:rPr>
          <w:sz w:val="28"/>
          <w:szCs w:val="28"/>
        </w:rPr>
        <w:t>a</w:t>
      </w:r>
      <w:proofErr w:type="gramEnd"/>
      <w:r w:rsidRPr="009C4240">
        <w:rPr>
          <w:sz w:val="28"/>
          <w:szCs w:val="28"/>
        </w:rPr>
        <w:t xml:space="preserve"> MST under t</w:t>
      </w:r>
      <w:r w:rsidR="000A7B3C">
        <w:rPr>
          <w:sz w:val="28"/>
          <w:szCs w:val="28"/>
        </w:rPr>
        <w:t>he reasonable direction of the He</w:t>
      </w:r>
      <w:r w:rsidRPr="009C4240">
        <w:rPr>
          <w:sz w:val="28"/>
          <w:szCs w:val="28"/>
        </w:rPr>
        <w:t>adteacher.</w:t>
      </w:r>
      <w:r w:rsidR="00005228" w:rsidRPr="006A2BBA">
        <w:rPr>
          <w:sz w:val="28"/>
          <w:szCs w:val="28"/>
        </w:rPr>
        <w:t xml:space="preserve"> </w:t>
      </w:r>
    </w:p>
    <w:p w:rsidR="009C4240" w:rsidRDefault="009C4240" w:rsidP="008B7008">
      <w:pPr>
        <w:spacing w:line="240" w:lineRule="auto"/>
        <w:rPr>
          <w:sz w:val="28"/>
          <w:szCs w:val="28"/>
        </w:rPr>
      </w:pPr>
      <w:r>
        <w:rPr>
          <w:sz w:val="28"/>
          <w:szCs w:val="28"/>
        </w:rPr>
        <w:t xml:space="preserve">To report to the </w:t>
      </w:r>
      <w:r w:rsidRPr="009C4240">
        <w:rPr>
          <w:sz w:val="28"/>
          <w:szCs w:val="28"/>
        </w:rPr>
        <w:t>Headteacher</w:t>
      </w:r>
      <w:r>
        <w:rPr>
          <w:sz w:val="28"/>
          <w:szCs w:val="28"/>
        </w:rPr>
        <w:t xml:space="preserve">, and liaise with the </w:t>
      </w:r>
      <w:r w:rsidRPr="009C4240">
        <w:rPr>
          <w:sz w:val="28"/>
          <w:szCs w:val="28"/>
        </w:rPr>
        <w:t>Headteacher, Deputies, Phase Leaders, Year group leaders, support staff, LA representatives, external agencies and parents.</w:t>
      </w:r>
      <w:r>
        <w:rPr>
          <w:sz w:val="28"/>
          <w:szCs w:val="28"/>
        </w:rPr>
        <w:t xml:space="preserve"> The Salary grade is Main Scale and the Disclosure level is Enhanced.</w:t>
      </w:r>
    </w:p>
    <w:p w:rsidR="008B7008" w:rsidRDefault="008B7008" w:rsidP="008B7008">
      <w:pPr>
        <w:spacing w:line="240" w:lineRule="auto"/>
        <w:rPr>
          <w:sz w:val="28"/>
          <w:szCs w:val="28"/>
        </w:rPr>
      </w:pPr>
    </w:p>
    <w:p w:rsidR="008B7008" w:rsidRPr="008B7008" w:rsidRDefault="009C4240" w:rsidP="008B70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rPr>
          <w:b/>
          <w:sz w:val="28"/>
          <w:szCs w:val="28"/>
        </w:rPr>
      </w:pPr>
      <w:r w:rsidRPr="008B7008">
        <w:rPr>
          <w:b/>
          <w:sz w:val="28"/>
          <w:szCs w:val="28"/>
        </w:rPr>
        <w:t>Generic Key Tasks/Responsibilities</w:t>
      </w:r>
      <w:r w:rsidR="008B7008" w:rsidRPr="008B7008">
        <w:rPr>
          <w:b/>
          <w:sz w:val="28"/>
          <w:szCs w:val="28"/>
        </w:rPr>
        <w:br/>
      </w:r>
      <w:r w:rsidRPr="008B7008">
        <w:rPr>
          <w:b/>
          <w:sz w:val="28"/>
          <w:szCs w:val="28"/>
        </w:rPr>
        <w:t>Knowledge and Understanding</w:t>
      </w:r>
    </w:p>
    <w:p w:rsidR="008B7008" w:rsidRDefault="008B7008" w:rsidP="008B7008">
      <w:pPr>
        <w:spacing w:line="240" w:lineRule="auto"/>
        <w:rPr>
          <w:sz w:val="28"/>
          <w:szCs w:val="28"/>
        </w:rPr>
      </w:pPr>
      <w:r>
        <w:rPr>
          <w:sz w:val="28"/>
          <w:szCs w:val="28"/>
        </w:rPr>
        <w:t xml:space="preserve">The </w:t>
      </w:r>
      <w:r w:rsidR="00334A65">
        <w:rPr>
          <w:sz w:val="28"/>
          <w:szCs w:val="28"/>
        </w:rPr>
        <w:t>teacher</w:t>
      </w:r>
      <w:r w:rsidR="000A7B3C">
        <w:rPr>
          <w:sz w:val="28"/>
          <w:szCs w:val="28"/>
        </w:rPr>
        <w:t xml:space="preserve"> </w:t>
      </w:r>
      <w:proofErr w:type="gramStart"/>
      <w:r>
        <w:rPr>
          <w:sz w:val="28"/>
          <w:szCs w:val="28"/>
        </w:rPr>
        <w:t>should :</w:t>
      </w:r>
      <w:proofErr w:type="gramEnd"/>
    </w:p>
    <w:p w:rsidR="008B7008" w:rsidRDefault="009C4240" w:rsidP="008B7008">
      <w:pPr>
        <w:pStyle w:val="ListParagraph"/>
        <w:numPr>
          <w:ilvl w:val="0"/>
          <w:numId w:val="9"/>
        </w:numPr>
        <w:spacing w:line="240" w:lineRule="auto"/>
        <w:rPr>
          <w:sz w:val="28"/>
          <w:szCs w:val="28"/>
        </w:rPr>
      </w:pPr>
      <w:r w:rsidRPr="008B7008">
        <w:rPr>
          <w:sz w:val="28"/>
          <w:szCs w:val="28"/>
        </w:rPr>
        <w:t>Understand the structure and balance of the National Curriculum, including the EYFS curriculum, RE and other associated areas such as PSHE and Citizenship.</w:t>
      </w:r>
    </w:p>
    <w:p w:rsidR="008B7008" w:rsidRDefault="009C4240" w:rsidP="008B7008">
      <w:pPr>
        <w:pStyle w:val="ListParagraph"/>
        <w:numPr>
          <w:ilvl w:val="0"/>
          <w:numId w:val="9"/>
        </w:numPr>
        <w:spacing w:line="240" w:lineRule="auto"/>
        <w:rPr>
          <w:sz w:val="28"/>
          <w:szCs w:val="28"/>
        </w:rPr>
      </w:pPr>
      <w:r w:rsidRPr="008B7008">
        <w:rPr>
          <w:sz w:val="28"/>
          <w:szCs w:val="28"/>
        </w:rPr>
        <w:t>Have detailed knowledge and understanding of the programmes of study and level descriptors with particular emphasis on the core subjects.</w:t>
      </w:r>
    </w:p>
    <w:p w:rsidR="008B7008" w:rsidRDefault="008B7008" w:rsidP="008B7008">
      <w:pPr>
        <w:pStyle w:val="ListParagraph"/>
        <w:numPr>
          <w:ilvl w:val="0"/>
          <w:numId w:val="9"/>
        </w:numPr>
        <w:spacing w:line="240" w:lineRule="auto"/>
        <w:rPr>
          <w:sz w:val="28"/>
          <w:szCs w:val="28"/>
        </w:rPr>
      </w:pPr>
      <w:r w:rsidRPr="008B7008">
        <w:rPr>
          <w:sz w:val="28"/>
          <w:szCs w:val="28"/>
        </w:rPr>
        <w:t>Be f</w:t>
      </w:r>
      <w:r w:rsidR="009C4240" w:rsidRPr="008B7008">
        <w:rPr>
          <w:sz w:val="28"/>
          <w:szCs w:val="28"/>
        </w:rPr>
        <w:t>amiliar with the Code of Practice in the identification and assessment of special educational needs and implement and keep records on individual education plans for pupils</w:t>
      </w:r>
      <w:r w:rsidR="00244DDE">
        <w:rPr>
          <w:sz w:val="28"/>
          <w:szCs w:val="28"/>
        </w:rPr>
        <w:t>.</w:t>
      </w:r>
    </w:p>
    <w:p w:rsidR="008B7008" w:rsidRDefault="009C4240" w:rsidP="008B7008">
      <w:pPr>
        <w:pStyle w:val="ListParagraph"/>
        <w:numPr>
          <w:ilvl w:val="0"/>
          <w:numId w:val="9"/>
        </w:numPr>
        <w:spacing w:line="240" w:lineRule="auto"/>
        <w:rPr>
          <w:sz w:val="28"/>
          <w:szCs w:val="28"/>
        </w:rPr>
      </w:pPr>
      <w:r w:rsidRPr="008B7008">
        <w:rPr>
          <w:sz w:val="28"/>
          <w:szCs w:val="28"/>
        </w:rPr>
        <w:t>Broadly understand the requirements and progression for</w:t>
      </w:r>
      <w:r w:rsidR="008B7008" w:rsidRPr="008B7008">
        <w:rPr>
          <w:sz w:val="28"/>
          <w:szCs w:val="28"/>
        </w:rPr>
        <w:t xml:space="preserve"> </w:t>
      </w:r>
      <w:r w:rsidRPr="008B7008">
        <w:rPr>
          <w:sz w:val="28"/>
          <w:szCs w:val="28"/>
        </w:rPr>
        <w:t>children through primary phase including Key Stages other than where you are teaching; from Foundation Stage to KS1</w:t>
      </w:r>
      <w:r w:rsidR="008B7008" w:rsidRPr="008B7008">
        <w:rPr>
          <w:sz w:val="28"/>
          <w:szCs w:val="28"/>
        </w:rPr>
        <w:t xml:space="preserve"> </w:t>
      </w:r>
      <w:r w:rsidRPr="008B7008">
        <w:rPr>
          <w:sz w:val="28"/>
          <w:szCs w:val="28"/>
        </w:rPr>
        <w:t>with links to KS2.</w:t>
      </w:r>
    </w:p>
    <w:p w:rsidR="008B7008" w:rsidRDefault="009C4240" w:rsidP="008B7008">
      <w:pPr>
        <w:pStyle w:val="ListParagraph"/>
        <w:numPr>
          <w:ilvl w:val="0"/>
          <w:numId w:val="9"/>
        </w:numPr>
        <w:spacing w:line="240" w:lineRule="auto"/>
        <w:rPr>
          <w:sz w:val="28"/>
          <w:szCs w:val="28"/>
        </w:rPr>
      </w:pPr>
      <w:r w:rsidRPr="008B7008">
        <w:rPr>
          <w:sz w:val="28"/>
          <w:szCs w:val="28"/>
        </w:rPr>
        <w:t>Use recent monitoring and inspection evidence as well as personal reflection/training to develop good quality teaching.</w:t>
      </w:r>
      <w:r w:rsidR="008B7008" w:rsidRPr="008B7008">
        <w:rPr>
          <w:sz w:val="28"/>
          <w:szCs w:val="28"/>
        </w:rPr>
        <w:t xml:space="preserve"> </w:t>
      </w:r>
    </w:p>
    <w:p w:rsidR="009C4240" w:rsidRDefault="008B7008" w:rsidP="008B7008">
      <w:pPr>
        <w:pStyle w:val="ListParagraph"/>
        <w:numPr>
          <w:ilvl w:val="0"/>
          <w:numId w:val="9"/>
        </w:numPr>
        <w:spacing w:line="240" w:lineRule="auto"/>
        <w:rPr>
          <w:sz w:val="28"/>
          <w:szCs w:val="28"/>
        </w:rPr>
      </w:pPr>
      <w:r>
        <w:rPr>
          <w:sz w:val="28"/>
          <w:szCs w:val="28"/>
        </w:rPr>
        <w:t>Be f</w:t>
      </w:r>
      <w:r w:rsidR="009C4240" w:rsidRPr="008B7008">
        <w:rPr>
          <w:sz w:val="28"/>
          <w:szCs w:val="28"/>
        </w:rPr>
        <w:t>amiliar with health and safety issues, including subject specific, child protection procedures and positive behaviour management plans.</w:t>
      </w:r>
    </w:p>
    <w:p w:rsidR="008B7008" w:rsidRPr="008B7008" w:rsidRDefault="008B7008" w:rsidP="008B70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rPr>
          <w:b/>
          <w:sz w:val="28"/>
          <w:szCs w:val="28"/>
        </w:rPr>
      </w:pPr>
      <w:r w:rsidRPr="008B7008">
        <w:rPr>
          <w:b/>
          <w:sz w:val="28"/>
          <w:szCs w:val="28"/>
        </w:rPr>
        <w:lastRenderedPageBreak/>
        <w:t>Generic Key Tasks/Responsibilities</w:t>
      </w:r>
      <w:r w:rsidRPr="008B7008">
        <w:rPr>
          <w:b/>
          <w:sz w:val="28"/>
          <w:szCs w:val="28"/>
        </w:rPr>
        <w:br/>
      </w:r>
      <w:r>
        <w:rPr>
          <w:b/>
          <w:sz w:val="28"/>
          <w:szCs w:val="28"/>
        </w:rPr>
        <w:t>Planning, Teaching and Class Management</w:t>
      </w:r>
    </w:p>
    <w:p w:rsidR="008B7008" w:rsidRDefault="008B7008" w:rsidP="008B7008">
      <w:pPr>
        <w:spacing w:line="240" w:lineRule="auto"/>
        <w:rPr>
          <w:sz w:val="28"/>
          <w:szCs w:val="28"/>
        </w:rPr>
      </w:pPr>
      <w:r>
        <w:rPr>
          <w:sz w:val="28"/>
          <w:szCs w:val="28"/>
        </w:rPr>
        <w:t xml:space="preserve">The Teacher </w:t>
      </w:r>
      <w:proofErr w:type="gramStart"/>
      <w:r>
        <w:rPr>
          <w:sz w:val="28"/>
          <w:szCs w:val="28"/>
        </w:rPr>
        <w:t>should :</w:t>
      </w:r>
      <w:proofErr w:type="gramEnd"/>
    </w:p>
    <w:p w:rsidR="008B7008" w:rsidRDefault="009C4240" w:rsidP="008B7008">
      <w:pPr>
        <w:pStyle w:val="ListParagraph"/>
        <w:numPr>
          <w:ilvl w:val="0"/>
          <w:numId w:val="9"/>
        </w:numPr>
        <w:spacing w:after="0" w:line="240" w:lineRule="auto"/>
        <w:rPr>
          <w:sz w:val="28"/>
          <w:szCs w:val="28"/>
        </w:rPr>
      </w:pPr>
      <w:r w:rsidRPr="008B7008">
        <w:rPr>
          <w:sz w:val="28"/>
          <w:szCs w:val="28"/>
        </w:rPr>
        <w:t>Plan teaching to achieve progression in pupils’ learning through:</w:t>
      </w:r>
    </w:p>
    <w:p w:rsidR="008B7008" w:rsidRDefault="009C4240" w:rsidP="00685B4F">
      <w:pPr>
        <w:pStyle w:val="ListParagraph"/>
        <w:numPr>
          <w:ilvl w:val="0"/>
          <w:numId w:val="10"/>
        </w:numPr>
        <w:spacing w:after="0" w:line="240" w:lineRule="auto"/>
        <w:ind w:left="1276" w:hanging="567"/>
        <w:rPr>
          <w:sz w:val="28"/>
          <w:szCs w:val="28"/>
        </w:rPr>
      </w:pPr>
      <w:r w:rsidRPr="008B7008">
        <w:rPr>
          <w:sz w:val="28"/>
          <w:szCs w:val="28"/>
        </w:rPr>
        <w:t>Identifying clear learning objectives specifying how they will be taught and assessed and ensuring</w:t>
      </w:r>
      <w:r w:rsidR="008B7008" w:rsidRPr="008B7008">
        <w:rPr>
          <w:sz w:val="28"/>
          <w:szCs w:val="28"/>
        </w:rPr>
        <w:t xml:space="preserve"> the best use of teaching time;</w:t>
      </w:r>
    </w:p>
    <w:p w:rsidR="008B7008" w:rsidRDefault="009C4240" w:rsidP="00685B4F">
      <w:pPr>
        <w:pStyle w:val="ListParagraph"/>
        <w:numPr>
          <w:ilvl w:val="0"/>
          <w:numId w:val="10"/>
        </w:numPr>
        <w:spacing w:after="0" w:line="240" w:lineRule="auto"/>
        <w:ind w:left="1276" w:hanging="567"/>
        <w:rPr>
          <w:sz w:val="28"/>
          <w:szCs w:val="28"/>
        </w:rPr>
      </w:pPr>
      <w:r w:rsidRPr="008B7008">
        <w:rPr>
          <w:sz w:val="28"/>
          <w:szCs w:val="28"/>
        </w:rPr>
        <w:t>Setting tasks for the whole class, groups and ind</w:t>
      </w:r>
      <w:r w:rsidR="008B7008" w:rsidRPr="008B7008">
        <w:rPr>
          <w:sz w:val="28"/>
          <w:szCs w:val="28"/>
        </w:rPr>
        <w:t>ividuals which challenge pupils;</w:t>
      </w:r>
    </w:p>
    <w:p w:rsidR="008B7008" w:rsidRDefault="009C4240" w:rsidP="00685B4F">
      <w:pPr>
        <w:pStyle w:val="ListParagraph"/>
        <w:numPr>
          <w:ilvl w:val="0"/>
          <w:numId w:val="10"/>
        </w:numPr>
        <w:spacing w:after="0" w:line="240" w:lineRule="auto"/>
        <w:ind w:left="1276" w:hanging="567"/>
        <w:rPr>
          <w:sz w:val="28"/>
          <w:szCs w:val="28"/>
        </w:rPr>
      </w:pPr>
      <w:r w:rsidRPr="008B7008">
        <w:rPr>
          <w:sz w:val="28"/>
          <w:szCs w:val="28"/>
        </w:rPr>
        <w:t>Using a variety of teaching strategies and ensurin</w:t>
      </w:r>
      <w:r w:rsidR="008B7008" w:rsidRPr="008B7008">
        <w:rPr>
          <w:sz w:val="28"/>
          <w:szCs w:val="28"/>
        </w:rPr>
        <w:t>g high levels of pupil interest</w:t>
      </w:r>
      <w:r w:rsidR="008B7008">
        <w:rPr>
          <w:sz w:val="28"/>
          <w:szCs w:val="28"/>
        </w:rPr>
        <w:t>;</w:t>
      </w:r>
    </w:p>
    <w:p w:rsidR="00685B4F" w:rsidRDefault="000A7B3C" w:rsidP="00685B4F">
      <w:pPr>
        <w:pStyle w:val="ListParagraph"/>
        <w:numPr>
          <w:ilvl w:val="0"/>
          <w:numId w:val="10"/>
        </w:numPr>
        <w:spacing w:after="0" w:line="240" w:lineRule="auto"/>
        <w:ind w:left="1276" w:hanging="567"/>
        <w:rPr>
          <w:sz w:val="28"/>
          <w:szCs w:val="28"/>
        </w:rPr>
      </w:pPr>
      <w:r>
        <w:rPr>
          <w:sz w:val="28"/>
          <w:szCs w:val="28"/>
        </w:rPr>
        <w:t>S</w:t>
      </w:r>
      <w:r w:rsidR="00685B4F">
        <w:rPr>
          <w:sz w:val="28"/>
          <w:szCs w:val="28"/>
        </w:rPr>
        <w:t>etting appropriate and demanding expectations.</w:t>
      </w:r>
      <w:r w:rsidR="00685B4F">
        <w:rPr>
          <w:sz w:val="28"/>
          <w:szCs w:val="28"/>
        </w:rPr>
        <w:br/>
      </w:r>
    </w:p>
    <w:p w:rsidR="00685B4F" w:rsidRDefault="00685B4F" w:rsidP="008B7008">
      <w:pPr>
        <w:pStyle w:val="ListParagraph"/>
        <w:numPr>
          <w:ilvl w:val="0"/>
          <w:numId w:val="9"/>
        </w:numPr>
        <w:spacing w:after="0" w:line="240" w:lineRule="auto"/>
        <w:rPr>
          <w:sz w:val="28"/>
          <w:szCs w:val="28"/>
        </w:rPr>
      </w:pPr>
      <w:r>
        <w:rPr>
          <w:sz w:val="28"/>
          <w:szCs w:val="28"/>
        </w:rPr>
        <w:t>Identifying pupils who:</w:t>
      </w:r>
    </w:p>
    <w:p w:rsidR="00685B4F" w:rsidRDefault="00685B4F" w:rsidP="00685B4F">
      <w:pPr>
        <w:pStyle w:val="ListParagraph"/>
        <w:numPr>
          <w:ilvl w:val="0"/>
          <w:numId w:val="11"/>
        </w:numPr>
        <w:spacing w:after="0" w:line="240" w:lineRule="auto"/>
        <w:ind w:hanging="11"/>
        <w:rPr>
          <w:sz w:val="28"/>
          <w:szCs w:val="28"/>
        </w:rPr>
      </w:pPr>
      <w:r>
        <w:rPr>
          <w:sz w:val="28"/>
          <w:szCs w:val="28"/>
        </w:rPr>
        <w:t>have special educational needs;</w:t>
      </w:r>
    </w:p>
    <w:p w:rsidR="00685B4F" w:rsidRDefault="00685B4F" w:rsidP="00685B4F">
      <w:pPr>
        <w:pStyle w:val="ListParagraph"/>
        <w:numPr>
          <w:ilvl w:val="0"/>
          <w:numId w:val="11"/>
        </w:numPr>
        <w:spacing w:after="0" w:line="240" w:lineRule="auto"/>
        <w:ind w:hanging="11"/>
        <w:rPr>
          <w:sz w:val="28"/>
          <w:szCs w:val="28"/>
        </w:rPr>
      </w:pPr>
      <w:r>
        <w:rPr>
          <w:sz w:val="28"/>
          <w:szCs w:val="28"/>
        </w:rPr>
        <w:t>are very able;</w:t>
      </w:r>
    </w:p>
    <w:p w:rsidR="00685B4F" w:rsidRDefault="00685B4F" w:rsidP="00685B4F">
      <w:pPr>
        <w:pStyle w:val="ListParagraph"/>
        <w:numPr>
          <w:ilvl w:val="0"/>
          <w:numId w:val="11"/>
        </w:numPr>
        <w:spacing w:after="0" w:line="240" w:lineRule="auto"/>
        <w:ind w:hanging="11"/>
        <w:rPr>
          <w:sz w:val="28"/>
          <w:szCs w:val="28"/>
        </w:rPr>
      </w:pPr>
      <w:r>
        <w:rPr>
          <w:sz w:val="28"/>
          <w:szCs w:val="28"/>
        </w:rPr>
        <w:t>are not yet fluent in English.</w:t>
      </w:r>
      <w:r>
        <w:rPr>
          <w:sz w:val="28"/>
          <w:szCs w:val="28"/>
        </w:rPr>
        <w:br/>
      </w:r>
    </w:p>
    <w:p w:rsidR="00685B4F" w:rsidRDefault="00685B4F" w:rsidP="008B7008">
      <w:pPr>
        <w:pStyle w:val="ListParagraph"/>
        <w:numPr>
          <w:ilvl w:val="0"/>
          <w:numId w:val="9"/>
        </w:numPr>
        <w:spacing w:after="0" w:line="240" w:lineRule="auto"/>
        <w:rPr>
          <w:sz w:val="28"/>
          <w:szCs w:val="28"/>
        </w:rPr>
      </w:pPr>
      <w:r>
        <w:rPr>
          <w:sz w:val="28"/>
          <w:szCs w:val="28"/>
        </w:rPr>
        <w:t>Provide clear structure for lessons, maintaining pace and challenge.</w:t>
      </w:r>
    </w:p>
    <w:p w:rsidR="00685B4F" w:rsidRDefault="00685B4F" w:rsidP="008B7008">
      <w:pPr>
        <w:pStyle w:val="ListParagraph"/>
        <w:numPr>
          <w:ilvl w:val="0"/>
          <w:numId w:val="9"/>
        </w:numPr>
        <w:spacing w:after="0" w:line="240" w:lineRule="auto"/>
        <w:rPr>
          <w:sz w:val="28"/>
          <w:szCs w:val="28"/>
        </w:rPr>
      </w:pPr>
      <w:r>
        <w:rPr>
          <w:sz w:val="28"/>
          <w:szCs w:val="28"/>
        </w:rPr>
        <w:t>Make effective use of assessment information.</w:t>
      </w:r>
    </w:p>
    <w:p w:rsidR="00685B4F" w:rsidRDefault="009C4240" w:rsidP="00344D3A">
      <w:pPr>
        <w:pStyle w:val="ListParagraph"/>
        <w:numPr>
          <w:ilvl w:val="0"/>
          <w:numId w:val="9"/>
        </w:numPr>
        <w:spacing w:after="0" w:line="240" w:lineRule="auto"/>
        <w:rPr>
          <w:sz w:val="28"/>
          <w:szCs w:val="28"/>
        </w:rPr>
      </w:pPr>
      <w:r w:rsidRPr="00685B4F">
        <w:rPr>
          <w:sz w:val="28"/>
          <w:szCs w:val="28"/>
        </w:rPr>
        <w:t>Plan opportunities to contribute to pupils’ personal, spiritual, moral, social and cultural development.</w:t>
      </w:r>
    </w:p>
    <w:p w:rsidR="00685B4F" w:rsidRDefault="009C4240" w:rsidP="00E124BD">
      <w:pPr>
        <w:pStyle w:val="ListParagraph"/>
        <w:numPr>
          <w:ilvl w:val="0"/>
          <w:numId w:val="9"/>
        </w:numPr>
        <w:spacing w:after="0" w:line="240" w:lineRule="auto"/>
        <w:rPr>
          <w:sz w:val="28"/>
          <w:szCs w:val="28"/>
        </w:rPr>
      </w:pPr>
      <w:r w:rsidRPr="00685B4F">
        <w:rPr>
          <w:sz w:val="28"/>
          <w:szCs w:val="28"/>
        </w:rPr>
        <w:t>Set high expectations for pupil behaviour.</w:t>
      </w:r>
    </w:p>
    <w:p w:rsidR="00685B4F" w:rsidRDefault="009C4240" w:rsidP="00357C8D">
      <w:pPr>
        <w:pStyle w:val="ListParagraph"/>
        <w:numPr>
          <w:ilvl w:val="0"/>
          <w:numId w:val="9"/>
        </w:numPr>
        <w:spacing w:after="0" w:line="240" w:lineRule="auto"/>
        <w:rPr>
          <w:sz w:val="28"/>
          <w:szCs w:val="28"/>
        </w:rPr>
      </w:pPr>
      <w:r w:rsidRPr="00685B4F">
        <w:rPr>
          <w:sz w:val="28"/>
          <w:szCs w:val="28"/>
        </w:rPr>
        <w:t>Establish a safe, supportive and stimulating learning environment.</w:t>
      </w:r>
    </w:p>
    <w:p w:rsidR="009C4240" w:rsidRDefault="009C4240" w:rsidP="00357C8D">
      <w:pPr>
        <w:pStyle w:val="ListParagraph"/>
        <w:numPr>
          <w:ilvl w:val="0"/>
          <w:numId w:val="9"/>
        </w:numPr>
        <w:spacing w:after="0" w:line="240" w:lineRule="auto"/>
        <w:rPr>
          <w:sz w:val="28"/>
          <w:szCs w:val="28"/>
        </w:rPr>
      </w:pPr>
      <w:r w:rsidRPr="00685B4F">
        <w:rPr>
          <w:sz w:val="28"/>
          <w:szCs w:val="28"/>
        </w:rPr>
        <w:t>Use a range of teaching methods to sustain the momentum of pupils’ work and engage all pupils.</w:t>
      </w:r>
    </w:p>
    <w:p w:rsidR="00685B4F" w:rsidRDefault="00685B4F" w:rsidP="00685B4F">
      <w:pPr>
        <w:spacing w:after="0" w:line="240" w:lineRule="auto"/>
        <w:rPr>
          <w:sz w:val="28"/>
          <w:szCs w:val="28"/>
        </w:rPr>
      </w:pPr>
    </w:p>
    <w:p w:rsidR="00685B4F" w:rsidRPr="008B7008" w:rsidRDefault="00685B4F" w:rsidP="00685B4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rPr>
          <w:b/>
          <w:sz w:val="28"/>
          <w:szCs w:val="28"/>
        </w:rPr>
      </w:pPr>
      <w:r w:rsidRPr="008B7008">
        <w:rPr>
          <w:b/>
          <w:sz w:val="28"/>
          <w:szCs w:val="28"/>
        </w:rPr>
        <w:t>Generic Key Tasks/Responsibilities</w:t>
      </w:r>
      <w:r w:rsidRPr="008B7008">
        <w:rPr>
          <w:b/>
          <w:sz w:val="28"/>
          <w:szCs w:val="28"/>
        </w:rPr>
        <w:br/>
      </w:r>
      <w:r>
        <w:rPr>
          <w:b/>
          <w:sz w:val="28"/>
          <w:szCs w:val="28"/>
        </w:rPr>
        <w:t>Monitoring, Assessment, Recording, Reporting</w:t>
      </w:r>
    </w:p>
    <w:p w:rsidR="00685B4F" w:rsidRDefault="009C4240" w:rsidP="0025423E">
      <w:pPr>
        <w:pStyle w:val="ListParagraph"/>
        <w:numPr>
          <w:ilvl w:val="0"/>
          <w:numId w:val="9"/>
        </w:numPr>
        <w:spacing w:after="0" w:line="240" w:lineRule="auto"/>
        <w:rPr>
          <w:sz w:val="28"/>
          <w:szCs w:val="28"/>
        </w:rPr>
      </w:pPr>
      <w:r w:rsidRPr="00685B4F">
        <w:rPr>
          <w:sz w:val="28"/>
          <w:szCs w:val="28"/>
        </w:rPr>
        <w:t>Assesses how well learning objectives have been met and use this assessment to improve specific aspects of teaching.</w:t>
      </w:r>
    </w:p>
    <w:p w:rsidR="00685B4F" w:rsidRDefault="009C4240" w:rsidP="007C5996">
      <w:pPr>
        <w:pStyle w:val="ListParagraph"/>
        <w:numPr>
          <w:ilvl w:val="0"/>
          <w:numId w:val="9"/>
        </w:numPr>
        <w:spacing w:after="0" w:line="240" w:lineRule="auto"/>
        <w:rPr>
          <w:sz w:val="28"/>
          <w:szCs w:val="28"/>
        </w:rPr>
      </w:pPr>
      <w:r w:rsidRPr="00685B4F">
        <w:rPr>
          <w:sz w:val="28"/>
          <w:szCs w:val="28"/>
        </w:rPr>
        <w:t>Mark and monitor work providing constructive feedback and set targets for pupils’ progress in line with school policy.</w:t>
      </w:r>
    </w:p>
    <w:p w:rsidR="00685B4F" w:rsidRDefault="009C4240" w:rsidP="00586040">
      <w:pPr>
        <w:pStyle w:val="ListParagraph"/>
        <w:numPr>
          <w:ilvl w:val="0"/>
          <w:numId w:val="9"/>
        </w:numPr>
        <w:spacing w:after="0" w:line="240" w:lineRule="auto"/>
        <w:rPr>
          <w:sz w:val="28"/>
          <w:szCs w:val="28"/>
        </w:rPr>
      </w:pPr>
      <w:r w:rsidRPr="00685B4F">
        <w:rPr>
          <w:sz w:val="28"/>
          <w:szCs w:val="28"/>
        </w:rPr>
        <w:t>Assess and record each pupil’s progress systematically and use records to ensure that pupils make demonstrable progress.</w:t>
      </w:r>
    </w:p>
    <w:p w:rsidR="00685B4F" w:rsidRDefault="009C4240" w:rsidP="00C5598F">
      <w:pPr>
        <w:pStyle w:val="ListParagraph"/>
        <w:numPr>
          <w:ilvl w:val="0"/>
          <w:numId w:val="9"/>
        </w:numPr>
        <w:spacing w:after="0" w:line="240" w:lineRule="auto"/>
        <w:rPr>
          <w:sz w:val="28"/>
          <w:szCs w:val="28"/>
        </w:rPr>
      </w:pPr>
      <w:r w:rsidRPr="00685B4F">
        <w:rPr>
          <w:sz w:val="28"/>
          <w:szCs w:val="28"/>
        </w:rPr>
        <w:t>Check that pupils have understood and completed work set.</w:t>
      </w:r>
    </w:p>
    <w:p w:rsidR="00685B4F" w:rsidRDefault="009C4240" w:rsidP="00685B4F">
      <w:pPr>
        <w:pStyle w:val="ListParagraph"/>
        <w:numPr>
          <w:ilvl w:val="0"/>
          <w:numId w:val="9"/>
        </w:numPr>
        <w:spacing w:after="0" w:line="240" w:lineRule="auto"/>
        <w:rPr>
          <w:sz w:val="28"/>
          <w:szCs w:val="28"/>
        </w:rPr>
      </w:pPr>
      <w:r w:rsidRPr="00685B4F">
        <w:rPr>
          <w:sz w:val="28"/>
          <w:szCs w:val="28"/>
        </w:rPr>
        <w:t>Monitor strengths and weaknesses.</w:t>
      </w:r>
    </w:p>
    <w:p w:rsidR="00685B4F" w:rsidRDefault="009C4240" w:rsidP="00EB00D1">
      <w:pPr>
        <w:pStyle w:val="ListParagraph"/>
        <w:numPr>
          <w:ilvl w:val="0"/>
          <w:numId w:val="9"/>
        </w:numPr>
        <w:spacing w:after="0" w:line="240" w:lineRule="auto"/>
        <w:rPr>
          <w:sz w:val="28"/>
          <w:szCs w:val="28"/>
        </w:rPr>
      </w:pPr>
      <w:r w:rsidRPr="00685B4F">
        <w:rPr>
          <w:sz w:val="28"/>
          <w:szCs w:val="28"/>
        </w:rPr>
        <w:t>Inform planning.</w:t>
      </w:r>
    </w:p>
    <w:p w:rsidR="00685B4F" w:rsidRDefault="009C4240" w:rsidP="00661510">
      <w:pPr>
        <w:pStyle w:val="ListParagraph"/>
        <w:numPr>
          <w:ilvl w:val="0"/>
          <w:numId w:val="9"/>
        </w:numPr>
        <w:spacing w:after="0" w:line="240" w:lineRule="auto"/>
        <w:rPr>
          <w:sz w:val="28"/>
          <w:szCs w:val="28"/>
        </w:rPr>
      </w:pPr>
      <w:r w:rsidRPr="00685B4F">
        <w:rPr>
          <w:sz w:val="28"/>
          <w:szCs w:val="28"/>
        </w:rPr>
        <w:t>Ensure that children continue to make demonstrable progress.</w:t>
      </w:r>
    </w:p>
    <w:p w:rsidR="00FF23A3" w:rsidRDefault="009C4240" w:rsidP="00661510">
      <w:pPr>
        <w:pStyle w:val="ListParagraph"/>
        <w:numPr>
          <w:ilvl w:val="0"/>
          <w:numId w:val="9"/>
        </w:numPr>
        <w:spacing w:after="0" w:line="240" w:lineRule="auto"/>
        <w:rPr>
          <w:sz w:val="28"/>
          <w:szCs w:val="28"/>
        </w:rPr>
      </w:pPr>
      <w:r w:rsidRPr="00685B4F">
        <w:rPr>
          <w:sz w:val="28"/>
          <w:szCs w:val="28"/>
        </w:rPr>
        <w:t xml:space="preserve">Write reports </w:t>
      </w:r>
      <w:r w:rsidR="000A7B3C">
        <w:rPr>
          <w:sz w:val="28"/>
          <w:szCs w:val="28"/>
        </w:rPr>
        <w:t>in line with school policy</w:t>
      </w:r>
      <w:r w:rsidRPr="00685B4F">
        <w:rPr>
          <w:sz w:val="28"/>
          <w:szCs w:val="28"/>
        </w:rPr>
        <w:t>.</w:t>
      </w:r>
    </w:p>
    <w:p w:rsidR="009C4240" w:rsidRDefault="009C4240" w:rsidP="00FF23A3">
      <w:pPr>
        <w:pStyle w:val="ListParagraph"/>
        <w:spacing w:after="0" w:line="240" w:lineRule="auto"/>
        <w:rPr>
          <w:sz w:val="28"/>
          <w:szCs w:val="28"/>
        </w:rPr>
      </w:pPr>
      <w:r w:rsidRPr="00685B4F">
        <w:rPr>
          <w:sz w:val="28"/>
          <w:szCs w:val="28"/>
        </w:rPr>
        <w:br/>
      </w:r>
    </w:p>
    <w:p w:rsidR="00AC0955" w:rsidRDefault="00AC0955" w:rsidP="00AC095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rPr>
          <w:b/>
          <w:sz w:val="28"/>
          <w:szCs w:val="28"/>
        </w:rPr>
      </w:pPr>
      <w:r w:rsidRPr="00AC0955">
        <w:rPr>
          <w:b/>
          <w:sz w:val="28"/>
          <w:szCs w:val="28"/>
        </w:rPr>
        <w:lastRenderedPageBreak/>
        <w:t>Other Professional Requirements</w:t>
      </w:r>
      <w:r>
        <w:rPr>
          <w:b/>
          <w:sz w:val="28"/>
          <w:szCs w:val="28"/>
        </w:rPr>
        <w:t xml:space="preserve"> as a SEN Teacher</w:t>
      </w:r>
    </w:p>
    <w:p w:rsidR="00AC0955" w:rsidRPr="00FF23A3" w:rsidRDefault="00AC0955" w:rsidP="00FF23A3">
      <w:pPr>
        <w:pStyle w:val="ListParagraph"/>
        <w:numPr>
          <w:ilvl w:val="0"/>
          <w:numId w:val="9"/>
        </w:numPr>
        <w:spacing w:after="0" w:line="240" w:lineRule="auto"/>
        <w:rPr>
          <w:sz w:val="28"/>
          <w:szCs w:val="28"/>
        </w:rPr>
      </w:pPr>
      <w:r w:rsidRPr="00FF23A3">
        <w:rPr>
          <w:sz w:val="28"/>
          <w:szCs w:val="28"/>
        </w:rPr>
        <w:t>Teach either individuals or small groups of pupils within, or outside, the class</w:t>
      </w:r>
    </w:p>
    <w:p w:rsidR="00AC0955" w:rsidRPr="00FF23A3" w:rsidRDefault="00AC0955" w:rsidP="00FF23A3">
      <w:pPr>
        <w:pStyle w:val="ListParagraph"/>
        <w:numPr>
          <w:ilvl w:val="0"/>
          <w:numId w:val="9"/>
        </w:numPr>
        <w:spacing w:after="0" w:line="240" w:lineRule="auto"/>
        <w:rPr>
          <w:sz w:val="28"/>
          <w:szCs w:val="28"/>
        </w:rPr>
      </w:pPr>
      <w:r w:rsidRPr="00FF23A3">
        <w:rPr>
          <w:sz w:val="28"/>
          <w:szCs w:val="28"/>
        </w:rPr>
        <w:t>Prepare lessons and resources</w:t>
      </w:r>
    </w:p>
    <w:p w:rsidR="00AC0955" w:rsidRPr="00FF23A3" w:rsidRDefault="00AC0955" w:rsidP="00FF23A3">
      <w:pPr>
        <w:pStyle w:val="ListParagraph"/>
        <w:numPr>
          <w:ilvl w:val="0"/>
          <w:numId w:val="9"/>
        </w:numPr>
        <w:spacing w:after="0" w:line="240" w:lineRule="auto"/>
        <w:rPr>
          <w:sz w:val="28"/>
          <w:szCs w:val="28"/>
        </w:rPr>
      </w:pPr>
      <w:r w:rsidRPr="00FF23A3">
        <w:rPr>
          <w:sz w:val="28"/>
          <w:szCs w:val="28"/>
        </w:rPr>
        <w:t>Mark and assess work</w:t>
      </w:r>
    </w:p>
    <w:p w:rsidR="00AC0955" w:rsidRPr="00FF23A3" w:rsidRDefault="00AC0955" w:rsidP="00FF23A3">
      <w:pPr>
        <w:pStyle w:val="ListParagraph"/>
        <w:numPr>
          <w:ilvl w:val="0"/>
          <w:numId w:val="9"/>
        </w:numPr>
        <w:spacing w:after="0" w:line="240" w:lineRule="auto"/>
        <w:rPr>
          <w:sz w:val="28"/>
          <w:szCs w:val="28"/>
        </w:rPr>
      </w:pPr>
      <w:r w:rsidRPr="00FF23A3">
        <w:rPr>
          <w:sz w:val="28"/>
          <w:szCs w:val="28"/>
        </w:rPr>
        <w:t>Develop and adapt conventional teaching methods to meet the individual needs of pupils</w:t>
      </w:r>
    </w:p>
    <w:p w:rsidR="00AC0955" w:rsidRPr="00FF23A3" w:rsidRDefault="00AC0955" w:rsidP="00FF23A3">
      <w:pPr>
        <w:pStyle w:val="ListParagraph"/>
        <w:numPr>
          <w:ilvl w:val="0"/>
          <w:numId w:val="9"/>
        </w:numPr>
        <w:spacing w:after="0" w:line="240" w:lineRule="auto"/>
        <w:rPr>
          <w:sz w:val="28"/>
          <w:szCs w:val="28"/>
        </w:rPr>
      </w:pPr>
      <w:r w:rsidRPr="00FF23A3">
        <w:rPr>
          <w:sz w:val="28"/>
          <w:szCs w:val="28"/>
        </w:rPr>
        <w:t>Assist colleagues in developing inclusive approaches and teaching strategies across the school</w:t>
      </w:r>
    </w:p>
    <w:p w:rsidR="00AC0955" w:rsidRPr="00FF23A3" w:rsidRDefault="00AC0955" w:rsidP="00FF23A3">
      <w:pPr>
        <w:pStyle w:val="ListParagraph"/>
        <w:numPr>
          <w:ilvl w:val="0"/>
          <w:numId w:val="9"/>
        </w:numPr>
        <w:spacing w:after="0" w:line="240" w:lineRule="auto"/>
        <w:rPr>
          <w:sz w:val="28"/>
          <w:szCs w:val="28"/>
        </w:rPr>
      </w:pPr>
      <w:r w:rsidRPr="00FF23A3">
        <w:rPr>
          <w:sz w:val="28"/>
          <w:szCs w:val="28"/>
        </w:rPr>
        <w:t xml:space="preserve">Use special equipment and facilities, such as </w:t>
      </w:r>
      <w:proofErr w:type="spellStart"/>
      <w:r w:rsidRPr="00FF23A3">
        <w:rPr>
          <w:sz w:val="28"/>
          <w:szCs w:val="28"/>
        </w:rPr>
        <w:t>audiovisual</w:t>
      </w:r>
      <w:proofErr w:type="spellEnd"/>
      <w:r w:rsidRPr="00FF23A3">
        <w:rPr>
          <w:sz w:val="28"/>
          <w:szCs w:val="28"/>
        </w:rPr>
        <w:t xml:space="preserve"> materials and computers to stimulate interest in learning</w:t>
      </w:r>
    </w:p>
    <w:p w:rsidR="00AC0955" w:rsidRDefault="00AC0955" w:rsidP="00FF23A3">
      <w:pPr>
        <w:pStyle w:val="ListParagraph"/>
        <w:numPr>
          <w:ilvl w:val="0"/>
          <w:numId w:val="9"/>
        </w:numPr>
        <w:spacing w:after="0" w:line="240" w:lineRule="auto"/>
        <w:rPr>
          <w:sz w:val="28"/>
          <w:szCs w:val="28"/>
        </w:rPr>
      </w:pPr>
      <w:r w:rsidRPr="00FF23A3">
        <w:rPr>
          <w:sz w:val="28"/>
          <w:szCs w:val="28"/>
        </w:rPr>
        <w:t>Use specialist skills, such as PECS/SCERTS to engage and progress students who have communication difficulties</w:t>
      </w:r>
    </w:p>
    <w:p w:rsidR="00244DDE" w:rsidRPr="00FF23A3" w:rsidRDefault="00244DDE" w:rsidP="00FF23A3">
      <w:pPr>
        <w:pStyle w:val="ListParagraph"/>
        <w:numPr>
          <w:ilvl w:val="0"/>
          <w:numId w:val="9"/>
        </w:numPr>
        <w:spacing w:after="0" w:line="240" w:lineRule="auto"/>
        <w:rPr>
          <w:sz w:val="28"/>
          <w:szCs w:val="28"/>
        </w:rPr>
      </w:pPr>
      <w:r>
        <w:rPr>
          <w:sz w:val="28"/>
          <w:szCs w:val="28"/>
        </w:rPr>
        <w:t>Be familiar with the SEND engagement curriculum</w:t>
      </w:r>
    </w:p>
    <w:p w:rsidR="00AC0955" w:rsidRPr="00FF23A3" w:rsidRDefault="00AC0955" w:rsidP="00FF23A3">
      <w:pPr>
        <w:pStyle w:val="ListParagraph"/>
        <w:numPr>
          <w:ilvl w:val="0"/>
          <w:numId w:val="9"/>
        </w:numPr>
        <w:spacing w:after="0" w:line="240" w:lineRule="auto"/>
        <w:rPr>
          <w:sz w:val="28"/>
          <w:szCs w:val="28"/>
        </w:rPr>
      </w:pPr>
      <w:r w:rsidRPr="00FF23A3">
        <w:rPr>
          <w:sz w:val="28"/>
          <w:szCs w:val="28"/>
        </w:rPr>
        <w:t>Collaborate with the classroom teacher to define appropriate activities for the pupils in relation to the curriculum</w:t>
      </w:r>
    </w:p>
    <w:p w:rsidR="00AC0955" w:rsidRPr="00FF23A3" w:rsidRDefault="00AC0955" w:rsidP="00FF23A3">
      <w:pPr>
        <w:pStyle w:val="ListParagraph"/>
        <w:numPr>
          <w:ilvl w:val="0"/>
          <w:numId w:val="9"/>
        </w:numPr>
        <w:spacing w:after="0" w:line="240" w:lineRule="auto"/>
        <w:rPr>
          <w:sz w:val="28"/>
          <w:szCs w:val="28"/>
        </w:rPr>
      </w:pPr>
      <w:r w:rsidRPr="00FF23A3">
        <w:rPr>
          <w:sz w:val="28"/>
          <w:szCs w:val="28"/>
        </w:rPr>
        <w:t>Assess children who have long or short-term learning difficulties and work with colleagues to identify individual pupils' special needs</w:t>
      </w:r>
    </w:p>
    <w:p w:rsidR="00AC0955" w:rsidRPr="00FF23A3" w:rsidRDefault="00AC0955" w:rsidP="00FF23A3">
      <w:pPr>
        <w:pStyle w:val="ListParagraph"/>
        <w:numPr>
          <w:ilvl w:val="0"/>
          <w:numId w:val="9"/>
        </w:numPr>
        <w:spacing w:after="0" w:line="240" w:lineRule="auto"/>
        <w:rPr>
          <w:sz w:val="28"/>
          <w:szCs w:val="28"/>
        </w:rPr>
      </w:pPr>
      <w:r w:rsidRPr="00FF23A3">
        <w:rPr>
          <w:sz w:val="28"/>
          <w:szCs w:val="28"/>
        </w:rPr>
        <w:t>Work with the head teacher and governing body to ensure that the requirements of the Equality Act (2010) are met in terms of reasonable adjustments and access arrangements</w:t>
      </w:r>
    </w:p>
    <w:p w:rsidR="00AC0955" w:rsidRPr="00FF23A3" w:rsidRDefault="00AC0955" w:rsidP="00FF23A3">
      <w:pPr>
        <w:pStyle w:val="ListParagraph"/>
        <w:numPr>
          <w:ilvl w:val="0"/>
          <w:numId w:val="9"/>
        </w:numPr>
        <w:spacing w:after="0" w:line="240" w:lineRule="auto"/>
        <w:rPr>
          <w:sz w:val="28"/>
          <w:szCs w:val="28"/>
        </w:rPr>
      </w:pPr>
      <w:r w:rsidRPr="00FF23A3">
        <w:rPr>
          <w:sz w:val="28"/>
          <w:szCs w:val="28"/>
        </w:rPr>
        <w:t>Liaise with other professionals, such as social workers, speech and language therapists, physiotherapists and educational psychologists</w:t>
      </w:r>
    </w:p>
    <w:p w:rsidR="00AC0955" w:rsidRPr="00FF23A3" w:rsidRDefault="00AC0955" w:rsidP="00FF23A3">
      <w:pPr>
        <w:pStyle w:val="ListParagraph"/>
        <w:numPr>
          <w:ilvl w:val="0"/>
          <w:numId w:val="9"/>
        </w:numPr>
        <w:spacing w:after="0" w:line="240" w:lineRule="auto"/>
        <w:rPr>
          <w:sz w:val="28"/>
          <w:szCs w:val="28"/>
        </w:rPr>
      </w:pPr>
      <w:r w:rsidRPr="00FF23A3">
        <w:rPr>
          <w:sz w:val="28"/>
          <w:szCs w:val="28"/>
        </w:rPr>
        <w:t>Work closely with parents and carers</w:t>
      </w:r>
    </w:p>
    <w:p w:rsidR="00AC0955" w:rsidRPr="00FF23A3" w:rsidRDefault="00AC0955" w:rsidP="00FF23A3">
      <w:pPr>
        <w:pStyle w:val="ListParagraph"/>
        <w:numPr>
          <w:ilvl w:val="0"/>
          <w:numId w:val="9"/>
        </w:numPr>
        <w:spacing w:after="0" w:line="240" w:lineRule="auto"/>
        <w:rPr>
          <w:sz w:val="28"/>
          <w:szCs w:val="28"/>
        </w:rPr>
      </w:pPr>
      <w:r w:rsidRPr="00FF23A3">
        <w:rPr>
          <w:sz w:val="28"/>
          <w:szCs w:val="28"/>
        </w:rPr>
        <w:t>Organise learning outside the classroom in activities such as community visits, school outings or sporting events</w:t>
      </w:r>
    </w:p>
    <w:p w:rsidR="00AC0955" w:rsidRPr="00FF23A3" w:rsidRDefault="00AC0955" w:rsidP="00FF23A3">
      <w:pPr>
        <w:pStyle w:val="ListParagraph"/>
        <w:numPr>
          <w:ilvl w:val="0"/>
          <w:numId w:val="9"/>
        </w:numPr>
        <w:spacing w:after="0" w:line="240" w:lineRule="auto"/>
        <w:rPr>
          <w:sz w:val="28"/>
          <w:szCs w:val="28"/>
        </w:rPr>
      </w:pPr>
      <w:r w:rsidRPr="00FF23A3">
        <w:rPr>
          <w:sz w:val="28"/>
          <w:szCs w:val="28"/>
        </w:rPr>
        <w:t>Assist in severely disabled pupils' personal care/medical needs</w:t>
      </w:r>
    </w:p>
    <w:p w:rsidR="00FF23A3" w:rsidRPr="00FF23A3" w:rsidRDefault="00FF23A3" w:rsidP="00FF23A3">
      <w:pPr>
        <w:pStyle w:val="ListParagraph"/>
        <w:numPr>
          <w:ilvl w:val="0"/>
          <w:numId w:val="9"/>
        </w:numPr>
        <w:spacing w:after="0" w:line="240" w:lineRule="auto"/>
        <w:rPr>
          <w:sz w:val="28"/>
          <w:szCs w:val="28"/>
        </w:rPr>
      </w:pPr>
      <w:r w:rsidRPr="00FF23A3">
        <w:rPr>
          <w:sz w:val="28"/>
          <w:szCs w:val="28"/>
        </w:rPr>
        <w:t>Carry out administrative tasks, including updating and maintaining records of pupils' progress</w:t>
      </w:r>
    </w:p>
    <w:p w:rsidR="00FF23A3" w:rsidRPr="00FF23A3" w:rsidRDefault="00FF23A3" w:rsidP="00FF23A3">
      <w:pPr>
        <w:pStyle w:val="ListParagraph"/>
        <w:numPr>
          <w:ilvl w:val="0"/>
          <w:numId w:val="9"/>
        </w:numPr>
        <w:spacing w:after="0" w:line="240" w:lineRule="auto"/>
        <w:rPr>
          <w:sz w:val="28"/>
          <w:szCs w:val="28"/>
        </w:rPr>
      </w:pPr>
      <w:r w:rsidRPr="00FF23A3">
        <w:rPr>
          <w:sz w:val="28"/>
          <w:szCs w:val="28"/>
        </w:rPr>
        <w:t xml:space="preserve">attend statutory annual reviews or other related meetings, such as Looked After Child (LAC) reviews, regarding students with </w:t>
      </w:r>
      <w:proofErr w:type="gramStart"/>
      <w:r w:rsidRPr="00FF23A3">
        <w:rPr>
          <w:sz w:val="28"/>
          <w:szCs w:val="28"/>
        </w:rPr>
        <w:t>an</w:t>
      </w:r>
      <w:proofErr w:type="gramEnd"/>
      <w:r w:rsidRPr="00FF23A3">
        <w:rPr>
          <w:sz w:val="28"/>
          <w:szCs w:val="28"/>
        </w:rPr>
        <w:t xml:space="preserve"> SEN, which may involve reviewing education, health and care (EHC) plans</w:t>
      </w:r>
    </w:p>
    <w:p w:rsidR="00FF23A3" w:rsidRPr="00FF23A3" w:rsidRDefault="00FF23A3" w:rsidP="00FF23A3">
      <w:pPr>
        <w:pStyle w:val="ListParagraph"/>
        <w:numPr>
          <w:ilvl w:val="0"/>
          <w:numId w:val="9"/>
        </w:numPr>
        <w:spacing w:after="0" w:line="240" w:lineRule="auto"/>
        <w:rPr>
          <w:sz w:val="28"/>
          <w:szCs w:val="28"/>
        </w:rPr>
      </w:pPr>
      <w:r w:rsidRPr="00FF23A3">
        <w:rPr>
          <w:sz w:val="28"/>
          <w:szCs w:val="28"/>
        </w:rPr>
        <w:t>Attend in-service training</w:t>
      </w:r>
    </w:p>
    <w:p w:rsidR="00FF23A3" w:rsidRPr="00FF23A3" w:rsidRDefault="00FF23A3" w:rsidP="00FF23A3">
      <w:pPr>
        <w:pStyle w:val="ListParagraph"/>
        <w:numPr>
          <w:ilvl w:val="0"/>
          <w:numId w:val="9"/>
        </w:numPr>
        <w:spacing w:after="0" w:line="240" w:lineRule="auto"/>
        <w:rPr>
          <w:sz w:val="28"/>
          <w:szCs w:val="28"/>
        </w:rPr>
      </w:pPr>
      <w:r w:rsidRPr="00FF23A3">
        <w:rPr>
          <w:sz w:val="28"/>
          <w:szCs w:val="28"/>
        </w:rPr>
        <w:t>Manage behaviour</w:t>
      </w:r>
    </w:p>
    <w:p w:rsidR="00B17061" w:rsidRPr="00AC0955" w:rsidRDefault="00B17061" w:rsidP="00FF23A3">
      <w:pPr>
        <w:pStyle w:val="ListParagraph"/>
        <w:spacing w:after="0" w:line="240" w:lineRule="auto"/>
        <w:ind w:left="1440"/>
        <w:rPr>
          <w:sz w:val="28"/>
          <w:szCs w:val="28"/>
        </w:rPr>
      </w:pPr>
    </w:p>
    <w:p w:rsidR="00685B4F" w:rsidRDefault="00685B4F" w:rsidP="00685B4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rPr>
          <w:b/>
          <w:sz w:val="28"/>
          <w:szCs w:val="28"/>
        </w:rPr>
      </w:pPr>
      <w:r>
        <w:rPr>
          <w:b/>
          <w:sz w:val="28"/>
          <w:szCs w:val="28"/>
        </w:rPr>
        <w:t>Other Professional Requirements</w:t>
      </w:r>
    </w:p>
    <w:p w:rsidR="00685B4F" w:rsidRDefault="00685B4F" w:rsidP="00677B88">
      <w:pPr>
        <w:pStyle w:val="ListParagraph"/>
        <w:numPr>
          <w:ilvl w:val="0"/>
          <w:numId w:val="9"/>
        </w:numPr>
        <w:spacing w:after="0" w:line="240" w:lineRule="auto"/>
        <w:rPr>
          <w:sz w:val="28"/>
          <w:szCs w:val="28"/>
        </w:rPr>
      </w:pPr>
      <w:r w:rsidRPr="00685B4F">
        <w:rPr>
          <w:sz w:val="28"/>
          <w:szCs w:val="28"/>
        </w:rPr>
        <w:t>T</w:t>
      </w:r>
      <w:r w:rsidR="009C4240" w:rsidRPr="00685B4F">
        <w:rPr>
          <w:sz w:val="28"/>
          <w:szCs w:val="28"/>
        </w:rPr>
        <w:t>o play a full part in the life of the school community, to support its distinctive mission and ethos and to encourage staff and students to follow this example.</w:t>
      </w:r>
    </w:p>
    <w:p w:rsidR="00685B4F" w:rsidRDefault="009C4240" w:rsidP="00D74AAE">
      <w:pPr>
        <w:pStyle w:val="ListParagraph"/>
        <w:numPr>
          <w:ilvl w:val="0"/>
          <w:numId w:val="9"/>
        </w:numPr>
        <w:spacing w:after="0" w:line="240" w:lineRule="auto"/>
        <w:rPr>
          <w:sz w:val="28"/>
          <w:szCs w:val="28"/>
        </w:rPr>
      </w:pPr>
      <w:r w:rsidRPr="00685B4F">
        <w:rPr>
          <w:sz w:val="28"/>
          <w:szCs w:val="28"/>
        </w:rPr>
        <w:t>To support the school in meeting its legal requirements for collective worship.</w:t>
      </w:r>
    </w:p>
    <w:p w:rsidR="00685B4F" w:rsidRDefault="009C4240" w:rsidP="00DF3530">
      <w:pPr>
        <w:pStyle w:val="ListParagraph"/>
        <w:numPr>
          <w:ilvl w:val="0"/>
          <w:numId w:val="9"/>
        </w:numPr>
        <w:spacing w:after="0" w:line="240" w:lineRule="auto"/>
        <w:rPr>
          <w:sz w:val="28"/>
          <w:szCs w:val="28"/>
        </w:rPr>
      </w:pPr>
      <w:r w:rsidRPr="00685B4F">
        <w:rPr>
          <w:sz w:val="28"/>
          <w:szCs w:val="28"/>
        </w:rPr>
        <w:t>Establish effective working relationships with professional colleagues.</w:t>
      </w:r>
    </w:p>
    <w:p w:rsidR="00685B4F" w:rsidRDefault="009C4240" w:rsidP="0051395D">
      <w:pPr>
        <w:pStyle w:val="ListParagraph"/>
        <w:numPr>
          <w:ilvl w:val="0"/>
          <w:numId w:val="9"/>
        </w:numPr>
        <w:spacing w:after="0" w:line="240" w:lineRule="auto"/>
        <w:rPr>
          <w:sz w:val="28"/>
          <w:szCs w:val="28"/>
        </w:rPr>
      </w:pPr>
      <w:r w:rsidRPr="00685B4F">
        <w:rPr>
          <w:sz w:val="28"/>
          <w:szCs w:val="28"/>
        </w:rPr>
        <w:t>Set a good example to the pupils through personal presentation and personal and professional conduct.</w:t>
      </w:r>
    </w:p>
    <w:p w:rsidR="00685B4F" w:rsidRDefault="009C4240" w:rsidP="00423328">
      <w:pPr>
        <w:pStyle w:val="ListParagraph"/>
        <w:numPr>
          <w:ilvl w:val="0"/>
          <w:numId w:val="9"/>
        </w:numPr>
        <w:spacing w:after="0" w:line="240" w:lineRule="auto"/>
        <w:rPr>
          <w:sz w:val="28"/>
          <w:szCs w:val="28"/>
        </w:rPr>
      </w:pPr>
      <w:r w:rsidRPr="00685B4F">
        <w:rPr>
          <w:sz w:val="28"/>
          <w:szCs w:val="28"/>
        </w:rPr>
        <w:lastRenderedPageBreak/>
        <w:t>Demonstrate high standards of personal integrity, loyalty, discretion and professionalism</w:t>
      </w:r>
      <w:r w:rsidR="00685B4F">
        <w:rPr>
          <w:sz w:val="28"/>
          <w:szCs w:val="28"/>
        </w:rPr>
        <w:t xml:space="preserve">. </w:t>
      </w:r>
    </w:p>
    <w:p w:rsidR="00685B4F" w:rsidRDefault="009C4240" w:rsidP="001B1B38">
      <w:pPr>
        <w:pStyle w:val="ListParagraph"/>
        <w:numPr>
          <w:ilvl w:val="0"/>
          <w:numId w:val="9"/>
        </w:numPr>
        <w:spacing w:after="0" w:line="240" w:lineRule="auto"/>
        <w:rPr>
          <w:sz w:val="28"/>
          <w:szCs w:val="28"/>
        </w:rPr>
      </w:pPr>
      <w:r w:rsidRPr="00685B4F">
        <w:rPr>
          <w:sz w:val="28"/>
          <w:szCs w:val="28"/>
        </w:rPr>
        <w:t>Take responsibility for personal professional development, including knowledge of school policies and procedures.</w:t>
      </w:r>
    </w:p>
    <w:p w:rsidR="00685B4F" w:rsidRDefault="009C4240" w:rsidP="00AF60C9">
      <w:pPr>
        <w:pStyle w:val="ListParagraph"/>
        <w:numPr>
          <w:ilvl w:val="0"/>
          <w:numId w:val="9"/>
        </w:numPr>
        <w:spacing w:after="0" w:line="240" w:lineRule="auto"/>
        <w:rPr>
          <w:sz w:val="28"/>
          <w:szCs w:val="28"/>
        </w:rPr>
      </w:pPr>
      <w:r w:rsidRPr="00685B4F">
        <w:rPr>
          <w:sz w:val="28"/>
          <w:szCs w:val="28"/>
        </w:rPr>
        <w:t>Liaise effectively with parents and carers and other agencies.</w:t>
      </w:r>
    </w:p>
    <w:p w:rsidR="00685B4F" w:rsidRDefault="009C4240" w:rsidP="001251A9">
      <w:pPr>
        <w:pStyle w:val="ListParagraph"/>
        <w:numPr>
          <w:ilvl w:val="0"/>
          <w:numId w:val="9"/>
        </w:numPr>
        <w:spacing w:after="0" w:line="240" w:lineRule="auto"/>
        <w:rPr>
          <w:sz w:val="28"/>
          <w:szCs w:val="28"/>
        </w:rPr>
      </w:pPr>
      <w:r w:rsidRPr="00685B4F">
        <w:rPr>
          <w:sz w:val="28"/>
          <w:szCs w:val="28"/>
        </w:rPr>
        <w:t>To understand the school’s Health and Safety policy and undertake risk assessment as appropriate.</w:t>
      </w:r>
    </w:p>
    <w:p w:rsidR="00685B4F" w:rsidRDefault="009C4240" w:rsidP="00C461E3">
      <w:pPr>
        <w:pStyle w:val="ListParagraph"/>
        <w:numPr>
          <w:ilvl w:val="0"/>
          <w:numId w:val="9"/>
        </w:numPr>
        <w:spacing w:after="0" w:line="240" w:lineRule="auto"/>
        <w:rPr>
          <w:sz w:val="28"/>
          <w:szCs w:val="28"/>
        </w:rPr>
      </w:pPr>
      <w:r w:rsidRPr="00685B4F">
        <w:rPr>
          <w:sz w:val="28"/>
          <w:szCs w:val="28"/>
        </w:rPr>
        <w:t>Awareness of the role and purpose of the school governing body.</w:t>
      </w:r>
    </w:p>
    <w:p w:rsidR="009C4240" w:rsidRPr="00685B4F" w:rsidRDefault="009C4240" w:rsidP="00C461E3">
      <w:pPr>
        <w:pStyle w:val="ListParagraph"/>
        <w:numPr>
          <w:ilvl w:val="0"/>
          <w:numId w:val="9"/>
        </w:numPr>
        <w:spacing w:after="0" w:line="240" w:lineRule="auto"/>
        <w:rPr>
          <w:sz w:val="28"/>
          <w:szCs w:val="28"/>
        </w:rPr>
      </w:pPr>
      <w:r w:rsidRPr="00685B4F">
        <w:rPr>
          <w:sz w:val="28"/>
          <w:szCs w:val="28"/>
        </w:rPr>
        <w:t xml:space="preserve">To undertake other duties and at such places as the Headteacher may reasonably direct. </w:t>
      </w:r>
    </w:p>
    <w:p w:rsidR="009C4240" w:rsidRDefault="009C4240" w:rsidP="008B7008">
      <w:pPr>
        <w:spacing w:after="0" w:line="240" w:lineRule="auto"/>
        <w:rPr>
          <w:sz w:val="28"/>
          <w:szCs w:val="28"/>
        </w:rPr>
      </w:pPr>
    </w:p>
    <w:p w:rsidR="00AA308B" w:rsidRPr="007C6977" w:rsidRDefault="00AA308B" w:rsidP="008B7008">
      <w:pPr>
        <w:spacing w:line="240" w:lineRule="auto"/>
        <w:rPr>
          <w:b/>
        </w:rPr>
      </w:pPr>
      <w:r w:rsidRPr="007C6977">
        <w:rPr>
          <w:b/>
        </w:rPr>
        <w:t>This job description is current at the date shown, but following consultation with you, may be changed by Management to reflect or anticipate changes in the job which are commensurate with the salary and job title.</w:t>
      </w:r>
    </w:p>
    <w:p w:rsidR="00AA308B" w:rsidRDefault="00AA308B" w:rsidP="008B7008">
      <w:pPr>
        <w:tabs>
          <w:tab w:val="left" w:pos="1134"/>
        </w:tabs>
        <w:spacing w:line="240" w:lineRule="auto"/>
        <w:rPr>
          <w:sz w:val="28"/>
          <w:szCs w:val="28"/>
        </w:rPr>
      </w:pPr>
    </w:p>
    <w:p w:rsidR="00AA308B" w:rsidRDefault="00AA308B" w:rsidP="008B7008">
      <w:pPr>
        <w:tabs>
          <w:tab w:val="left" w:pos="1134"/>
        </w:tabs>
        <w:spacing w:line="240" w:lineRule="auto"/>
        <w:rPr>
          <w:sz w:val="28"/>
          <w:szCs w:val="28"/>
        </w:rPr>
      </w:pPr>
      <w:proofErr w:type="gramStart"/>
      <w:r>
        <w:rPr>
          <w:sz w:val="28"/>
          <w:szCs w:val="28"/>
        </w:rPr>
        <w:t>Signed :</w:t>
      </w:r>
      <w:proofErr w:type="gramEnd"/>
    </w:p>
    <w:p w:rsidR="00AA308B" w:rsidRDefault="00AA308B" w:rsidP="008B7008">
      <w:pPr>
        <w:tabs>
          <w:tab w:val="left" w:pos="1134"/>
        </w:tabs>
        <w:spacing w:line="240" w:lineRule="auto"/>
        <w:rPr>
          <w:sz w:val="28"/>
          <w:szCs w:val="28"/>
        </w:rPr>
      </w:pPr>
      <w:r>
        <w:rPr>
          <w:sz w:val="28"/>
          <w:szCs w:val="28"/>
        </w:rPr>
        <w:t>Teacher ……………………</w:t>
      </w:r>
      <w:r w:rsidR="0013629C">
        <w:rPr>
          <w:sz w:val="28"/>
          <w:szCs w:val="28"/>
        </w:rPr>
        <w:t>.</w:t>
      </w:r>
      <w:r>
        <w:rPr>
          <w:sz w:val="28"/>
          <w:szCs w:val="28"/>
        </w:rPr>
        <w:t>……………………………………………</w:t>
      </w:r>
      <w:r w:rsidR="00334A65">
        <w:rPr>
          <w:sz w:val="28"/>
          <w:szCs w:val="28"/>
        </w:rPr>
        <w:t>……</w:t>
      </w:r>
      <w:proofErr w:type="gramStart"/>
      <w:r w:rsidR="00334A65">
        <w:rPr>
          <w:sz w:val="28"/>
          <w:szCs w:val="28"/>
        </w:rPr>
        <w:t>…..</w:t>
      </w:r>
      <w:proofErr w:type="gramEnd"/>
      <w:r w:rsidRPr="0057378C">
        <w:rPr>
          <w:sz w:val="28"/>
          <w:szCs w:val="28"/>
        </w:rPr>
        <w:t xml:space="preserve"> </w:t>
      </w:r>
      <w:proofErr w:type="gramStart"/>
      <w:r>
        <w:rPr>
          <w:sz w:val="28"/>
          <w:szCs w:val="28"/>
        </w:rPr>
        <w:t>Date :</w:t>
      </w:r>
      <w:proofErr w:type="gramEnd"/>
      <w:r>
        <w:rPr>
          <w:sz w:val="28"/>
          <w:szCs w:val="28"/>
        </w:rPr>
        <w:t xml:space="preserve"> …………………………</w:t>
      </w:r>
    </w:p>
    <w:p w:rsidR="00AA308B" w:rsidRDefault="00AA308B" w:rsidP="008B7008">
      <w:pPr>
        <w:tabs>
          <w:tab w:val="left" w:pos="1134"/>
        </w:tabs>
        <w:spacing w:line="240" w:lineRule="auto"/>
        <w:rPr>
          <w:sz w:val="28"/>
          <w:szCs w:val="28"/>
        </w:rPr>
      </w:pPr>
      <w:proofErr w:type="gramStart"/>
      <w:r>
        <w:rPr>
          <w:sz w:val="28"/>
          <w:szCs w:val="28"/>
        </w:rPr>
        <w:t xml:space="preserve">Headteacher </w:t>
      </w:r>
      <w:r w:rsidRPr="003513DA">
        <w:rPr>
          <w:sz w:val="28"/>
          <w:szCs w:val="28"/>
        </w:rPr>
        <w:t xml:space="preserve"> </w:t>
      </w:r>
      <w:r>
        <w:rPr>
          <w:sz w:val="28"/>
          <w:szCs w:val="28"/>
        </w:rPr>
        <w:t>…</w:t>
      </w:r>
      <w:proofErr w:type="gramEnd"/>
      <w:r>
        <w:rPr>
          <w:sz w:val="28"/>
          <w:szCs w:val="28"/>
        </w:rPr>
        <w:t>………………………………………………………………… Date : …………………………</w:t>
      </w:r>
    </w:p>
    <w:p w:rsidR="00AA308B" w:rsidRPr="00AA308B" w:rsidRDefault="00AA308B" w:rsidP="008B7008">
      <w:pPr>
        <w:spacing w:line="240" w:lineRule="auto"/>
        <w:jc w:val="both"/>
        <w:rPr>
          <w:sz w:val="28"/>
          <w:szCs w:val="28"/>
        </w:rPr>
      </w:pPr>
    </w:p>
    <w:sectPr w:rsidR="00AA308B" w:rsidRPr="00AA308B" w:rsidSect="00E84243">
      <w:pgSz w:w="11906" w:h="16838"/>
      <w:pgMar w:top="907"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4292"/>
    <w:multiLevelType w:val="hybridMultilevel"/>
    <w:tmpl w:val="18889C4A"/>
    <w:lvl w:ilvl="0" w:tplc="B29C95F8">
      <w:start w:val="200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D0448"/>
    <w:multiLevelType w:val="hybridMultilevel"/>
    <w:tmpl w:val="C882D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E73114"/>
    <w:multiLevelType w:val="hybridMultilevel"/>
    <w:tmpl w:val="2222CF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774CE"/>
    <w:multiLevelType w:val="hybridMultilevel"/>
    <w:tmpl w:val="884AE4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05913"/>
    <w:multiLevelType w:val="hybridMultilevel"/>
    <w:tmpl w:val="DEDE64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53C4D"/>
    <w:multiLevelType w:val="hybridMultilevel"/>
    <w:tmpl w:val="AC98C2FE"/>
    <w:lvl w:ilvl="0" w:tplc="C6B833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0566A"/>
    <w:multiLevelType w:val="hybridMultilevel"/>
    <w:tmpl w:val="819264DA"/>
    <w:lvl w:ilvl="0" w:tplc="C2FE34F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57073"/>
    <w:multiLevelType w:val="hybridMultilevel"/>
    <w:tmpl w:val="6E0897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A81C5B"/>
    <w:multiLevelType w:val="hybridMultilevel"/>
    <w:tmpl w:val="EF646FA8"/>
    <w:lvl w:ilvl="0" w:tplc="DAAED8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220F88"/>
    <w:multiLevelType w:val="multilevel"/>
    <w:tmpl w:val="0746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45D86"/>
    <w:multiLevelType w:val="hybridMultilevel"/>
    <w:tmpl w:val="796C94FC"/>
    <w:lvl w:ilvl="0" w:tplc="B0C4C6A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36C5D"/>
    <w:multiLevelType w:val="hybridMultilevel"/>
    <w:tmpl w:val="B4C226B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154169"/>
    <w:multiLevelType w:val="hybridMultilevel"/>
    <w:tmpl w:val="12F6C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8297F7C"/>
    <w:multiLevelType w:val="hybridMultilevel"/>
    <w:tmpl w:val="36EC7B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11"/>
  </w:num>
  <w:num w:numId="3">
    <w:abstractNumId w:val="0"/>
  </w:num>
  <w:num w:numId="4">
    <w:abstractNumId w:val="8"/>
  </w:num>
  <w:num w:numId="5">
    <w:abstractNumId w:val="4"/>
  </w:num>
  <w:num w:numId="6">
    <w:abstractNumId w:val="2"/>
  </w:num>
  <w:num w:numId="7">
    <w:abstractNumId w:val="12"/>
  </w:num>
  <w:num w:numId="8">
    <w:abstractNumId w:val="6"/>
  </w:num>
  <w:num w:numId="9">
    <w:abstractNumId w:val="5"/>
  </w:num>
  <w:num w:numId="10">
    <w:abstractNumId w:val="3"/>
  </w:num>
  <w:num w:numId="11">
    <w:abstractNumId w:val="7"/>
  </w:num>
  <w:num w:numId="12">
    <w:abstractNumId w:val="13"/>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50"/>
    <w:rsid w:val="00005228"/>
    <w:rsid w:val="00011FFE"/>
    <w:rsid w:val="000331AA"/>
    <w:rsid w:val="00073E46"/>
    <w:rsid w:val="000A7B3C"/>
    <w:rsid w:val="0013629C"/>
    <w:rsid w:val="001A0991"/>
    <w:rsid w:val="00205A2A"/>
    <w:rsid w:val="00244DDE"/>
    <w:rsid w:val="0029192E"/>
    <w:rsid w:val="002D08D1"/>
    <w:rsid w:val="002D5B9E"/>
    <w:rsid w:val="00334A65"/>
    <w:rsid w:val="003A7413"/>
    <w:rsid w:val="00527C50"/>
    <w:rsid w:val="00685B4F"/>
    <w:rsid w:val="006A2BBA"/>
    <w:rsid w:val="007A3550"/>
    <w:rsid w:val="007D0CC2"/>
    <w:rsid w:val="008452C7"/>
    <w:rsid w:val="008B7008"/>
    <w:rsid w:val="009C4240"/>
    <w:rsid w:val="00A37B44"/>
    <w:rsid w:val="00AA308B"/>
    <w:rsid w:val="00AB3A32"/>
    <w:rsid w:val="00AC0955"/>
    <w:rsid w:val="00B17061"/>
    <w:rsid w:val="00B45893"/>
    <w:rsid w:val="00BD1748"/>
    <w:rsid w:val="00C94704"/>
    <w:rsid w:val="00E0397A"/>
    <w:rsid w:val="00E84243"/>
    <w:rsid w:val="00E87AF2"/>
    <w:rsid w:val="00FC63C7"/>
    <w:rsid w:val="00FE3F77"/>
    <w:rsid w:val="00FF23A3"/>
    <w:rsid w:val="00FF6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A942A-F796-45A9-9990-61822507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5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5228"/>
    <w:pPr>
      <w:ind w:left="720"/>
      <w:contextualSpacing/>
    </w:pPr>
  </w:style>
  <w:style w:type="paragraph" w:styleId="BalloonText">
    <w:name w:val="Balloon Text"/>
    <w:basedOn w:val="Normal"/>
    <w:link w:val="BalloonTextChar"/>
    <w:uiPriority w:val="99"/>
    <w:semiHidden/>
    <w:unhideWhenUsed/>
    <w:rsid w:val="00E03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9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D9F88-1D0A-4661-B151-C54D27F7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Rush Green Primary School</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Kelly</dc:creator>
  <cp:keywords/>
  <dc:description/>
  <cp:lastModifiedBy>CHosier@RGNP.RushGreenPrimary.org.uk</cp:lastModifiedBy>
  <cp:revision>2</cp:revision>
  <cp:lastPrinted>2018-03-09T09:51:00Z</cp:lastPrinted>
  <dcterms:created xsi:type="dcterms:W3CDTF">2023-01-10T11:54:00Z</dcterms:created>
  <dcterms:modified xsi:type="dcterms:W3CDTF">2023-01-10T11:54:00Z</dcterms:modified>
</cp:coreProperties>
</file>