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E1D0D" w14:textId="77A25A1B" w:rsidR="003B41B7" w:rsidRDefault="004D6505" w:rsidP="005C6878">
      <w:r w:rsidRPr="00B1245C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2B2D6D0F" wp14:editId="7CC7D8E3">
            <wp:simplePos x="0" y="0"/>
            <wp:positionH relativeFrom="margin">
              <wp:posOffset>-114300</wp:posOffset>
            </wp:positionH>
            <wp:positionV relativeFrom="paragraph">
              <wp:posOffset>204470</wp:posOffset>
            </wp:positionV>
            <wp:extent cx="1358900" cy="899795"/>
            <wp:effectExtent l="0" t="0" r="0" b="0"/>
            <wp:wrapTight wrapText="bothSides">
              <wp:wrapPolygon edited="0">
                <wp:start x="0" y="0"/>
                <wp:lineTo x="0" y="21036"/>
                <wp:lineTo x="21196" y="21036"/>
                <wp:lineTo x="2119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45C">
        <w:rPr>
          <w:noProof/>
          <w:lang w:eastAsia="en-GB"/>
        </w:rPr>
        <w:drawing>
          <wp:anchor distT="0" distB="0" distL="114300" distR="114300" simplePos="0" relativeHeight="251646976" behindDoc="1" locked="0" layoutInCell="1" allowOverlap="1" wp14:anchorId="63FC13FE" wp14:editId="2A67BEC3">
            <wp:simplePos x="0" y="0"/>
            <wp:positionH relativeFrom="margin">
              <wp:posOffset>4578985</wp:posOffset>
            </wp:positionH>
            <wp:positionV relativeFrom="paragraph">
              <wp:posOffset>180975</wp:posOffset>
            </wp:positionV>
            <wp:extent cx="2226945" cy="842010"/>
            <wp:effectExtent l="0" t="0" r="1905" b="0"/>
            <wp:wrapTight wrapText="bothSides">
              <wp:wrapPolygon edited="0">
                <wp:start x="0" y="0"/>
                <wp:lineTo x="0" y="21014"/>
                <wp:lineTo x="21434" y="21014"/>
                <wp:lineTo x="2143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NEAT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857">
        <w:tab/>
      </w:r>
      <w:r w:rsidR="00096857">
        <w:tab/>
      </w:r>
      <w:r w:rsidR="00096857">
        <w:tab/>
      </w:r>
      <w:r w:rsidR="00096857">
        <w:tab/>
      </w:r>
      <w:r w:rsidR="00096857">
        <w:tab/>
      </w:r>
      <w:r w:rsidR="00096857">
        <w:tab/>
      </w:r>
      <w:r w:rsidR="00096857">
        <w:tab/>
      </w:r>
      <w:r w:rsidR="00096857">
        <w:tab/>
      </w:r>
      <w:r w:rsidR="003B41B7">
        <w:t xml:space="preserve"> </w:t>
      </w:r>
    </w:p>
    <w:p w14:paraId="22D16B3F" w14:textId="57A22FB1" w:rsidR="004D6505" w:rsidRDefault="004D6505" w:rsidP="00B336DA">
      <w:pPr>
        <w:tabs>
          <w:tab w:val="left" w:pos="3720"/>
        </w:tabs>
      </w:pPr>
      <w:r w:rsidRPr="00B1245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53AE051" wp14:editId="37C872DA">
                <wp:simplePos x="0" y="0"/>
                <wp:positionH relativeFrom="margin">
                  <wp:posOffset>-85725</wp:posOffset>
                </wp:positionH>
                <wp:positionV relativeFrom="paragraph">
                  <wp:posOffset>286385</wp:posOffset>
                </wp:positionV>
                <wp:extent cx="6886575" cy="6096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F74D8" w14:textId="1C8F9026" w:rsidR="00B1245C" w:rsidRPr="006A2CD3" w:rsidRDefault="004D6505" w:rsidP="00B1245C">
                            <w:pPr>
                              <w:pStyle w:val="Header"/>
                              <w:jc w:val="center"/>
                              <w:rPr>
                                <w:b/>
                                <w:color w:val="7E71B4"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7E71B4"/>
                                <w:sz w:val="32"/>
                                <w:szCs w:val="20"/>
                              </w:rPr>
                              <w:t>The Dove Federation</w:t>
                            </w:r>
                          </w:p>
                          <w:p w14:paraId="5A38BAE0" w14:textId="0ABF1BE9" w:rsidR="00B1245C" w:rsidRPr="004D6505" w:rsidRDefault="00B1245C" w:rsidP="004D6505">
                            <w:pPr>
                              <w:pStyle w:val="Header"/>
                              <w:jc w:val="center"/>
                              <w:rPr>
                                <w:sz w:val="18"/>
                              </w:rPr>
                            </w:pPr>
                            <w:r w:rsidRPr="006A2CD3">
                              <w:rPr>
                                <w:sz w:val="20"/>
                                <w:szCs w:val="20"/>
                              </w:rPr>
                              <w:t xml:space="preserve">Executive Headteacher: Mrs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Sarah Disney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AE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22.55pt;width:542.25pt;height:4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" filled="f" stroked="f">
                <v:textbox>
                  <w:txbxContent>
                    <w:p w14:paraId="490F74D8" w14:textId="1C8F9026" w:rsidR="00B1245C" w:rsidRPr="006A2CD3" w:rsidRDefault="004D6505" w:rsidP="00B1245C">
                      <w:pPr>
                        <w:pStyle w:val="Header"/>
                        <w:jc w:val="center"/>
                        <w:rPr>
                          <w:b/>
                          <w:color w:val="7E71B4"/>
                          <w:sz w:val="32"/>
                          <w:szCs w:val="20"/>
                        </w:rPr>
                      </w:pPr>
                      <w:r>
                        <w:rPr>
                          <w:b/>
                          <w:color w:val="7E71B4"/>
                          <w:sz w:val="32"/>
                          <w:szCs w:val="20"/>
                        </w:rPr>
                        <w:t>The Dove Federation</w:t>
                      </w:r>
                    </w:p>
                    <w:p w14:paraId="5A38BAE0" w14:textId="0ABF1BE9" w:rsidR="00B1245C" w:rsidRPr="004D6505" w:rsidRDefault="00B1245C" w:rsidP="004D6505">
                      <w:pPr>
                        <w:pStyle w:val="Header"/>
                        <w:jc w:val="center"/>
                        <w:rPr>
                          <w:sz w:val="18"/>
                        </w:rPr>
                      </w:pPr>
                      <w:r w:rsidRPr="006A2CD3">
                        <w:rPr>
                          <w:sz w:val="20"/>
                          <w:szCs w:val="20"/>
                        </w:rPr>
                        <w:t xml:space="preserve">Executive Headteacher: Mrs </w:t>
                      </w:r>
                      <w:r>
                        <w:rPr>
                          <w:sz w:val="20"/>
                          <w:szCs w:val="20"/>
                        </w:rPr>
                        <w:t>Sarah Disney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36DA">
        <w:tab/>
      </w:r>
    </w:p>
    <w:p w14:paraId="5E96FF19" w14:textId="77777777" w:rsidR="004D6505" w:rsidRDefault="004D6505" w:rsidP="00B336DA">
      <w:pPr>
        <w:tabs>
          <w:tab w:val="left" w:pos="3720"/>
        </w:tabs>
      </w:pPr>
    </w:p>
    <w:p w14:paraId="1D78B31C" w14:textId="1E569294" w:rsidR="004D6505" w:rsidRPr="004D6505" w:rsidRDefault="004C3577" w:rsidP="004D65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SEN </w:t>
      </w:r>
      <w:r w:rsidR="004D6505" w:rsidRPr="004D6505">
        <w:rPr>
          <w:b/>
          <w:bCs/>
          <w:sz w:val="28"/>
          <w:szCs w:val="28"/>
        </w:rPr>
        <w:t>Teaching Assistant Job Description</w:t>
      </w:r>
    </w:p>
    <w:p w14:paraId="3316C441" w14:textId="77777777" w:rsidR="004D6505" w:rsidRPr="004D6505" w:rsidRDefault="004D6505" w:rsidP="004D6505">
      <w:pPr>
        <w:tabs>
          <w:tab w:val="left" w:pos="2268"/>
        </w:tabs>
        <w:jc w:val="center"/>
        <w:rPr>
          <w:bCs/>
        </w:rPr>
      </w:pPr>
    </w:p>
    <w:p w14:paraId="3A7BED53" w14:textId="1E3D4A76" w:rsidR="004D6505" w:rsidRPr="004D6505" w:rsidRDefault="004D6505" w:rsidP="004D6505">
      <w:pPr>
        <w:tabs>
          <w:tab w:val="left" w:pos="2268"/>
        </w:tabs>
        <w:spacing w:line="276" w:lineRule="auto"/>
        <w:rPr>
          <w:bCs/>
        </w:rPr>
      </w:pPr>
      <w:r w:rsidRPr="004D6505">
        <w:rPr>
          <w:b/>
          <w:bCs/>
        </w:rPr>
        <w:t>Contract</w:t>
      </w:r>
      <w:r>
        <w:rPr>
          <w:bCs/>
        </w:rPr>
        <w:tab/>
      </w:r>
      <w:r w:rsidR="004C3577">
        <w:rPr>
          <w:bCs/>
        </w:rPr>
        <w:t>NJC</w:t>
      </w:r>
      <w:r w:rsidRPr="004D6505">
        <w:rPr>
          <w:bCs/>
        </w:rPr>
        <w:t xml:space="preserve"> Point </w:t>
      </w:r>
      <w:r w:rsidR="004C3577">
        <w:rPr>
          <w:bCs/>
        </w:rPr>
        <w:t>6</w:t>
      </w:r>
      <w:r w:rsidRPr="004D6505">
        <w:rPr>
          <w:bCs/>
        </w:rPr>
        <w:t xml:space="preserve"> </w:t>
      </w:r>
    </w:p>
    <w:p w14:paraId="3F4C4CD0" w14:textId="02291E47" w:rsidR="004D6505" w:rsidRPr="004D6505" w:rsidRDefault="004D6505" w:rsidP="004D6505">
      <w:pPr>
        <w:tabs>
          <w:tab w:val="left" w:pos="2268"/>
        </w:tabs>
        <w:spacing w:line="254" w:lineRule="auto"/>
        <w:rPr>
          <w:color w:val="000000"/>
          <w:lang w:eastAsia="en-GB"/>
        </w:rPr>
      </w:pPr>
      <w:r w:rsidRPr="004D6505">
        <w:rPr>
          <w:b/>
          <w:color w:val="000000"/>
          <w:lang w:eastAsia="en-GB"/>
        </w:rPr>
        <w:t>Full Time/Part Time:</w:t>
      </w:r>
      <w:r>
        <w:rPr>
          <w:color w:val="000000"/>
          <w:lang w:eastAsia="en-GB"/>
        </w:rPr>
        <w:tab/>
      </w:r>
      <w:r w:rsidRPr="004D6505">
        <w:rPr>
          <w:color w:val="000000"/>
          <w:lang w:eastAsia="en-GB"/>
        </w:rPr>
        <w:t>Part time, temporary</w:t>
      </w:r>
      <w:r w:rsidR="004C3577">
        <w:rPr>
          <w:color w:val="000000"/>
          <w:lang w:eastAsia="en-GB"/>
        </w:rPr>
        <w:t xml:space="preserve"> </w:t>
      </w:r>
    </w:p>
    <w:p w14:paraId="6D2BA239" w14:textId="6D6C307C" w:rsidR="004D6505" w:rsidRPr="004D6505" w:rsidRDefault="004D6505" w:rsidP="004D6505">
      <w:pPr>
        <w:tabs>
          <w:tab w:val="left" w:pos="2268"/>
        </w:tabs>
        <w:spacing w:line="254" w:lineRule="auto"/>
        <w:rPr>
          <w:color w:val="000000"/>
          <w:lang w:eastAsia="en-GB"/>
        </w:rPr>
      </w:pPr>
      <w:r w:rsidRPr="004D6505">
        <w:rPr>
          <w:b/>
          <w:color w:val="000000"/>
          <w:lang w:eastAsia="en-GB"/>
        </w:rPr>
        <w:t>Hours per week:</w:t>
      </w:r>
      <w:r>
        <w:rPr>
          <w:color w:val="000000"/>
          <w:lang w:eastAsia="en-GB"/>
        </w:rPr>
        <w:tab/>
      </w:r>
      <w:r w:rsidR="004C3577">
        <w:rPr>
          <w:color w:val="000000"/>
          <w:lang w:eastAsia="en-GB"/>
        </w:rPr>
        <w:t>27.5hrs</w:t>
      </w:r>
    </w:p>
    <w:p w14:paraId="3DFB5CAB" w14:textId="33A205FA" w:rsidR="004D6505" w:rsidRPr="004D6505" w:rsidRDefault="004D6505" w:rsidP="004D6505">
      <w:pPr>
        <w:tabs>
          <w:tab w:val="left" w:pos="2268"/>
        </w:tabs>
        <w:spacing w:line="254" w:lineRule="auto"/>
        <w:ind w:hanging="2880"/>
        <w:rPr>
          <w:color w:val="000000"/>
          <w:lang w:eastAsia="en-GB"/>
        </w:rPr>
      </w:pPr>
      <w:r w:rsidRPr="004D6505">
        <w:rPr>
          <w:color w:val="000000"/>
          <w:lang w:eastAsia="en-GB"/>
        </w:rPr>
        <w:t>Term Time:</w:t>
      </w:r>
      <w:r w:rsidRPr="004D6505">
        <w:rPr>
          <w:color w:val="000000"/>
          <w:lang w:eastAsia="en-GB"/>
        </w:rPr>
        <w:tab/>
      </w:r>
      <w:r>
        <w:rPr>
          <w:color w:val="000000"/>
          <w:lang w:eastAsia="en-GB"/>
        </w:rPr>
        <w:tab/>
      </w:r>
      <w:r w:rsidRPr="004D6505">
        <w:rPr>
          <w:color w:val="000000"/>
          <w:lang w:eastAsia="en-GB"/>
        </w:rPr>
        <w:t xml:space="preserve">38 weeks per year </w:t>
      </w:r>
    </w:p>
    <w:p w14:paraId="6F1EDE9D" w14:textId="712458B6" w:rsidR="004D6505" w:rsidRDefault="004D6505" w:rsidP="004D6505">
      <w:pPr>
        <w:tabs>
          <w:tab w:val="left" w:pos="2268"/>
        </w:tabs>
        <w:rPr>
          <w:bCs/>
        </w:rPr>
      </w:pPr>
      <w:r w:rsidRPr="004D6505">
        <w:rPr>
          <w:b/>
          <w:bCs/>
        </w:rPr>
        <w:t xml:space="preserve">Line Manager: </w:t>
      </w:r>
      <w:r>
        <w:rPr>
          <w:b/>
          <w:bCs/>
        </w:rPr>
        <w:tab/>
      </w:r>
      <w:r w:rsidRPr="004D6505">
        <w:rPr>
          <w:bCs/>
        </w:rPr>
        <w:t xml:space="preserve">Responsible to Head of School / </w:t>
      </w:r>
      <w:r>
        <w:rPr>
          <w:bCs/>
        </w:rPr>
        <w:t>Executive Headteacher</w:t>
      </w:r>
      <w:r w:rsidR="004C3577">
        <w:rPr>
          <w:bCs/>
        </w:rPr>
        <w:t xml:space="preserve"> / SENCO</w:t>
      </w:r>
    </w:p>
    <w:p w14:paraId="1A6C34BB" w14:textId="77777777" w:rsidR="002F1475" w:rsidRPr="004D6505" w:rsidRDefault="002F1475" w:rsidP="004D6505">
      <w:pPr>
        <w:tabs>
          <w:tab w:val="left" w:pos="2268"/>
        </w:tabs>
        <w:rPr>
          <w:bCs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22"/>
        <w:gridCol w:w="8221"/>
      </w:tblGrid>
      <w:tr w:rsidR="004D6505" w14:paraId="0E732FBE" w14:textId="77777777" w:rsidTr="004D6505">
        <w:trPr>
          <w:trHeight w:val="366"/>
        </w:trPr>
        <w:tc>
          <w:tcPr>
            <w:tcW w:w="10343" w:type="dxa"/>
            <w:gridSpan w:val="2"/>
            <w:shd w:val="clear" w:color="auto" w:fill="7030A0"/>
          </w:tcPr>
          <w:p w14:paraId="0E4F2CB7" w14:textId="77777777" w:rsidR="004D6505" w:rsidRPr="00D7135E" w:rsidRDefault="004D6505" w:rsidP="009E7533">
            <w:pPr>
              <w:shd w:val="clear" w:color="auto" w:fill="7030A0"/>
              <w:rPr>
                <w:b/>
                <w:bCs/>
                <w:color w:val="FFFFFF" w:themeColor="background1"/>
              </w:rPr>
            </w:pPr>
            <w:r w:rsidRPr="00D7135E">
              <w:rPr>
                <w:b/>
                <w:bCs/>
                <w:color w:val="FFFFFF" w:themeColor="background1"/>
              </w:rPr>
              <w:t xml:space="preserve">Role and Context </w:t>
            </w:r>
            <w:r>
              <w:tab/>
            </w:r>
          </w:p>
        </w:tc>
      </w:tr>
      <w:tr w:rsidR="004D6505" w14:paraId="038EAE02" w14:textId="77777777" w:rsidTr="004D6505">
        <w:trPr>
          <w:trHeight w:val="1422"/>
        </w:trPr>
        <w:tc>
          <w:tcPr>
            <w:tcW w:w="2122" w:type="dxa"/>
          </w:tcPr>
          <w:p w14:paraId="73FB3588" w14:textId="77777777" w:rsidR="004D6505" w:rsidRPr="004F6A83" w:rsidRDefault="004D6505" w:rsidP="009E7533">
            <w:pPr>
              <w:rPr>
                <w:b/>
                <w:bCs/>
              </w:rPr>
            </w:pPr>
            <w:r w:rsidRPr="004F6A83">
              <w:rPr>
                <w:b/>
                <w:bCs/>
              </w:rPr>
              <w:t>Job Purpose</w:t>
            </w:r>
          </w:p>
        </w:tc>
        <w:tc>
          <w:tcPr>
            <w:tcW w:w="8221" w:type="dxa"/>
          </w:tcPr>
          <w:p w14:paraId="122B20B7" w14:textId="77777777" w:rsidR="004C3577" w:rsidRDefault="004D6505" w:rsidP="009E7533">
            <w:r>
              <w:t>Under the instruction/guidance of teaching or other senior staff and within the overall ethos of the academy</w:t>
            </w:r>
            <w:r w:rsidR="004C3577">
              <w:t>:</w:t>
            </w:r>
          </w:p>
          <w:p w14:paraId="014BFEAB" w14:textId="3F081637" w:rsidR="004C3577" w:rsidRDefault="004D6505" w:rsidP="004C3577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 xml:space="preserve">undertake care and learning programmes and activities to support individuals or groups of pupils, </w:t>
            </w:r>
            <w:r w:rsidR="004C3577">
              <w:t>delivering</w:t>
            </w:r>
            <w:r>
              <w:t xml:space="preserve"> more specialised support for those with special educational needs</w:t>
            </w:r>
          </w:p>
          <w:p w14:paraId="07419460" w14:textId="1758B7E5" w:rsidR="004D6505" w:rsidRDefault="004C3577" w:rsidP="004C3577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e</w:t>
            </w:r>
            <w:r w:rsidR="004D6505">
              <w:t>nable access to learning for pupils and assist the teacher in the management of pupils and the classroom</w:t>
            </w:r>
          </w:p>
          <w:p w14:paraId="79E5E4FD" w14:textId="77777777" w:rsidR="004D6505" w:rsidRDefault="004D6505" w:rsidP="009E7533"/>
        </w:tc>
      </w:tr>
      <w:tr w:rsidR="004D6505" w14:paraId="6F664F09" w14:textId="77777777" w:rsidTr="004D6505">
        <w:trPr>
          <w:trHeight w:val="269"/>
        </w:trPr>
        <w:tc>
          <w:tcPr>
            <w:tcW w:w="2122" w:type="dxa"/>
          </w:tcPr>
          <w:p w14:paraId="13B62C04" w14:textId="77777777" w:rsidR="004D6505" w:rsidRPr="004F6A83" w:rsidRDefault="004D6505" w:rsidP="009E7533">
            <w:pPr>
              <w:rPr>
                <w:b/>
                <w:bCs/>
              </w:rPr>
            </w:pPr>
            <w:r w:rsidRPr="004F6A83">
              <w:rPr>
                <w:b/>
                <w:bCs/>
              </w:rPr>
              <w:t>Context</w:t>
            </w:r>
          </w:p>
        </w:tc>
        <w:tc>
          <w:tcPr>
            <w:tcW w:w="8221" w:type="dxa"/>
          </w:tcPr>
          <w:p w14:paraId="4EC34C26" w14:textId="77777777" w:rsidR="004D6505" w:rsidRDefault="004D6505" w:rsidP="009E7533">
            <w:r>
              <w:t xml:space="preserve">Job Family: Classroom and Pastoral </w:t>
            </w:r>
          </w:p>
          <w:p w14:paraId="354D3E93" w14:textId="77777777" w:rsidR="004D6505" w:rsidRDefault="004D6505" w:rsidP="009E7533"/>
        </w:tc>
      </w:tr>
      <w:tr w:rsidR="004D6505" w14:paraId="0AD05B15" w14:textId="77777777" w:rsidTr="004D6505">
        <w:trPr>
          <w:trHeight w:val="854"/>
        </w:trPr>
        <w:tc>
          <w:tcPr>
            <w:tcW w:w="2122" w:type="dxa"/>
          </w:tcPr>
          <w:p w14:paraId="42F310F8" w14:textId="77777777" w:rsidR="004D6505" w:rsidRPr="004F6A83" w:rsidRDefault="004D6505" w:rsidP="009E7533">
            <w:pPr>
              <w:rPr>
                <w:b/>
                <w:bCs/>
              </w:rPr>
            </w:pPr>
            <w:r w:rsidRPr="004F6A83">
              <w:rPr>
                <w:b/>
                <w:bCs/>
              </w:rPr>
              <w:t xml:space="preserve">Other Job Information </w:t>
            </w:r>
          </w:p>
        </w:tc>
        <w:tc>
          <w:tcPr>
            <w:tcW w:w="8221" w:type="dxa"/>
          </w:tcPr>
          <w:p w14:paraId="01DEC7F3" w14:textId="77777777" w:rsidR="004D6505" w:rsidRDefault="004D6505" w:rsidP="009E7533">
            <w:r>
              <w:t xml:space="preserve">Liaise with teachers, other support, health and education specialists, parents, visitors and volunteers and appreciate/support their roles.  </w:t>
            </w:r>
          </w:p>
          <w:p w14:paraId="5AA95E30" w14:textId="77777777" w:rsidR="004D6505" w:rsidRDefault="004D6505" w:rsidP="009E7533"/>
          <w:p w14:paraId="2E8F3806" w14:textId="77777777" w:rsidR="004D6505" w:rsidRDefault="004D6505" w:rsidP="009E7533">
            <w:r>
              <w:t xml:space="preserve">Work may be carried out in the classroom or in other teaching areas. </w:t>
            </w:r>
          </w:p>
          <w:p w14:paraId="47650DD4" w14:textId="77777777" w:rsidR="004D6505" w:rsidRDefault="004D6505" w:rsidP="009E7533"/>
        </w:tc>
      </w:tr>
      <w:tr w:rsidR="004D6505" w14:paraId="0C34839A" w14:textId="77777777" w:rsidTr="004D6505">
        <w:tc>
          <w:tcPr>
            <w:tcW w:w="10343" w:type="dxa"/>
            <w:gridSpan w:val="2"/>
            <w:shd w:val="clear" w:color="auto" w:fill="7030A0"/>
          </w:tcPr>
          <w:p w14:paraId="7D7F001E" w14:textId="77777777" w:rsidR="004D6505" w:rsidRPr="00D7135E" w:rsidRDefault="004D6505" w:rsidP="009E7533">
            <w:pPr>
              <w:rPr>
                <w:b/>
                <w:bCs/>
                <w:color w:val="FFFFFF" w:themeColor="background1"/>
              </w:rPr>
            </w:pPr>
            <w:r w:rsidRPr="00D7135E">
              <w:rPr>
                <w:b/>
                <w:bCs/>
                <w:color w:val="FFFFFF" w:themeColor="background1"/>
              </w:rPr>
              <w:t xml:space="preserve">Principal Accountabilities </w:t>
            </w:r>
          </w:p>
        </w:tc>
      </w:tr>
      <w:tr w:rsidR="004D6505" w14:paraId="5F46A73D" w14:textId="77777777" w:rsidTr="004D6505">
        <w:tc>
          <w:tcPr>
            <w:tcW w:w="10343" w:type="dxa"/>
            <w:gridSpan w:val="2"/>
          </w:tcPr>
          <w:p w14:paraId="55A9526E" w14:textId="77777777" w:rsidR="004D6505" w:rsidRDefault="004D6505" w:rsidP="009E7533">
            <w:pPr>
              <w:rPr>
                <w:b/>
                <w:bCs/>
              </w:rPr>
            </w:pPr>
            <w:r w:rsidRPr="008A7363">
              <w:rPr>
                <w:b/>
                <w:bCs/>
              </w:rPr>
              <w:t xml:space="preserve">Support for Pupils </w:t>
            </w:r>
          </w:p>
          <w:p w14:paraId="5BCC3B99" w14:textId="34492196" w:rsidR="004D6505" w:rsidRPr="001F3F18" w:rsidRDefault="004D6505" w:rsidP="004D6505">
            <w:pPr>
              <w:pStyle w:val="ListParagraph"/>
              <w:numPr>
                <w:ilvl w:val="0"/>
                <w:numId w:val="1"/>
              </w:numPr>
              <w:tabs>
                <w:tab w:val="left" w:pos="2214"/>
              </w:tabs>
              <w:spacing w:after="0" w:line="240" w:lineRule="auto"/>
              <w:rPr>
                <w:rFonts w:cs="Arial"/>
              </w:rPr>
            </w:pPr>
            <w:r w:rsidRPr="001F3F18">
              <w:rPr>
                <w:rFonts w:cs="Arial"/>
              </w:rPr>
              <w:t xml:space="preserve">Enable access to learning and social opportunities </w:t>
            </w:r>
            <w:r>
              <w:rPr>
                <w:rFonts w:cs="Arial"/>
              </w:rPr>
              <w:t xml:space="preserve">for the children </w:t>
            </w:r>
            <w:r w:rsidRPr="001F3F18">
              <w:rPr>
                <w:rFonts w:cs="Arial"/>
              </w:rPr>
              <w:t xml:space="preserve">you will be supporting </w:t>
            </w:r>
          </w:p>
          <w:p w14:paraId="45173D2A" w14:textId="5B2FA997" w:rsidR="004D6505" w:rsidRPr="001F3F18" w:rsidRDefault="004D6505" w:rsidP="004D6505">
            <w:pPr>
              <w:pStyle w:val="ListParagraph"/>
              <w:numPr>
                <w:ilvl w:val="0"/>
                <w:numId w:val="1"/>
              </w:numPr>
              <w:tabs>
                <w:tab w:val="left" w:pos="2214"/>
              </w:tabs>
              <w:spacing w:after="0" w:line="240" w:lineRule="auto"/>
              <w:rPr>
                <w:rFonts w:cs="Arial"/>
              </w:rPr>
            </w:pPr>
            <w:proofErr w:type="gramStart"/>
            <w:r w:rsidRPr="001F3F18">
              <w:rPr>
                <w:rFonts w:cs="Arial"/>
              </w:rPr>
              <w:t xml:space="preserve">Have an understanding </w:t>
            </w:r>
            <w:r>
              <w:rPr>
                <w:rFonts w:cs="Arial"/>
              </w:rPr>
              <w:t>of</w:t>
            </w:r>
            <w:proofErr w:type="gramEnd"/>
            <w:r>
              <w:rPr>
                <w:rFonts w:cs="Arial"/>
              </w:rPr>
              <w:t xml:space="preserve"> the next steps for the children</w:t>
            </w:r>
            <w:r w:rsidRPr="001F3F18">
              <w:rPr>
                <w:rFonts w:cs="Arial"/>
              </w:rPr>
              <w:t xml:space="preserve"> you are supporting and actively provide learning opp</w:t>
            </w:r>
            <w:r>
              <w:rPr>
                <w:rFonts w:cs="Arial"/>
              </w:rPr>
              <w:t>ortunities to support the children</w:t>
            </w:r>
            <w:r w:rsidRPr="001F3F18">
              <w:rPr>
                <w:rFonts w:cs="Arial"/>
              </w:rPr>
              <w:t xml:space="preserve"> in reaching targets set</w:t>
            </w:r>
          </w:p>
          <w:p w14:paraId="27925345" w14:textId="4E89E8AF" w:rsidR="004D6505" w:rsidRPr="001F3F18" w:rsidRDefault="004D6505" w:rsidP="004D6505">
            <w:pPr>
              <w:pStyle w:val="ListParagraph"/>
              <w:numPr>
                <w:ilvl w:val="0"/>
                <w:numId w:val="1"/>
              </w:numPr>
              <w:tabs>
                <w:tab w:val="left" w:pos="2214"/>
              </w:tabs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F3F18">
              <w:rPr>
                <w:rFonts w:cs="Arial"/>
              </w:rPr>
              <w:t>rovide information about the lea</w:t>
            </w:r>
            <w:r>
              <w:rPr>
                <w:rFonts w:cs="Arial"/>
              </w:rPr>
              <w:t>rning and progress of the children</w:t>
            </w:r>
            <w:r w:rsidRPr="001F3F18">
              <w:rPr>
                <w:rFonts w:cs="Arial"/>
              </w:rPr>
              <w:t xml:space="preserve"> you support to the class teacher for reports and information i</w:t>
            </w:r>
            <w:r>
              <w:rPr>
                <w:rFonts w:cs="Arial"/>
              </w:rPr>
              <w:t>ncluding for statutory reviews</w:t>
            </w:r>
          </w:p>
          <w:p w14:paraId="33913DD5" w14:textId="4A411D9D" w:rsidR="004D6505" w:rsidRPr="001F3F18" w:rsidRDefault="004C3577" w:rsidP="004D6505">
            <w:pPr>
              <w:pStyle w:val="ListParagraph"/>
              <w:numPr>
                <w:ilvl w:val="0"/>
                <w:numId w:val="1"/>
              </w:numPr>
              <w:tabs>
                <w:tab w:val="left" w:pos="2214"/>
              </w:tabs>
              <w:spacing w:after="0" w:line="240" w:lineRule="auto"/>
            </w:pPr>
            <w:r>
              <w:rPr>
                <w:rFonts w:cs="Arial"/>
              </w:rPr>
              <w:t>W</w:t>
            </w:r>
            <w:r w:rsidR="004D6505" w:rsidRPr="001F3F18">
              <w:rPr>
                <w:rFonts w:cs="Arial"/>
              </w:rPr>
              <w:t xml:space="preserve">ork with key partners </w:t>
            </w:r>
            <w:r>
              <w:rPr>
                <w:rFonts w:cs="Arial"/>
              </w:rPr>
              <w:t>including</w:t>
            </w:r>
            <w:r w:rsidR="004D6505" w:rsidRPr="001F3F1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</w:t>
            </w:r>
            <w:r w:rsidR="004D6505" w:rsidRPr="001F3F18">
              <w:rPr>
                <w:rFonts w:cs="Arial"/>
              </w:rPr>
              <w:t xml:space="preserve">peech and </w:t>
            </w:r>
            <w:r>
              <w:rPr>
                <w:rFonts w:cs="Arial"/>
              </w:rPr>
              <w:t>L</w:t>
            </w:r>
            <w:r w:rsidR="004D6505" w:rsidRPr="001F3F18">
              <w:rPr>
                <w:rFonts w:cs="Arial"/>
              </w:rPr>
              <w:t xml:space="preserve">anguage </w:t>
            </w:r>
            <w:r>
              <w:rPr>
                <w:rFonts w:cs="Arial"/>
              </w:rPr>
              <w:t>S</w:t>
            </w:r>
            <w:r w:rsidR="004D6505" w:rsidRPr="001F3F18">
              <w:rPr>
                <w:rFonts w:cs="Arial"/>
              </w:rPr>
              <w:t xml:space="preserve">ervice, </w:t>
            </w:r>
            <w:r>
              <w:rPr>
                <w:rFonts w:cs="Arial"/>
              </w:rPr>
              <w:t>E</w:t>
            </w:r>
            <w:r w:rsidR="004D6505" w:rsidRPr="001F3F18">
              <w:rPr>
                <w:rFonts w:cs="Arial"/>
              </w:rPr>
              <w:t xml:space="preserve">ducational </w:t>
            </w:r>
            <w:r>
              <w:rPr>
                <w:rFonts w:cs="Arial"/>
              </w:rPr>
              <w:t>P</w:t>
            </w:r>
            <w:r w:rsidR="004D6505" w:rsidRPr="001F3F18">
              <w:rPr>
                <w:rFonts w:cs="Arial"/>
              </w:rPr>
              <w:t xml:space="preserve">sychology </w:t>
            </w:r>
            <w:r>
              <w:rPr>
                <w:rFonts w:cs="Arial"/>
              </w:rPr>
              <w:t>S</w:t>
            </w:r>
            <w:r w:rsidR="004D6505" w:rsidRPr="001F3F18">
              <w:rPr>
                <w:rFonts w:cs="Arial"/>
              </w:rPr>
              <w:t xml:space="preserve">ervice and ASD </w:t>
            </w:r>
            <w:r>
              <w:rPr>
                <w:rFonts w:cs="Arial"/>
              </w:rPr>
              <w:t>S</w:t>
            </w:r>
            <w:r w:rsidR="004D6505" w:rsidRPr="001F3F18">
              <w:rPr>
                <w:rFonts w:cs="Arial"/>
              </w:rPr>
              <w:t xml:space="preserve">upport </w:t>
            </w:r>
            <w:r>
              <w:rPr>
                <w:rFonts w:cs="Arial"/>
              </w:rPr>
              <w:t>T</w:t>
            </w:r>
            <w:r w:rsidR="004D6505" w:rsidRPr="001F3F18">
              <w:rPr>
                <w:rFonts w:cs="Arial"/>
              </w:rPr>
              <w:t xml:space="preserve">eam to develop strategies to further develop </w:t>
            </w:r>
            <w:r>
              <w:rPr>
                <w:rFonts w:cs="Arial"/>
              </w:rPr>
              <w:t>and</w:t>
            </w:r>
            <w:r w:rsidR="004D6505" w:rsidRPr="001F3F18">
              <w:rPr>
                <w:rFonts w:cs="Arial"/>
              </w:rPr>
              <w:t xml:space="preserve"> progress the children you are supporting </w:t>
            </w:r>
          </w:p>
          <w:p w14:paraId="65FDDDF5" w14:textId="4E37FDB2" w:rsidR="004D6505" w:rsidRPr="001F3F18" w:rsidRDefault="004D6505" w:rsidP="004D6505">
            <w:pPr>
              <w:pStyle w:val="ListParagraph"/>
              <w:numPr>
                <w:ilvl w:val="0"/>
                <w:numId w:val="1"/>
              </w:numPr>
              <w:tabs>
                <w:tab w:val="left" w:pos="2214"/>
              </w:tabs>
              <w:spacing w:after="0" w:line="240" w:lineRule="auto"/>
            </w:pPr>
            <w:r w:rsidRPr="001F3F18">
              <w:rPr>
                <w:rFonts w:ascii="Calibri" w:hAnsi="Calibri" w:cs="Arial"/>
                <w:bCs/>
              </w:rPr>
              <w:t>Provide care and support inside and outside the classroom</w:t>
            </w:r>
            <w:r>
              <w:rPr>
                <w:rFonts w:ascii="Calibri" w:hAnsi="Calibri" w:cs="Arial"/>
                <w:bCs/>
              </w:rPr>
              <w:t xml:space="preserve"> as directed</w:t>
            </w:r>
            <w:r w:rsidRPr="001F3F18">
              <w:rPr>
                <w:rFonts w:ascii="Calibri" w:hAnsi="Calibri" w:cs="Arial"/>
                <w:bCs/>
              </w:rPr>
              <w:t xml:space="preserve"> for one or more individual children during the school day</w:t>
            </w:r>
            <w:r w:rsidR="00461E4A">
              <w:rPr>
                <w:rFonts w:ascii="Calibri" w:hAnsi="Calibri" w:cs="Arial"/>
                <w:bCs/>
              </w:rPr>
              <w:t>, keeping all children safe</w:t>
            </w:r>
          </w:p>
          <w:p w14:paraId="5738E814" w14:textId="1D6B4EDC" w:rsidR="004D6505" w:rsidRPr="001F3F18" w:rsidRDefault="004D6505" w:rsidP="004D6505">
            <w:pPr>
              <w:pStyle w:val="ListParagraph"/>
              <w:numPr>
                <w:ilvl w:val="0"/>
                <w:numId w:val="1"/>
              </w:numPr>
              <w:tabs>
                <w:tab w:val="left" w:pos="2214"/>
              </w:tabs>
              <w:spacing w:after="0" w:line="240" w:lineRule="auto"/>
            </w:pPr>
            <w:r w:rsidRPr="001F3F18">
              <w:rPr>
                <w:rFonts w:ascii="Calibri" w:hAnsi="Calibri" w:cs="Arial"/>
              </w:rPr>
              <w:t>Develop close, caring and purposeful relationships with target children, where appropriate</w:t>
            </w:r>
            <w:r w:rsidR="004C3577">
              <w:rPr>
                <w:rFonts w:ascii="Calibri" w:hAnsi="Calibri" w:cs="Arial"/>
              </w:rPr>
              <w:t xml:space="preserve"> </w:t>
            </w:r>
            <w:r w:rsidRPr="001F3F18">
              <w:rPr>
                <w:rFonts w:ascii="Calibri" w:hAnsi="Calibri" w:cs="Arial"/>
              </w:rPr>
              <w:t>offer</w:t>
            </w:r>
            <w:r w:rsidR="004C3577">
              <w:rPr>
                <w:rFonts w:ascii="Calibri" w:hAnsi="Calibri" w:cs="Arial"/>
              </w:rPr>
              <w:t>ing</w:t>
            </w:r>
            <w:r w:rsidRPr="001F3F18">
              <w:rPr>
                <w:rFonts w:ascii="Calibri" w:hAnsi="Calibri" w:cs="Arial"/>
              </w:rPr>
              <w:t xml:space="preserve"> support to other students in the sam</w:t>
            </w:r>
            <w:r>
              <w:rPr>
                <w:rFonts w:ascii="Calibri" w:hAnsi="Calibri" w:cs="Arial"/>
              </w:rPr>
              <w:t>e class as directed</w:t>
            </w:r>
          </w:p>
          <w:p w14:paraId="3D2C2C92" w14:textId="2D973255" w:rsidR="004D6505" w:rsidRPr="002F1475" w:rsidRDefault="004D6505" w:rsidP="004D6505">
            <w:pPr>
              <w:pStyle w:val="ListParagraph"/>
              <w:numPr>
                <w:ilvl w:val="0"/>
                <w:numId w:val="1"/>
              </w:numPr>
              <w:tabs>
                <w:tab w:val="left" w:pos="2214"/>
              </w:tabs>
              <w:spacing w:after="0" w:line="240" w:lineRule="auto"/>
            </w:pPr>
            <w:r w:rsidRPr="001F3F18">
              <w:rPr>
                <w:rFonts w:ascii="Calibri" w:hAnsi="Calibri" w:cs="Arial"/>
              </w:rPr>
              <w:t xml:space="preserve">Work with individual </w:t>
            </w:r>
            <w:r>
              <w:rPr>
                <w:rFonts w:ascii="Calibri" w:hAnsi="Calibri" w:cs="Arial"/>
              </w:rPr>
              <w:t>children</w:t>
            </w:r>
            <w:r w:rsidRPr="001F3F18">
              <w:rPr>
                <w:rFonts w:ascii="Calibri" w:hAnsi="Calibri" w:cs="Arial"/>
              </w:rPr>
              <w:t xml:space="preserve"> on a one-to-one </w:t>
            </w:r>
            <w:r>
              <w:rPr>
                <w:rFonts w:ascii="Calibri" w:hAnsi="Calibri" w:cs="Arial"/>
              </w:rPr>
              <w:t xml:space="preserve">or small group </w:t>
            </w:r>
            <w:r w:rsidRPr="001F3F18">
              <w:rPr>
                <w:rFonts w:ascii="Calibri" w:hAnsi="Calibri" w:cs="Arial"/>
              </w:rPr>
              <w:t>basis to develop liter</w:t>
            </w:r>
            <w:r>
              <w:rPr>
                <w:rFonts w:ascii="Calibri" w:hAnsi="Calibri" w:cs="Arial"/>
              </w:rPr>
              <w:t>acy, numeracy and social skills</w:t>
            </w:r>
          </w:p>
          <w:p w14:paraId="1C72C42B" w14:textId="77777777" w:rsidR="002F1475" w:rsidRPr="001F3F18" w:rsidRDefault="002F1475" w:rsidP="002F1475">
            <w:pPr>
              <w:pStyle w:val="ListParagraph"/>
              <w:tabs>
                <w:tab w:val="left" w:pos="2214"/>
              </w:tabs>
              <w:spacing w:after="0" w:line="240" w:lineRule="auto"/>
            </w:pPr>
          </w:p>
          <w:p w14:paraId="59C1B6B0" w14:textId="17EE5748" w:rsidR="002F1475" w:rsidRPr="00E612FB" w:rsidRDefault="004D6505" w:rsidP="002F1475">
            <w:pPr>
              <w:pStyle w:val="ListParagraph"/>
              <w:numPr>
                <w:ilvl w:val="0"/>
                <w:numId w:val="1"/>
              </w:numPr>
              <w:tabs>
                <w:tab w:val="left" w:pos="2214"/>
              </w:tabs>
              <w:spacing w:after="0" w:line="240" w:lineRule="auto"/>
            </w:pPr>
            <w:r>
              <w:rPr>
                <w:rFonts w:ascii="Calibri" w:hAnsi="Calibri" w:cs="Arial"/>
              </w:rPr>
              <w:lastRenderedPageBreak/>
              <w:t>Assist with the child/ren’s</w:t>
            </w:r>
            <w:r w:rsidRPr="001F3F18">
              <w:rPr>
                <w:rFonts w:ascii="Calibri" w:hAnsi="Calibri" w:cs="Arial"/>
              </w:rPr>
              <w:t xml:space="preserve"> personal, behavioural and social development through appropriate guidance and advice, within the context of the teacher’s overriding responsibility for behaviour management in the </w:t>
            </w:r>
            <w:r>
              <w:rPr>
                <w:rFonts w:ascii="Calibri" w:hAnsi="Calibri" w:cs="Arial"/>
              </w:rPr>
              <w:t>classroom</w:t>
            </w:r>
          </w:p>
          <w:p w14:paraId="1425C359" w14:textId="44DF8568" w:rsidR="004D6505" w:rsidRPr="001F3F18" w:rsidRDefault="004D6505" w:rsidP="004D6505">
            <w:pPr>
              <w:pStyle w:val="ListParagraph"/>
              <w:numPr>
                <w:ilvl w:val="0"/>
                <w:numId w:val="1"/>
              </w:numPr>
              <w:tabs>
                <w:tab w:val="left" w:pos="2214"/>
              </w:tabs>
              <w:spacing w:after="0" w:line="240" w:lineRule="auto"/>
            </w:pPr>
            <w:r w:rsidRPr="001F3F18">
              <w:rPr>
                <w:rFonts w:ascii="Calibri" w:hAnsi="Calibri" w:cs="Arial"/>
              </w:rPr>
              <w:t xml:space="preserve">Take a </w:t>
            </w:r>
            <w:r w:rsidR="00796B98">
              <w:rPr>
                <w:rFonts w:ascii="Calibri" w:hAnsi="Calibri" w:cs="Arial"/>
              </w:rPr>
              <w:t xml:space="preserve">constructive </w:t>
            </w:r>
            <w:r w:rsidRPr="001F3F18">
              <w:rPr>
                <w:rFonts w:ascii="Calibri" w:hAnsi="Calibri" w:cs="Arial"/>
              </w:rPr>
              <w:t>role in preventing/minimising the effects of emot</w:t>
            </w:r>
            <w:r>
              <w:rPr>
                <w:rFonts w:ascii="Calibri" w:hAnsi="Calibri" w:cs="Arial"/>
              </w:rPr>
              <w:t>ional and behavioural incidents</w:t>
            </w:r>
          </w:p>
          <w:p w14:paraId="07C3E828" w14:textId="6FF6D1DA" w:rsidR="004D6505" w:rsidRDefault="004D6505" w:rsidP="004D6505">
            <w:pPr>
              <w:pStyle w:val="ListParagraph"/>
              <w:numPr>
                <w:ilvl w:val="0"/>
                <w:numId w:val="1"/>
              </w:numPr>
              <w:tabs>
                <w:tab w:val="left" w:pos="2214"/>
              </w:tabs>
              <w:spacing w:after="0" w:line="240" w:lineRule="auto"/>
            </w:pPr>
            <w:r w:rsidRPr="001F3F18">
              <w:rPr>
                <w:rFonts w:ascii="Calibri" w:hAnsi="Calibri" w:cs="Arial"/>
              </w:rPr>
              <w:t>Accompany stu</w:t>
            </w:r>
            <w:r>
              <w:rPr>
                <w:rFonts w:ascii="Calibri" w:hAnsi="Calibri" w:cs="Arial"/>
              </w:rPr>
              <w:t>dents on trips or visits</w:t>
            </w:r>
          </w:p>
          <w:p w14:paraId="01ADEA34" w14:textId="37675785" w:rsidR="004D6505" w:rsidRPr="001B2D0A" w:rsidRDefault="004D6505" w:rsidP="004D6505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i w:val="0"/>
                <w:szCs w:val="22"/>
              </w:rPr>
            </w:pPr>
            <w:r w:rsidRPr="001B2D0A">
              <w:rPr>
                <w:rFonts w:asciiTheme="minorHAnsi" w:hAnsiTheme="minorHAnsi" w:cstheme="minorHAnsi"/>
                <w:i w:val="0"/>
                <w:szCs w:val="22"/>
              </w:rPr>
              <w:t xml:space="preserve">To attend to the personal and social needs of pupils and any other special requirements depending on the nature of a pupil’s </w:t>
            </w:r>
            <w:r w:rsidR="00796B98">
              <w:rPr>
                <w:rFonts w:asciiTheme="minorHAnsi" w:hAnsiTheme="minorHAnsi" w:cstheme="minorHAnsi"/>
                <w:i w:val="0"/>
                <w:szCs w:val="22"/>
              </w:rPr>
              <w:t>SEN</w:t>
            </w:r>
            <w:r w:rsidRPr="001B2D0A">
              <w:rPr>
                <w:rFonts w:asciiTheme="minorHAnsi" w:hAnsiTheme="minorHAnsi" w:cstheme="minorHAnsi"/>
                <w:i w:val="0"/>
                <w:szCs w:val="22"/>
              </w:rPr>
              <w:t xml:space="preserve"> and, wherever possible, mak</w:t>
            </w:r>
            <w:r w:rsidR="00796B98">
              <w:rPr>
                <w:rFonts w:asciiTheme="minorHAnsi" w:hAnsiTheme="minorHAnsi" w:cstheme="minorHAnsi"/>
                <w:i w:val="0"/>
                <w:szCs w:val="22"/>
              </w:rPr>
              <w:t>e</w:t>
            </w:r>
            <w:r w:rsidRPr="001B2D0A">
              <w:rPr>
                <w:rFonts w:asciiTheme="minorHAnsi" w:hAnsiTheme="minorHAnsi" w:cstheme="minorHAnsi"/>
                <w:i w:val="0"/>
                <w:szCs w:val="22"/>
              </w:rPr>
              <w:t xml:space="preserve"> these </w:t>
            </w:r>
            <w:r>
              <w:rPr>
                <w:rFonts w:asciiTheme="minorHAnsi" w:hAnsiTheme="minorHAnsi" w:cstheme="minorHAnsi"/>
                <w:i w:val="0"/>
                <w:szCs w:val="22"/>
              </w:rPr>
              <w:t>part of the learning experience</w:t>
            </w:r>
          </w:p>
          <w:p w14:paraId="07FE6BB1" w14:textId="5251CFAF" w:rsidR="004D6505" w:rsidRPr="001B2D0A" w:rsidRDefault="004D6505" w:rsidP="004D6505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i w:val="0"/>
                <w:szCs w:val="22"/>
              </w:rPr>
            </w:pPr>
            <w:r w:rsidRPr="001B2D0A">
              <w:rPr>
                <w:rFonts w:asciiTheme="minorHAnsi" w:hAnsiTheme="minorHAnsi" w:cstheme="minorHAnsi"/>
                <w:i w:val="0"/>
                <w:szCs w:val="22"/>
              </w:rPr>
              <w:t>Under agreed school procedures and in line with statutory guidance on supporting pupils at school with medical conditions, to give first aid/medicine where necessary; accompany sick children</w:t>
            </w:r>
            <w:r>
              <w:rPr>
                <w:rFonts w:asciiTheme="minorHAnsi" w:hAnsiTheme="minorHAnsi" w:cstheme="minorHAnsi"/>
                <w:i w:val="0"/>
                <w:szCs w:val="22"/>
              </w:rPr>
              <w:t xml:space="preserve"> home, or to a health </w:t>
            </w:r>
            <w:proofErr w:type="spellStart"/>
            <w:r>
              <w:rPr>
                <w:rFonts w:asciiTheme="minorHAnsi" w:hAnsiTheme="minorHAnsi" w:cstheme="minorHAnsi"/>
                <w:i w:val="0"/>
                <w:szCs w:val="22"/>
              </w:rPr>
              <w:t>centre</w:t>
            </w:r>
            <w:proofErr w:type="spellEnd"/>
            <w:r>
              <w:rPr>
                <w:rFonts w:asciiTheme="minorHAnsi" w:hAnsiTheme="minorHAnsi" w:cstheme="minorHAnsi"/>
                <w:i w:val="0"/>
                <w:szCs w:val="22"/>
              </w:rPr>
              <w:t>/</w:t>
            </w:r>
            <w:r w:rsidRPr="001B2D0A">
              <w:rPr>
                <w:rFonts w:asciiTheme="minorHAnsi" w:hAnsiTheme="minorHAnsi" w:cstheme="minorHAnsi"/>
                <w:i w:val="0"/>
                <w:szCs w:val="22"/>
              </w:rPr>
              <w:t xml:space="preserve">hospital; or assist with </w:t>
            </w:r>
            <w:proofErr w:type="spellStart"/>
            <w:r w:rsidRPr="001B2D0A">
              <w:rPr>
                <w:rFonts w:asciiTheme="minorHAnsi" w:hAnsiTheme="minorHAnsi" w:cstheme="minorHAnsi"/>
                <w:i w:val="0"/>
                <w:szCs w:val="22"/>
              </w:rPr>
              <w:t>programmes</w:t>
            </w:r>
            <w:proofErr w:type="spellEnd"/>
            <w:r w:rsidRPr="001B2D0A">
              <w:rPr>
                <w:rFonts w:asciiTheme="minorHAnsi" w:hAnsiTheme="minorHAnsi" w:cstheme="minorHAnsi"/>
                <w:i w:val="0"/>
                <w:szCs w:val="22"/>
              </w:rPr>
              <w:t xml:space="preserve"> of special care such as physiotherapy, </w:t>
            </w:r>
            <w:r>
              <w:rPr>
                <w:rFonts w:asciiTheme="minorHAnsi" w:hAnsiTheme="minorHAnsi" w:cstheme="minorHAnsi"/>
                <w:i w:val="0"/>
                <w:szCs w:val="22"/>
              </w:rPr>
              <w:t>occupational therapy</w:t>
            </w:r>
            <w:r w:rsidRPr="001B2D0A">
              <w:rPr>
                <w:rFonts w:asciiTheme="minorHAnsi" w:hAnsiTheme="minorHAnsi" w:cstheme="minorHAnsi"/>
                <w:i w:val="0"/>
                <w:szCs w:val="22"/>
              </w:rPr>
              <w:t xml:space="preserve"> or speech therapy, under the direction of the appropriate speci</w:t>
            </w:r>
            <w:r>
              <w:rPr>
                <w:rFonts w:asciiTheme="minorHAnsi" w:hAnsiTheme="minorHAnsi" w:cstheme="minorHAnsi"/>
                <w:i w:val="0"/>
                <w:szCs w:val="22"/>
              </w:rPr>
              <w:t>alist</w:t>
            </w:r>
          </w:p>
          <w:p w14:paraId="46760B84" w14:textId="40400A62" w:rsidR="004D6505" w:rsidRDefault="004D6505" w:rsidP="004D6505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i w:val="0"/>
                <w:szCs w:val="22"/>
              </w:rPr>
            </w:pPr>
            <w:r w:rsidRPr="001B2D0A">
              <w:rPr>
                <w:rFonts w:asciiTheme="minorHAnsi" w:hAnsiTheme="minorHAnsi" w:cstheme="minorHAnsi"/>
                <w:i w:val="0"/>
                <w:szCs w:val="22"/>
              </w:rPr>
              <w:t>Supervise and support pupils ensuring thei</w:t>
            </w:r>
            <w:r>
              <w:rPr>
                <w:rFonts w:asciiTheme="minorHAnsi" w:hAnsiTheme="minorHAnsi" w:cstheme="minorHAnsi"/>
                <w:i w:val="0"/>
                <w:szCs w:val="22"/>
              </w:rPr>
              <w:t>r safety and access to learning</w:t>
            </w:r>
          </w:p>
          <w:p w14:paraId="39A4A9DA" w14:textId="3B6610FB" w:rsidR="004D6505" w:rsidRDefault="004D6505" w:rsidP="004D6505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i w:val="0"/>
                <w:szCs w:val="22"/>
              </w:rPr>
            </w:pPr>
            <w:r w:rsidRPr="001B2D0A">
              <w:rPr>
                <w:rFonts w:asciiTheme="minorHAnsi" w:hAnsiTheme="minorHAnsi" w:cstheme="minorHAnsi"/>
                <w:i w:val="0"/>
                <w:szCs w:val="22"/>
              </w:rPr>
              <w:t>Establish good relationships with pupils, acting as a role model and being aware of and responding appropriately to individual needs, promote the inclusion and acceptance of all pupils and encourage pupils to interact with others and engage i</w:t>
            </w:r>
            <w:r>
              <w:rPr>
                <w:rFonts w:asciiTheme="minorHAnsi" w:hAnsiTheme="minorHAnsi" w:cstheme="minorHAnsi"/>
                <w:i w:val="0"/>
                <w:szCs w:val="22"/>
              </w:rPr>
              <w:t>n activities led by the teacher</w:t>
            </w:r>
          </w:p>
          <w:p w14:paraId="22BFD6D8" w14:textId="55A63D22" w:rsidR="004D6505" w:rsidRDefault="004D6505" w:rsidP="009E7533">
            <w:pPr>
              <w:rPr>
                <w:b/>
                <w:bCs/>
              </w:rPr>
            </w:pPr>
          </w:p>
          <w:p w14:paraId="34A1EE84" w14:textId="77777777" w:rsidR="004D6505" w:rsidRPr="00F557D3" w:rsidRDefault="004D6505" w:rsidP="009E7533">
            <w:pPr>
              <w:rPr>
                <w:b/>
                <w:bCs/>
              </w:rPr>
            </w:pPr>
            <w:r w:rsidRPr="008A7363">
              <w:rPr>
                <w:b/>
                <w:bCs/>
              </w:rPr>
              <w:t>Support for Teachers</w:t>
            </w:r>
          </w:p>
          <w:p w14:paraId="434813D2" w14:textId="77777777" w:rsidR="004D6505" w:rsidRPr="000B502A" w:rsidRDefault="004D6505" w:rsidP="004D6505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Amend/adapt resources, under the direction of the class teacher to ensure resources are appropriately differentiated</w:t>
            </w:r>
          </w:p>
          <w:p w14:paraId="3F2D3F46" w14:textId="77777777" w:rsidR="004D6505" w:rsidRDefault="004D6505" w:rsidP="004D6505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</w:rPr>
            </w:pPr>
            <w:r w:rsidRPr="000B502A">
              <w:rPr>
                <w:rFonts w:ascii="Calibri" w:hAnsi="Calibri" w:cs="Arial"/>
              </w:rPr>
              <w:t xml:space="preserve">Support </w:t>
            </w:r>
            <w:r>
              <w:rPr>
                <w:rFonts w:ascii="Calibri" w:hAnsi="Calibri" w:cs="Arial"/>
              </w:rPr>
              <w:t>children’s</w:t>
            </w:r>
            <w:r w:rsidRPr="000B502A">
              <w:rPr>
                <w:rFonts w:ascii="Calibri" w:hAnsi="Calibri" w:cs="Arial"/>
              </w:rPr>
              <w:t xml:space="preserve"> learning in consultatio</w:t>
            </w:r>
            <w:r>
              <w:rPr>
                <w:rFonts w:ascii="Calibri" w:hAnsi="Calibri" w:cs="Arial"/>
              </w:rPr>
              <w:t>n with teachers during lessons</w:t>
            </w:r>
          </w:p>
          <w:p w14:paraId="45E12E0E" w14:textId="77777777" w:rsidR="004D6505" w:rsidRPr="000B502A" w:rsidRDefault="004D6505" w:rsidP="004D6505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Feedback information regarding interventions to teachers and year group staff</w:t>
            </w:r>
          </w:p>
          <w:p w14:paraId="6AB0AFD1" w14:textId="66AA9236" w:rsidR="004D6505" w:rsidRPr="000B502A" w:rsidRDefault="004D6505" w:rsidP="004D6505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</w:rPr>
            </w:pPr>
            <w:r w:rsidRPr="000B502A">
              <w:rPr>
                <w:rFonts w:ascii="Calibri" w:hAnsi="Calibri" w:cs="Arial"/>
              </w:rPr>
              <w:t>Assist staff in the preparation of resources which will facilitate wider inclusion for students</w:t>
            </w:r>
          </w:p>
          <w:p w14:paraId="526135E5" w14:textId="658413EC" w:rsidR="004D6505" w:rsidRDefault="004D6505" w:rsidP="009E7533">
            <w:pPr>
              <w:rPr>
                <w:b/>
                <w:bCs/>
              </w:rPr>
            </w:pPr>
          </w:p>
          <w:p w14:paraId="765D82E1" w14:textId="77777777" w:rsidR="004D6505" w:rsidRPr="00F557D3" w:rsidRDefault="004D6505" w:rsidP="009E7533">
            <w:pPr>
              <w:rPr>
                <w:b/>
                <w:bCs/>
              </w:rPr>
            </w:pPr>
            <w:r w:rsidRPr="008A7363">
              <w:rPr>
                <w:b/>
                <w:bCs/>
              </w:rPr>
              <w:t>Support for the Curriculum</w:t>
            </w:r>
          </w:p>
          <w:p w14:paraId="7C72F921" w14:textId="77777777" w:rsidR="004D6505" w:rsidRPr="000B502A" w:rsidRDefault="004D6505" w:rsidP="004D6505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Work with class </w:t>
            </w:r>
            <w:r w:rsidRPr="000B502A">
              <w:rPr>
                <w:rFonts w:ascii="Calibri" w:hAnsi="Calibri" w:cs="Arial"/>
              </w:rPr>
              <w:t>teachers to plan a differentiated curriculum:</w:t>
            </w:r>
          </w:p>
          <w:p w14:paraId="61CC6FE1" w14:textId="77777777" w:rsidR="004D6505" w:rsidRPr="000B502A" w:rsidRDefault="004D6505" w:rsidP="004D6505">
            <w:pPr>
              <w:numPr>
                <w:ilvl w:val="1"/>
                <w:numId w:val="3"/>
              </w:numPr>
              <w:jc w:val="both"/>
              <w:rPr>
                <w:rFonts w:ascii="Calibri" w:hAnsi="Calibri" w:cs="Arial"/>
              </w:rPr>
            </w:pPr>
            <w:r w:rsidRPr="000B502A">
              <w:rPr>
                <w:rFonts w:ascii="Calibri" w:hAnsi="Calibri" w:cs="Arial"/>
              </w:rPr>
              <w:t xml:space="preserve">support </w:t>
            </w:r>
            <w:r>
              <w:rPr>
                <w:rFonts w:ascii="Calibri" w:hAnsi="Calibri" w:cs="Arial"/>
              </w:rPr>
              <w:t>children’s</w:t>
            </w:r>
            <w:r w:rsidRPr="000B502A">
              <w:rPr>
                <w:rFonts w:ascii="Calibri" w:hAnsi="Calibri" w:cs="Arial"/>
              </w:rPr>
              <w:t xml:space="preserve"> learning in consultation with teachers during lessons</w:t>
            </w:r>
            <w:r>
              <w:rPr>
                <w:rFonts w:ascii="Calibri" w:hAnsi="Calibri" w:cs="Arial"/>
              </w:rPr>
              <w:t>;</w:t>
            </w:r>
          </w:p>
          <w:p w14:paraId="7AED058B" w14:textId="7ACB9FAA" w:rsidR="004D6505" w:rsidRPr="000B502A" w:rsidRDefault="004D6505" w:rsidP="004D6505">
            <w:pPr>
              <w:numPr>
                <w:ilvl w:val="1"/>
                <w:numId w:val="3"/>
              </w:numPr>
              <w:jc w:val="both"/>
              <w:rPr>
                <w:rFonts w:ascii="Calibri" w:hAnsi="Calibri" w:cs="Arial"/>
              </w:rPr>
            </w:pPr>
            <w:r w:rsidRPr="000B502A">
              <w:rPr>
                <w:rFonts w:ascii="Calibri" w:hAnsi="Calibri" w:cs="Arial"/>
              </w:rPr>
              <w:t xml:space="preserve">prepare materials to </w:t>
            </w:r>
            <w:r>
              <w:rPr>
                <w:rFonts w:ascii="Calibri" w:hAnsi="Calibri" w:cs="Arial"/>
              </w:rPr>
              <w:t>assist the teaching of students</w:t>
            </w:r>
            <w:r w:rsidRPr="000B502A">
              <w:rPr>
                <w:rFonts w:ascii="Calibri" w:hAnsi="Calibri" w:cs="Arial"/>
              </w:rPr>
              <w:t xml:space="preserve"> with the support and guidance of the </w:t>
            </w:r>
            <w:r>
              <w:rPr>
                <w:rFonts w:ascii="Calibri" w:hAnsi="Calibri" w:cs="Arial"/>
              </w:rPr>
              <w:t xml:space="preserve">class teacher </w:t>
            </w:r>
            <w:r w:rsidRPr="000B502A">
              <w:rPr>
                <w:rFonts w:ascii="Calibri" w:hAnsi="Calibri" w:cs="Arial"/>
              </w:rPr>
              <w:t>to ensure differentiated material is available for all students</w:t>
            </w:r>
            <w:r w:rsidR="00796B98">
              <w:rPr>
                <w:rFonts w:ascii="Calibri" w:hAnsi="Calibri" w:cs="Arial"/>
              </w:rPr>
              <w:t>, and</w:t>
            </w:r>
          </w:p>
          <w:p w14:paraId="71FA9A88" w14:textId="38B8171B" w:rsidR="004D6505" w:rsidRPr="000B502A" w:rsidRDefault="004D6505" w:rsidP="004D6505">
            <w:pPr>
              <w:numPr>
                <w:ilvl w:val="1"/>
                <w:numId w:val="3"/>
              </w:numPr>
              <w:jc w:val="both"/>
              <w:rPr>
                <w:rFonts w:ascii="Calibri" w:hAnsi="Calibri" w:cs="Arial"/>
              </w:rPr>
            </w:pPr>
            <w:r w:rsidRPr="000B502A">
              <w:rPr>
                <w:rFonts w:ascii="Calibri" w:hAnsi="Calibri" w:cs="Arial"/>
              </w:rPr>
              <w:t>assist with planning of learning activities and administer routine tests</w:t>
            </w:r>
          </w:p>
          <w:p w14:paraId="3607491F" w14:textId="77777777" w:rsidR="004D6505" w:rsidRPr="000B502A" w:rsidRDefault="004D6505" w:rsidP="004D6505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</w:rPr>
            </w:pPr>
            <w:r w:rsidRPr="000B502A">
              <w:rPr>
                <w:rFonts w:ascii="Calibri" w:hAnsi="Calibri" w:cs="Arial"/>
              </w:rPr>
              <w:t xml:space="preserve">Support the </w:t>
            </w:r>
            <w:r>
              <w:rPr>
                <w:rFonts w:ascii="Calibri" w:hAnsi="Calibri" w:cs="Arial"/>
                <w:color w:val="000000"/>
              </w:rPr>
              <w:t xml:space="preserve">Academy </w:t>
            </w:r>
            <w:r w:rsidRPr="000B502A">
              <w:rPr>
                <w:rFonts w:ascii="Calibri" w:hAnsi="Calibri" w:cs="Arial"/>
              </w:rPr>
              <w:t>in evaluating their inclusive practice for SEN stud</w:t>
            </w:r>
            <w:r>
              <w:rPr>
                <w:rFonts w:ascii="Calibri" w:hAnsi="Calibri" w:cs="Arial"/>
              </w:rPr>
              <w:t>ents.</w:t>
            </w:r>
          </w:p>
          <w:p w14:paraId="49345589" w14:textId="16FD2505" w:rsidR="004D6505" w:rsidRDefault="004D6505" w:rsidP="009E7533">
            <w:pPr>
              <w:rPr>
                <w:b/>
                <w:bCs/>
              </w:rPr>
            </w:pPr>
          </w:p>
          <w:p w14:paraId="77C24B26" w14:textId="77777777" w:rsidR="004D6505" w:rsidRDefault="004D6505" w:rsidP="009E7533">
            <w:pPr>
              <w:rPr>
                <w:b/>
                <w:bCs/>
              </w:rPr>
            </w:pPr>
            <w:r>
              <w:rPr>
                <w:b/>
                <w:bCs/>
              </w:rPr>
              <w:t>Support for the Academy</w:t>
            </w:r>
          </w:p>
          <w:p w14:paraId="73C9DD99" w14:textId="77777777" w:rsidR="004D6505" w:rsidRPr="000B502A" w:rsidRDefault="004D6505" w:rsidP="004D6505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</w:rPr>
            </w:pPr>
            <w:r w:rsidRPr="000B502A">
              <w:rPr>
                <w:rFonts w:ascii="Calibri" w:hAnsi="Calibri" w:cs="Arial"/>
              </w:rPr>
              <w:t xml:space="preserve">Be aware of and comply with </w:t>
            </w:r>
            <w:r>
              <w:rPr>
                <w:rFonts w:ascii="Calibri" w:hAnsi="Calibri" w:cs="Arial"/>
                <w:color w:val="000000"/>
              </w:rPr>
              <w:t xml:space="preserve">Academy </w:t>
            </w:r>
            <w:r w:rsidRPr="000B502A">
              <w:rPr>
                <w:rFonts w:ascii="Calibri" w:hAnsi="Calibri" w:cs="Arial"/>
              </w:rPr>
              <w:t>polices relating to child protection, health and safety, confidentiality and data protection</w:t>
            </w:r>
          </w:p>
          <w:p w14:paraId="22472CE5" w14:textId="77777777" w:rsidR="004D6505" w:rsidRDefault="004D6505" w:rsidP="004D6505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</w:rPr>
            </w:pPr>
            <w:r w:rsidRPr="000B502A">
              <w:rPr>
                <w:rFonts w:ascii="Calibri" w:hAnsi="Calibri" w:cs="Arial"/>
              </w:rPr>
              <w:t>Be aware of and support difference and ensure all SEN students have equal access to opportunities to learn and develop</w:t>
            </w:r>
          </w:p>
          <w:p w14:paraId="1F921FD7" w14:textId="2A26B242" w:rsidR="004D6505" w:rsidRPr="000B502A" w:rsidRDefault="004D6505" w:rsidP="004D6505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Undertake any training required to support an individual pupil or </w:t>
            </w:r>
            <w:r w:rsidR="00796B98">
              <w:rPr>
                <w:rFonts w:ascii="Calibri" w:hAnsi="Calibri" w:cs="Arial"/>
              </w:rPr>
              <w:t>SEN</w:t>
            </w:r>
          </w:p>
          <w:p w14:paraId="43DC3BFE" w14:textId="77777777" w:rsidR="004D6505" w:rsidRDefault="004D6505" w:rsidP="004D6505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</w:rPr>
            </w:pPr>
            <w:r w:rsidRPr="000B502A">
              <w:rPr>
                <w:rFonts w:ascii="Calibri" w:hAnsi="Calibri" w:cs="Arial"/>
              </w:rPr>
              <w:t>Establish constructive relationships and communicate sensitively and effectively with other professionals, teachers, parents/carers to support the achi</w:t>
            </w:r>
            <w:r>
              <w:rPr>
                <w:rFonts w:ascii="Calibri" w:hAnsi="Calibri" w:cs="Arial"/>
              </w:rPr>
              <w:t>evement and progress of children you work with.</w:t>
            </w:r>
          </w:p>
          <w:p w14:paraId="71802B4A" w14:textId="0881F3F5" w:rsidR="004D6505" w:rsidRDefault="004D6505" w:rsidP="009E7533">
            <w:pPr>
              <w:jc w:val="both"/>
              <w:rPr>
                <w:rFonts w:ascii="Calibri" w:hAnsi="Calibri" w:cs="Arial"/>
              </w:rPr>
            </w:pPr>
          </w:p>
          <w:p w14:paraId="5D09A0CE" w14:textId="77777777" w:rsidR="004D6505" w:rsidRDefault="004D6505" w:rsidP="009E7533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Administration</w:t>
            </w:r>
          </w:p>
          <w:p w14:paraId="556AE077" w14:textId="77777777" w:rsidR="004D6505" w:rsidRDefault="004D6505" w:rsidP="004D6505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</w:rPr>
            </w:pPr>
            <w:r w:rsidRPr="001F3F18">
              <w:rPr>
                <w:rFonts w:ascii="Calibri" w:hAnsi="Calibri" w:cs="Arial"/>
              </w:rPr>
              <w:t xml:space="preserve">Support the assessment procedures for children you work with at the </w:t>
            </w:r>
            <w:r w:rsidRPr="001F3F18">
              <w:rPr>
                <w:rFonts w:ascii="Calibri" w:hAnsi="Calibri" w:cs="Arial"/>
                <w:color w:val="000000"/>
              </w:rPr>
              <w:t xml:space="preserve">Academy </w:t>
            </w:r>
          </w:p>
          <w:p w14:paraId="00322913" w14:textId="77777777" w:rsidR="004D6505" w:rsidRDefault="004D6505" w:rsidP="004D6505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</w:rPr>
            </w:pPr>
            <w:r w:rsidRPr="001F3F18">
              <w:rPr>
                <w:rFonts w:ascii="Calibri" w:hAnsi="Calibri" w:cs="Arial"/>
              </w:rPr>
              <w:t>Support t</w:t>
            </w:r>
            <w:r>
              <w:rPr>
                <w:rFonts w:ascii="Calibri" w:hAnsi="Calibri" w:cs="Arial"/>
              </w:rPr>
              <w:t>he implementation of One Page Profiles, Support and Intervention Plans (SIPs) or any other plan put in place for pupils</w:t>
            </w:r>
          </w:p>
          <w:p w14:paraId="1F5E6A56" w14:textId="77777777" w:rsidR="004D6505" w:rsidRPr="000B502A" w:rsidRDefault="004D6505" w:rsidP="004D6505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</w:rPr>
            </w:pPr>
            <w:r w:rsidRPr="000B502A">
              <w:rPr>
                <w:rFonts w:ascii="Calibri" w:hAnsi="Calibri" w:cs="Arial"/>
              </w:rPr>
              <w:t xml:space="preserve">Monitor and report on the implementation of all </w:t>
            </w:r>
            <w:r>
              <w:rPr>
                <w:rFonts w:ascii="Calibri" w:hAnsi="Calibri" w:cs="Arial"/>
              </w:rPr>
              <w:t>Support Plans</w:t>
            </w:r>
            <w:r w:rsidRPr="000B502A">
              <w:rPr>
                <w:rFonts w:ascii="Calibri" w:hAnsi="Calibri" w:cs="Arial"/>
              </w:rPr>
              <w:t xml:space="preserve"> and assist with record keeping</w:t>
            </w:r>
          </w:p>
          <w:p w14:paraId="04223412" w14:textId="2991692A" w:rsidR="004D6505" w:rsidRPr="000B502A" w:rsidRDefault="004D6505" w:rsidP="004D6505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</w:rPr>
            </w:pPr>
            <w:r w:rsidRPr="000B502A">
              <w:rPr>
                <w:rFonts w:ascii="Calibri" w:hAnsi="Calibri" w:cs="Arial"/>
              </w:rPr>
              <w:t xml:space="preserve">Assist, as requested, in the preparation and review of </w:t>
            </w:r>
            <w:r>
              <w:rPr>
                <w:rFonts w:ascii="Calibri" w:hAnsi="Calibri" w:cs="Arial"/>
              </w:rPr>
              <w:t>all Support Plans</w:t>
            </w:r>
          </w:p>
          <w:p w14:paraId="2F345BB3" w14:textId="77777777" w:rsidR="004D6505" w:rsidRDefault="004D6505" w:rsidP="009E7533">
            <w:pPr>
              <w:jc w:val="both"/>
              <w:rPr>
                <w:rFonts w:ascii="Calibri" w:hAnsi="Calibri" w:cs="Arial"/>
                <w:b/>
              </w:rPr>
            </w:pPr>
          </w:p>
          <w:p w14:paraId="06AEAE9C" w14:textId="77777777" w:rsidR="004D6505" w:rsidRPr="00B44A3E" w:rsidRDefault="004D6505" w:rsidP="009E7533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Resources</w:t>
            </w:r>
          </w:p>
          <w:p w14:paraId="766D3C35" w14:textId="77777777" w:rsidR="004D6505" w:rsidRPr="001F3F18" w:rsidRDefault="004D6505" w:rsidP="004D6505">
            <w:pPr>
              <w:numPr>
                <w:ilvl w:val="0"/>
                <w:numId w:val="3"/>
              </w:numPr>
              <w:jc w:val="both"/>
              <w:rPr>
                <w:rFonts w:ascii="Calibri" w:hAnsi="Calibri" w:cs="Arial"/>
              </w:rPr>
            </w:pPr>
            <w:r w:rsidRPr="001F3F18">
              <w:rPr>
                <w:rFonts w:ascii="Calibri" w:hAnsi="Calibri" w:cs="Arial"/>
              </w:rPr>
              <w:t>Help students access specialist learning resources as requ</w:t>
            </w:r>
            <w:r>
              <w:rPr>
                <w:rFonts w:ascii="Calibri" w:hAnsi="Calibri" w:cs="Arial"/>
              </w:rPr>
              <w:t>ired</w:t>
            </w:r>
          </w:p>
          <w:p w14:paraId="57ABBD88" w14:textId="4A7C4C45" w:rsidR="004D6505" w:rsidRPr="000B502A" w:rsidRDefault="004D6505" w:rsidP="004D650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B502A">
              <w:rPr>
                <w:rFonts w:ascii="Calibri" w:hAnsi="Calibri" w:cs="Arial"/>
              </w:rPr>
              <w:t>Keep up-to-date knowledge of the range of external agencies and opportunities that can be used to pr</w:t>
            </w:r>
            <w:r>
              <w:rPr>
                <w:rFonts w:ascii="Calibri" w:hAnsi="Calibri" w:cs="Arial"/>
              </w:rPr>
              <w:t>ovide extra support for children you work with</w:t>
            </w:r>
          </w:p>
          <w:p w14:paraId="081D18A2" w14:textId="6CD0FA18" w:rsidR="004D6505" w:rsidRDefault="004D6505" w:rsidP="009E7533"/>
        </w:tc>
      </w:tr>
    </w:tbl>
    <w:p w14:paraId="74CEE6B9" w14:textId="1D86CF01" w:rsidR="00B1245C" w:rsidRDefault="00B1245C" w:rsidP="004D6505"/>
    <w:p w14:paraId="57C02E55" w14:textId="65EAF805" w:rsidR="00796B98" w:rsidRDefault="00796B98">
      <w:r>
        <w:br w:type="page"/>
      </w:r>
    </w:p>
    <w:p w14:paraId="0239C823" w14:textId="77777777" w:rsidR="00796B98" w:rsidRDefault="00796B98" w:rsidP="004D6505"/>
    <w:p w14:paraId="1277CA0B" w14:textId="202C3EBD" w:rsidR="00796B98" w:rsidRPr="00170B6E" w:rsidRDefault="00796B98" w:rsidP="00796B98">
      <w:pPr>
        <w:spacing w:before="200" w:after="200" w:line="276" w:lineRule="auto"/>
        <w:rPr>
          <w:rFonts w:asciiTheme="majorHAnsi" w:hAnsiTheme="majorHAnsi" w:cstheme="majorHAnsi"/>
          <w:b/>
        </w:rPr>
      </w:pPr>
      <w:r w:rsidRPr="00170B6E">
        <w:rPr>
          <w:rFonts w:asciiTheme="majorHAnsi" w:hAnsiTheme="majorHAnsi" w:cstheme="majorHAnsi"/>
          <w:b/>
        </w:rPr>
        <w:t>TA person specification</w:t>
      </w:r>
    </w:p>
    <w:p w14:paraId="5BA25B12" w14:textId="215E0700" w:rsidR="00461E4A" w:rsidRDefault="00461E4A" w:rsidP="00461E4A">
      <w:pPr>
        <w:spacing w:before="200" w:after="200" w:line="276" w:lineRule="auto"/>
        <w:rPr>
          <w:rFonts w:asciiTheme="majorHAnsi" w:hAnsiTheme="majorHAnsi" w:cstheme="majorHAnsi"/>
          <w:b/>
          <w:i/>
        </w:rPr>
      </w:pPr>
      <w:r w:rsidRPr="00170B6E">
        <w:rPr>
          <w:rFonts w:asciiTheme="majorHAnsi" w:hAnsiTheme="majorHAnsi" w:cstheme="majorHAnsi"/>
          <w:i/>
        </w:rPr>
        <w:t xml:space="preserve">Most importantly, we are looking for the right person: responsive, good natured and with a drive to see children do well. We celebrate big wins, little wins and all progress in between. </w:t>
      </w:r>
      <w:r w:rsidR="00170B6E" w:rsidRPr="00170B6E">
        <w:rPr>
          <w:rFonts w:asciiTheme="majorHAnsi" w:hAnsiTheme="majorHAnsi" w:cstheme="majorHAnsi"/>
          <w:i/>
        </w:rPr>
        <w:t>After all, w</w:t>
      </w:r>
      <w:r w:rsidRPr="00170B6E">
        <w:rPr>
          <w:rFonts w:asciiTheme="majorHAnsi" w:hAnsiTheme="majorHAnsi" w:cstheme="majorHAnsi"/>
          <w:i/>
        </w:rPr>
        <w:t>e all do well when we can!</w:t>
      </w:r>
    </w:p>
    <w:p w14:paraId="5CEE9085" w14:textId="77777777" w:rsidR="00170B6E" w:rsidRPr="00170B6E" w:rsidRDefault="00170B6E" w:rsidP="00461E4A">
      <w:pPr>
        <w:spacing w:before="200" w:after="200" w:line="276" w:lineRule="auto"/>
        <w:rPr>
          <w:rFonts w:asciiTheme="majorHAnsi" w:hAnsiTheme="majorHAnsi" w:cstheme="majorHAnsi"/>
          <w:i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098"/>
        <w:gridCol w:w="5245"/>
      </w:tblGrid>
      <w:tr w:rsidR="00796B98" w14:paraId="20E6CF71" w14:textId="77777777" w:rsidTr="002F1475">
        <w:trPr>
          <w:trHeight w:val="36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030A0"/>
          </w:tcPr>
          <w:p w14:paraId="1F492A56" w14:textId="3173F660" w:rsidR="00796B98" w:rsidRDefault="00796B98" w:rsidP="002F1475">
            <w:pPr>
              <w:shd w:val="clear" w:color="auto" w:fill="7030A0"/>
              <w:rPr>
                <w:b/>
                <w:bCs/>
                <w:color w:val="FFFFFF" w:themeColor="background1"/>
              </w:rPr>
            </w:pPr>
            <w:bookmarkStart w:id="0" w:name="_Hlk151715646"/>
            <w:r>
              <w:rPr>
                <w:b/>
                <w:bCs/>
                <w:color w:val="FFFFFF" w:themeColor="background1"/>
              </w:rPr>
              <w:t>Qualifications and training</w:t>
            </w:r>
          </w:p>
          <w:p w14:paraId="2A261CC7" w14:textId="77777777" w:rsidR="00796B98" w:rsidRDefault="00796B98" w:rsidP="006A4A80">
            <w:pPr>
              <w:shd w:val="clear" w:color="auto" w:fill="7030A0"/>
              <w:rPr>
                <w:b/>
                <w:bCs/>
                <w:color w:val="FFFFFF" w:themeColor="background1"/>
              </w:rPr>
            </w:pPr>
          </w:p>
          <w:p w14:paraId="56AB3E75" w14:textId="101D244C" w:rsidR="00796B98" w:rsidRDefault="00796B98" w:rsidP="006A4A80">
            <w:pPr>
              <w:shd w:val="clear" w:color="auto" w:fill="7030A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30A0"/>
          </w:tcPr>
          <w:p w14:paraId="0CB85C48" w14:textId="77777777" w:rsidR="00796B98" w:rsidRPr="00796B98" w:rsidRDefault="00796B98" w:rsidP="006A4A80">
            <w:pPr>
              <w:shd w:val="clear" w:color="auto" w:fill="7030A0"/>
              <w:rPr>
                <w:b/>
                <w:color w:val="FFFFFF" w:themeColor="background1"/>
              </w:rPr>
            </w:pPr>
          </w:p>
          <w:p w14:paraId="29FC33A4" w14:textId="77777777" w:rsidR="00796B98" w:rsidRPr="00796B98" w:rsidRDefault="00796B98" w:rsidP="006A4A80">
            <w:pPr>
              <w:shd w:val="clear" w:color="auto" w:fill="7030A0"/>
              <w:rPr>
                <w:b/>
                <w:color w:val="FFFFFF" w:themeColor="background1"/>
              </w:rPr>
            </w:pPr>
          </w:p>
          <w:p w14:paraId="5A87A58C" w14:textId="626CBA11" w:rsidR="00796B98" w:rsidRPr="00796B98" w:rsidRDefault="00796B98" w:rsidP="006A4A80">
            <w:pPr>
              <w:shd w:val="clear" w:color="auto" w:fill="7030A0"/>
              <w:rPr>
                <w:b/>
                <w:bCs/>
                <w:color w:val="FFFFFF" w:themeColor="background1"/>
              </w:rPr>
            </w:pPr>
            <w:r w:rsidRPr="00796B98">
              <w:rPr>
                <w:b/>
                <w:color w:val="FFFFFF" w:themeColor="background1"/>
              </w:rPr>
              <w:t>DESIRABLE</w:t>
            </w:r>
            <w:r w:rsidRPr="00796B98">
              <w:rPr>
                <w:b/>
                <w:color w:val="FFFFFF" w:themeColor="background1"/>
              </w:rPr>
              <w:tab/>
            </w:r>
          </w:p>
        </w:tc>
      </w:tr>
      <w:bookmarkEnd w:id="0"/>
      <w:tr w:rsidR="00796B98" w14:paraId="3D865ACE" w14:textId="77777777" w:rsidTr="002F1475">
        <w:trPr>
          <w:trHeight w:val="1308"/>
        </w:trPr>
        <w:tc>
          <w:tcPr>
            <w:tcW w:w="5098" w:type="dxa"/>
            <w:tcBorders>
              <w:top w:val="nil"/>
              <w:bottom w:val="nil"/>
            </w:tcBorders>
          </w:tcPr>
          <w:p w14:paraId="03F2B2B5" w14:textId="2E0ADE93" w:rsidR="00796B98" w:rsidRDefault="00796B98" w:rsidP="002F147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</w:rPr>
            </w:pPr>
            <w:r w:rsidRPr="002F1475">
              <w:rPr>
                <w:bCs/>
              </w:rPr>
              <w:t>Two or more GCSEs at Grades 9 to 3 or equivalent, including English and Maths</w:t>
            </w:r>
          </w:p>
          <w:p w14:paraId="7209734F" w14:textId="2DC2DA09" w:rsidR="006E0BED" w:rsidRDefault="006E0BED" w:rsidP="002F147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Level 3 in a relevant early years qualification</w:t>
            </w:r>
            <w:bookmarkStart w:id="1" w:name="_GoBack"/>
            <w:bookmarkEnd w:id="1"/>
          </w:p>
          <w:p w14:paraId="51B0E4E3" w14:textId="3AB3D62D" w:rsidR="00461E4A" w:rsidRPr="00461E4A" w:rsidRDefault="00461E4A" w:rsidP="00461E4A">
            <w:pPr>
              <w:ind w:left="360"/>
              <w:rPr>
                <w:bCs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BD418CF" w14:textId="3A100886" w:rsidR="00796B98" w:rsidRDefault="00796B98" w:rsidP="002F1475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A degree in a relevant field or other relevant qualification</w:t>
            </w:r>
          </w:p>
          <w:p w14:paraId="182121D9" w14:textId="20E7100D" w:rsidR="00796B98" w:rsidRDefault="00796B98" w:rsidP="002F1475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First aid training</w:t>
            </w:r>
          </w:p>
          <w:p w14:paraId="62C8698E" w14:textId="059177C8" w:rsidR="00796B98" w:rsidRDefault="00567FEF" w:rsidP="006A4A80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Safeguarding trainin</w:t>
            </w:r>
            <w:r w:rsidR="002F1475">
              <w:t>g</w:t>
            </w:r>
          </w:p>
        </w:tc>
      </w:tr>
      <w:tr w:rsidR="00567FEF" w14:paraId="6E9BF83C" w14:textId="77777777" w:rsidTr="002F1475">
        <w:trPr>
          <w:trHeight w:val="366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7030A0"/>
          </w:tcPr>
          <w:p w14:paraId="00BD891E" w14:textId="760BF195" w:rsidR="00567FEF" w:rsidRDefault="00567FEF" w:rsidP="006A4A80">
            <w:pPr>
              <w:shd w:val="clear" w:color="auto" w:fill="7030A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Skills and experience</w:t>
            </w:r>
          </w:p>
          <w:p w14:paraId="0241F0E6" w14:textId="77777777" w:rsidR="00567FEF" w:rsidRDefault="00567FEF" w:rsidP="006A4A80">
            <w:pPr>
              <w:shd w:val="clear" w:color="auto" w:fill="7030A0"/>
              <w:rPr>
                <w:b/>
                <w:bCs/>
                <w:color w:val="FFFFFF" w:themeColor="background1"/>
              </w:rPr>
            </w:pPr>
          </w:p>
          <w:p w14:paraId="36C34ABC" w14:textId="77777777" w:rsidR="00567FEF" w:rsidRDefault="00567FEF" w:rsidP="006A4A80">
            <w:pPr>
              <w:shd w:val="clear" w:color="auto" w:fill="7030A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7030A0"/>
          </w:tcPr>
          <w:p w14:paraId="7D16EB34" w14:textId="77777777" w:rsidR="00567FEF" w:rsidRPr="00796B98" w:rsidRDefault="00567FEF" w:rsidP="006A4A80">
            <w:pPr>
              <w:shd w:val="clear" w:color="auto" w:fill="7030A0"/>
              <w:rPr>
                <w:b/>
                <w:color w:val="FFFFFF" w:themeColor="background1"/>
              </w:rPr>
            </w:pPr>
          </w:p>
          <w:p w14:paraId="734A1C14" w14:textId="77777777" w:rsidR="00567FEF" w:rsidRPr="00796B98" w:rsidRDefault="00567FEF" w:rsidP="006A4A80">
            <w:pPr>
              <w:shd w:val="clear" w:color="auto" w:fill="7030A0"/>
              <w:rPr>
                <w:b/>
                <w:color w:val="FFFFFF" w:themeColor="background1"/>
              </w:rPr>
            </w:pPr>
          </w:p>
          <w:p w14:paraId="7D242492" w14:textId="77777777" w:rsidR="00567FEF" w:rsidRPr="00796B98" w:rsidRDefault="00567FEF" w:rsidP="006A4A80">
            <w:pPr>
              <w:shd w:val="clear" w:color="auto" w:fill="7030A0"/>
              <w:rPr>
                <w:b/>
                <w:bCs/>
                <w:color w:val="FFFFFF" w:themeColor="background1"/>
              </w:rPr>
            </w:pPr>
            <w:r w:rsidRPr="00796B98">
              <w:rPr>
                <w:b/>
                <w:color w:val="FFFFFF" w:themeColor="background1"/>
              </w:rPr>
              <w:t>DESIRABLE</w:t>
            </w:r>
            <w:r w:rsidRPr="00796B98">
              <w:rPr>
                <w:b/>
                <w:color w:val="FFFFFF" w:themeColor="background1"/>
              </w:rPr>
              <w:tab/>
            </w:r>
          </w:p>
        </w:tc>
      </w:tr>
      <w:tr w:rsidR="00567FEF" w14:paraId="4781C4BB" w14:textId="77777777" w:rsidTr="002F1475">
        <w:trPr>
          <w:trHeight w:val="3293"/>
        </w:trPr>
        <w:tc>
          <w:tcPr>
            <w:tcW w:w="5098" w:type="dxa"/>
            <w:tcBorders>
              <w:top w:val="nil"/>
            </w:tcBorders>
          </w:tcPr>
          <w:p w14:paraId="4CC2FF98" w14:textId="77777777" w:rsidR="00567FEF" w:rsidRPr="002F1475" w:rsidRDefault="00567FEF" w:rsidP="002F14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Cs/>
              </w:rPr>
            </w:pPr>
            <w:r w:rsidRPr="002F1475">
              <w:rPr>
                <w:rFonts w:cstheme="minorHAnsi"/>
                <w:bCs/>
              </w:rPr>
              <w:t>Experience of working with children</w:t>
            </w:r>
          </w:p>
          <w:p w14:paraId="72208FEF" w14:textId="77777777" w:rsidR="00567FEF" w:rsidRPr="002F1475" w:rsidRDefault="00567FEF" w:rsidP="002F14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Cs/>
              </w:rPr>
            </w:pPr>
            <w:r w:rsidRPr="002F1475">
              <w:rPr>
                <w:rFonts w:cstheme="minorHAnsi"/>
                <w:bCs/>
              </w:rPr>
              <w:t>Experience of record keeping and monitoring</w:t>
            </w:r>
          </w:p>
          <w:p w14:paraId="2383F276" w14:textId="77777777" w:rsidR="00567FEF" w:rsidRPr="002F1475" w:rsidRDefault="00567FEF" w:rsidP="002F14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Cs/>
              </w:rPr>
            </w:pPr>
            <w:r w:rsidRPr="002F1475">
              <w:rPr>
                <w:rFonts w:cstheme="minorHAnsi"/>
                <w:bCs/>
              </w:rPr>
              <w:t>Effective oral and written communication skills</w:t>
            </w:r>
          </w:p>
          <w:p w14:paraId="27B9CA32" w14:textId="77777777" w:rsidR="00567FEF" w:rsidRPr="002F1475" w:rsidRDefault="00567FEF" w:rsidP="002F14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Cs/>
              </w:rPr>
            </w:pPr>
            <w:r w:rsidRPr="002F1475">
              <w:rPr>
                <w:rFonts w:cstheme="minorHAnsi"/>
                <w:bCs/>
              </w:rPr>
              <w:t>Demonstrable levels of literacy and numeracy</w:t>
            </w:r>
          </w:p>
          <w:p w14:paraId="205203AE" w14:textId="77777777" w:rsidR="00567FEF" w:rsidRPr="002F1475" w:rsidRDefault="00567FEF" w:rsidP="002F14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Cs/>
              </w:rPr>
            </w:pPr>
            <w:r w:rsidRPr="002F1475">
              <w:rPr>
                <w:rFonts w:cstheme="minorHAnsi"/>
                <w:bCs/>
              </w:rPr>
              <w:t>Excellent communication skills</w:t>
            </w:r>
          </w:p>
          <w:p w14:paraId="0F7E4D14" w14:textId="6DD53C32" w:rsidR="00567FEF" w:rsidRPr="002F1475" w:rsidRDefault="00567FEF" w:rsidP="002F14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Cs/>
              </w:rPr>
            </w:pPr>
            <w:r w:rsidRPr="002F1475">
              <w:rPr>
                <w:rFonts w:cstheme="minorHAnsi"/>
                <w:bCs/>
              </w:rPr>
              <w:t xml:space="preserve">Excellent </w:t>
            </w:r>
            <w:proofErr w:type="gramStart"/>
            <w:r w:rsidRPr="002F1475">
              <w:rPr>
                <w:rFonts w:cstheme="minorHAnsi"/>
                <w:bCs/>
              </w:rPr>
              <w:t>problem</w:t>
            </w:r>
            <w:r w:rsidR="00461E4A">
              <w:rPr>
                <w:rFonts w:cstheme="minorHAnsi"/>
                <w:bCs/>
              </w:rPr>
              <w:t xml:space="preserve"> </w:t>
            </w:r>
            <w:r w:rsidRPr="002F1475">
              <w:rPr>
                <w:rFonts w:cstheme="minorHAnsi"/>
                <w:bCs/>
              </w:rPr>
              <w:t>solving</w:t>
            </w:r>
            <w:proofErr w:type="gramEnd"/>
            <w:r w:rsidRPr="002F1475">
              <w:rPr>
                <w:rFonts w:cstheme="minorHAnsi"/>
                <w:bCs/>
              </w:rPr>
              <w:t xml:space="preserve"> skills</w:t>
            </w:r>
          </w:p>
          <w:p w14:paraId="4947EA2E" w14:textId="66EFC0D9" w:rsidR="00567FEF" w:rsidRPr="002F1475" w:rsidRDefault="00567FEF" w:rsidP="002F14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Cs/>
              </w:rPr>
            </w:pPr>
            <w:r w:rsidRPr="002F1475">
              <w:rPr>
                <w:rFonts w:cstheme="minorHAnsi"/>
                <w:bCs/>
              </w:rPr>
              <w:t>The ability to remain calm under pressure</w:t>
            </w:r>
          </w:p>
          <w:p w14:paraId="2DF865E4" w14:textId="77777777" w:rsidR="00567FEF" w:rsidRPr="002F1475" w:rsidRDefault="00567FEF" w:rsidP="002F14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Cs/>
              </w:rPr>
            </w:pPr>
            <w:r w:rsidRPr="002F1475">
              <w:rPr>
                <w:rFonts w:cstheme="minorHAnsi"/>
                <w:bCs/>
              </w:rPr>
              <w:t>Proactive in seeking solutions</w:t>
            </w:r>
          </w:p>
          <w:p w14:paraId="431A9F6E" w14:textId="1E90C99C" w:rsidR="00567FEF" w:rsidRPr="002F1475" w:rsidRDefault="00567FEF" w:rsidP="002F14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Cs/>
              </w:rPr>
            </w:pPr>
            <w:r w:rsidRPr="002F1475">
              <w:rPr>
                <w:rFonts w:cstheme="minorHAnsi"/>
                <w:bCs/>
              </w:rPr>
              <w:t>The ability to work with pupils in a professional manner</w:t>
            </w:r>
          </w:p>
        </w:tc>
        <w:tc>
          <w:tcPr>
            <w:tcW w:w="5245" w:type="dxa"/>
            <w:tcBorders>
              <w:top w:val="nil"/>
            </w:tcBorders>
          </w:tcPr>
          <w:p w14:paraId="341D77B1" w14:textId="77777777" w:rsidR="00567FEF" w:rsidRDefault="007B61A9" w:rsidP="002F1475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Experience of working in an educational environment</w:t>
            </w:r>
          </w:p>
          <w:p w14:paraId="6BD5C35E" w14:textId="5EFEA3F5" w:rsidR="007B61A9" w:rsidRDefault="007B61A9" w:rsidP="002F1475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Experience of working with children and young people</w:t>
            </w:r>
          </w:p>
          <w:p w14:paraId="69E4DFAB" w14:textId="185CAE47" w:rsidR="007B61A9" w:rsidRDefault="007B61A9" w:rsidP="002F1475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Experience of working with SEN</w:t>
            </w:r>
          </w:p>
          <w:p w14:paraId="664CA48C" w14:textId="77777777" w:rsidR="007B61A9" w:rsidRDefault="007B61A9" w:rsidP="002F1475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Good organisational skills and time management</w:t>
            </w:r>
          </w:p>
          <w:p w14:paraId="6F63174C" w14:textId="3589108C" w:rsidR="007B61A9" w:rsidRDefault="007B61A9" w:rsidP="00796B98"/>
        </w:tc>
      </w:tr>
      <w:tr w:rsidR="007B61A9" w14:paraId="12566685" w14:textId="77777777" w:rsidTr="00094925">
        <w:trPr>
          <w:trHeight w:val="366"/>
        </w:trPr>
        <w:tc>
          <w:tcPr>
            <w:tcW w:w="10343" w:type="dxa"/>
            <w:gridSpan w:val="2"/>
            <w:shd w:val="clear" w:color="auto" w:fill="7030A0"/>
          </w:tcPr>
          <w:p w14:paraId="447A6C30" w14:textId="77777777" w:rsidR="007B61A9" w:rsidRPr="002F1475" w:rsidRDefault="007B61A9" w:rsidP="006A4A80">
            <w:pPr>
              <w:shd w:val="clear" w:color="auto" w:fill="7030A0"/>
              <w:rPr>
                <w:rFonts w:cstheme="minorHAnsi"/>
                <w:b/>
                <w:bCs/>
                <w:color w:val="FFFFFF" w:themeColor="background1"/>
              </w:rPr>
            </w:pPr>
            <w:r w:rsidRPr="002F1475">
              <w:rPr>
                <w:rFonts w:cstheme="minorHAnsi"/>
                <w:b/>
                <w:bCs/>
                <w:color w:val="FFFFFF" w:themeColor="background1"/>
              </w:rPr>
              <w:t>Personal traits</w:t>
            </w:r>
          </w:p>
          <w:p w14:paraId="3CEAAF5D" w14:textId="7A035746" w:rsidR="007B61A9" w:rsidRPr="002F1475" w:rsidRDefault="007B61A9" w:rsidP="007B61A9">
            <w:pPr>
              <w:shd w:val="clear" w:color="auto" w:fill="7030A0"/>
              <w:rPr>
                <w:rFonts w:cstheme="minorHAnsi"/>
                <w:b/>
                <w:bCs/>
                <w:color w:val="FFFFFF" w:themeColor="background1"/>
              </w:rPr>
            </w:pPr>
            <w:r w:rsidRPr="002F1475">
              <w:rPr>
                <w:rFonts w:cstheme="minorHAnsi"/>
                <w:b/>
                <w:color w:val="FFFFFF" w:themeColor="background1"/>
              </w:rPr>
              <w:tab/>
            </w:r>
          </w:p>
        </w:tc>
      </w:tr>
      <w:tr w:rsidR="007B61A9" w14:paraId="6FD6365D" w14:textId="77777777" w:rsidTr="00D851D7">
        <w:trPr>
          <w:trHeight w:val="854"/>
        </w:trPr>
        <w:tc>
          <w:tcPr>
            <w:tcW w:w="10343" w:type="dxa"/>
            <w:gridSpan w:val="2"/>
          </w:tcPr>
          <w:p w14:paraId="7C822FFB" w14:textId="74B63F33" w:rsidR="007B61A9" w:rsidRPr="002F1475" w:rsidRDefault="007B61A9" w:rsidP="002F147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Cs/>
              </w:rPr>
            </w:pPr>
            <w:r w:rsidRPr="002F1475">
              <w:rPr>
                <w:rFonts w:cstheme="minorHAnsi"/>
                <w:bCs/>
              </w:rPr>
              <w:t>Able to work independently but also as part of a successful team</w:t>
            </w:r>
          </w:p>
          <w:p w14:paraId="0EA372E7" w14:textId="1ECFE737" w:rsidR="007B61A9" w:rsidRPr="002F1475" w:rsidRDefault="007B61A9" w:rsidP="002F147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2F1475">
              <w:rPr>
                <w:rFonts w:cstheme="minorHAnsi"/>
              </w:rPr>
              <w:t>Dedication, patience and perseverance</w:t>
            </w:r>
          </w:p>
          <w:p w14:paraId="28E5E5C0" w14:textId="0F9AE8EB" w:rsidR="007B61A9" w:rsidRPr="002F1475" w:rsidRDefault="007B61A9" w:rsidP="002F147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2F1475">
              <w:rPr>
                <w:rFonts w:cstheme="minorHAnsi"/>
              </w:rPr>
              <w:t>Professional, always demonstrating integrity and respecting confidentiality</w:t>
            </w:r>
          </w:p>
          <w:p w14:paraId="6D875EB2" w14:textId="7E569A82" w:rsidR="007B61A9" w:rsidRPr="002F1475" w:rsidRDefault="007B61A9" w:rsidP="002F147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2F1475">
              <w:rPr>
                <w:rFonts w:cstheme="minorHAnsi"/>
              </w:rPr>
              <w:t>Able to maintain successful working relationships with colleagues, pupils and stakeholders</w:t>
            </w:r>
          </w:p>
          <w:p w14:paraId="5B7263C3" w14:textId="7D064DD3" w:rsidR="007B61A9" w:rsidRPr="002F1475" w:rsidRDefault="007B61A9" w:rsidP="002F147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2F1475">
              <w:rPr>
                <w:rFonts w:cstheme="minorHAnsi"/>
              </w:rPr>
              <w:t>Positive and engaging</w:t>
            </w:r>
          </w:p>
          <w:p w14:paraId="75E48139" w14:textId="34526D66" w:rsidR="007B61A9" w:rsidRPr="002F1475" w:rsidRDefault="007B61A9" w:rsidP="002F147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2F1475">
              <w:rPr>
                <w:rFonts w:cstheme="minorHAnsi"/>
              </w:rPr>
              <w:t>Reliable and able to be flexible, successfully prioritising workload</w:t>
            </w:r>
          </w:p>
          <w:p w14:paraId="593BAD35" w14:textId="33939961" w:rsidR="007B61A9" w:rsidRPr="002F1475" w:rsidRDefault="007B61A9" w:rsidP="002F147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2F1475">
              <w:rPr>
                <w:rFonts w:cstheme="minorHAnsi"/>
              </w:rPr>
              <w:t>Empathetic to those who face barriers to their learning</w:t>
            </w:r>
          </w:p>
          <w:p w14:paraId="406FFB39" w14:textId="2226689C" w:rsidR="007B61A9" w:rsidRPr="002F1475" w:rsidRDefault="007B61A9" w:rsidP="002F147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</w:rPr>
            </w:pPr>
            <w:r w:rsidRPr="002F1475">
              <w:rPr>
                <w:rFonts w:cstheme="minorHAnsi"/>
              </w:rPr>
              <w:t>Patient with pupils who take longer to understand information</w:t>
            </w:r>
          </w:p>
          <w:p w14:paraId="2977B136" w14:textId="77777777" w:rsidR="007B61A9" w:rsidRPr="002F1475" w:rsidRDefault="007B61A9" w:rsidP="006A4A80">
            <w:pPr>
              <w:rPr>
                <w:rFonts w:cstheme="minorHAnsi"/>
              </w:rPr>
            </w:pPr>
          </w:p>
        </w:tc>
      </w:tr>
      <w:tr w:rsidR="00796B98" w14:paraId="2DBE4BB2" w14:textId="77777777" w:rsidTr="006A4A80">
        <w:tc>
          <w:tcPr>
            <w:tcW w:w="10343" w:type="dxa"/>
            <w:gridSpan w:val="2"/>
            <w:shd w:val="clear" w:color="auto" w:fill="7030A0"/>
          </w:tcPr>
          <w:p w14:paraId="7DF7896A" w14:textId="77777777" w:rsidR="007B61A9" w:rsidRPr="002F1475" w:rsidRDefault="007B61A9" w:rsidP="006A4A80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F1475">
              <w:rPr>
                <w:rFonts w:cstheme="minorHAnsi"/>
                <w:b/>
                <w:bCs/>
                <w:color w:val="FFFFFF" w:themeColor="background1"/>
              </w:rPr>
              <w:t>Additional requirements</w:t>
            </w:r>
          </w:p>
          <w:p w14:paraId="07F06E26" w14:textId="0E737260" w:rsidR="00796B98" w:rsidRPr="002F1475" w:rsidRDefault="00796B98" w:rsidP="006A4A80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2F1475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796B98" w14:paraId="0357B41F" w14:textId="77777777" w:rsidTr="002F1475">
        <w:trPr>
          <w:trHeight w:val="1626"/>
        </w:trPr>
        <w:tc>
          <w:tcPr>
            <w:tcW w:w="10343" w:type="dxa"/>
            <w:gridSpan w:val="2"/>
          </w:tcPr>
          <w:p w14:paraId="786AC5BA" w14:textId="4C14F431" w:rsidR="00796B98" w:rsidRPr="002F1475" w:rsidRDefault="007B61A9" w:rsidP="006A4A80">
            <w:pPr>
              <w:rPr>
                <w:rFonts w:cstheme="minorHAnsi"/>
                <w:b/>
                <w:bCs/>
              </w:rPr>
            </w:pPr>
            <w:r w:rsidRPr="002F1475">
              <w:rPr>
                <w:rFonts w:cstheme="minorHAnsi"/>
                <w:b/>
                <w:bCs/>
              </w:rPr>
              <w:t>The successful candidate will have:</w:t>
            </w:r>
          </w:p>
          <w:p w14:paraId="37A42375" w14:textId="77777777" w:rsidR="007B61A9" w:rsidRPr="002F1475" w:rsidRDefault="007B61A9" w:rsidP="007B61A9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i w:val="0"/>
              </w:rPr>
            </w:pPr>
            <w:r w:rsidRPr="002F1475">
              <w:rPr>
                <w:rFonts w:asciiTheme="minorHAnsi" w:hAnsiTheme="minorHAnsi" w:cstheme="minorHAnsi"/>
                <w:i w:val="0"/>
              </w:rPr>
              <w:t>The capacity to work flexibly</w:t>
            </w:r>
          </w:p>
          <w:p w14:paraId="36E943AF" w14:textId="77777777" w:rsidR="007B61A9" w:rsidRPr="002F1475" w:rsidRDefault="007B61A9" w:rsidP="007B61A9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i w:val="0"/>
              </w:rPr>
            </w:pPr>
            <w:r w:rsidRPr="002F1475">
              <w:rPr>
                <w:rFonts w:asciiTheme="minorHAnsi" w:hAnsiTheme="minorHAnsi" w:cstheme="minorHAnsi"/>
                <w:i w:val="0"/>
              </w:rPr>
              <w:t>Enhanced DBS check (we will provide this)</w:t>
            </w:r>
          </w:p>
          <w:p w14:paraId="2C8EF4F2" w14:textId="45AD60A4" w:rsidR="007B61A9" w:rsidRPr="002F1475" w:rsidRDefault="007B61A9" w:rsidP="007B61A9">
            <w:pPr>
              <w:pStyle w:val="BodyTextIndent"/>
              <w:numPr>
                <w:ilvl w:val="0"/>
                <w:numId w:val="3"/>
              </w:numPr>
              <w:tabs>
                <w:tab w:val="left" w:pos="360"/>
              </w:tabs>
              <w:rPr>
                <w:rFonts w:asciiTheme="minorHAnsi" w:hAnsiTheme="minorHAnsi" w:cstheme="minorHAnsi"/>
                <w:i w:val="0"/>
              </w:rPr>
            </w:pPr>
            <w:r w:rsidRPr="002F1475">
              <w:rPr>
                <w:rFonts w:asciiTheme="minorHAnsi" w:hAnsiTheme="minorHAnsi" w:cstheme="minorHAnsi"/>
                <w:i w:val="0"/>
              </w:rPr>
              <w:t xml:space="preserve">Two available professional references, including one from the most recent employer. </w:t>
            </w:r>
            <w:r w:rsidRPr="002F1475">
              <w:rPr>
                <w:rFonts w:asciiTheme="minorHAnsi" w:hAnsiTheme="minorHAnsi" w:cstheme="minorHAnsi"/>
              </w:rPr>
              <w:t>If you have worked with children before</w:t>
            </w:r>
            <w:r w:rsidR="002F1475" w:rsidRPr="002F1475">
              <w:rPr>
                <w:rFonts w:asciiTheme="minorHAnsi" w:hAnsiTheme="minorHAnsi" w:cstheme="minorHAnsi"/>
              </w:rPr>
              <w:t xml:space="preserve"> but that is not your most recent role, this will be your second reference.</w:t>
            </w:r>
          </w:p>
        </w:tc>
      </w:tr>
    </w:tbl>
    <w:p w14:paraId="4F9D2455" w14:textId="77777777" w:rsidR="00796B98" w:rsidRDefault="00796B98" w:rsidP="00796B98">
      <w:pPr>
        <w:spacing w:before="200" w:after="200" w:line="276" w:lineRule="auto"/>
        <w:rPr>
          <w:rFonts w:asciiTheme="majorHAnsi" w:hAnsiTheme="majorHAnsi" w:cstheme="majorHAnsi"/>
          <w:b/>
        </w:rPr>
      </w:pPr>
    </w:p>
    <w:sectPr w:rsidR="00796B98" w:rsidSect="004D65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BEBEA" w14:textId="77777777" w:rsidR="005E6860" w:rsidRDefault="005E6860" w:rsidP="006A2CD3">
      <w:pPr>
        <w:spacing w:after="0" w:line="240" w:lineRule="auto"/>
      </w:pPr>
      <w:r>
        <w:separator/>
      </w:r>
    </w:p>
  </w:endnote>
  <w:endnote w:type="continuationSeparator" w:id="0">
    <w:p w14:paraId="19F636B9" w14:textId="77777777" w:rsidR="005E6860" w:rsidRDefault="005E6860" w:rsidP="006A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ACDD8" w14:textId="77777777" w:rsidR="005E6860" w:rsidRDefault="005E6860" w:rsidP="006A2CD3">
      <w:pPr>
        <w:spacing w:after="0" w:line="240" w:lineRule="auto"/>
      </w:pPr>
      <w:r>
        <w:separator/>
      </w:r>
    </w:p>
  </w:footnote>
  <w:footnote w:type="continuationSeparator" w:id="0">
    <w:p w14:paraId="7CAD4B77" w14:textId="77777777" w:rsidR="005E6860" w:rsidRDefault="005E6860" w:rsidP="006A2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B0157"/>
    <w:multiLevelType w:val="multilevel"/>
    <w:tmpl w:val="37B0D4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231711"/>
    <w:multiLevelType w:val="hybridMultilevel"/>
    <w:tmpl w:val="7952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1120F"/>
    <w:multiLevelType w:val="hybridMultilevel"/>
    <w:tmpl w:val="09D69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05A84"/>
    <w:multiLevelType w:val="hybridMultilevel"/>
    <w:tmpl w:val="7446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80890"/>
    <w:multiLevelType w:val="multilevel"/>
    <w:tmpl w:val="714AA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636E0C"/>
    <w:multiLevelType w:val="multilevel"/>
    <w:tmpl w:val="38E629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935618"/>
    <w:multiLevelType w:val="hybridMultilevel"/>
    <w:tmpl w:val="47224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D747B"/>
    <w:multiLevelType w:val="hybridMultilevel"/>
    <w:tmpl w:val="CEC88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27A97"/>
    <w:multiLevelType w:val="hybridMultilevel"/>
    <w:tmpl w:val="8DD6B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E5C7C"/>
    <w:multiLevelType w:val="multilevel"/>
    <w:tmpl w:val="B2969B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E636953"/>
    <w:multiLevelType w:val="hybridMultilevel"/>
    <w:tmpl w:val="F258E1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D3"/>
    <w:rsid w:val="000308F8"/>
    <w:rsid w:val="0008581C"/>
    <w:rsid w:val="00096857"/>
    <w:rsid w:val="00170B6E"/>
    <w:rsid w:val="0019790A"/>
    <w:rsid w:val="001F0022"/>
    <w:rsid w:val="00276EF5"/>
    <w:rsid w:val="002A7517"/>
    <w:rsid w:val="002F1475"/>
    <w:rsid w:val="003026FA"/>
    <w:rsid w:val="003B41B7"/>
    <w:rsid w:val="00430CB4"/>
    <w:rsid w:val="00460FD5"/>
    <w:rsid w:val="00461E4A"/>
    <w:rsid w:val="004C3577"/>
    <w:rsid w:val="004D6505"/>
    <w:rsid w:val="0052308E"/>
    <w:rsid w:val="00567FEF"/>
    <w:rsid w:val="005C6878"/>
    <w:rsid w:val="005E6860"/>
    <w:rsid w:val="00691105"/>
    <w:rsid w:val="006A2CD3"/>
    <w:rsid w:val="006D4D53"/>
    <w:rsid w:val="006E0BED"/>
    <w:rsid w:val="00790D88"/>
    <w:rsid w:val="00796B98"/>
    <w:rsid w:val="007B61A9"/>
    <w:rsid w:val="007F7EE0"/>
    <w:rsid w:val="00800CED"/>
    <w:rsid w:val="00877740"/>
    <w:rsid w:val="00A36090"/>
    <w:rsid w:val="00A97585"/>
    <w:rsid w:val="00AF40BC"/>
    <w:rsid w:val="00B1245C"/>
    <w:rsid w:val="00B32AB8"/>
    <w:rsid w:val="00B336DA"/>
    <w:rsid w:val="00B66D93"/>
    <w:rsid w:val="00C14EA3"/>
    <w:rsid w:val="00C7654B"/>
    <w:rsid w:val="00CA7D09"/>
    <w:rsid w:val="00CB5805"/>
    <w:rsid w:val="00D7766F"/>
    <w:rsid w:val="00DE5A5A"/>
    <w:rsid w:val="00E366CC"/>
    <w:rsid w:val="00E64EA7"/>
    <w:rsid w:val="00EB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988DB"/>
  <w15:chartTrackingRefBased/>
  <w15:docId w15:val="{A58C63C5-531F-4774-A47E-A8A68E63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CD3"/>
  </w:style>
  <w:style w:type="paragraph" w:styleId="Footer">
    <w:name w:val="footer"/>
    <w:basedOn w:val="Normal"/>
    <w:link w:val="FooterChar"/>
    <w:uiPriority w:val="99"/>
    <w:unhideWhenUsed/>
    <w:rsid w:val="006A2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CD3"/>
  </w:style>
  <w:style w:type="character" w:styleId="Hyperlink">
    <w:name w:val="Hyperlink"/>
    <w:basedOn w:val="DefaultParagraphFont"/>
    <w:uiPriority w:val="99"/>
    <w:unhideWhenUsed/>
    <w:rsid w:val="006A2C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0CB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6F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unhideWhenUsed/>
    <w:rsid w:val="004D6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505"/>
    <w:pPr>
      <w:spacing w:after="200" w:line="276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rsid w:val="004D6505"/>
    <w:pPr>
      <w:spacing w:after="0" w:line="240" w:lineRule="auto"/>
    </w:pPr>
    <w:rPr>
      <w:rFonts w:ascii="Arial" w:eastAsia="Times New Roman" w:hAnsi="Arial" w:cs="Times New Roman"/>
      <w:i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D6505"/>
    <w:rPr>
      <w:rFonts w:ascii="Arial" w:eastAsia="Times New Roman" w:hAnsi="Arial" w:cs="Times New Roman"/>
      <w:i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D40CA187FB94598A1D2DE2302C188" ma:contentTypeVersion="14" ma:contentTypeDescription="Create a new document." ma:contentTypeScope="" ma:versionID="802024cf1bbb1c42afca7087a9c254ca">
  <xsd:schema xmlns:xsd="http://www.w3.org/2001/XMLSchema" xmlns:xs="http://www.w3.org/2001/XMLSchema" xmlns:p="http://schemas.microsoft.com/office/2006/metadata/properties" xmlns:ns3="4b0f3f8d-0d0d-4ab7-87c0-04e552aa6829" xmlns:ns4="a54d489d-ebab-4873-9db5-a880a7ab23f7" targetNamespace="http://schemas.microsoft.com/office/2006/metadata/properties" ma:root="true" ma:fieldsID="2218152aab6db189fb2623e46ccb3444" ns3:_="" ns4:_="">
    <xsd:import namespace="4b0f3f8d-0d0d-4ab7-87c0-04e552aa6829"/>
    <xsd:import namespace="a54d489d-ebab-4873-9db5-a880a7ab23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f3f8d-0d0d-4ab7-87c0-04e552aa6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d489d-ebab-4873-9db5-a880a7ab2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0f3f8d-0d0d-4ab7-87c0-04e552aa6829" xsi:nil="true"/>
  </documentManagement>
</p:properties>
</file>

<file path=customXml/itemProps1.xml><?xml version="1.0" encoding="utf-8"?>
<ds:datastoreItem xmlns:ds="http://schemas.openxmlformats.org/officeDocument/2006/customXml" ds:itemID="{53B1A39A-0CB1-42E8-9380-B63E738A8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0f3f8d-0d0d-4ab7-87c0-04e552aa6829"/>
    <ds:schemaRef ds:uri="a54d489d-ebab-4873-9db5-a880a7ab2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BE693-1EBF-4666-8394-9575D9627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9860A-4902-409D-88A6-4586A9E0E2DB}">
  <ds:schemaRefs>
    <ds:schemaRef ds:uri="http://schemas.microsoft.com/office/2006/metadata/properties"/>
    <ds:schemaRef ds:uri="http://schemas.microsoft.com/office/infopath/2007/PartnerControls"/>
    <ds:schemaRef ds:uri="4b0f3f8d-0d0d-4ab7-87c0-04e552aa68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Burrows</dc:creator>
  <cp:keywords/>
  <dc:description/>
  <cp:lastModifiedBy>Ms S Disney</cp:lastModifiedBy>
  <cp:revision>5</cp:revision>
  <cp:lastPrinted>2021-09-22T10:11:00Z</cp:lastPrinted>
  <dcterms:created xsi:type="dcterms:W3CDTF">2023-11-24T10:22:00Z</dcterms:created>
  <dcterms:modified xsi:type="dcterms:W3CDTF">2024-05-21T13:21:00Z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0x010100D0BD40CA187FB94598A1D2DE2302C188</vt:lpwstr>
  </property>
</Properties>
</file>