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08C" w:rsidRDefault="0007147A" w:rsidP="008C608C">
      <w:pPr>
        <w:jc w:val="center"/>
        <w:rPr>
          <w:rFonts w:ascii="Arial" w:hAnsi="Arial" w:cs="Arial"/>
          <w:b/>
          <w:color w:val="FF0000"/>
          <w:sz w:val="28"/>
          <w:szCs w:val="28"/>
          <w:u w:val="single"/>
        </w:rPr>
      </w:pPr>
      <w:r>
        <w:rPr>
          <w:rFonts w:ascii="Arial" w:eastAsia="Times New Roman" w:hAnsi="Arial" w:cs="Arial"/>
          <w:color w:val="322C2A"/>
          <w:sz w:val="20"/>
          <w:szCs w:val="20"/>
          <w:lang w:eastAsia="en-GB"/>
        </w:rPr>
        <w:br/>
      </w:r>
      <w:r w:rsidR="00915941">
        <w:rPr>
          <w:rFonts w:ascii="Arial" w:hAnsi="Arial" w:cs="Arial"/>
          <w:b/>
          <w:sz w:val="28"/>
          <w:szCs w:val="28"/>
          <w:u w:val="single"/>
        </w:rPr>
        <w:t>SENCO ASSISTANT</w:t>
      </w:r>
      <w:r w:rsidR="008C608C" w:rsidRPr="008C608C">
        <w:rPr>
          <w:rFonts w:ascii="Arial" w:hAnsi="Arial" w:cs="Arial"/>
          <w:b/>
          <w:color w:val="FF0000"/>
          <w:sz w:val="28"/>
          <w:szCs w:val="28"/>
          <w:u w:val="single"/>
        </w:rPr>
        <w:t xml:space="preserve"> </w:t>
      </w:r>
    </w:p>
    <w:p w:rsidR="008C608C" w:rsidRPr="008C608C" w:rsidRDefault="008C608C" w:rsidP="008C608C">
      <w:pPr>
        <w:jc w:val="center"/>
        <w:rPr>
          <w:rFonts w:ascii="Arial" w:eastAsia="Times New Roman" w:hAnsi="Arial" w:cs="Arial"/>
          <w:b/>
          <w:color w:val="FF0000"/>
          <w:sz w:val="28"/>
          <w:szCs w:val="28"/>
          <w:u w:val="single"/>
          <w:lang w:eastAsia="en-GB"/>
        </w:rPr>
      </w:pPr>
    </w:p>
    <w:p w:rsidR="00915941" w:rsidRDefault="008C608C" w:rsidP="008C608C">
      <w:pPr>
        <w:jc w:val="center"/>
        <w:rPr>
          <w:rFonts w:ascii="Arial" w:hAnsi="Arial" w:cs="Arial"/>
          <w:b/>
        </w:rPr>
      </w:pPr>
      <w:r w:rsidRPr="006831E3">
        <w:rPr>
          <w:rFonts w:ascii="Arial" w:hAnsi="Arial" w:cs="Arial"/>
          <w:b/>
        </w:rPr>
        <w:t xml:space="preserve">Starting </w:t>
      </w:r>
      <w:r w:rsidR="0017450C" w:rsidRPr="006831E3">
        <w:rPr>
          <w:rFonts w:ascii="Arial" w:hAnsi="Arial" w:cs="Arial"/>
          <w:b/>
        </w:rPr>
        <w:t>summer</w:t>
      </w:r>
      <w:r w:rsidRPr="006831E3">
        <w:rPr>
          <w:rFonts w:ascii="Arial" w:hAnsi="Arial" w:cs="Arial"/>
          <w:b/>
        </w:rPr>
        <w:t xml:space="preserve"> </w:t>
      </w:r>
      <w:r w:rsidR="006831E3" w:rsidRPr="006831E3">
        <w:rPr>
          <w:rFonts w:ascii="Arial" w:hAnsi="Arial" w:cs="Arial"/>
          <w:b/>
        </w:rPr>
        <w:t xml:space="preserve">term </w:t>
      </w:r>
      <w:r w:rsidRPr="006831E3">
        <w:rPr>
          <w:rFonts w:ascii="Arial" w:hAnsi="Arial" w:cs="Arial"/>
          <w:b/>
        </w:rPr>
        <w:t>202</w:t>
      </w:r>
      <w:r w:rsidR="00EF754D" w:rsidRPr="006831E3">
        <w:rPr>
          <w:rFonts w:ascii="Arial" w:hAnsi="Arial" w:cs="Arial"/>
          <w:b/>
        </w:rPr>
        <w:t>3</w:t>
      </w:r>
      <w:r w:rsidR="006831E3" w:rsidRPr="006831E3">
        <w:rPr>
          <w:rFonts w:ascii="Arial" w:hAnsi="Arial" w:cs="Arial"/>
          <w:b/>
        </w:rPr>
        <w:t xml:space="preserve"> </w:t>
      </w:r>
      <w:r w:rsidR="006831E3">
        <w:rPr>
          <w:rFonts w:ascii="Arial" w:hAnsi="Arial" w:cs="Arial"/>
          <w:b/>
        </w:rPr>
        <w:t>(</w:t>
      </w:r>
      <w:r w:rsidR="006831E3" w:rsidRPr="006831E3">
        <w:rPr>
          <w:rFonts w:ascii="Arial" w:hAnsi="Arial" w:cs="Arial"/>
          <w:b/>
        </w:rPr>
        <w:t>or September 2023 if not possible</w:t>
      </w:r>
      <w:r w:rsidR="006831E3">
        <w:rPr>
          <w:rFonts w:ascii="Arial" w:hAnsi="Arial" w:cs="Arial"/>
          <w:b/>
        </w:rPr>
        <w:t>)</w:t>
      </w:r>
    </w:p>
    <w:p w:rsidR="006831E3" w:rsidRPr="006831E3" w:rsidRDefault="006831E3" w:rsidP="006831E3">
      <w:pPr>
        <w:jc w:val="center"/>
        <w:rPr>
          <w:rFonts w:ascii="Arial" w:hAnsi="Arial" w:cs="Arial"/>
          <w:b/>
        </w:rPr>
      </w:pPr>
      <w:r w:rsidRPr="006831E3">
        <w:rPr>
          <w:rFonts w:ascii="Arial" w:hAnsi="Arial" w:cs="Arial"/>
          <w:b/>
        </w:rPr>
        <w:t>30 hours per week, term time only plus 5 days</w:t>
      </w:r>
    </w:p>
    <w:p w:rsidR="008C608C" w:rsidRPr="006831E3" w:rsidRDefault="00915941" w:rsidP="008C608C">
      <w:pPr>
        <w:jc w:val="center"/>
        <w:rPr>
          <w:rFonts w:ascii="Arial" w:hAnsi="Arial" w:cs="Arial"/>
          <w:b/>
        </w:rPr>
      </w:pPr>
      <w:r w:rsidRPr="006831E3">
        <w:rPr>
          <w:rFonts w:ascii="Arial" w:hAnsi="Arial" w:cs="Arial"/>
          <w:b/>
        </w:rPr>
        <w:t>Scale SO1, Points 23-25</w:t>
      </w:r>
    </w:p>
    <w:p w:rsidR="008C608C" w:rsidRPr="006831E3" w:rsidRDefault="00915941" w:rsidP="008C608C">
      <w:pPr>
        <w:jc w:val="center"/>
        <w:rPr>
          <w:rFonts w:ascii="Arial" w:hAnsi="Arial" w:cs="Arial"/>
          <w:b/>
          <w:color w:val="000000"/>
        </w:rPr>
      </w:pPr>
      <w:r w:rsidRPr="006831E3">
        <w:rPr>
          <w:rFonts w:ascii="Arial" w:hAnsi="Arial" w:cs="Arial"/>
          <w:b/>
          <w:color w:val="000000"/>
        </w:rPr>
        <w:t xml:space="preserve">FTE </w:t>
      </w:r>
      <w:r w:rsidR="008C608C" w:rsidRPr="006831E3">
        <w:rPr>
          <w:rFonts w:ascii="Arial" w:hAnsi="Arial" w:cs="Arial"/>
          <w:b/>
          <w:color w:val="000000"/>
        </w:rPr>
        <w:t>£</w:t>
      </w:r>
      <w:r w:rsidRPr="006831E3">
        <w:rPr>
          <w:rFonts w:ascii="Arial" w:hAnsi="Arial" w:cs="Arial"/>
          <w:b/>
          <w:color w:val="000000"/>
        </w:rPr>
        <w:t>30,153</w:t>
      </w:r>
      <w:r w:rsidR="008C608C" w:rsidRPr="006831E3">
        <w:rPr>
          <w:rFonts w:ascii="Arial" w:hAnsi="Arial" w:cs="Arial"/>
          <w:b/>
          <w:color w:val="000000"/>
        </w:rPr>
        <w:t xml:space="preserve"> - £</w:t>
      </w:r>
      <w:r w:rsidRPr="006831E3">
        <w:rPr>
          <w:rFonts w:ascii="Arial" w:hAnsi="Arial" w:cs="Arial"/>
          <w:b/>
          <w:color w:val="000000"/>
        </w:rPr>
        <w:t>32,020</w:t>
      </w:r>
    </w:p>
    <w:p w:rsidR="00915941" w:rsidRDefault="00915941" w:rsidP="008C608C">
      <w:pPr>
        <w:jc w:val="center"/>
        <w:rPr>
          <w:rFonts w:ascii="Arial" w:hAnsi="Arial" w:cs="Arial"/>
          <w:b/>
          <w:color w:val="000000"/>
        </w:rPr>
      </w:pPr>
      <w:r w:rsidRPr="006831E3">
        <w:rPr>
          <w:rFonts w:ascii="Arial" w:hAnsi="Arial" w:cs="Arial"/>
          <w:b/>
          <w:color w:val="000000"/>
        </w:rPr>
        <w:t>Actual salary £</w:t>
      </w:r>
      <w:r w:rsidR="006831E3">
        <w:rPr>
          <w:rFonts w:ascii="Arial" w:hAnsi="Arial" w:cs="Arial"/>
          <w:b/>
          <w:color w:val="000000"/>
        </w:rPr>
        <w:t>21,095 - £22,401</w:t>
      </w:r>
    </w:p>
    <w:p w:rsidR="006831E3" w:rsidRPr="006831E3" w:rsidRDefault="006831E3" w:rsidP="006831E3">
      <w:pPr>
        <w:jc w:val="center"/>
        <w:rPr>
          <w:rFonts w:ascii="Arial" w:hAnsi="Arial" w:cs="Arial"/>
          <w:b/>
          <w:color w:val="000000"/>
        </w:rPr>
      </w:pPr>
      <w:r w:rsidRPr="006831E3">
        <w:rPr>
          <w:rFonts w:ascii="Arial" w:hAnsi="Arial" w:cs="Arial"/>
          <w:b/>
          <w:color w:val="000000"/>
        </w:rPr>
        <w:t>(£15.63 - £16.60 per hour)</w:t>
      </w:r>
    </w:p>
    <w:p w:rsidR="008C608C" w:rsidRDefault="008C608C" w:rsidP="008C608C">
      <w:pPr>
        <w:ind w:left="720"/>
        <w:rPr>
          <w:rFonts w:ascii="Arial" w:hAnsi="Arial" w:cs="Arial"/>
          <w:b/>
          <w:position w:val="-6"/>
          <w:sz w:val="20"/>
          <w:szCs w:val="20"/>
        </w:rPr>
      </w:pPr>
    </w:p>
    <w:p w:rsidR="006831E3" w:rsidRDefault="006831E3" w:rsidP="006831E3">
      <w:pPr>
        <w:ind w:left="-709"/>
        <w:rPr>
          <w:rFonts w:ascii="Calibri" w:hAnsi="Calibri" w:cs="Calibri"/>
          <w:sz w:val="20"/>
          <w:szCs w:val="20"/>
          <w:lang w:eastAsia="en-GB"/>
        </w:rPr>
      </w:pPr>
      <w:r>
        <w:rPr>
          <w:rFonts w:ascii="Calibri" w:hAnsi="Calibri" w:cs="Calibri"/>
          <w:sz w:val="22"/>
          <w:szCs w:val="22"/>
        </w:rPr>
        <w:t xml:space="preserve">This is a non-teaching </w:t>
      </w:r>
      <w:r w:rsidR="0017450C">
        <w:rPr>
          <w:rFonts w:ascii="Calibri" w:hAnsi="Calibri" w:cs="Calibri"/>
          <w:sz w:val="22"/>
          <w:szCs w:val="22"/>
        </w:rPr>
        <w:t>role, which is suitable for anyone with experience implementing the SEND Code of Practice, qualified teacher status,</w:t>
      </w:r>
      <w:r>
        <w:rPr>
          <w:rFonts w:ascii="Calibri" w:hAnsi="Calibri" w:cs="Calibri"/>
          <w:sz w:val="22"/>
          <w:szCs w:val="22"/>
        </w:rPr>
        <w:t xml:space="preserve"> or National SENCO Award would be helpful but not essential. </w:t>
      </w:r>
    </w:p>
    <w:p w:rsidR="006831E3" w:rsidRDefault="006831E3" w:rsidP="006831E3">
      <w:pPr>
        <w:ind w:left="-709"/>
        <w:rPr>
          <w:rFonts w:ascii="Calibri" w:hAnsi="Calibri" w:cs="Calibri"/>
          <w:sz w:val="20"/>
          <w:szCs w:val="20"/>
        </w:rPr>
      </w:pPr>
      <w:r>
        <w:rPr>
          <w:rFonts w:ascii="Calibri" w:hAnsi="Calibri" w:cs="Calibri"/>
          <w:sz w:val="22"/>
          <w:szCs w:val="22"/>
        </w:rPr>
        <w:t> </w:t>
      </w:r>
    </w:p>
    <w:p w:rsidR="006831E3" w:rsidRDefault="006831E3" w:rsidP="006831E3">
      <w:pPr>
        <w:ind w:left="-709"/>
        <w:rPr>
          <w:rFonts w:ascii="Calibri" w:hAnsi="Calibri" w:cs="Calibri"/>
          <w:sz w:val="20"/>
          <w:szCs w:val="20"/>
        </w:rPr>
      </w:pPr>
      <w:r>
        <w:rPr>
          <w:rFonts w:ascii="Calibri" w:hAnsi="Calibri" w:cs="Calibri"/>
          <w:sz w:val="22"/>
          <w:szCs w:val="22"/>
        </w:rPr>
        <w:t>As a part of our strategic journey to offer all students at Nunnery Wood the best possible education, we are seeking an experienced and dynamic SENCO Assistant.  The successful candidate will join a SEND department that already successfully providing outstanding provision to students with a wide range of need.  The successful applicant will support the Assistant Headteacher for SEND to lead the department to implement an already thriving SEND provision.  The position is non-teaching and applicants are not required to hold qualified teacher status; however, applicants are required to have relevant experience in SEND and the SEND Code of Practice.</w:t>
      </w:r>
    </w:p>
    <w:p w:rsidR="006831E3" w:rsidRDefault="006831E3" w:rsidP="006831E3">
      <w:pPr>
        <w:ind w:left="-709"/>
        <w:rPr>
          <w:rFonts w:ascii="Calibri" w:hAnsi="Calibri" w:cs="Calibri"/>
          <w:sz w:val="20"/>
          <w:szCs w:val="20"/>
        </w:rPr>
      </w:pPr>
      <w:r>
        <w:rPr>
          <w:rFonts w:ascii="Calibri" w:hAnsi="Calibri" w:cs="Calibri"/>
          <w:sz w:val="22"/>
          <w:szCs w:val="22"/>
        </w:rPr>
        <w:t> </w:t>
      </w:r>
    </w:p>
    <w:p w:rsidR="006831E3" w:rsidRDefault="006831E3" w:rsidP="006831E3">
      <w:pPr>
        <w:shd w:val="clear" w:color="auto" w:fill="FFFFFF"/>
        <w:spacing w:after="150"/>
        <w:ind w:left="-709"/>
        <w:rPr>
          <w:rFonts w:ascii="Calibri" w:hAnsi="Calibri" w:cs="Calibri"/>
          <w:sz w:val="20"/>
          <w:szCs w:val="20"/>
        </w:rPr>
      </w:pPr>
      <w:r>
        <w:rPr>
          <w:rFonts w:ascii="Calibri" w:hAnsi="Calibri" w:cs="Calibri"/>
          <w:b/>
          <w:bCs/>
          <w:color w:val="222222"/>
          <w:sz w:val="22"/>
          <w:szCs w:val="22"/>
        </w:rPr>
        <w:t>To support the Assistant Headteacher for SEND to:</w:t>
      </w:r>
    </w:p>
    <w:p w:rsidR="006831E3" w:rsidRDefault="006831E3" w:rsidP="006831E3">
      <w:pPr>
        <w:numPr>
          <w:ilvl w:val="0"/>
          <w:numId w:val="3"/>
        </w:numPr>
        <w:shd w:val="clear" w:color="auto" w:fill="FFFFFF"/>
        <w:ind w:left="-709"/>
        <w:rPr>
          <w:rFonts w:ascii="Calibri" w:hAnsi="Calibri" w:cs="Calibri"/>
          <w:sz w:val="20"/>
          <w:szCs w:val="20"/>
        </w:rPr>
      </w:pPr>
      <w:r>
        <w:rPr>
          <w:rFonts w:ascii="Calibri" w:hAnsi="Calibri" w:cs="Calibri"/>
          <w:color w:val="222222"/>
          <w:sz w:val="22"/>
          <w:szCs w:val="22"/>
        </w:rPr>
        <w:t>Ensure that NWHS is compliant with the SEND Code of Practice (2014), SEND Policy and other relevant statutory requirements</w:t>
      </w:r>
    </w:p>
    <w:p w:rsidR="006831E3" w:rsidRDefault="006831E3" w:rsidP="006831E3">
      <w:pPr>
        <w:numPr>
          <w:ilvl w:val="0"/>
          <w:numId w:val="3"/>
        </w:numPr>
        <w:shd w:val="clear" w:color="auto" w:fill="FFFFFF"/>
        <w:ind w:left="-709"/>
        <w:rPr>
          <w:rFonts w:ascii="Calibri" w:hAnsi="Calibri" w:cs="Calibri"/>
          <w:sz w:val="20"/>
          <w:szCs w:val="20"/>
        </w:rPr>
      </w:pPr>
      <w:r>
        <w:rPr>
          <w:rFonts w:ascii="Calibri" w:hAnsi="Calibri" w:cs="Calibri"/>
          <w:color w:val="222222"/>
          <w:sz w:val="22"/>
          <w:szCs w:val="22"/>
        </w:rPr>
        <w:t>Maintain the school's SEND Profile, ensuring that it is always up-to-date and is an accurate picture of student SEND need across Nunnery Wood. </w:t>
      </w:r>
    </w:p>
    <w:p w:rsidR="006831E3" w:rsidRDefault="006831E3" w:rsidP="006831E3">
      <w:pPr>
        <w:numPr>
          <w:ilvl w:val="0"/>
          <w:numId w:val="3"/>
        </w:numPr>
        <w:shd w:val="clear" w:color="auto" w:fill="FFFFFF"/>
        <w:ind w:left="-709"/>
        <w:rPr>
          <w:rFonts w:ascii="Calibri" w:hAnsi="Calibri" w:cs="Calibri"/>
          <w:sz w:val="20"/>
          <w:szCs w:val="20"/>
        </w:rPr>
      </w:pPr>
      <w:r>
        <w:rPr>
          <w:rFonts w:ascii="Calibri" w:hAnsi="Calibri" w:cs="Calibri"/>
          <w:color w:val="222222"/>
          <w:sz w:val="22"/>
          <w:szCs w:val="22"/>
        </w:rPr>
        <w:t>Identify SEND need across the school</w:t>
      </w:r>
    </w:p>
    <w:p w:rsidR="006831E3" w:rsidRDefault="006831E3" w:rsidP="006831E3">
      <w:pPr>
        <w:numPr>
          <w:ilvl w:val="0"/>
          <w:numId w:val="3"/>
        </w:numPr>
        <w:shd w:val="clear" w:color="auto" w:fill="FFFFFF"/>
        <w:ind w:left="-709"/>
        <w:rPr>
          <w:rFonts w:ascii="Calibri" w:hAnsi="Calibri" w:cs="Calibri"/>
          <w:sz w:val="20"/>
          <w:szCs w:val="20"/>
        </w:rPr>
      </w:pPr>
      <w:r>
        <w:rPr>
          <w:rFonts w:ascii="Calibri" w:hAnsi="Calibri" w:cs="Calibri"/>
          <w:color w:val="222222"/>
          <w:sz w:val="22"/>
          <w:szCs w:val="22"/>
        </w:rPr>
        <w:t>Ensure high quality targeted interventions which enable students with SEND to make better progress</w:t>
      </w:r>
    </w:p>
    <w:p w:rsidR="006831E3" w:rsidRDefault="006831E3" w:rsidP="006831E3">
      <w:pPr>
        <w:numPr>
          <w:ilvl w:val="0"/>
          <w:numId w:val="3"/>
        </w:numPr>
        <w:shd w:val="clear" w:color="auto" w:fill="FFFFFF"/>
        <w:ind w:left="-709"/>
        <w:rPr>
          <w:rFonts w:ascii="Calibri" w:hAnsi="Calibri" w:cs="Calibri"/>
          <w:sz w:val="20"/>
          <w:szCs w:val="20"/>
        </w:rPr>
      </w:pPr>
      <w:r>
        <w:rPr>
          <w:rFonts w:ascii="Calibri" w:hAnsi="Calibri" w:cs="Calibri"/>
          <w:color w:val="222222"/>
          <w:sz w:val="22"/>
          <w:szCs w:val="22"/>
        </w:rPr>
        <w:t>Meet statutory requirements with regard to the review of students with SEND and EHCPs</w:t>
      </w:r>
    </w:p>
    <w:p w:rsidR="006831E3" w:rsidRDefault="006831E3" w:rsidP="006831E3">
      <w:pPr>
        <w:numPr>
          <w:ilvl w:val="0"/>
          <w:numId w:val="3"/>
        </w:numPr>
        <w:shd w:val="clear" w:color="auto" w:fill="FFFFFF"/>
        <w:ind w:left="-709"/>
        <w:rPr>
          <w:rFonts w:ascii="Calibri" w:hAnsi="Calibri" w:cs="Calibri"/>
          <w:sz w:val="20"/>
          <w:szCs w:val="20"/>
        </w:rPr>
      </w:pPr>
      <w:r>
        <w:rPr>
          <w:rFonts w:ascii="Calibri" w:hAnsi="Calibri" w:cs="Calibri"/>
          <w:color w:val="222222"/>
          <w:sz w:val="22"/>
          <w:szCs w:val="22"/>
        </w:rPr>
        <w:t>Support student with SEND through effective communication with all stakeholders</w:t>
      </w:r>
    </w:p>
    <w:p w:rsidR="006831E3" w:rsidRPr="006831E3" w:rsidRDefault="006831E3" w:rsidP="006831E3">
      <w:pPr>
        <w:numPr>
          <w:ilvl w:val="0"/>
          <w:numId w:val="3"/>
        </w:numPr>
        <w:shd w:val="clear" w:color="auto" w:fill="FFFFFF"/>
        <w:ind w:left="-709"/>
        <w:rPr>
          <w:rFonts w:ascii="Calibri" w:hAnsi="Calibri" w:cs="Calibri"/>
          <w:sz w:val="20"/>
          <w:szCs w:val="20"/>
        </w:rPr>
      </w:pPr>
      <w:r>
        <w:rPr>
          <w:rFonts w:ascii="Calibri" w:hAnsi="Calibri" w:cs="Calibri"/>
          <w:color w:val="222222"/>
          <w:sz w:val="22"/>
          <w:szCs w:val="22"/>
        </w:rPr>
        <w:t>Leadership of staff working within the SEND department</w:t>
      </w:r>
    </w:p>
    <w:p w:rsidR="006831E3" w:rsidRDefault="006831E3" w:rsidP="006831E3">
      <w:pPr>
        <w:shd w:val="clear" w:color="auto" w:fill="FFFFFF"/>
        <w:rPr>
          <w:rFonts w:ascii="Calibri" w:hAnsi="Calibri" w:cs="Calibri"/>
          <w:sz w:val="20"/>
          <w:szCs w:val="20"/>
        </w:rPr>
      </w:pPr>
    </w:p>
    <w:p w:rsidR="006831E3" w:rsidRDefault="006831E3" w:rsidP="006831E3">
      <w:pPr>
        <w:ind w:left="-709"/>
        <w:rPr>
          <w:rFonts w:ascii="Calibri" w:hAnsi="Calibri" w:cs="Calibri"/>
          <w:sz w:val="20"/>
          <w:szCs w:val="20"/>
        </w:rPr>
      </w:pPr>
      <w:r>
        <w:rPr>
          <w:rFonts w:ascii="Calibri" w:hAnsi="Calibri" w:cs="Calibri"/>
          <w:sz w:val="22"/>
          <w:szCs w:val="22"/>
        </w:rPr>
        <w:t>Nunnery Wood High School is oversubscribed and enjoys an excellent reputation in the region. Our last Ofsted report praised the outstanding behaviour and courtesy of our students and the respect that they showed to staff. All recent Ofsted reports refer to the excellent behaviour of our students and the strong relationships at the heart of our community. Our intake is broad, from the academically gifted to students requiring nurturing in numeracy and literacy. We are ambitious for them all and share a deep conviction that they should all reach their potential with us.</w:t>
      </w:r>
    </w:p>
    <w:p w:rsidR="00915941" w:rsidRPr="008C608C" w:rsidRDefault="00915941" w:rsidP="008C608C">
      <w:pPr>
        <w:ind w:left="-426"/>
        <w:rPr>
          <w:rFonts w:ascii="Arial" w:hAnsi="Arial" w:cs="Arial"/>
          <w:color w:val="333333"/>
          <w:sz w:val="22"/>
          <w:szCs w:val="22"/>
        </w:rPr>
      </w:pPr>
    </w:p>
    <w:p w:rsidR="008C608C" w:rsidRPr="0063146F" w:rsidRDefault="008C608C" w:rsidP="0063146F">
      <w:pPr>
        <w:ind w:left="-709"/>
        <w:rPr>
          <w:rFonts w:ascii="Arial" w:hAnsi="Arial" w:cs="Arial"/>
          <w:b/>
          <w:sz w:val="20"/>
          <w:szCs w:val="20"/>
        </w:rPr>
      </w:pPr>
      <w:r w:rsidRPr="0063146F">
        <w:rPr>
          <w:rFonts w:ascii="Arial" w:hAnsi="Arial" w:cs="Arial"/>
          <w:b/>
          <w:sz w:val="20"/>
          <w:szCs w:val="20"/>
        </w:rPr>
        <w:t xml:space="preserve">Application forms and further information are available from the vacancies section of the school website. </w:t>
      </w:r>
    </w:p>
    <w:p w:rsidR="008C608C" w:rsidRPr="0063146F" w:rsidRDefault="008C608C" w:rsidP="0063146F">
      <w:pPr>
        <w:ind w:left="-709"/>
        <w:rPr>
          <w:rFonts w:ascii="Arial" w:hAnsi="Arial" w:cs="Arial"/>
          <w:b/>
          <w:sz w:val="20"/>
          <w:szCs w:val="20"/>
        </w:rPr>
      </w:pPr>
    </w:p>
    <w:p w:rsidR="008C608C" w:rsidRPr="0063146F" w:rsidRDefault="008C608C" w:rsidP="0063146F">
      <w:pPr>
        <w:ind w:left="-709"/>
        <w:rPr>
          <w:rFonts w:ascii="Arial" w:hAnsi="Arial" w:cs="Arial"/>
          <w:b/>
          <w:color w:val="FF0000"/>
          <w:sz w:val="20"/>
          <w:szCs w:val="20"/>
        </w:rPr>
      </w:pPr>
      <w:r w:rsidRPr="0063146F">
        <w:rPr>
          <w:rFonts w:ascii="Arial" w:hAnsi="Arial" w:cs="Arial"/>
          <w:b/>
          <w:sz w:val="20"/>
          <w:szCs w:val="20"/>
        </w:rPr>
        <w:t>Closing date for applications:</w:t>
      </w:r>
      <w:r w:rsidRPr="0063146F">
        <w:rPr>
          <w:rFonts w:ascii="Arial" w:hAnsi="Arial" w:cs="Arial"/>
          <w:sz w:val="20"/>
          <w:szCs w:val="20"/>
        </w:rPr>
        <w:t xml:space="preserve"> </w:t>
      </w:r>
      <w:r w:rsidRPr="0063146F">
        <w:rPr>
          <w:rFonts w:ascii="Arial" w:hAnsi="Arial" w:cs="Arial"/>
          <w:b/>
          <w:sz w:val="20"/>
          <w:szCs w:val="20"/>
        </w:rPr>
        <w:t>Monday 1</w:t>
      </w:r>
      <w:r w:rsidR="00EF754D" w:rsidRPr="0063146F">
        <w:rPr>
          <w:rFonts w:ascii="Arial" w:hAnsi="Arial" w:cs="Arial"/>
          <w:b/>
          <w:sz w:val="20"/>
          <w:szCs w:val="20"/>
        </w:rPr>
        <w:t>7</w:t>
      </w:r>
      <w:r w:rsidRPr="0063146F">
        <w:rPr>
          <w:rFonts w:ascii="Arial" w:hAnsi="Arial" w:cs="Arial"/>
          <w:b/>
          <w:sz w:val="20"/>
          <w:szCs w:val="20"/>
          <w:vertAlign w:val="superscript"/>
        </w:rPr>
        <w:t>th</w:t>
      </w:r>
      <w:r w:rsidRPr="0063146F">
        <w:rPr>
          <w:rFonts w:ascii="Arial" w:hAnsi="Arial" w:cs="Arial"/>
          <w:b/>
          <w:sz w:val="20"/>
          <w:szCs w:val="20"/>
        </w:rPr>
        <w:t xml:space="preserve"> </w:t>
      </w:r>
      <w:r w:rsidR="00EF754D" w:rsidRPr="0063146F">
        <w:rPr>
          <w:rFonts w:ascii="Arial" w:hAnsi="Arial" w:cs="Arial"/>
          <w:b/>
          <w:sz w:val="20"/>
          <w:szCs w:val="20"/>
        </w:rPr>
        <w:t>April</w:t>
      </w:r>
      <w:r w:rsidRPr="0063146F">
        <w:rPr>
          <w:rFonts w:ascii="Arial" w:hAnsi="Arial" w:cs="Arial"/>
          <w:b/>
          <w:sz w:val="20"/>
          <w:szCs w:val="20"/>
        </w:rPr>
        <w:t xml:space="preserve"> 202</w:t>
      </w:r>
      <w:r w:rsidR="00EF754D" w:rsidRPr="0063146F">
        <w:rPr>
          <w:rFonts w:ascii="Arial" w:hAnsi="Arial" w:cs="Arial"/>
          <w:b/>
          <w:sz w:val="20"/>
          <w:szCs w:val="20"/>
        </w:rPr>
        <w:t>3, 12</w:t>
      </w:r>
      <w:r w:rsidRPr="0063146F">
        <w:rPr>
          <w:rFonts w:ascii="Arial" w:hAnsi="Arial" w:cs="Arial"/>
          <w:b/>
          <w:sz w:val="20"/>
          <w:szCs w:val="20"/>
        </w:rPr>
        <w:t xml:space="preserve"> Noon. </w:t>
      </w:r>
    </w:p>
    <w:p w:rsidR="008C608C" w:rsidRPr="0063146F" w:rsidRDefault="008C608C" w:rsidP="0063146F">
      <w:pPr>
        <w:ind w:left="-709"/>
        <w:rPr>
          <w:rFonts w:ascii="Arial" w:hAnsi="Arial" w:cs="Arial"/>
          <w:b/>
          <w:sz w:val="20"/>
          <w:szCs w:val="20"/>
        </w:rPr>
      </w:pPr>
    </w:p>
    <w:p w:rsidR="008C608C" w:rsidRPr="0063146F" w:rsidRDefault="008C608C" w:rsidP="0063146F">
      <w:pPr>
        <w:ind w:left="-709"/>
        <w:rPr>
          <w:rFonts w:ascii="Arial" w:hAnsi="Arial" w:cs="Arial"/>
          <w:b/>
          <w:sz w:val="20"/>
          <w:szCs w:val="20"/>
          <w:lang w:eastAsia="en-GB"/>
        </w:rPr>
      </w:pPr>
      <w:r w:rsidRPr="0063146F">
        <w:rPr>
          <w:rFonts w:ascii="Arial" w:hAnsi="Arial" w:cs="Arial"/>
          <w:b/>
          <w:sz w:val="20"/>
          <w:szCs w:val="20"/>
        </w:rPr>
        <w:t>All applications must be made on the NWHS</w:t>
      </w:r>
      <w:r w:rsidR="00EF754D" w:rsidRPr="0063146F">
        <w:rPr>
          <w:rFonts w:ascii="Arial" w:hAnsi="Arial" w:cs="Arial"/>
          <w:b/>
          <w:sz w:val="20"/>
          <w:szCs w:val="20"/>
        </w:rPr>
        <w:t xml:space="preserve"> or ETeach</w:t>
      </w:r>
      <w:r w:rsidRPr="0063146F">
        <w:rPr>
          <w:rFonts w:ascii="Arial" w:hAnsi="Arial" w:cs="Arial"/>
          <w:b/>
          <w:sz w:val="20"/>
          <w:szCs w:val="20"/>
        </w:rPr>
        <w:t xml:space="preserve"> application form – CV’s will not be considered. </w:t>
      </w:r>
    </w:p>
    <w:p w:rsidR="008C608C" w:rsidRPr="0063146F" w:rsidRDefault="008C608C" w:rsidP="0063146F">
      <w:pPr>
        <w:ind w:left="-709"/>
        <w:rPr>
          <w:rFonts w:ascii="Arial" w:hAnsi="Arial" w:cs="Arial"/>
          <w:b/>
          <w:sz w:val="20"/>
          <w:szCs w:val="20"/>
          <w:lang w:eastAsia="en-GB"/>
        </w:rPr>
      </w:pPr>
    </w:p>
    <w:p w:rsidR="009D5235" w:rsidRDefault="008C608C" w:rsidP="0017450C">
      <w:pPr>
        <w:ind w:left="-709"/>
      </w:pPr>
      <w:r w:rsidRPr="0063146F">
        <w:rPr>
          <w:rFonts w:ascii="Arial" w:hAnsi="Arial" w:cs="Arial"/>
          <w:b/>
          <w:sz w:val="20"/>
          <w:szCs w:val="20"/>
        </w:rPr>
        <w:t>The successful applicants will be required to undertake safer recruitment vetting checks, including an Enhanced Disclosure via the DBS.</w:t>
      </w:r>
      <w:bookmarkStart w:id="0" w:name="_GoBack"/>
      <w:bookmarkEnd w:id="0"/>
    </w:p>
    <w:sectPr w:rsidR="009D5235" w:rsidSect="0063146F">
      <w:headerReference w:type="default" r:id="rId8"/>
      <w:footerReference w:type="default" r:id="rId9"/>
      <w:pgSz w:w="11906" w:h="16838"/>
      <w:pgMar w:top="1440" w:right="849" w:bottom="1440" w:left="1418" w:header="510"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235" w:rsidRDefault="0007147A">
      <w:r>
        <w:separator/>
      </w:r>
    </w:p>
  </w:endnote>
  <w:endnote w:type="continuationSeparator" w:id="0">
    <w:p w:rsidR="009D5235" w:rsidRDefault="00071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Slab">
    <w:altName w:val="Times New Roman"/>
    <w:charset w:val="00"/>
    <w:family w:val="auto"/>
    <w:pitch w:val="variable"/>
    <w:sig w:usb0="E00002FF" w:usb1="5000205B" w:usb2="00000020" w:usb3="00000000" w:csb0="0000019F" w:csb1="00000000"/>
  </w:font>
  <w:font w:name="Quicksand Book">
    <w:altName w:val="Times New Roman"/>
    <w:panose1 w:val="00000000000000000000"/>
    <w:charset w:val="00"/>
    <w:family w:val="roman"/>
    <w:notTrueType/>
    <w:pitch w:val="variable"/>
    <w:sig w:usb0="800000AF" w:usb1="00000008" w:usb2="00000000" w:usb3="00000000" w:csb0="0000011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235" w:rsidRDefault="0007147A">
    <w:pPr>
      <w:pStyle w:val="Footer"/>
      <w:pBdr>
        <w:bottom w:val="single" w:sz="12" w:space="1" w:color="auto"/>
      </w:pBdr>
      <w:tabs>
        <w:tab w:val="clear" w:pos="4513"/>
        <w:tab w:val="clear" w:pos="9026"/>
        <w:tab w:val="center" w:pos="6096"/>
        <w:tab w:val="right" w:pos="8789"/>
      </w:tabs>
      <w:ind w:left="-1134" w:right="-897"/>
      <w:jc w:val="center"/>
      <w:rPr>
        <w:rFonts w:ascii="Arial" w:hAnsi="Arial" w:cs="Arial"/>
        <w:noProof/>
        <w:sz w:val="12"/>
        <w:szCs w:val="12"/>
      </w:rPr>
    </w:pP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r>
      <w:rPr>
        <w:rFonts w:ascii="Arial" w:hAnsi="Arial" w:cs="Arial"/>
        <w:noProof/>
        <w:sz w:val="12"/>
        <w:szCs w:val="12"/>
      </w:rPr>
      <w:softHyphen/>
    </w:r>
  </w:p>
  <w:p w:rsidR="009D5235" w:rsidRDefault="009D5235">
    <w:pPr>
      <w:pStyle w:val="Footer"/>
      <w:tabs>
        <w:tab w:val="clear" w:pos="4513"/>
        <w:tab w:val="clear" w:pos="9026"/>
        <w:tab w:val="center" w:pos="6096"/>
        <w:tab w:val="right" w:pos="8789"/>
      </w:tabs>
      <w:ind w:left="-1134" w:right="-897"/>
      <w:jc w:val="center"/>
      <w:rPr>
        <w:rFonts w:ascii="Arial" w:hAnsi="Arial" w:cs="Arial"/>
        <w:noProof/>
        <w:sz w:val="12"/>
        <w:szCs w:val="12"/>
      </w:rPr>
    </w:pPr>
  </w:p>
  <w:p w:rsidR="009D5235" w:rsidRDefault="0007147A">
    <w:pPr>
      <w:pStyle w:val="Footer"/>
      <w:tabs>
        <w:tab w:val="clear" w:pos="4513"/>
        <w:tab w:val="clear" w:pos="9026"/>
        <w:tab w:val="center" w:pos="6096"/>
        <w:tab w:val="right" w:pos="8789"/>
      </w:tabs>
      <w:ind w:left="-1134" w:right="-897"/>
      <w:jc w:val="center"/>
      <w:rPr>
        <w:rFonts w:ascii="Arial" w:hAnsi="Arial" w:cs="Arial"/>
        <w:b/>
        <w:i/>
        <w:sz w:val="22"/>
        <w:szCs w:val="22"/>
      </w:rPr>
    </w:pPr>
    <w:r>
      <w:rPr>
        <w:rFonts w:ascii="Arial" w:hAnsi="Arial" w:cs="Arial"/>
        <w:b/>
        <w:i/>
        <w:noProof/>
        <w:sz w:val="20"/>
        <w:szCs w:val="22"/>
      </w:rPr>
      <w:t>An irresistible belief that every child will succeed</w:t>
    </w:r>
  </w:p>
  <w:p w:rsidR="009D5235" w:rsidRDefault="0007147A">
    <w:pPr>
      <w:pStyle w:val="Footer"/>
      <w:ind w:left="-567"/>
    </w:pPr>
    <w:r>
      <w:rPr>
        <w:noProof/>
        <w:lang w:eastAsia="en-GB"/>
      </w:rPr>
      <w:drawing>
        <wp:inline distT="0" distB="0" distL="0" distR="0">
          <wp:extent cx="1628775" cy="513080"/>
          <wp:effectExtent l="0" t="0" r="9525" b="1270"/>
          <wp:docPr id="282" name="Picture 282" descr="Priory Woods School &amp; Arts College - Artsmark Platinum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ory Woods School &amp; Arts College - Artsmark Platinum Award"/>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b="16248"/>
                  <a:stretch/>
                </pic:blipFill>
                <pic:spPr bwMode="auto">
                  <a:xfrm>
                    <a:off x="0" y="0"/>
                    <a:ext cx="1628775" cy="51308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543560" cy="521866"/>
          <wp:effectExtent l="0" t="0" r="8890" b="0"/>
          <wp:docPr id="283" name="Picture 283" descr="Mahdlo Youth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hdlo Youth Zone"/>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553347" cy="531263"/>
                  </a:xfrm>
                  <a:prstGeom prst="rect">
                    <a:avLst/>
                  </a:prstGeom>
                  <a:noFill/>
                  <a:ln>
                    <a:noFill/>
                  </a:ln>
                </pic:spPr>
              </pic:pic>
            </a:graphicData>
          </a:graphic>
        </wp:inline>
      </w:drawing>
    </w:r>
    <w:r>
      <w:rPr>
        <w:noProof/>
        <w:lang w:eastAsia="en-GB"/>
      </w:rPr>
      <w:drawing>
        <wp:inline distT="0" distB="0" distL="0" distR="0">
          <wp:extent cx="952500" cy="501015"/>
          <wp:effectExtent l="0" t="0" r="0" b="0"/>
          <wp:docPr id="284" name="Picture 284" descr="LCM Designated a STEM Academy – The Bear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M Designated a STEM Academy – The Bear Facts"/>
                  <pic:cNvPicPr>
                    <a:picLocks noChangeAspect="1" noChangeArrowheads="1"/>
                  </pic:cNvPicPr>
                </pic:nvPicPr>
                <pic:blipFill rotWithShape="1">
                  <a:blip r:embed="rId5" r:link="rId6">
                    <a:extLst>
                      <a:ext uri="{28A0092B-C50C-407E-A947-70E740481C1C}">
                        <a14:useLocalDpi xmlns:a14="http://schemas.microsoft.com/office/drawing/2010/main" val="0"/>
                      </a:ext>
                    </a:extLst>
                  </a:blip>
                  <a:srcRect b="8668"/>
                  <a:stretch/>
                </pic:blipFill>
                <pic:spPr bwMode="auto">
                  <a:xfrm>
                    <a:off x="0" y="0"/>
                    <a:ext cx="1005276" cy="5287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614680" cy="532765"/>
          <wp:effectExtent l="0" t="0" r="0" b="635"/>
          <wp:docPr id="285" name="Picture 285" descr="cid:image001.png@01D690C8.9FCA4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90C8.9FCA42E0"/>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t="7904"/>
                  <a:stretch/>
                </pic:blipFill>
                <pic:spPr bwMode="auto">
                  <a:xfrm>
                    <a:off x="0" y="0"/>
                    <a:ext cx="665589" cy="57689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538480" cy="50431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896" cy="521562"/>
                  </a:xfrm>
                  <a:prstGeom prst="rect">
                    <a:avLst/>
                  </a:prstGeom>
                  <a:noFill/>
                </pic:spPr>
              </pic:pic>
            </a:graphicData>
          </a:graphic>
        </wp:inline>
      </w:drawing>
    </w:r>
    <w:r>
      <w:t xml:space="preserve">   </w:t>
    </w:r>
    <w:r>
      <w:rPr>
        <w:noProof/>
        <w:lang w:eastAsia="en-GB"/>
      </w:rPr>
      <w:drawing>
        <wp:inline distT="0" distB="0" distL="0" distR="0">
          <wp:extent cx="1676400" cy="48514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972" cy="493987"/>
                  </a:xfrm>
                  <a:prstGeom prst="rect">
                    <a:avLst/>
                  </a:prstGeom>
                  <a:noFill/>
                  <a:ln>
                    <a:noFill/>
                  </a:ln>
                </pic:spPr>
              </pic:pic>
            </a:graphicData>
          </a:graphic>
        </wp:inline>
      </w:drawing>
    </w:r>
  </w:p>
  <w:p w:rsidR="009D5235" w:rsidRDefault="0007147A">
    <w:pPr>
      <w:tabs>
        <w:tab w:val="left" w:pos="4976"/>
      </w:tabs>
      <w:rPr>
        <w:rFonts w:ascii="Roboto Slab" w:hAnsi="Roboto Slab" w:cs="Arial"/>
        <w:sz w:val="5"/>
        <w:szCs w:val="13"/>
      </w:rPr>
    </w:pPr>
    <w:r>
      <w:rPr>
        <w:rFonts w:ascii="Roboto Slab" w:hAnsi="Roboto Slab" w:cs="Arial"/>
        <w:sz w:val="13"/>
        <w:szCs w:val="13"/>
      </w:rPr>
      <w:tab/>
    </w:r>
  </w:p>
  <w:p w:rsidR="009D5235" w:rsidRDefault="0007147A">
    <w:pPr>
      <w:jc w:val="center"/>
      <w:rPr>
        <w:rFonts w:ascii="Roboto Slab" w:hAnsi="Roboto Slab" w:cs="Arial"/>
        <w:sz w:val="13"/>
        <w:szCs w:val="13"/>
      </w:rPr>
    </w:pPr>
    <w:r>
      <w:rPr>
        <w:rFonts w:ascii="Roboto Slab" w:hAnsi="Roboto Slab" w:cs="Arial"/>
        <w:sz w:val="13"/>
        <w:szCs w:val="13"/>
      </w:rPr>
      <w:t>Nunnery Wood High School is a company limited by guarantee – Company Number 7694547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235" w:rsidRDefault="0007147A">
      <w:r>
        <w:separator/>
      </w:r>
    </w:p>
  </w:footnote>
  <w:footnote w:type="continuationSeparator" w:id="0">
    <w:p w:rsidR="009D5235" w:rsidRDefault="00071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248" w:type="dxa"/>
      <w:tblInd w:w="-993" w:type="dxa"/>
      <w:tblLayout w:type="fixed"/>
      <w:tblCellMar>
        <w:left w:w="0" w:type="dxa"/>
        <w:right w:w="0" w:type="dxa"/>
      </w:tblCellMar>
      <w:tblLook w:val="04A0" w:firstRow="1" w:lastRow="0" w:firstColumn="1" w:lastColumn="0" w:noHBand="0" w:noVBand="1"/>
    </w:tblPr>
    <w:tblGrid>
      <w:gridCol w:w="1312"/>
      <w:gridCol w:w="4820"/>
      <w:gridCol w:w="2555"/>
      <w:gridCol w:w="2561"/>
    </w:tblGrid>
    <w:tr w:rsidR="009D5235">
      <w:trPr>
        <w:trHeight w:val="1288"/>
      </w:trPr>
      <w:tc>
        <w:tcPr>
          <w:tcW w:w="1312" w:type="dxa"/>
          <w:vMerge w:val="restart"/>
          <w:tcBorders>
            <w:top w:val="nil"/>
            <w:left w:val="nil"/>
            <w:bottom w:val="nil"/>
            <w:right w:val="nil"/>
          </w:tcBorders>
        </w:tcPr>
        <w:p w:rsidR="009D5235" w:rsidRDefault="0007147A">
          <w:pPr>
            <w:pStyle w:val="Header"/>
            <w:tabs>
              <w:tab w:val="clear" w:pos="4513"/>
              <w:tab w:val="clear" w:pos="9026"/>
            </w:tabs>
            <w:ind w:left="-249"/>
            <w:rPr>
              <w:rFonts w:ascii="Roboto Slab" w:hAnsi="Roboto Slab"/>
              <w:sz w:val="2"/>
              <w:szCs w:val="2"/>
            </w:rPr>
          </w:pPr>
          <w:r>
            <w:rPr>
              <w:rFonts w:ascii="Arial" w:hAnsi="Arial" w:cs="Arial"/>
              <w:b/>
              <w:noProof/>
              <w:sz w:val="12"/>
              <w:szCs w:val="12"/>
              <w:lang w:eastAsia="en-GB"/>
            </w:rPr>
            <w:drawing>
              <wp:anchor distT="0" distB="0" distL="114300" distR="114300" simplePos="0" relativeHeight="251714048" behindDoc="0" locked="0" layoutInCell="1" allowOverlap="1">
                <wp:simplePos x="0" y="0"/>
                <wp:positionH relativeFrom="column">
                  <wp:posOffset>0</wp:posOffset>
                </wp:positionH>
                <wp:positionV relativeFrom="paragraph">
                  <wp:posOffset>22860</wp:posOffset>
                </wp:positionV>
                <wp:extent cx="715645" cy="1012190"/>
                <wp:effectExtent l="0" t="0" r="8255" b="0"/>
                <wp:wrapSquare wrapText="bothSides"/>
                <wp:docPr id="279" name="Picture 279" descr="\\staff\data\s.isaacs\My Pictures\NWHS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data\s.isaacs\My Pictures\NWHSBad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1012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75" w:type="dxa"/>
          <w:gridSpan w:val="2"/>
          <w:tcBorders>
            <w:top w:val="nil"/>
            <w:left w:val="nil"/>
            <w:bottom w:val="nil"/>
            <w:right w:val="nil"/>
          </w:tcBorders>
        </w:tcPr>
        <w:p w:rsidR="009D5235" w:rsidRDefault="0007147A">
          <w:pPr>
            <w:pStyle w:val="Header"/>
            <w:rPr>
              <w:rFonts w:ascii="Roboto Slab" w:hAnsi="Roboto Slab"/>
              <w:sz w:val="52"/>
              <w:szCs w:val="52"/>
            </w:rPr>
          </w:pPr>
          <w:r>
            <w:rPr>
              <w:rFonts w:ascii="Roboto Slab" w:hAnsi="Roboto Slab"/>
              <w:b/>
              <w:sz w:val="52"/>
              <w:szCs w:val="52"/>
            </w:rPr>
            <w:t>Nunnery Wood</w:t>
          </w:r>
          <w:r>
            <w:rPr>
              <w:rFonts w:ascii="Roboto Slab" w:hAnsi="Roboto Slab"/>
              <w:sz w:val="52"/>
              <w:szCs w:val="52"/>
            </w:rPr>
            <w:t xml:space="preserve"> High School</w:t>
          </w:r>
        </w:p>
        <w:p w:rsidR="009D5235" w:rsidRDefault="0007147A">
          <w:pPr>
            <w:pStyle w:val="Header"/>
            <w:rPr>
              <w:rFonts w:ascii="Quicksand Book" w:hAnsi="Quicksand Book"/>
              <w:b/>
              <w:sz w:val="20"/>
              <w:szCs w:val="20"/>
            </w:rPr>
          </w:pPr>
          <w:r>
            <w:rPr>
              <w:rFonts w:ascii="Quicksand Book" w:hAnsi="Quicksand Book"/>
              <w:sz w:val="20"/>
              <w:szCs w:val="20"/>
            </w:rPr>
            <w:t>Spetchley Road, Worcester, Worcestershire, WR5 2LT</w:t>
          </w:r>
          <w:r>
            <w:rPr>
              <w:rFonts w:ascii="Quicksand Book" w:hAnsi="Quicksand Book"/>
              <w:b/>
              <w:sz w:val="20"/>
              <w:szCs w:val="20"/>
            </w:rPr>
            <w:t xml:space="preserve"> </w:t>
          </w:r>
        </w:p>
        <w:p w:rsidR="009D5235" w:rsidRDefault="009D5235">
          <w:pPr>
            <w:pStyle w:val="Header"/>
            <w:rPr>
              <w:rFonts w:ascii="Quicksand Book" w:hAnsi="Quicksand Book"/>
              <w:b/>
              <w:sz w:val="8"/>
              <w:szCs w:val="8"/>
            </w:rPr>
          </w:pPr>
        </w:p>
        <w:p w:rsidR="009D5235" w:rsidRDefault="0007147A">
          <w:pPr>
            <w:pStyle w:val="Header"/>
            <w:rPr>
              <w:rFonts w:ascii="Quicksand Book" w:hAnsi="Quicksand Book"/>
              <w:sz w:val="18"/>
              <w:szCs w:val="18"/>
            </w:rPr>
          </w:pPr>
          <w:r>
            <w:rPr>
              <w:rFonts w:ascii="Quicksand Book" w:hAnsi="Quicksand Book"/>
              <w:b/>
              <w:sz w:val="20"/>
              <w:szCs w:val="20"/>
            </w:rPr>
            <w:t>Headteacher: Mr Stephen Powell</w:t>
          </w:r>
          <w:r>
            <w:rPr>
              <w:rFonts w:ascii="Quicksand Book" w:hAnsi="Quicksand Book"/>
              <w:sz w:val="18"/>
              <w:szCs w:val="18"/>
            </w:rPr>
            <w:t xml:space="preserve"> </w:t>
          </w:r>
        </w:p>
        <w:p w:rsidR="009D5235" w:rsidRDefault="009D5235">
          <w:pPr>
            <w:pStyle w:val="Header"/>
            <w:rPr>
              <w:rFonts w:ascii="Quicksand Book" w:hAnsi="Quicksand Book"/>
              <w:sz w:val="4"/>
              <w:szCs w:val="20"/>
            </w:rPr>
          </w:pPr>
        </w:p>
      </w:tc>
      <w:tc>
        <w:tcPr>
          <w:tcW w:w="2561" w:type="dxa"/>
          <w:tcBorders>
            <w:top w:val="nil"/>
            <w:left w:val="nil"/>
            <w:bottom w:val="nil"/>
            <w:right w:val="nil"/>
          </w:tcBorders>
        </w:tcPr>
        <w:p w:rsidR="009D5235" w:rsidRDefault="0007147A">
          <w:pPr>
            <w:pStyle w:val="Header"/>
            <w:tabs>
              <w:tab w:val="clear" w:pos="4513"/>
              <w:tab w:val="center" w:pos="4358"/>
            </w:tabs>
            <w:ind w:right="283"/>
            <w:jc w:val="right"/>
            <w:rPr>
              <w:rFonts w:ascii="Roboto Slab" w:hAnsi="Roboto Slab"/>
              <w:b/>
              <w:i/>
              <w:color w:val="A6A6A6" w:themeColor="background1" w:themeShade="A6"/>
              <w:sz w:val="36"/>
              <w:szCs w:val="36"/>
            </w:rPr>
          </w:pPr>
          <w:r>
            <w:rPr>
              <w:rFonts w:ascii="Roboto Slab" w:hAnsi="Roboto Slab"/>
              <w:b/>
              <w:i/>
              <w:color w:val="A6A6A6" w:themeColor="background1" w:themeShade="A6"/>
              <w:sz w:val="36"/>
              <w:szCs w:val="36"/>
            </w:rPr>
            <w:t>Aspire</w:t>
          </w:r>
        </w:p>
        <w:p w:rsidR="009D5235" w:rsidRDefault="0007147A">
          <w:pPr>
            <w:pStyle w:val="Header"/>
            <w:tabs>
              <w:tab w:val="clear" w:pos="4513"/>
              <w:tab w:val="center" w:pos="4358"/>
            </w:tabs>
            <w:ind w:right="283"/>
            <w:jc w:val="right"/>
            <w:rPr>
              <w:rFonts w:ascii="Roboto Slab" w:hAnsi="Roboto Slab"/>
              <w:b/>
              <w:i/>
              <w:color w:val="A6A6A6" w:themeColor="background1" w:themeShade="A6"/>
              <w:sz w:val="36"/>
              <w:szCs w:val="36"/>
            </w:rPr>
          </w:pPr>
          <w:r>
            <w:rPr>
              <w:rFonts w:ascii="Roboto Slab" w:hAnsi="Roboto Slab"/>
              <w:b/>
              <w:i/>
              <w:color w:val="A6A6A6" w:themeColor="background1" w:themeShade="A6"/>
              <w:sz w:val="36"/>
              <w:szCs w:val="36"/>
            </w:rPr>
            <w:t>Strive</w:t>
          </w:r>
        </w:p>
        <w:p w:rsidR="009D5235" w:rsidRDefault="0007147A">
          <w:pPr>
            <w:pStyle w:val="Header"/>
            <w:tabs>
              <w:tab w:val="clear" w:pos="4513"/>
              <w:tab w:val="center" w:pos="4358"/>
            </w:tabs>
            <w:ind w:right="283"/>
            <w:jc w:val="right"/>
            <w:rPr>
              <w:rFonts w:ascii="Roboto Slab" w:hAnsi="Roboto Slab"/>
              <w:b/>
              <w:i/>
              <w:color w:val="0B9706"/>
              <w:sz w:val="28"/>
              <w:szCs w:val="28"/>
            </w:rPr>
          </w:pPr>
          <w:r>
            <w:rPr>
              <w:rFonts w:ascii="Roboto Slab" w:hAnsi="Roboto Slab"/>
              <w:b/>
              <w:i/>
              <w:color w:val="A6A6A6" w:themeColor="background1" w:themeShade="A6"/>
              <w:sz w:val="36"/>
              <w:szCs w:val="36"/>
            </w:rPr>
            <w:t>Achieve</w:t>
          </w:r>
        </w:p>
      </w:tc>
    </w:tr>
    <w:tr w:rsidR="009D5235">
      <w:trPr>
        <w:trHeight w:val="512"/>
      </w:trPr>
      <w:tc>
        <w:tcPr>
          <w:tcW w:w="1312" w:type="dxa"/>
          <w:vMerge/>
          <w:tcBorders>
            <w:top w:val="nil"/>
            <w:left w:val="nil"/>
            <w:bottom w:val="nil"/>
            <w:right w:val="nil"/>
          </w:tcBorders>
        </w:tcPr>
        <w:p w:rsidR="009D5235" w:rsidRDefault="009D5235">
          <w:pPr>
            <w:pStyle w:val="Header"/>
            <w:rPr>
              <w:rFonts w:ascii="Roboto Slab" w:hAnsi="Roboto Slab" w:cs="Arial"/>
              <w:b/>
              <w:noProof/>
              <w:sz w:val="2"/>
              <w:szCs w:val="2"/>
            </w:rPr>
          </w:pPr>
        </w:p>
      </w:tc>
      <w:tc>
        <w:tcPr>
          <w:tcW w:w="4820" w:type="dxa"/>
          <w:tcBorders>
            <w:top w:val="nil"/>
            <w:left w:val="nil"/>
            <w:bottom w:val="nil"/>
            <w:right w:val="nil"/>
          </w:tcBorders>
        </w:tcPr>
        <w:p w:rsidR="009D5235" w:rsidRDefault="0007147A">
          <w:pPr>
            <w:pStyle w:val="Header"/>
            <w:rPr>
              <w:rFonts w:ascii="Quicksand Book" w:hAnsi="Quicksand Book"/>
              <w:sz w:val="18"/>
              <w:szCs w:val="18"/>
            </w:rPr>
          </w:pPr>
          <w:r>
            <w:rPr>
              <w:rFonts w:ascii="Quicksand Book" w:hAnsi="Quicksand Book"/>
              <w:sz w:val="18"/>
              <w:szCs w:val="18"/>
            </w:rPr>
            <w:t>Phone: 01905 363636</w:t>
          </w:r>
        </w:p>
        <w:p w:rsidR="009D5235" w:rsidRDefault="0007147A">
          <w:pPr>
            <w:pStyle w:val="Header"/>
            <w:numPr>
              <w:ilvl w:val="0"/>
              <w:numId w:val="2"/>
            </w:numPr>
            <w:tabs>
              <w:tab w:val="clear" w:pos="720"/>
              <w:tab w:val="clear" w:pos="4513"/>
              <w:tab w:val="num" w:pos="274"/>
            </w:tabs>
            <w:ind w:hanging="720"/>
            <w:rPr>
              <w:rFonts w:ascii="Times" w:hAnsi="Times"/>
              <w:sz w:val="18"/>
              <w:szCs w:val="18"/>
            </w:rPr>
          </w:pPr>
          <w:r>
            <w:rPr>
              <w:noProof/>
              <w:lang w:eastAsia="en-GB"/>
            </w:rPr>
            <w:drawing>
              <wp:inline distT="0" distB="0" distL="0" distR="0">
                <wp:extent cx="114300" cy="114300"/>
                <wp:effectExtent l="0" t="0" r="0" b="0"/>
                <wp:docPr id="280" name="Picture 280" descr="78526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5263D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w:t>
          </w:r>
          <w:r>
            <w:rPr>
              <w:rFonts w:ascii="Times" w:hAnsi="Times"/>
              <w:noProof/>
              <w:sz w:val="22"/>
              <w:szCs w:val="18"/>
              <w:lang w:eastAsia="en-GB"/>
            </w:rPr>
            <w:drawing>
              <wp:inline distT="0" distB="0" distL="0" distR="0">
                <wp:extent cx="142875" cy="142875"/>
                <wp:effectExtent l="0" t="0" r="0" b="0"/>
                <wp:docPr id="281" name="Picture 281" descr="C:\Users\c.ledbury\AppData\Local\Microsoft\Windows\INetCache\Content.MSO\A197FE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dbury\AppData\Local\Microsoft\Windows\INetCache\Content.MSO\A197FE8B.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w:t>
          </w:r>
          <w:r>
            <w:rPr>
              <w:rFonts w:ascii="Times" w:hAnsi="Times"/>
              <w:sz w:val="18"/>
              <w:szCs w:val="18"/>
            </w:rPr>
            <w:t xml:space="preserve">NunneryWoodHS </w:t>
          </w:r>
        </w:p>
      </w:tc>
      <w:tc>
        <w:tcPr>
          <w:tcW w:w="5116" w:type="dxa"/>
          <w:gridSpan w:val="2"/>
          <w:tcBorders>
            <w:top w:val="nil"/>
            <w:left w:val="nil"/>
            <w:bottom w:val="nil"/>
            <w:right w:val="nil"/>
          </w:tcBorders>
        </w:tcPr>
        <w:p w:rsidR="009D5235" w:rsidRDefault="0017450C">
          <w:pPr>
            <w:pStyle w:val="Header"/>
            <w:tabs>
              <w:tab w:val="clear" w:pos="4513"/>
              <w:tab w:val="center" w:pos="4358"/>
            </w:tabs>
            <w:ind w:right="283"/>
            <w:jc w:val="right"/>
            <w:rPr>
              <w:rStyle w:val="Hyperlink"/>
              <w:rFonts w:ascii="Quicksand Book" w:hAnsi="Quicksand Book"/>
              <w:sz w:val="18"/>
              <w:szCs w:val="18"/>
            </w:rPr>
          </w:pPr>
          <w:hyperlink r:id="rId4" w:history="1">
            <w:r w:rsidR="0007147A">
              <w:rPr>
                <w:rStyle w:val="Hyperlink"/>
                <w:rFonts w:ascii="Quicksand Book" w:hAnsi="Quicksand Book"/>
                <w:sz w:val="18"/>
                <w:szCs w:val="18"/>
              </w:rPr>
              <w:t>www.nunnerywood.worcs.sch.uk</w:t>
            </w:r>
          </w:hyperlink>
        </w:p>
        <w:p w:rsidR="009D5235" w:rsidRDefault="0017450C">
          <w:pPr>
            <w:pStyle w:val="Header"/>
            <w:tabs>
              <w:tab w:val="clear" w:pos="4513"/>
              <w:tab w:val="center" w:pos="4358"/>
            </w:tabs>
            <w:ind w:right="283"/>
            <w:jc w:val="right"/>
            <w:rPr>
              <w:rFonts w:ascii="Quicksand Book" w:hAnsi="Quicksand Book"/>
              <w:sz w:val="18"/>
              <w:szCs w:val="18"/>
            </w:rPr>
          </w:pPr>
          <w:hyperlink r:id="rId5" w:history="1">
            <w:r w:rsidR="0007147A">
              <w:rPr>
                <w:rStyle w:val="Hyperlink"/>
                <w:rFonts w:ascii="Quicksand Book" w:hAnsi="Quicksand Book"/>
                <w:sz w:val="18"/>
                <w:szCs w:val="18"/>
              </w:rPr>
              <w:t>reception@nunnerywood.worcs.sch.uk</w:t>
            </w:r>
          </w:hyperlink>
        </w:p>
        <w:p w:rsidR="009D5235" w:rsidRDefault="009D5235">
          <w:pPr>
            <w:pStyle w:val="Header"/>
            <w:tabs>
              <w:tab w:val="clear" w:pos="4513"/>
            </w:tabs>
            <w:ind w:right="283"/>
            <w:rPr>
              <w:rFonts w:ascii="Quicksand Book" w:hAnsi="Quicksand Book"/>
              <w:sz w:val="18"/>
              <w:szCs w:val="18"/>
            </w:rPr>
          </w:pPr>
        </w:p>
      </w:tc>
    </w:tr>
  </w:tbl>
  <w:p w:rsidR="009D5235" w:rsidRDefault="009D5235">
    <w:pPr>
      <w:pStyle w:val="Header"/>
      <w:pBdr>
        <w:bottom w:val="single" w:sz="12" w:space="1" w:color="auto"/>
      </w:pBdr>
      <w:tabs>
        <w:tab w:val="clear" w:pos="4513"/>
        <w:tab w:val="clear" w:pos="9026"/>
        <w:tab w:val="left" w:pos="567"/>
        <w:tab w:val="right" w:pos="8505"/>
      </w:tabs>
      <w:ind w:left="-709" w:right="-613"/>
      <w:rPr>
        <w:rFonts w:ascii="Arial" w:hAnsi="Arial" w:cs="Arial"/>
        <w:sz w:val="8"/>
        <w:szCs w:val="8"/>
      </w:rPr>
    </w:pPr>
  </w:p>
  <w:p w:rsidR="009D5235" w:rsidRDefault="009D5235">
    <w:pPr>
      <w:pStyle w:val="Header"/>
      <w:tabs>
        <w:tab w:val="clear" w:pos="4513"/>
        <w:tab w:val="left" w:pos="567"/>
      </w:tabs>
      <w:ind w:left="-993"/>
      <w:rPr>
        <w:rFonts w:ascii="Arial" w:hAnsi="Arial" w:cs="Arial"/>
        <w:b/>
        <w:color w:val="000000" w:themeColor="text1"/>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5pt;height:121.5pt;visibility:visible;mso-wrap-style:square" o:bullet="t">
        <v:imagedata r:id="rId1" o:title="543C8DB5"/>
      </v:shape>
    </w:pict>
  </w:numPicBullet>
  <w:numPicBullet w:numPicBulletId="1">
    <w:pict>
      <v:shape id="_x0000_i1027" type="#_x0000_t75" style="width:117pt;height:117pt;visibility:visible;mso-wrap-style:square" o:bullet="t">
        <v:imagedata r:id="rId2" o:title="785263D1"/>
      </v:shape>
    </w:pict>
  </w:numPicBullet>
  <w:abstractNum w:abstractNumId="0" w15:restartNumberingAfterBreak="0">
    <w:nsid w:val="19C66B3C"/>
    <w:multiLevelType w:val="hybridMultilevel"/>
    <w:tmpl w:val="F408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260846"/>
    <w:multiLevelType w:val="multilevel"/>
    <w:tmpl w:val="3F74C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201A0D"/>
    <w:multiLevelType w:val="hybridMultilevel"/>
    <w:tmpl w:val="863047AC"/>
    <w:lvl w:ilvl="0" w:tplc="F29CDB86">
      <w:start w:val="1"/>
      <w:numFmt w:val="bullet"/>
      <w:lvlText w:val=""/>
      <w:lvlPicBulletId w:val="0"/>
      <w:lvlJc w:val="left"/>
      <w:pPr>
        <w:tabs>
          <w:tab w:val="num" w:pos="720"/>
        </w:tabs>
        <w:ind w:left="720" w:hanging="360"/>
      </w:pPr>
      <w:rPr>
        <w:rFonts w:ascii="Symbol" w:hAnsi="Symbol" w:hint="default"/>
        <w:sz w:val="24"/>
      </w:rPr>
    </w:lvl>
    <w:lvl w:ilvl="1" w:tplc="AD22A692" w:tentative="1">
      <w:start w:val="1"/>
      <w:numFmt w:val="bullet"/>
      <w:lvlText w:val=""/>
      <w:lvlJc w:val="left"/>
      <w:pPr>
        <w:tabs>
          <w:tab w:val="num" w:pos="1440"/>
        </w:tabs>
        <w:ind w:left="1440" w:hanging="360"/>
      </w:pPr>
      <w:rPr>
        <w:rFonts w:ascii="Symbol" w:hAnsi="Symbol" w:hint="default"/>
      </w:rPr>
    </w:lvl>
    <w:lvl w:ilvl="2" w:tplc="B5562822" w:tentative="1">
      <w:start w:val="1"/>
      <w:numFmt w:val="bullet"/>
      <w:lvlText w:val=""/>
      <w:lvlJc w:val="left"/>
      <w:pPr>
        <w:tabs>
          <w:tab w:val="num" w:pos="2160"/>
        </w:tabs>
        <w:ind w:left="2160" w:hanging="360"/>
      </w:pPr>
      <w:rPr>
        <w:rFonts w:ascii="Symbol" w:hAnsi="Symbol" w:hint="default"/>
      </w:rPr>
    </w:lvl>
    <w:lvl w:ilvl="3" w:tplc="FE6AD99E" w:tentative="1">
      <w:start w:val="1"/>
      <w:numFmt w:val="bullet"/>
      <w:lvlText w:val=""/>
      <w:lvlJc w:val="left"/>
      <w:pPr>
        <w:tabs>
          <w:tab w:val="num" w:pos="2880"/>
        </w:tabs>
        <w:ind w:left="2880" w:hanging="360"/>
      </w:pPr>
      <w:rPr>
        <w:rFonts w:ascii="Symbol" w:hAnsi="Symbol" w:hint="default"/>
      </w:rPr>
    </w:lvl>
    <w:lvl w:ilvl="4" w:tplc="0F2A06EE" w:tentative="1">
      <w:start w:val="1"/>
      <w:numFmt w:val="bullet"/>
      <w:lvlText w:val=""/>
      <w:lvlJc w:val="left"/>
      <w:pPr>
        <w:tabs>
          <w:tab w:val="num" w:pos="3600"/>
        </w:tabs>
        <w:ind w:left="3600" w:hanging="360"/>
      </w:pPr>
      <w:rPr>
        <w:rFonts w:ascii="Symbol" w:hAnsi="Symbol" w:hint="default"/>
      </w:rPr>
    </w:lvl>
    <w:lvl w:ilvl="5" w:tplc="2028FCFE" w:tentative="1">
      <w:start w:val="1"/>
      <w:numFmt w:val="bullet"/>
      <w:lvlText w:val=""/>
      <w:lvlJc w:val="left"/>
      <w:pPr>
        <w:tabs>
          <w:tab w:val="num" w:pos="4320"/>
        </w:tabs>
        <w:ind w:left="4320" w:hanging="360"/>
      </w:pPr>
      <w:rPr>
        <w:rFonts w:ascii="Symbol" w:hAnsi="Symbol" w:hint="default"/>
      </w:rPr>
    </w:lvl>
    <w:lvl w:ilvl="6" w:tplc="3CE4515C" w:tentative="1">
      <w:start w:val="1"/>
      <w:numFmt w:val="bullet"/>
      <w:lvlText w:val=""/>
      <w:lvlJc w:val="left"/>
      <w:pPr>
        <w:tabs>
          <w:tab w:val="num" w:pos="5040"/>
        </w:tabs>
        <w:ind w:left="5040" w:hanging="360"/>
      </w:pPr>
      <w:rPr>
        <w:rFonts w:ascii="Symbol" w:hAnsi="Symbol" w:hint="default"/>
      </w:rPr>
    </w:lvl>
    <w:lvl w:ilvl="7" w:tplc="B542341A" w:tentative="1">
      <w:start w:val="1"/>
      <w:numFmt w:val="bullet"/>
      <w:lvlText w:val=""/>
      <w:lvlJc w:val="left"/>
      <w:pPr>
        <w:tabs>
          <w:tab w:val="num" w:pos="5760"/>
        </w:tabs>
        <w:ind w:left="5760" w:hanging="360"/>
      </w:pPr>
      <w:rPr>
        <w:rFonts w:ascii="Symbol" w:hAnsi="Symbol" w:hint="default"/>
      </w:rPr>
    </w:lvl>
    <w:lvl w:ilvl="8" w:tplc="36B0798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235"/>
    <w:rsid w:val="0007147A"/>
    <w:rsid w:val="0017450C"/>
    <w:rsid w:val="003372E9"/>
    <w:rsid w:val="003469A3"/>
    <w:rsid w:val="0063146F"/>
    <w:rsid w:val="006831E3"/>
    <w:rsid w:val="008C608C"/>
    <w:rsid w:val="00915941"/>
    <w:rsid w:val="009D5235"/>
    <w:rsid w:val="00D52944"/>
    <w:rsid w:val="00EF7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82BAF1"/>
  <w15:docId w15:val="{6A4134CB-17D6-4A72-8FAB-FE145EE04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rPr>
      <w:sz w:val="24"/>
      <w:szCs w:val="24"/>
    </w:rPr>
  </w:style>
  <w:style w:type="paragraph" w:styleId="Footer">
    <w:name w:val="footer"/>
    <w:basedOn w:val="Normal"/>
    <w:link w:val="FooterChar"/>
    <w:pPr>
      <w:tabs>
        <w:tab w:val="center" w:pos="4513"/>
        <w:tab w:val="right" w:pos="9026"/>
      </w:tabs>
    </w:pPr>
  </w:style>
  <w:style w:type="character" w:customStyle="1" w:styleId="FooterChar">
    <w:name w:val="Footer Char"/>
    <w:basedOn w:val="DefaultParagraphFont"/>
    <w:link w:val="Footer"/>
    <w:rPr>
      <w:sz w:val="24"/>
      <w:szCs w:val="24"/>
    </w:rPr>
  </w:style>
  <w:style w:type="character" w:styleId="Hyperlink">
    <w:name w:val="Hyperlink"/>
    <w:basedOn w:val="DefaultParagraphFont"/>
    <w:uiPriority w:val="99"/>
    <w:rPr>
      <w:color w:val="0000FF" w:themeColor="hyperlink"/>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eastAsia="en-GB"/>
    </w:rPr>
  </w:style>
  <w:style w:type="character" w:customStyle="1"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335579">
      <w:bodyDiv w:val="1"/>
      <w:marLeft w:val="0"/>
      <w:marRight w:val="0"/>
      <w:marTop w:val="0"/>
      <w:marBottom w:val="0"/>
      <w:divBdr>
        <w:top w:val="none" w:sz="0" w:space="0" w:color="auto"/>
        <w:left w:val="none" w:sz="0" w:space="0" w:color="auto"/>
        <w:bottom w:val="none" w:sz="0" w:space="0" w:color="auto"/>
        <w:right w:val="none" w:sz="0" w:space="0" w:color="auto"/>
      </w:divBdr>
    </w:div>
    <w:div w:id="580994286">
      <w:marLeft w:val="0"/>
      <w:marRight w:val="0"/>
      <w:marTop w:val="0"/>
      <w:marBottom w:val="0"/>
      <w:divBdr>
        <w:top w:val="none" w:sz="0" w:space="0" w:color="auto"/>
        <w:left w:val="none" w:sz="0" w:space="0" w:color="auto"/>
        <w:bottom w:val="none" w:sz="0" w:space="0" w:color="auto"/>
        <w:right w:val="none" w:sz="0" w:space="0" w:color="auto"/>
      </w:divBdr>
    </w:div>
    <w:div w:id="1156218452">
      <w:marLeft w:val="0"/>
      <w:marRight w:val="0"/>
      <w:marTop w:val="0"/>
      <w:marBottom w:val="0"/>
      <w:divBdr>
        <w:top w:val="none" w:sz="0" w:space="0" w:color="auto"/>
        <w:left w:val="none" w:sz="0" w:space="0" w:color="auto"/>
        <w:bottom w:val="none" w:sz="0" w:space="0" w:color="auto"/>
        <w:right w:val="none" w:sz="0" w:space="0" w:color="auto"/>
      </w:divBdr>
    </w:div>
    <w:div w:id="1201942038">
      <w:bodyDiv w:val="1"/>
      <w:marLeft w:val="0"/>
      <w:marRight w:val="0"/>
      <w:marTop w:val="0"/>
      <w:marBottom w:val="0"/>
      <w:divBdr>
        <w:top w:val="none" w:sz="0" w:space="0" w:color="auto"/>
        <w:left w:val="none" w:sz="0" w:space="0" w:color="auto"/>
        <w:bottom w:val="none" w:sz="0" w:space="0" w:color="auto"/>
        <w:right w:val="none" w:sz="0" w:space="0" w:color="auto"/>
      </w:divBdr>
    </w:div>
    <w:div w:id="1752697595">
      <w:bodyDiv w:val="1"/>
      <w:marLeft w:val="0"/>
      <w:marRight w:val="0"/>
      <w:marTop w:val="0"/>
      <w:marBottom w:val="0"/>
      <w:divBdr>
        <w:top w:val="none" w:sz="0" w:space="0" w:color="auto"/>
        <w:left w:val="none" w:sz="0" w:space="0" w:color="auto"/>
        <w:bottom w:val="none" w:sz="0" w:space="0" w:color="auto"/>
        <w:right w:val="none" w:sz="0" w:space="0" w:color="auto"/>
      </w:divBdr>
    </w:div>
    <w:div w:id="194399818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cid:image001.png@01D690C8.9FCA42E0" TargetMode="External"/><Relationship Id="rId3" Type="http://schemas.openxmlformats.org/officeDocument/2006/relationships/image" Target="media/image7.jpeg"/><Relationship Id="rId7" Type="http://schemas.openxmlformats.org/officeDocument/2006/relationships/image" Target="media/image9.png"/><Relationship Id="rId2" Type="http://schemas.openxmlformats.org/officeDocument/2006/relationships/image" Target="cid:image001.jpg@01D685CA.E745D610" TargetMode="External"/><Relationship Id="rId1" Type="http://schemas.openxmlformats.org/officeDocument/2006/relationships/image" Target="media/image6.jpeg"/><Relationship Id="rId6" Type="http://schemas.openxmlformats.org/officeDocument/2006/relationships/image" Target="cid:image003.jpg@01D685CA.E745D610" TargetMode="External"/><Relationship Id="rId5" Type="http://schemas.openxmlformats.org/officeDocument/2006/relationships/image" Target="media/image8.jpeg"/><Relationship Id="rId10" Type="http://schemas.openxmlformats.org/officeDocument/2006/relationships/image" Target="media/image11.jpeg"/><Relationship Id="rId4" Type="http://schemas.openxmlformats.org/officeDocument/2006/relationships/image" Target="cid:image002.jpg@01D685CA.E745D610" TargetMode="External"/><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hyperlink" Target="mailto:reception@nunnerywood.worcs.sch.uk" TargetMode="External"/><Relationship Id="rId4" Type="http://schemas.openxmlformats.org/officeDocument/2006/relationships/hyperlink" Target="http://www.nunnerywood.worcs.sch.uk"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as01\shared$\Staff\Redirected\Templates\NWHS%20Colour%20Headed%20Paper%20-%202020%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76C74-5807-4DFE-A4EC-2DA37B06D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NWHS Colour Headed Paper - 2020 2021</Template>
  <TotalTime>16</TotalTime>
  <Pages>1</Pages>
  <Words>427</Words>
  <Characters>2328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Green, Miss B</dc:creator>
  <cp:lastModifiedBy>Dennis, Mrs C</cp:lastModifiedBy>
  <cp:revision>6</cp:revision>
  <cp:lastPrinted>2018-09-07T08:44:00Z</cp:lastPrinted>
  <dcterms:created xsi:type="dcterms:W3CDTF">2023-03-16T11:05:00Z</dcterms:created>
  <dcterms:modified xsi:type="dcterms:W3CDTF">2023-03-16T13:04:00Z</dcterms:modified>
</cp:coreProperties>
</file>