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E0337" w14:textId="3EBB375E" w:rsidR="00813BD7" w:rsidRDefault="00813BD7" w:rsidP="00A7176D">
      <w:pPr>
        <w:pBdr>
          <w:top w:val="nil"/>
          <w:left w:val="nil"/>
          <w:bottom w:val="nil"/>
          <w:right w:val="nil"/>
          <w:between w:val="nil"/>
        </w:pBdr>
        <w:spacing w:before="3"/>
        <w:jc w:val="both"/>
        <w:rPr>
          <w:rFonts w:ascii="Times New Roman" w:eastAsia="Times New Roman" w:hAnsi="Times New Roman" w:cs="Times New Roman"/>
          <w:color w:val="000000"/>
          <w:sz w:val="23"/>
          <w:szCs w:val="23"/>
        </w:rPr>
      </w:pPr>
    </w:p>
    <w:p w14:paraId="5A9BDC15" w14:textId="440E0BDA" w:rsidR="00D8777A" w:rsidRDefault="00D8777A" w:rsidP="00A7176D">
      <w:pPr>
        <w:pStyle w:val="Title"/>
        <w:ind w:firstLine="357"/>
        <w:jc w:val="center"/>
      </w:pPr>
    </w:p>
    <w:p w14:paraId="738C9D93" w14:textId="2F47D7F5" w:rsidR="00CC07A7" w:rsidRDefault="00CC07A7" w:rsidP="00A7176D">
      <w:pPr>
        <w:pStyle w:val="Title"/>
        <w:ind w:firstLine="357"/>
        <w:jc w:val="center"/>
      </w:pPr>
      <w:r>
        <w:rPr>
          <w:b w:val="0"/>
          <w:bCs/>
          <w:noProof/>
          <w:sz w:val="32"/>
          <w:szCs w:val="32"/>
        </w:rPr>
        <w:drawing>
          <wp:anchor distT="0" distB="0" distL="114300" distR="114300" simplePos="0" relativeHeight="251659264" behindDoc="0" locked="0" layoutInCell="1" allowOverlap="1" wp14:anchorId="7A9E8730" wp14:editId="4E0FB5A0">
            <wp:simplePos x="0" y="0"/>
            <wp:positionH relativeFrom="margin">
              <wp:align>center</wp:align>
            </wp:positionH>
            <wp:positionV relativeFrom="paragraph">
              <wp:posOffset>67310</wp:posOffset>
            </wp:positionV>
            <wp:extent cx="2400300" cy="139413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negrove Logo-01.jpg"/>
                    <pic:cNvPicPr/>
                  </pic:nvPicPr>
                  <pic:blipFill rotWithShape="1">
                    <a:blip r:embed="rId7" cstate="print">
                      <a:extLst>
                        <a:ext uri="{28A0092B-C50C-407E-A947-70E740481C1C}">
                          <a14:useLocalDpi xmlns:a14="http://schemas.microsoft.com/office/drawing/2010/main" val="0"/>
                        </a:ext>
                      </a:extLst>
                    </a:blip>
                    <a:srcRect l="13042" t="29381" r="13434" b="27909"/>
                    <a:stretch/>
                  </pic:blipFill>
                  <pic:spPr bwMode="auto">
                    <a:xfrm>
                      <a:off x="0" y="0"/>
                      <a:ext cx="2400300" cy="13941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9485F5" w14:textId="77777777" w:rsidR="00CC07A7" w:rsidRDefault="00CC07A7" w:rsidP="00A7176D">
      <w:pPr>
        <w:pStyle w:val="Title"/>
        <w:ind w:firstLine="357"/>
        <w:jc w:val="center"/>
      </w:pPr>
    </w:p>
    <w:p w14:paraId="0F396EB2" w14:textId="77777777" w:rsidR="00CC07A7" w:rsidRDefault="00CC07A7" w:rsidP="00A7176D">
      <w:pPr>
        <w:pStyle w:val="Title"/>
        <w:ind w:firstLine="357"/>
        <w:jc w:val="center"/>
      </w:pPr>
    </w:p>
    <w:p w14:paraId="3E85A263" w14:textId="77777777" w:rsidR="00CC07A7" w:rsidRDefault="00CC07A7" w:rsidP="00A7176D">
      <w:pPr>
        <w:pStyle w:val="Title"/>
        <w:ind w:firstLine="357"/>
        <w:jc w:val="center"/>
      </w:pPr>
    </w:p>
    <w:p w14:paraId="2C338719" w14:textId="77777777" w:rsidR="00CC07A7" w:rsidRDefault="00CC07A7" w:rsidP="00A7176D">
      <w:pPr>
        <w:pStyle w:val="Title"/>
        <w:ind w:firstLine="357"/>
        <w:jc w:val="center"/>
      </w:pPr>
    </w:p>
    <w:p w14:paraId="5C97410C" w14:textId="77777777" w:rsidR="00CC07A7" w:rsidRDefault="00CC07A7" w:rsidP="00A7176D">
      <w:pPr>
        <w:pStyle w:val="Title"/>
        <w:ind w:firstLine="357"/>
        <w:jc w:val="center"/>
      </w:pPr>
    </w:p>
    <w:p w14:paraId="79764570" w14:textId="77777777" w:rsidR="00CC07A7" w:rsidRDefault="00CC07A7" w:rsidP="00A7176D">
      <w:pPr>
        <w:pStyle w:val="Title"/>
        <w:ind w:firstLine="357"/>
        <w:jc w:val="center"/>
      </w:pPr>
    </w:p>
    <w:p w14:paraId="2E5135B1" w14:textId="5D563F4E" w:rsidR="00D8777A" w:rsidRPr="00CC07A7" w:rsidRDefault="00D8777A" w:rsidP="00CC07A7">
      <w:pPr>
        <w:pStyle w:val="Title"/>
        <w:ind w:left="0"/>
        <w:jc w:val="center"/>
        <w:rPr>
          <w:rFonts w:asciiTheme="majorHAnsi" w:hAnsiTheme="majorHAnsi" w:cstheme="majorHAnsi"/>
          <w:sz w:val="28"/>
        </w:rPr>
      </w:pPr>
      <w:r w:rsidRPr="00CC07A7">
        <w:rPr>
          <w:rFonts w:asciiTheme="majorHAnsi" w:hAnsiTheme="majorHAnsi" w:cstheme="majorHAnsi"/>
          <w:sz w:val="28"/>
        </w:rPr>
        <w:t>Danegrove Primary School</w:t>
      </w:r>
    </w:p>
    <w:p w14:paraId="2B89CA83" w14:textId="77777777" w:rsidR="00D8777A" w:rsidRPr="00CC07A7" w:rsidRDefault="00D8777A" w:rsidP="00A7176D">
      <w:pPr>
        <w:pStyle w:val="Title"/>
        <w:ind w:firstLine="357"/>
        <w:jc w:val="center"/>
        <w:rPr>
          <w:rFonts w:asciiTheme="majorHAnsi" w:hAnsiTheme="majorHAnsi" w:cstheme="majorHAnsi"/>
          <w:sz w:val="28"/>
        </w:rPr>
      </w:pPr>
    </w:p>
    <w:p w14:paraId="5BAE2AB2" w14:textId="50C77352" w:rsidR="00813BD7" w:rsidRPr="00C9737C" w:rsidRDefault="00A7176D" w:rsidP="00CC07A7">
      <w:pPr>
        <w:pStyle w:val="Title"/>
        <w:ind w:left="0"/>
        <w:jc w:val="center"/>
        <w:rPr>
          <w:rFonts w:asciiTheme="majorHAnsi" w:hAnsiTheme="majorHAnsi" w:cstheme="majorHAnsi"/>
          <w:sz w:val="32"/>
        </w:rPr>
      </w:pPr>
      <w:r w:rsidRPr="00C9737C">
        <w:rPr>
          <w:rFonts w:asciiTheme="majorHAnsi" w:hAnsiTheme="majorHAnsi" w:cstheme="majorHAnsi"/>
          <w:sz w:val="32"/>
        </w:rPr>
        <w:t>JOB DESCRIPTION</w:t>
      </w:r>
      <w:r w:rsidR="00CD1912" w:rsidRPr="00C9737C">
        <w:rPr>
          <w:rFonts w:asciiTheme="majorHAnsi" w:hAnsiTheme="majorHAnsi" w:cstheme="majorHAnsi"/>
          <w:sz w:val="32"/>
        </w:rPr>
        <w:t xml:space="preserve"> &amp; P</w:t>
      </w:r>
      <w:r w:rsidR="007C6BFE" w:rsidRPr="00C9737C">
        <w:rPr>
          <w:rFonts w:asciiTheme="majorHAnsi" w:hAnsiTheme="majorHAnsi" w:cstheme="majorHAnsi"/>
          <w:sz w:val="32"/>
        </w:rPr>
        <w:t xml:space="preserve">ERSON </w:t>
      </w:r>
      <w:r w:rsidR="00CD1912" w:rsidRPr="00C9737C">
        <w:rPr>
          <w:rFonts w:asciiTheme="majorHAnsi" w:hAnsiTheme="majorHAnsi" w:cstheme="majorHAnsi"/>
          <w:sz w:val="32"/>
        </w:rPr>
        <w:t>S</w:t>
      </w:r>
      <w:r w:rsidR="007C6BFE" w:rsidRPr="00C9737C">
        <w:rPr>
          <w:rFonts w:asciiTheme="majorHAnsi" w:hAnsiTheme="majorHAnsi" w:cstheme="majorHAnsi"/>
          <w:sz w:val="32"/>
        </w:rPr>
        <w:t>PECIFICATION</w:t>
      </w:r>
    </w:p>
    <w:p w14:paraId="0E9FDE6B" w14:textId="77777777" w:rsidR="00CC07A7" w:rsidRPr="00CC07A7" w:rsidRDefault="00CC07A7" w:rsidP="00CC07A7"/>
    <w:p w14:paraId="41B599C5" w14:textId="7E5D7563" w:rsidR="00813BD7" w:rsidRPr="00C9737C" w:rsidRDefault="00A7176D" w:rsidP="00C9737C">
      <w:pPr>
        <w:pStyle w:val="Heading1"/>
        <w:tabs>
          <w:tab w:val="left" w:pos="2513"/>
        </w:tabs>
        <w:ind w:left="0"/>
        <w:jc w:val="center"/>
        <w:rPr>
          <w:rFonts w:asciiTheme="majorHAnsi" w:hAnsiTheme="majorHAnsi" w:cstheme="majorHAnsi"/>
          <w:sz w:val="32"/>
          <w:szCs w:val="22"/>
        </w:rPr>
      </w:pPr>
      <w:r w:rsidRPr="00C9737C">
        <w:rPr>
          <w:rFonts w:asciiTheme="majorHAnsi" w:hAnsiTheme="majorHAnsi" w:cstheme="majorHAnsi"/>
          <w:sz w:val="32"/>
          <w:szCs w:val="22"/>
        </w:rPr>
        <w:t>Special Educational Needs and Disabilities Coordinator (</w:t>
      </w:r>
      <w:proofErr w:type="spellStart"/>
      <w:r w:rsidRPr="00C9737C">
        <w:rPr>
          <w:rFonts w:asciiTheme="majorHAnsi" w:hAnsiTheme="majorHAnsi" w:cstheme="majorHAnsi"/>
          <w:sz w:val="32"/>
          <w:szCs w:val="22"/>
        </w:rPr>
        <w:t>SEN</w:t>
      </w:r>
      <w:r w:rsidR="001B33EF" w:rsidRPr="00C9737C">
        <w:rPr>
          <w:rFonts w:asciiTheme="majorHAnsi" w:hAnsiTheme="majorHAnsi" w:cstheme="majorHAnsi"/>
          <w:sz w:val="32"/>
          <w:szCs w:val="22"/>
        </w:rPr>
        <w:t>D</w:t>
      </w:r>
      <w:r w:rsidRPr="00C9737C">
        <w:rPr>
          <w:rFonts w:asciiTheme="majorHAnsi" w:hAnsiTheme="majorHAnsi" w:cstheme="majorHAnsi"/>
          <w:sz w:val="32"/>
          <w:szCs w:val="22"/>
        </w:rPr>
        <w:t>C</w:t>
      </w:r>
      <w:r w:rsidR="001B33EF" w:rsidRPr="00C9737C">
        <w:rPr>
          <w:rFonts w:asciiTheme="majorHAnsi" w:hAnsiTheme="majorHAnsi" w:cstheme="majorHAnsi"/>
          <w:sz w:val="32"/>
          <w:szCs w:val="22"/>
        </w:rPr>
        <w:t>o</w:t>
      </w:r>
      <w:proofErr w:type="spellEnd"/>
      <w:r w:rsidRPr="00C9737C">
        <w:rPr>
          <w:rFonts w:asciiTheme="majorHAnsi" w:hAnsiTheme="majorHAnsi" w:cstheme="majorHAnsi"/>
          <w:sz w:val="32"/>
          <w:szCs w:val="22"/>
        </w:rPr>
        <w:t>)</w:t>
      </w:r>
    </w:p>
    <w:p w14:paraId="6ED8FA8C" w14:textId="77777777" w:rsidR="00813BD7" w:rsidRPr="00CC07A7" w:rsidRDefault="00813BD7" w:rsidP="00A7176D">
      <w:pPr>
        <w:pBdr>
          <w:top w:val="nil"/>
          <w:left w:val="nil"/>
          <w:bottom w:val="nil"/>
          <w:right w:val="nil"/>
          <w:between w:val="nil"/>
        </w:pBdr>
        <w:jc w:val="both"/>
        <w:rPr>
          <w:rFonts w:asciiTheme="majorHAnsi" w:hAnsiTheme="majorHAnsi" w:cstheme="majorHAnsi"/>
          <w:b/>
          <w:color w:val="000000"/>
          <w:sz w:val="24"/>
        </w:rPr>
      </w:pPr>
    </w:p>
    <w:p w14:paraId="3EC32591" w14:textId="73722177" w:rsidR="00813BD7" w:rsidRPr="00CC07A7" w:rsidRDefault="00A7176D" w:rsidP="00A7176D">
      <w:pPr>
        <w:tabs>
          <w:tab w:val="left" w:pos="2518"/>
        </w:tabs>
        <w:spacing w:before="186"/>
        <w:ind w:left="357"/>
        <w:jc w:val="both"/>
        <w:rPr>
          <w:rFonts w:asciiTheme="majorHAnsi" w:hAnsiTheme="majorHAnsi" w:cstheme="majorHAnsi"/>
          <w:sz w:val="24"/>
        </w:rPr>
      </w:pPr>
      <w:r w:rsidRPr="00CC07A7">
        <w:rPr>
          <w:rFonts w:asciiTheme="majorHAnsi" w:hAnsiTheme="majorHAnsi" w:cstheme="majorHAnsi"/>
          <w:b/>
          <w:sz w:val="24"/>
        </w:rPr>
        <w:t xml:space="preserve">Reports </w:t>
      </w:r>
      <w:r w:rsidR="00DE1473" w:rsidRPr="00CC07A7">
        <w:rPr>
          <w:rFonts w:asciiTheme="majorHAnsi" w:hAnsiTheme="majorHAnsi" w:cstheme="majorHAnsi"/>
          <w:b/>
          <w:sz w:val="24"/>
        </w:rPr>
        <w:t>to</w:t>
      </w:r>
      <w:r w:rsidRPr="00CC07A7">
        <w:rPr>
          <w:rFonts w:asciiTheme="majorHAnsi" w:hAnsiTheme="majorHAnsi" w:cstheme="majorHAnsi"/>
          <w:b/>
          <w:sz w:val="24"/>
        </w:rPr>
        <w:t>:</w:t>
      </w:r>
      <w:r w:rsidRPr="00CC07A7">
        <w:rPr>
          <w:rFonts w:asciiTheme="majorHAnsi" w:hAnsiTheme="majorHAnsi" w:cstheme="majorHAnsi"/>
          <w:b/>
          <w:sz w:val="24"/>
        </w:rPr>
        <w:tab/>
      </w:r>
      <w:r w:rsidR="00D8777A" w:rsidRPr="00CC07A7">
        <w:rPr>
          <w:rFonts w:asciiTheme="majorHAnsi" w:hAnsiTheme="majorHAnsi" w:cstheme="majorHAnsi"/>
          <w:sz w:val="24"/>
        </w:rPr>
        <w:t>Head</w:t>
      </w:r>
      <w:r w:rsidR="00802B2D">
        <w:rPr>
          <w:rFonts w:asciiTheme="majorHAnsi" w:hAnsiTheme="majorHAnsi" w:cstheme="majorHAnsi"/>
          <w:sz w:val="24"/>
        </w:rPr>
        <w:t xml:space="preserve"> </w:t>
      </w:r>
      <w:r w:rsidR="00D8777A" w:rsidRPr="00CC07A7">
        <w:rPr>
          <w:rFonts w:asciiTheme="majorHAnsi" w:hAnsiTheme="majorHAnsi" w:cstheme="majorHAnsi"/>
          <w:sz w:val="24"/>
        </w:rPr>
        <w:t>teacher</w:t>
      </w:r>
      <w:r w:rsidR="00D576F7">
        <w:rPr>
          <w:rFonts w:asciiTheme="majorHAnsi" w:hAnsiTheme="majorHAnsi" w:cstheme="majorHAnsi"/>
          <w:sz w:val="24"/>
        </w:rPr>
        <w:t xml:space="preserve"> and Inclusion Lead</w:t>
      </w:r>
    </w:p>
    <w:p w14:paraId="0F00EA7A" w14:textId="77777777" w:rsidR="001B33EF" w:rsidRPr="00CC07A7" w:rsidRDefault="001B33EF" w:rsidP="001B33EF">
      <w:pPr>
        <w:tabs>
          <w:tab w:val="left" w:pos="2518"/>
        </w:tabs>
        <w:ind w:left="357"/>
        <w:jc w:val="both"/>
        <w:rPr>
          <w:rFonts w:asciiTheme="majorHAnsi" w:hAnsiTheme="majorHAnsi" w:cstheme="majorHAnsi"/>
          <w:b/>
          <w:sz w:val="24"/>
        </w:rPr>
      </w:pPr>
    </w:p>
    <w:p w14:paraId="7544A740" w14:textId="29E7E955" w:rsidR="001B33EF" w:rsidRPr="00CC07A7" w:rsidRDefault="001B33EF" w:rsidP="001B33EF">
      <w:pPr>
        <w:tabs>
          <w:tab w:val="left" w:pos="2518"/>
        </w:tabs>
        <w:ind w:left="357"/>
        <w:jc w:val="both"/>
        <w:rPr>
          <w:rFonts w:asciiTheme="majorHAnsi" w:hAnsiTheme="majorHAnsi" w:cstheme="majorHAnsi"/>
          <w:sz w:val="24"/>
        </w:rPr>
      </w:pPr>
      <w:r w:rsidRPr="00CC07A7">
        <w:rPr>
          <w:rFonts w:asciiTheme="majorHAnsi" w:hAnsiTheme="majorHAnsi" w:cstheme="majorHAnsi"/>
          <w:b/>
          <w:sz w:val="24"/>
        </w:rPr>
        <w:t>Terms &amp; Conditions</w:t>
      </w:r>
      <w:r w:rsidRPr="00CC07A7">
        <w:rPr>
          <w:rFonts w:asciiTheme="majorHAnsi" w:hAnsiTheme="majorHAnsi" w:cstheme="majorHAnsi"/>
          <w:sz w:val="24"/>
        </w:rPr>
        <w:t xml:space="preserve"> </w:t>
      </w:r>
      <w:r w:rsidRPr="00CC07A7">
        <w:rPr>
          <w:rFonts w:asciiTheme="majorHAnsi" w:hAnsiTheme="majorHAnsi" w:cstheme="majorHAnsi"/>
          <w:sz w:val="24"/>
        </w:rPr>
        <w:tab/>
        <w:t>MPS</w:t>
      </w:r>
      <w:r w:rsidR="00CC07A7">
        <w:rPr>
          <w:rFonts w:asciiTheme="majorHAnsi" w:hAnsiTheme="majorHAnsi" w:cstheme="majorHAnsi"/>
          <w:sz w:val="24"/>
        </w:rPr>
        <w:t>/UPS</w:t>
      </w:r>
      <w:r w:rsidRPr="00CC07A7">
        <w:rPr>
          <w:rFonts w:asciiTheme="majorHAnsi" w:hAnsiTheme="majorHAnsi" w:cstheme="majorHAnsi"/>
          <w:sz w:val="24"/>
        </w:rPr>
        <w:t xml:space="preserve"> + </w:t>
      </w:r>
      <w:r w:rsidR="0011499A" w:rsidRPr="00CC07A7">
        <w:rPr>
          <w:rFonts w:asciiTheme="majorHAnsi" w:hAnsiTheme="majorHAnsi" w:cstheme="majorHAnsi"/>
          <w:sz w:val="24"/>
        </w:rPr>
        <w:t>TLR</w:t>
      </w:r>
      <w:r w:rsidR="004329C7" w:rsidRPr="00CC07A7">
        <w:rPr>
          <w:rFonts w:asciiTheme="majorHAnsi" w:hAnsiTheme="majorHAnsi" w:cstheme="majorHAnsi"/>
          <w:sz w:val="24"/>
        </w:rPr>
        <w:t>2</w:t>
      </w:r>
      <w:r w:rsidR="00CC07A7">
        <w:rPr>
          <w:rFonts w:asciiTheme="majorHAnsi" w:hAnsiTheme="majorHAnsi" w:cstheme="majorHAnsi"/>
          <w:sz w:val="24"/>
        </w:rPr>
        <w:t xml:space="preserve"> (amount will depend on qualification and experience)</w:t>
      </w:r>
    </w:p>
    <w:p w14:paraId="6D5FA209" w14:textId="07B1DE3C" w:rsidR="001B33EF" w:rsidRPr="00CC07A7" w:rsidRDefault="00D408C9" w:rsidP="001B33EF">
      <w:pPr>
        <w:tabs>
          <w:tab w:val="left" w:pos="2518"/>
        </w:tabs>
        <w:ind w:left="357"/>
        <w:jc w:val="both"/>
        <w:rPr>
          <w:rFonts w:asciiTheme="majorHAnsi" w:hAnsiTheme="majorHAnsi" w:cstheme="majorHAnsi"/>
          <w:sz w:val="24"/>
        </w:rPr>
      </w:pPr>
      <w:r>
        <w:rPr>
          <w:rFonts w:asciiTheme="majorHAnsi" w:hAnsiTheme="majorHAnsi" w:cstheme="majorHAnsi"/>
          <w:sz w:val="24"/>
        </w:rPr>
        <w:tab/>
        <w:t>Full time</w:t>
      </w:r>
    </w:p>
    <w:p w14:paraId="409A249E" w14:textId="77777777" w:rsidR="00696756" w:rsidRPr="00CC07A7" w:rsidRDefault="00696756" w:rsidP="00673C24">
      <w:pPr>
        <w:tabs>
          <w:tab w:val="left" w:pos="2518"/>
        </w:tabs>
        <w:ind w:left="357"/>
        <w:jc w:val="both"/>
        <w:rPr>
          <w:rFonts w:asciiTheme="majorHAnsi" w:hAnsiTheme="majorHAnsi" w:cstheme="majorHAnsi"/>
          <w:sz w:val="24"/>
        </w:rPr>
      </w:pPr>
    </w:p>
    <w:p w14:paraId="5F84F242" w14:textId="1CB1C3C6" w:rsidR="00813BD7" w:rsidRPr="00CC07A7" w:rsidRDefault="00696756" w:rsidP="00673C24">
      <w:pPr>
        <w:tabs>
          <w:tab w:val="left" w:pos="2518"/>
        </w:tabs>
        <w:ind w:left="357"/>
        <w:jc w:val="both"/>
        <w:rPr>
          <w:rFonts w:asciiTheme="majorHAnsi" w:hAnsiTheme="majorHAnsi" w:cstheme="majorHAnsi"/>
          <w:sz w:val="24"/>
        </w:rPr>
      </w:pPr>
      <w:r w:rsidRPr="00CC07A7">
        <w:rPr>
          <w:rFonts w:asciiTheme="majorHAnsi" w:hAnsiTheme="majorHAnsi" w:cstheme="majorHAnsi"/>
          <w:b/>
          <w:sz w:val="24"/>
        </w:rPr>
        <w:t>Effective Date:</w:t>
      </w:r>
      <w:r w:rsidRPr="00CC07A7">
        <w:rPr>
          <w:rFonts w:asciiTheme="majorHAnsi" w:hAnsiTheme="majorHAnsi" w:cstheme="majorHAnsi"/>
          <w:sz w:val="24"/>
        </w:rPr>
        <w:tab/>
        <w:t>1</w:t>
      </w:r>
      <w:r w:rsidRPr="00CC07A7">
        <w:rPr>
          <w:rFonts w:asciiTheme="majorHAnsi" w:hAnsiTheme="majorHAnsi" w:cstheme="majorHAnsi"/>
          <w:sz w:val="24"/>
          <w:vertAlign w:val="superscript"/>
        </w:rPr>
        <w:t>st</w:t>
      </w:r>
      <w:r w:rsidRPr="00CC07A7">
        <w:rPr>
          <w:rFonts w:asciiTheme="majorHAnsi" w:hAnsiTheme="majorHAnsi" w:cstheme="majorHAnsi"/>
          <w:sz w:val="24"/>
        </w:rPr>
        <w:t xml:space="preserve"> </w:t>
      </w:r>
      <w:r w:rsidR="00C9737C">
        <w:rPr>
          <w:rFonts w:asciiTheme="majorHAnsi" w:hAnsiTheme="majorHAnsi" w:cstheme="majorHAnsi"/>
          <w:sz w:val="24"/>
        </w:rPr>
        <w:t>September 20</w:t>
      </w:r>
      <w:r w:rsidR="00D576F7">
        <w:rPr>
          <w:rFonts w:asciiTheme="majorHAnsi" w:hAnsiTheme="majorHAnsi" w:cstheme="majorHAnsi"/>
          <w:sz w:val="24"/>
        </w:rPr>
        <w:t>26</w:t>
      </w:r>
    </w:p>
    <w:p w14:paraId="46F92E12" w14:textId="77777777" w:rsidR="00696756" w:rsidRPr="00CC07A7" w:rsidRDefault="00696756" w:rsidP="00A7176D">
      <w:pPr>
        <w:pBdr>
          <w:top w:val="nil"/>
          <w:left w:val="nil"/>
          <w:bottom w:val="nil"/>
          <w:right w:val="nil"/>
          <w:between w:val="nil"/>
        </w:pBdr>
        <w:tabs>
          <w:tab w:val="left" w:pos="2518"/>
        </w:tabs>
        <w:spacing w:before="186"/>
        <w:ind w:left="2518" w:right="360" w:hanging="2161"/>
        <w:jc w:val="both"/>
        <w:rPr>
          <w:rFonts w:asciiTheme="majorHAnsi" w:hAnsiTheme="majorHAnsi" w:cstheme="majorHAnsi"/>
          <w:b/>
          <w:color w:val="000000"/>
          <w:sz w:val="24"/>
        </w:rPr>
      </w:pPr>
    </w:p>
    <w:p w14:paraId="31AFF40A" w14:textId="747BA86C" w:rsidR="001B33EF" w:rsidRPr="00CC07A7" w:rsidRDefault="00A7176D" w:rsidP="00A7176D">
      <w:pPr>
        <w:pBdr>
          <w:top w:val="nil"/>
          <w:left w:val="nil"/>
          <w:bottom w:val="nil"/>
          <w:right w:val="nil"/>
          <w:between w:val="nil"/>
        </w:pBdr>
        <w:tabs>
          <w:tab w:val="left" w:pos="2518"/>
        </w:tabs>
        <w:spacing w:before="186"/>
        <w:ind w:left="2518" w:right="360" w:hanging="2161"/>
        <w:jc w:val="both"/>
        <w:rPr>
          <w:rFonts w:asciiTheme="majorHAnsi" w:hAnsiTheme="majorHAnsi" w:cstheme="majorHAnsi"/>
          <w:b/>
          <w:color w:val="000000"/>
          <w:sz w:val="24"/>
        </w:rPr>
      </w:pPr>
      <w:r w:rsidRPr="00CC07A7">
        <w:rPr>
          <w:rFonts w:asciiTheme="majorHAnsi" w:hAnsiTheme="majorHAnsi" w:cstheme="majorHAnsi"/>
          <w:b/>
          <w:color w:val="000000"/>
          <w:sz w:val="24"/>
        </w:rPr>
        <w:t>Job Purpose:</w:t>
      </w:r>
    </w:p>
    <w:p w14:paraId="0A4EABDE" w14:textId="4B7A0BDF" w:rsidR="00813BD7" w:rsidRPr="00CC07A7" w:rsidRDefault="001B33EF" w:rsidP="0097503D">
      <w:pPr>
        <w:pStyle w:val="ListParagraph"/>
        <w:numPr>
          <w:ilvl w:val="0"/>
          <w:numId w:val="7"/>
        </w:numPr>
        <w:pBdr>
          <w:top w:val="nil"/>
          <w:left w:val="nil"/>
          <w:bottom w:val="nil"/>
          <w:right w:val="nil"/>
          <w:between w:val="nil"/>
        </w:pBdr>
        <w:tabs>
          <w:tab w:val="left" w:pos="0"/>
        </w:tabs>
        <w:spacing w:before="186"/>
        <w:ind w:left="709" w:right="360" w:hanging="283"/>
        <w:jc w:val="both"/>
        <w:rPr>
          <w:rFonts w:asciiTheme="majorHAnsi" w:hAnsiTheme="majorHAnsi" w:cstheme="majorHAnsi"/>
          <w:color w:val="000000"/>
          <w:sz w:val="24"/>
        </w:rPr>
      </w:pPr>
      <w:r w:rsidRPr="00CC07A7">
        <w:rPr>
          <w:rFonts w:asciiTheme="majorHAnsi" w:hAnsiTheme="majorHAnsi" w:cstheme="majorHAnsi"/>
          <w:color w:val="000000"/>
          <w:sz w:val="24"/>
        </w:rPr>
        <w:t>To determine the strategic development of the Special Educational Needs and Disability policy (SEND) and provision in the school</w:t>
      </w:r>
      <w:r w:rsidR="00673C24" w:rsidRPr="00CC07A7">
        <w:rPr>
          <w:rFonts w:asciiTheme="majorHAnsi" w:hAnsiTheme="majorHAnsi" w:cstheme="majorHAnsi"/>
          <w:color w:val="000000"/>
          <w:sz w:val="24"/>
        </w:rPr>
        <w:t>, regularly monitoring and reviewing the quality of the provision.</w:t>
      </w:r>
    </w:p>
    <w:p w14:paraId="02B323A3" w14:textId="1510DB2B" w:rsidR="001B33EF" w:rsidRPr="00CC07A7" w:rsidRDefault="00673C24" w:rsidP="0097503D">
      <w:pPr>
        <w:pStyle w:val="ListParagraph"/>
        <w:numPr>
          <w:ilvl w:val="0"/>
          <w:numId w:val="7"/>
        </w:numPr>
        <w:pBdr>
          <w:top w:val="nil"/>
          <w:left w:val="nil"/>
          <w:bottom w:val="nil"/>
          <w:right w:val="nil"/>
          <w:between w:val="nil"/>
        </w:pBdr>
        <w:tabs>
          <w:tab w:val="left" w:pos="0"/>
        </w:tabs>
        <w:spacing w:before="186"/>
        <w:ind w:left="709" w:right="360" w:hanging="283"/>
        <w:jc w:val="both"/>
        <w:rPr>
          <w:rFonts w:asciiTheme="majorHAnsi" w:hAnsiTheme="majorHAnsi" w:cstheme="majorHAnsi"/>
          <w:color w:val="000000"/>
          <w:sz w:val="24"/>
        </w:rPr>
      </w:pPr>
      <w:r w:rsidRPr="00CC07A7">
        <w:rPr>
          <w:rFonts w:asciiTheme="majorHAnsi" w:hAnsiTheme="majorHAnsi" w:cstheme="majorHAnsi"/>
          <w:color w:val="000000"/>
          <w:sz w:val="24"/>
        </w:rPr>
        <w:t>To ensure that the SEND provision within the school is both efficiently and effectively managed.</w:t>
      </w:r>
    </w:p>
    <w:p w14:paraId="42B4BE4A" w14:textId="5D58C3BA" w:rsidR="00673C24" w:rsidRPr="00CC07A7" w:rsidRDefault="00673C24" w:rsidP="0097503D">
      <w:pPr>
        <w:pStyle w:val="ListParagraph"/>
        <w:numPr>
          <w:ilvl w:val="0"/>
          <w:numId w:val="7"/>
        </w:numPr>
        <w:pBdr>
          <w:top w:val="nil"/>
          <w:left w:val="nil"/>
          <w:bottom w:val="nil"/>
          <w:right w:val="nil"/>
          <w:between w:val="nil"/>
        </w:pBdr>
        <w:tabs>
          <w:tab w:val="left" w:pos="0"/>
        </w:tabs>
        <w:spacing w:before="186"/>
        <w:ind w:left="709" w:right="360" w:hanging="283"/>
        <w:jc w:val="both"/>
        <w:rPr>
          <w:rFonts w:asciiTheme="majorHAnsi" w:hAnsiTheme="majorHAnsi" w:cstheme="majorHAnsi"/>
          <w:color w:val="000000"/>
          <w:sz w:val="24"/>
        </w:rPr>
      </w:pPr>
      <w:r w:rsidRPr="00CC07A7">
        <w:rPr>
          <w:rFonts w:asciiTheme="majorHAnsi" w:hAnsiTheme="majorHAnsi" w:cstheme="majorHAnsi"/>
          <w:color w:val="000000"/>
          <w:sz w:val="24"/>
        </w:rPr>
        <w:t>To be responsible for implementing the day-to-day operation of the SEND policy and the co-ordination of specific provisions to support individual pupils with SEN or a disability.</w:t>
      </w:r>
    </w:p>
    <w:p w14:paraId="3159A265" w14:textId="1C00399C" w:rsidR="00673C24" w:rsidRPr="00CC07A7" w:rsidRDefault="00673C24" w:rsidP="0097503D">
      <w:pPr>
        <w:pStyle w:val="ListParagraph"/>
        <w:numPr>
          <w:ilvl w:val="0"/>
          <w:numId w:val="7"/>
        </w:numPr>
        <w:pBdr>
          <w:top w:val="nil"/>
          <w:left w:val="nil"/>
          <w:bottom w:val="nil"/>
          <w:right w:val="nil"/>
          <w:between w:val="nil"/>
        </w:pBdr>
        <w:tabs>
          <w:tab w:val="left" w:pos="0"/>
        </w:tabs>
        <w:spacing w:before="186"/>
        <w:ind w:left="709" w:right="360" w:hanging="283"/>
        <w:jc w:val="both"/>
        <w:rPr>
          <w:rFonts w:asciiTheme="majorHAnsi" w:hAnsiTheme="majorHAnsi" w:cstheme="majorHAnsi"/>
          <w:color w:val="000000"/>
          <w:sz w:val="24"/>
        </w:rPr>
      </w:pPr>
      <w:r w:rsidRPr="00CC07A7">
        <w:rPr>
          <w:rFonts w:asciiTheme="majorHAnsi" w:hAnsiTheme="majorHAnsi" w:cstheme="majorHAnsi"/>
          <w:color w:val="000000"/>
          <w:sz w:val="24"/>
        </w:rPr>
        <w:t>Provide professional guidance to colleagues, working closely with staff, parents and external agencies.</w:t>
      </w:r>
    </w:p>
    <w:p w14:paraId="0724079E" w14:textId="1C0F24B1" w:rsidR="00813BD7" w:rsidRPr="00CC07A7" w:rsidRDefault="00673C24" w:rsidP="0097503D">
      <w:pPr>
        <w:pStyle w:val="ListParagraph"/>
        <w:numPr>
          <w:ilvl w:val="0"/>
          <w:numId w:val="7"/>
        </w:numPr>
        <w:pBdr>
          <w:top w:val="nil"/>
          <w:left w:val="nil"/>
          <w:bottom w:val="nil"/>
          <w:right w:val="nil"/>
          <w:between w:val="nil"/>
        </w:pBdr>
        <w:tabs>
          <w:tab w:val="left" w:pos="0"/>
        </w:tabs>
        <w:spacing w:before="186"/>
        <w:ind w:left="709" w:right="360" w:hanging="283"/>
        <w:jc w:val="both"/>
        <w:rPr>
          <w:rFonts w:asciiTheme="majorHAnsi" w:hAnsiTheme="majorHAnsi" w:cstheme="majorHAnsi"/>
          <w:color w:val="000000"/>
          <w:sz w:val="24"/>
        </w:rPr>
      </w:pPr>
      <w:r w:rsidRPr="00CC07A7">
        <w:rPr>
          <w:rFonts w:asciiTheme="majorHAnsi" w:hAnsiTheme="majorHAnsi" w:cstheme="majorHAnsi"/>
          <w:color w:val="000000"/>
          <w:sz w:val="24"/>
        </w:rPr>
        <w:t>To fulfil the professional responsibilities of a teacher, as set out in the School Teacher’s Pay and Conditions Document.</w:t>
      </w:r>
      <w:r w:rsidR="001B33EF" w:rsidRPr="00CC07A7">
        <w:rPr>
          <w:rFonts w:asciiTheme="majorHAnsi" w:hAnsiTheme="majorHAnsi" w:cstheme="majorHAnsi"/>
          <w:b/>
          <w:color w:val="000000"/>
          <w:sz w:val="24"/>
        </w:rPr>
        <w:tab/>
      </w:r>
    </w:p>
    <w:p w14:paraId="0C44F312" w14:textId="77777777" w:rsidR="00813BD7" w:rsidRPr="00CC07A7" w:rsidRDefault="00813BD7" w:rsidP="00A7176D">
      <w:pPr>
        <w:pBdr>
          <w:top w:val="nil"/>
          <w:left w:val="nil"/>
          <w:bottom w:val="nil"/>
          <w:right w:val="nil"/>
          <w:between w:val="nil"/>
        </w:pBdr>
        <w:spacing w:before="1"/>
        <w:jc w:val="both"/>
        <w:rPr>
          <w:rFonts w:asciiTheme="majorHAnsi" w:hAnsiTheme="majorHAnsi" w:cstheme="majorHAnsi"/>
          <w:b/>
          <w:color w:val="000000"/>
          <w:sz w:val="24"/>
        </w:rPr>
      </w:pPr>
    </w:p>
    <w:p w14:paraId="4C2DB5A2" w14:textId="77777777" w:rsidR="00813BD7" w:rsidRPr="00CC07A7" w:rsidRDefault="00A7176D" w:rsidP="00A7176D">
      <w:pPr>
        <w:spacing w:before="1" w:line="241" w:lineRule="auto"/>
        <w:ind w:left="357"/>
        <w:jc w:val="both"/>
        <w:rPr>
          <w:rFonts w:asciiTheme="majorHAnsi" w:hAnsiTheme="majorHAnsi" w:cstheme="majorHAnsi"/>
          <w:b/>
          <w:sz w:val="24"/>
        </w:rPr>
      </w:pPr>
      <w:r w:rsidRPr="00CC07A7">
        <w:rPr>
          <w:rFonts w:asciiTheme="majorHAnsi" w:hAnsiTheme="majorHAnsi" w:cstheme="majorHAnsi"/>
          <w:b/>
          <w:sz w:val="24"/>
        </w:rPr>
        <w:t>Note:</w:t>
      </w:r>
    </w:p>
    <w:p w14:paraId="109DD541" w14:textId="3097259D" w:rsidR="00813BD7" w:rsidRPr="00CC07A7" w:rsidRDefault="00A7176D" w:rsidP="00A7176D">
      <w:pPr>
        <w:pBdr>
          <w:top w:val="nil"/>
          <w:left w:val="nil"/>
          <w:bottom w:val="nil"/>
          <w:right w:val="nil"/>
          <w:between w:val="nil"/>
        </w:pBdr>
        <w:ind w:left="357" w:right="363"/>
        <w:jc w:val="both"/>
        <w:rPr>
          <w:rFonts w:asciiTheme="majorHAnsi" w:hAnsiTheme="majorHAnsi" w:cstheme="majorHAnsi"/>
          <w:color w:val="000000"/>
          <w:sz w:val="24"/>
        </w:rPr>
      </w:pPr>
      <w:r w:rsidRPr="00CC07A7">
        <w:rPr>
          <w:rFonts w:asciiTheme="majorHAnsi" w:hAnsiTheme="majorHAnsi" w:cstheme="majorHAnsi"/>
          <w:color w:val="000000"/>
          <w:sz w:val="24"/>
        </w:rPr>
        <w:t>The duties required of all teachers under Pay and Conditions of Service legislation are a necessary part of this job description. This is not necessarily a comprehensive definition of the post and may be subject to modification or amendment after consultation with the post holder.</w:t>
      </w:r>
      <w:r w:rsidR="00673C24" w:rsidRPr="00CC07A7">
        <w:rPr>
          <w:rFonts w:asciiTheme="majorHAnsi" w:hAnsiTheme="majorHAnsi" w:cstheme="majorHAnsi"/>
          <w:color w:val="000000"/>
          <w:sz w:val="24"/>
        </w:rPr>
        <w:t xml:space="preserve"> It will be reviewed in the context of the School Improvement Plan and the Performance Management cycle.</w:t>
      </w:r>
    </w:p>
    <w:p w14:paraId="120AEA72" w14:textId="77777777" w:rsidR="00813BD7" w:rsidRPr="00CC07A7" w:rsidRDefault="00813BD7" w:rsidP="00A7176D">
      <w:pPr>
        <w:pBdr>
          <w:top w:val="nil"/>
          <w:left w:val="nil"/>
          <w:bottom w:val="nil"/>
          <w:right w:val="nil"/>
          <w:between w:val="nil"/>
        </w:pBdr>
        <w:spacing w:before="10"/>
        <w:jc w:val="both"/>
        <w:rPr>
          <w:rFonts w:asciiTheme="majorHAnsi" w:hAnsiTheme="majorHAnsi" w:cstheme="majorHAnsi"/>
          <w:color w:val="000000"/>
          <w:sz w:val="24"/>
        </w:rPr>
      </w:pPr>
    </w:p>
    <w:p w14:paraId="47D0C3FF" w14:textId="77777777" w:rsidR="00813BD7" w:rsidRPr="00CC07A7" w:rsidRDefault="00A7176D" w:rsidP="00A7176D">
      <w:pPr>
        <w:pStyle w:val="Heading1"/>
        <w:jc w:val="both"/>
        <w:rPr>
          <w:rFonts w:asciiTheme="majorHAnsi" w:hAnsiTheme="majorHAnsi" w:cstheme="majorHAnsi"/>
          <w:sz w:val="24"/>
          <w:szCs w:val="22"/>
        </w:rPr>
      </w:pPr>
      <w:r w:rsidRPr="00CC07A7">
        <w:rPr>
          <w:rFonts w:asciiTheme="majorHAnsi" w:hAnsiTheme="majorHAnsi" w:cstheme="majorHAnsi"/>
          <w:sz w:val="24"/>
          <w:szCs w:val="22"/>
        </w:rPr>
        <w:t>Duties and Responsibilities:</w:t>
      </w:r>
    </w:p>
    <w:p w14:paraId="2EFBEA66" w14:textId="77777777" w:rsidR="00813BD7" w:rsidRPr="00CC07A7" w:rsidRDefault="00A7176D" w:rsidP="00A7176D">
      <w:pPr>
        <w:spacing w:before="205"/>
        <w:ind w:left="357"/>
        <w:jc w:val="both"/>
        <w:rPr>
          <w:rFonts w:asciiTheme="majorHAnsi" w:hAnsiTheme="majorHAnsi" w:cstheme="majorHAnsi"/>
          <w:b/>
          <w:sz w:val="24"/>
        </w:rPr>
      </w:pPr>
      <w:r w:rsidRPr="00CC07A7">
        <w:rPr>
          <w:rFonts w:asciiTheme="majorHAnsi" w:hAnsiTheme="majorHAnsi" w:cstheme="majorHAnsi"/>
          <w:b/>
          <w:sz w:val="24"/>
        </w:rPr>
        <w:t>Managing Policy</w:t>
      </w:r>
    </w:p>
    <w:p w14:paraId="115C1FF4" w14:textId="77777777" w:rsidR="00813BD7" w:rsidRPr="00CC07A7" w:rsidRDefault="00813BD7" w:rsidP="00A7176D">
      <w:pPr>
        <w:pBdr>
          <w:top w:val="nil"/>
          <w:left w:val="nil"/>
          <w:bottom w:val="nil"/>
          <w:right w:val="nil"/>
          <w:between w:val="nil"/>
        </w:pBdr>
        <w:spacing w:before="2"/>
        <w:jc w:val="both"/>
        <w:rPr>
          <w:rFonts w:asciiTheme="majorHAnsi" w:hAnsiTheme="majorHAnsi" w:cstheme="majorHAnsi"/>
          <w:b/>
          <w:color w:val="000000"/>
          <w:sz w:val="24"/>
        </w:rPr>
      </w:pPr>
    </w:p>
    <w:p w14:paraId="16427F67" w14:textId="434CA75F" w:rsidR="00813BD7" w:rsidRPr="00CC07A7" w:rsidRDefault="00A7176D" w:rsidP="00B038CD">
      <w:pPr>
        <w:numPr>
          <w:ilvl w:val="0"/>
          <w:numId w:val="3"/>
        </w:numPr>
        <w:pBdr>
          <w:top w:val="nil"/>
          <w:left w:val="nil"/>
          <w:bottom w:val="nil"/>
          <w:right w:val="nil"/>
          <w:between w:val="nil"/>
        </w:pBdr>
        <w:tabs>
          <w:tab w:val="left" w:pos="718"/>
        </w:tabs>
        <w:ind w:right="372"/>
        <w:rPr>
          <w:rFonts w:asciiTheme="majorHAnsi" w:hAnsiTheme="majorHAnsi" w:cstheme="majorHAnsi"/>
          <w:color w:val="000000"/>
          <w:sz w:val="24"/>
        </w:rPr>
      </w:pPr>
      <w:r w:rsidRPr="00CC07A7">
        <w:rPr>
          <w:rFonts w:asciiTheme="majorHAnsi" w:hAnsiTheme="majorHAnsi" w:cstheme="majorHAnsi"/>
          <w:color w:val="000000"/>
          <w:sz w:val="24"/>
        </w:rPr>
        <w:t>Monitoring the quality of SEN</w:t>
      </w:r>
      <w:r w:rsidR="00673C24" w:rsidRPr="00CC07A7">
        <w:rPr>
          <w:rFonts w:asciiTheme="majorHAnsi" w:hAnsiTheme="majorHAnsi" w:cstheme="majorHAnsi"/>
          <w:color w:val="000000"/>
          <w:sz w:val="24"/>
        </w:rPr>
        <w:t>D</w:t>
      </w:r>
      <w:r w:rsidRPr="00CC07A7">
        <w:rPr>
          <w:rFonts w:asciiTheme="majorHAnsi" w:hAnsiTheme="majorHAnsi" w:cstheme="majorHAnsi"/>
          <w:color w:val="000000"/>
          <w:sz w:val="24"/>
        </w:rPr>
        <w:t xml:space="preserve"> support by establishing effective systems to identify and meet the needs of </w:t>
      </w:r>
      <w:r w:rsidR="00673C24" w:rsidRPr="00CC07A7">
        <w:rPr>
          <w:rFonts w:asciiTheme="majorHAnsi" w:hAnsiTheme="majorHAnsi" w:cstheme="majorHAnsi"/>
          <w:color w:val="000000"/>
          <w:sz w:val="24"/>
        </w:rPr>
        <w:t>pupils</w:t>
      </w:r>
      <w:r w:rsidRPr="00CC07A7">
        <w:rPr>
          <w:rFonts w:asciiTheme="majorHAnsi" w:hAnsiTheme="majorHAnsi" w:cstheme="majorHAnsi"/>
          <w:color w:val="000000"/>
          <w:sz w:val="24"/>
        </w:rPr>
        <w:t xml:space="preserve">, whilst ensuring that the systems are coordinated, evaluated and regularly </w:t>
      </w:r>
      <w:r w:rsidRPr="00CC07A7">
        <w:rPr>
          <w:rFonts w:asciiTheme="majorHAnsi" w:hAnsiTheme="majorHAnsi" w:cstheme="majorHAnsi"/>
          <w:color w:val="000000"/>
          <w:sz w:val="24"/>
        </w:rPr>
        <w:lastRenderedPageBreak/>
        <w:t>reviewed.</w:t>
      </w:r>
      <w:r w:rsidR="00802B2D">
        <w:rPr>
          <w:rFonts w:asciiTheme="majorHAnsi" w:hAnsiTheme="majorHAnsi" w:cstheme="majorHAnsi"/>
          <w:color w:val="000000"/>
          <w:sz w:val="24"/>
        </w:rPr>
        <w:t xml:space="preserve"> </w:t>
      </w:r>
      <w:r w:rsidR="002F7C1C">
        <w:rPr>
          <w:rFonts w:asciiTheme="majorHAnsi" w:hAnsiTheme="majorHAnsi" w:cstheme="majorHAnsi"/>
          <w:sz w:val="24"/>
        </w:rPr>
        <w:t>Follow</w:t>
      </w:r>
      <w:r w:rsidR="00CE38FD" w:rsidRPr="00802B2D">
        <w:rPr>
          <w:rFonts w:asciiTheme="majorHAnsi" w:hAnsiTheme="majorHAnsi" w:cstheme="majorHAnsi"/>
          <w:sz w:val="24"/>
        </w:rPr>
        <w:t xml:space="preserve"> </w:t>
      </w:r>
      <w:proofErr w:type="gramStart"/>
      <w:r w:rsidR="00CE38FD" w:rsidRPr="00802B2D">
        <w:rPr>
          <w:rFonts w:asciiTheme="majorHAnsi" w:hAnsiTheme="majorHAnsi" w:cstheme="majorHAnsi"/>
          <w:sz w:val="24"/>
        </w:rPr>
        <w:t>the assess</w:t>
      </w:r>
      <w:proofErr w:type="gramEnd"/>
      <w:r w:rsidR="00CE38FD" w:rsidRPr="00802B2D">
        <w:rPr>
          <w:rFonts w:asciiTheme="majorHAnsi" w:hAnsiTheme="majorHAnsi" w:cstheme="majorHAnsi"/>
          <w:sz w:val="24"/>
        </w:rPr>
        <w:t>, plan, do and review cycles.</w:t>
      </w:r>
    </w:p>
    <w:p w14:paraId="101E48E5" w14:textId="2F922CF4" w:rsidR="00813BD7" w:rsidRPr="00CC07A7" w:rsidRDefault="00A7176D" w:rsidP="00B038CD">
      <w:pPr>
        <w:numPr>
          <w:ilvl w:val="0"/>
          <w:numId w:val="3"/>
        </w:numPr>
        <w:pBdr>
          <w:top w:val="nil"/>
          <w:left w:val="nil"/>
          <w:bottom w:val="nil"/>
          <w:right w:val="nil"/>
          <w:between w:val="nil"/>
        </w:pBdr>
        <w:tabs>
          <w:tab w:val="left" w:pos="718"/>
        </w:tabs>
        <w:spacing w:before="2" w:line="237" w:lineRule="auto"/>
        <w:ind w:left="731" w:right="365"/>
        <w:rPr>
          <w:rFonts w:asciiTheme="majorHAnsi" w:hAnsiTheme="majorHAnsi" w:cstheme="majorHAnsi"/>
          <w:color w:val="000000"/>
          <w:sz w:val="24"/>
        </w:rPr>
      </w:pPr>
      <w:r w:rsidRPr="00CC07A7">
        <w:rPr>
          <w:rFonts w:asciiTheme="majorHAnsi" w:hAnsiTheme="majorHAnsi" w:cstheme="majorHAnsi"/>
          <w:color w:val="000000"/>
          <w:sz w:val="24"/>
        </w:rPr>
        <w:t xml:space="preserve">Monitor the progress of </w:t>
      </w:r>
      <w:r w:rsidR="00673C24" w:rsidRPr="00CC07A7">
        <w:rPr>
          <w:rFonts w:asciiTheme="majorHAnsi" w:hAnsiTheme="majorHAnsi" w:cstheme="majorHAnsi"/>
          <w:color w:val="000000"/>
          <w:sz w:val="24"/>
        </w:rPr>
        <w:t>pupils</w:t>
      </w:r>
      <w:r w:rsidRPr="00CC07A7">
        <w:rPr>
          <w:rFonts w:asciiTheme="majorHAnsi" w:hAnsiTheme="majorHAnsi" w:cstheme="majorHAnsi"/>
          <w:color w:val="000000"/>
          <w:sz w:val="24"/>
        </w:rPr>
        <w:t xml:space="preserve"> with SEND, assist in evaluating the effectiveness of teaching and learning, and use this to guide further improvement.</w:t>
      </w:r>
    </w:p>
    <w:p w14:paraId="05592BFF" w14:textId="0AE75D02" w:rsidR="00E97112" w:rsidRPr="00CC07A7" w:rsidRDefault="00E97112" w:rsidP="00B038CD">
      <w:pPr>
        <w:numPr>
          <w:ilvl w:val="0"/>
          <w:numId w:val="3"/>
        </w:numPr>
        <w:pBdr>
          <w:top w:val="nil"/>
          <w:left w:val="nil"/>
          <w:bottom w:val="nil"/>
          <w:right w:val="nil"/>
          <w:between w:val="nil"/>
        </w:pBdr>
        <w:tabs>
          <w:tab w:val="left" w:pos="731"/>
          <w:tab w:val="left" w:pos="732"/>
        </w:tabs>
        <w:spacing w:line="237" w:lineRule="auto"/>
        <w:ind w:left="731" w:right="378" w:hanging="375"/>
        <w:rPr>
          <w:rFonts w:asciiTheme="majorHAnsi" w:hAnsiTheme="majorHAnsi" w:cstheme="majorHAnsi"/>
          <w:color w:val="000000"/>
          <w:sz w:val="24"/>
        </w:rPr>
      </w:pPr>
      <w:r w:rsidRPr="00CC07A7">
        <w:rPr>
          <w:rFonts w:asciiTheme="majorHAnsi" w:hAnsiTheme="majorHAnsi" w:cstheme="majorHAnsi"/>
          <w:color w:val="000000"/>
          <w:sz w:val="24"/>
        </w:rPr>
        <w:t>Analyse and interpret relevant national, local and school data for pupils with SEN or a disability including research and inspection evidence to inform SEND practice and teaching methods.</w:t>
      </w:r>
    </w:p>
    <w:p w14:paraId="74DF2EB0" w14:textId="77777777" w:rsidR="00813BD7" w:rsidRPr="00CC07A7" w:rsidRDefault="00A7176D" w:rsidP="00B038CD">
      <w:pPr>
        <w:numPr>
          <w:ilvl w:val="0"/>
          <w:numId w:val="3"/>
        </w:numPr>
        <w:pBdr>
          <w:top w:val="nil"/>
          <w:left w:val="nil"/>
          <w:bottom w:val="nil"/>
          <w:right w:val="nil"/>
          <w:between w:val="nil"/>
        </w:pBdr>
        <w:tabs>
          <w:tab w:val="left" w:pos="718"/>
        </w:tabs>
        <w:ind w:left="731" w:right="379"/>
        <w:rPr>
          <w:rFonts w:asciiTheme="majorHAnsi" w:hAnsiTheme="majorHAnsi" w:cstheme="majorHAnsi"/>
          <w:color w:val="000000"/>
          <w:sz w:val="24"/>
        </w:rPr>
      </w:pPr>
      <w:r w:rsidRPr="00CC07A7">
        <w:rPr>
          <w:rFonts w:asciiTheme="majorHAnsi" w:hAnsiTheme="majorHAnsi" w:cstheme="majorHAnsi"/>
          <w:color w:val="000000"/>
          <w:sz w:val="24"/>
        </w:rPr>
        <w:t>To oversee the provision of learning support plans which contribute to whole school aims, policies and practices.</w:t>
      </w:r>
    </w:p>
    <w:p w14:paraId="310F0A4D" w14:textId="1F181057" w:rsidR="00813BD7" w:rsidRPr="00CC07A7" w:rsidRDefault="00A7176D" w:rsidP="00B038CD">
      <w:pPr>
        <w:numPr>
          <w:ilvl w:val="0"/>
          <w:numId w:val="3"/>
        </w:numPr>
        <w:pBdr>
          <w:top w:val="nil"/>
          <w:left w:val="nil"/>
          <w:bottom w:val="nil"/>
          <w:right w:val="nil"/>
          <w:between w:val="nil"/>
        </w:pBdr>
        <w:tabs>
          <w:tab w:val="left" w:pos="718"/>
        </w:tabs>
        <w:spacing w:line="256" w:lineRule="auto"/>
        <w:ind w:hanging="347"/>
        <w:rPr>
          <w:rFonts w:asciiTheme="majorHAnsi" w:hAnsiTheme="majorHAnsi" w:cstheme="majorHAnsi"/>
          <w:color w:val="000000"/>
          <w:sz w:val="24"/>
        </w:rPr>
      </w:pPr>
      <w:r w:rsidRPr="00CC07A7">
        <w:rPr>
          <w:rFonts w:asciiTheme="majorHAnsi" w:hAnsiTheme="majorHAnsi" w:cstheme="majorHAnsi"/>
          <w:color w:val="000000"/>
          <w:sz w:val="24"/>
        </w:rPr>
        <w:t xml:space="preserve">To oversee the provision </w:t>
      </w:r>
      <w:r w:rsidR="00E97112" w:rsidRPr="00CC07A7">
        <w:rPr>
          <w:rFonts w:asciiTheme="majorHAnsi" w:hAnsiTheme="majorHAnsi" w:cstheme="majorHAnsi"/>
          <w:color w:val="000000"/>
          <w:sz w:val="24"/>
        </w:rPr>
        <w:t xml:space="preserve">and execution </w:t>
      </w:r>
      <w:r w:rsidRPr="00CC07A7">
        <w:rPr>
          <w:rFonts w:asciiTheme="majorHAnsi" w:hAnsiTheme="majorHAnsi" w:cstheme="majorHAnsi"/>
          <w:color w:val="000000"/>
          <w:sz w:val="24"/>
        </w:rPr>
        <w:t xml:space="preserve">of </w:t>
      </w:r>
      <w:r w:rsidR="00E97112" w:rsidRPr="00CC07A7">
        <w:rPr>
          <w:rFonts w:asciiTheme="majorHAnsi" w:hAnsiTheme="majorHAnsi" w:cstheme="majorHAnsi"/>
          <w:color w:val="000000"/>
          <w:sz w:val="24"/>
        </w:rPr>
        <w:t>Educational Health Care</w:t>
      </w:r>
      <w:r w:rsidRPr="00CC07A7">
        <w:rPr>
          <w:rFonts w:asciiTheme="majorHAnsi" w:hAnsiTheme="majorHAnsi" w:cstheme="majorHAnsi"/>
          <w:color w:val="000000"/>
          <w:sz w:val="24"/>
        </w:rPr>
        <w:t xml:space="preserve"> Plans</w:t>
      </w:r>
      <w:r w:rsidR="00782706" w:rsidRPr="00CC07A7">
        <w:rPr>
          <w:rFonts w:asciiTheme="majorHAnsi" w:hAnsiTheme="majorHAnsi" w:cstheme="majorHAnsi"/>
          <w:color w:val="000000"/>
          <w:sz w:val="24"/>
        </w:rPr>
        <w:t xml:space="preserve"> (EHCP)</w:t>
      </w:r>
      <w:r w:rsidRPr="00CC07A7">
        <w:rPr>
          <w:rFonts w:asciiTheme="majorHAnsi" w:hAnsiTheme="majorHAnsi" w:cstheme="majorHAnsi"/>
          <w:color w:val="000000"/>
          <w:sz w:val="24"/>
        </w:rPr>
        <w:t xml:space="preserve"> for </w:t>
      </w:r>
      <w:r w:rsidR="00E97112" w:rsidRPr="00CC07A7">
        <w:rPr>
          <w:rFonts w:asciiTheme="majorHAnsi" w:hAnsiTheme="majorHAnsi" w:cstheme="majorHAnsi"/>
          <w:color w:val="000000"/>
          <w:sz w:val="24"/>
        </w:rPr>
        <w:t>identified pupils</w:t>
      </w:r>
      <w:r w:rsidRPr="00CC07A7">
        <w:rPr>
          <w:rFonts w:asciiTheme="majorHAnsi" w:hAnsiTheme="majorHAnsi" w:cstheme="majorHAnsi"/>
          <w:color w:val="000000"/>
          <w:sz w:val="24"/>
        </w:rPr>
        <w:t>.</w:t>
      </w:r>
    </w:p>
    <w:p w14:paraId="290B0943" w14:textId="7606F656" w:rsidR="00813BD7" w:rsidRPr="00CC07A7" w:rsidRDefault="00A7176D" w:rsidP="00B038CD">
      <w:pPr>
        <w:numPr>
          <w:ilvl w:val="0"/>
          <w:numId w:val="3"/>
        </w:numPr>
        <w:pBdr>
          <w:top w:val="nil"/>
          <w:left w:val="nil"/>
          <w:bottom w:val="nil"/>
          <w:right w:val="nil"/>
          <w:between w:val="nil"/>
        </w:pBdr>
        <w:tabs>
          <w:tab w:val="left" w:pos="731"/>
          <w:tab w:val="left" w:pos="732"/>
        </w:tabs>
        <w:ind w:left="731" w:right="381" w:hanging="375"/>
        <w:rPr>
          <w:rFonts w:asciiTheme="majorHAnsi" w:hAnsiTheme="majorHAnsi" w:cstheme="majorHAnsi"/>
          <w:color w:val="000000"/>
          <w:sz w:val="24"/>
        </w:rPr>
      </w:pPr>
      <w:r w:rsidRPr="00CC07A7">
        <w:rPr>
          <w:rFonts w:asciiTheme="majorHAnsi" w:hAnsiTheme="majorHAnsi" w:cstheme="majorHAnsi"/>
          <w:color w:val="000000"/>
          <w:sz w:val="24"/>
        </w:rPr>
        <w:t>Lead and advise all colleagues in the development of appropriate strategies, methods and resources for differentiation</w:t>
      </w:r>
      <w:r w:rsidR="00E97112" w:rsidRPr="00CC07A7">
        <w:rPr>
          <w:rFonts w:asciiTheme="majorHAnsi" w:hAnsiTheme="majorHAnsi" w:cstheme="majorHAnsi"/>
          <w:color w:val="000000"/>
          <w:sz w:val="24"/>
        </w:rPr>
        <w:t>.</w:t>
      </w:r>
    </w:p>
    <w:p w14:paraId="699DB428" w14:textId="18F705D8" w:rsidR="00813BD7" w:rsidRPr="00CC07A7" w:rsidRDefault="00A7176D" w:rsidP="00B038CD">
      <w:pPr>
        <w:numPr>
          <w:ilvl w:val="0"/>
          <w:numId w:val="3"/>
        </w:numPr>
        <w:pBdr>
          <w:top w:val="nil"/>
          <w:left w:val="nil"/>
          <w:bottom w:val="nil"/>
          <w:right w:val="nil"/>
          <w:between w:val="nil"/>
        </w:pBdr>
        <w:tabs>
          <w:tab w:val="left" w:pos="731"/>
          <w:tab w:val="left" w:pos="732"/>
        </w:tabs>
        <w:ind w:left="731" w:right="379" w:hanging="375"/>
        <w:jc w:val="both"/>
        <w:rPr>
          <w:rFonts w:asciiTheme="majorHAnsi" w:hAnsiTheme="majorHAnsi" w:cstheme="majorHAnsi"/>
          <w:color w:val="000000"/>
          <w:sz w:val="24"/>
        </w:rPr>
      </w:pPr>
      <w:r w:rsidRPr="00CC07A7">
        <w:rPr>
          <w:rFonts w:asciiTheme="majorHAnsi" w:hAnsiTheme="majorHAnsi" w:cstheme="majorHAnsi"/>
          <w:color w:val="000000"/>
          <w:sz w:val="24"/>
        </w:rPr>
        <w:t xml:space="preserve">Ensure effective systems of communication, including feedback about </w:t>
      </w:r>
      <w:r w:rsidR="00E97112" w:rsidRPr="00CC07A7">
        <w:rPr>
          <w:rFonts w:asciiTheme="majorHAnsi" w:hAnsiTheme="majorHAnsi" w:cstheme="majorHAnsi"/>
          <w:color w:val="000000"/>
          <w:sz w:val="24"/>
        </w:rPr>
        <w:t>pupil’s</w:t>
      </w:r>
      <w:r w:rsidRPr="00CC07A7">
        <w:rPr>
          <w:rFonts w:asciiTheme="majorHAnsi" w:hAnsiTheme="majorHAnsi" w:cstheme="majorHAnsi"/>
          <w:color w:val="000000"/>
          <w:sz w:val="24"/>
        </w:rPr>
        <w:t xml:space="preserve"> learning to inform future planning.</w:t>
      </w:r>
    </w:p>
    <w:p w14:paraId="621541FD" w14:textId="76F345C4" w:rsidR="00813BD7" w:rsidRPr="00CC07A7" w:rsidRDefault="00E97112" w:rsidP="00B038CD">
      <w:pPr>
        <w:numPr>
          <w:ilvl w:val="0"/>
          <w:numId w:val="3"/>
        </w:numPr>
        <w:pBdr>
          <w:top w:val="nil"/>
          <w:left w:val="nil"/>
          <w:bottom w:val="nil"/>
          <w:right w:val="nil"/>
          <w:between w:val="nil"/>
        </w:pBdr>
        <w:tabs>
          <w:tab w:val="left" w:pos="731"/>
          <w:tab w:val="left" w:pos="732"/>
        </w:tabs>
        <w:spacing w:before="1" w:line="237" w:lineRule="auto"/>
        <w:ind w:left="731" w:right="376" w:hanging="375"/>
        <w:jc w:val="both"/>
        <w:rPr>
          <w:rFonts w:asciiTheme="majorHAnsi" w:hAnsiTheme="majorHAnsi" w:cstheme="majorHAnsi"/>
          <w:color w:val="000000"/>
          <w:sz w:val="24"/>
        </w:rPr>
      </w:pPr>
      <w:r w:rsidRPr="00CC07A7">
        <w:rPr>
          <w:rFonts w:asciiTheme="majorHAnsi" w:hAnsiTheme="majorHAnsi" w:cstheme="majorHAnsi"/>
          <w:color w:val="000000"/>
          <w:sz w:val="24"/>
        </w:rPr>
        <w:t xml:space="preserve">Work with other schools, educational psychologists, health and social care professionals, and other external agencies to ensure that our SEND pupils are best supported. </w:t>
      </w:r>
    </w:p>
    <w:p w14:paraId="6DC85F2B" w14:textId="342A6DFA" w:rsidR="00E97112" w:rsidRPr="00CC07A7" w:rsidRDefault="00E97112" w:rsidP="00B038CD">
      <w:pPr>
        <w:numPr>
          <w:ilvl w:val="0"/>
          <w:numId w:val="3"/>
        </w:numPr>
        <w:pBdr>
          <w:top w:val="nil"/>
          <w:left w:val="nil"/>
          <w:bottom w:val="nil"/>
          <w:right w:val="nil"/>
          <w:between w:val="nil"/>
        </w:pBdr>
        <w:tabs>
          <w:tab w:val="left" w:pos="731"/>
          <w:tab w:val="left" w:pos="732"/>
        </w:tabs>
        <w:spacing w:before="1" w:line="237" w:lineRule="auto"/>
        <w:ind w:left="731" w:right="376" w:hanging="375"/>
        <w:jc w:val="both"/>
        <w:rPr>
          <w:rFonts w:asciiTheme="majorHAnsi" w:hAnsiTheme="majorHAnsi" w:cstheme="majorHAnsi"/>
          <w:color w:val="000000"/>
          <w:sz w:val="24"/>
        </w:rPr>
      </w:pPr>
      <w:r w:rsidRPr="00CC07A7">
        <w:rPr>
          <w:rFonts w:asciiTheme="majorHAnsi" w:hAnsiTheme="majorHAnsi" w:cstheme="majorHAnsi"/>
          <w:color w:val="000000"/>
          <w:sz w:val="24"/>
        </w:rPr>
        <w:t>Be the key point of contact for external agencies, especially the local authority.</w:t>
      </w:r>
    </w:p>
    <w:p w14:paraId="6491707B" w14:textId="57A7DE13" w:rsidR="00813BD7" w:rsidRPr="00CC07A7" w:rsidRDefault="00A7176D" w:rsidP="00B038CD">
      <w:pPr>
        <w:numPr>
          <w:ilvl w:val="0"/>
          <w:numId w:val="3"/>
        </w:numPr>
        <w:pBdr>
          <w:top w:val="nil"/>
          <w:left w:val="nil"/>
          <w:bottom w:val="nil"/>
          <w:right w:val="nil"/>
          <w:between w:val="nil"/>
        </w:pBdr>
        <w:tabs>
          <w:tab w:val="left" w:pos="717"/>
          <w:tab w:val="left" w:pos="718"/>
        </w:tabs>
        <w:spacing w:before="6" w:line="237" w:lineRule="auto"/>
        <w:ind w:right="366"/>
        <w:jc w:val="both"/>
        <w:rPr>
          <w:rFonts w:asciiTheme="majorHAnsi" w:hAnsiTheme="majorHAnsi" w:cstheme="majorHAnsi"/>
          <w:color w:val="000000"/>
          <w:sz w:val="24"/>
        </w:rPr>
      </w:pPr>
      <w:r w:rsidRPr="00CC07A7">
        <w:rPr>
          <w:rFonts w:asciiTheme="majorHAnsi" w:hAnsiTheme="majorHAnsi" w:cstheme="majorHAnsi"/>
          <w:color w:val="000000"/>
          <w:sz w:val="24"/>
        </w:rPr>
        <w:t>Working with senior leaders to ensure that the School Improvement Plan reflects the objectives of the SEN</w:t>
      </w:r>
      <w:r w:rsidR="00E97112" w:rsidRPr="00CC07A7">
        <w:rPr>
          <w:rFonts w:asciiTheme="majorHAnsi" w:hAnsiTheme="majorHAnsi" w:cstheme="majorHAnsi"/>
          <w:color w:val="000000"/>
          <w:sz w:val="24"/>
        </w:rPr>
        <w:t>D</w:t>
      </w:r>
      <w:r w:rsidRPr="00CC07A7">
        <w:rPr>
          <w:rFonts w:asciiTheme="majorHAnsi" w:hAnsiTheme="majorHAnsi" w:cstheme="majorHAnsi"/>
          <w:color w:val="000000"/>
          <w:sz w:val="24"/>
        </w:rPr>
        <w:t xml:space="preserve"> policy.</w:t>
      </w:r>
    </w:p>
    <w:p w14:paraId="3A951C44" w14:textId="03220F2E" w:rsidR="00813BD7" w:rsidRPr="00CC07A7" w:rsidRDefault="00A7176D" w:rsidP="00B038CD">
      <w:pPr>
        <w:numPr>
          <w:ilvl w:val="0"/>
          <w:numId w:val="3"/>
        </w:numPr>
        <w:pBdr>
          <w:top w:val="nil"/>
          <w:left w:val="nil"/>
          <w:bottom w:val="nil"/>
          <w:right w:val="nil"/>
          <w:between w:val="nil"/>
        </w:pBdr>
        <w:tabs>
          <w:tab w:val="left" w:pos="717"/>
          <w:tab w:val="left" w:pos="718"/>
        </w:tabs>
        <w:spacing w:line="237" w:lineRule="auto"/>
        <w:ind w:right="378"/>
        <w:jc w:val="both"/>
        <w:rPr>
          <w:rFonts w:asciiTheme="majorHAnsi" w:hAnsiTheme="majorHAnsi" w:cstheme="majorHAnsi"/>
          <w:color w:val="000000"/>
          <w:sz w:val="24"/>
        </w:rPr>
      </w:pPr>
      <w:r w:rsidRPr="00CC07A7">
        <w:rPr>
          <w:rFonts w:asciiTheme="majorHAnsi" w:hAnsiTheme="majorHAnsi" w:cstheme="majorHAnsi"/>
          <w:color w:val="000000"/>
          <w:sz w:val="24"/>
        </w:rPr>
        <w:t xml:space="preserve">Maintain up-to-date knowledge of national and local </w:t>
      </w:r>
      <w:r w:rsidR="002F7C1C" w:rsidRPr="00CC07A7">
        <w:rPr>
          <w:rFonts w:asciiTheme="majorHAnsi" w:hAnsiTheme="majorHAnsi" w:cstheme="majorHAnsi"/>
          <w:color w:val="000000"/>
          <w:sz w:val="24"/>
        </w:rPr>
        <w:t>initiatives that</w:t>
      </w:r>
      <w:r w:rsidRPr="00CC07A7">
        <w:rPr>
          <w:rFonts w:asciiTheme="majorHAnsi" w:hAnsiTheme="majorHAnsi" w:cstheme="majorHAnsi"/>
          <w:color w:val="000000"/>
          <w:sz w:val="24"/>
        </w:rPr>
        <w:t xml:space="preserve"> may impact upon policy and practice.</w:t>
      </w:r>
    </w:p>
    <w:p w14:paraId="056A20AB" w14:textId="77777777" w:rsidR="00813BD7" w:rsidRPr="00CC07A7" w:rsidRDefault="00A7176D" w:rsidP="00B038CD">
      <w:pPr>
        <w:numPr>
          <w:ilvl w:val="0"/>
          <w:numId w:val="3"/>
        </w:numPr>
        <w:pBdr>
          <w:top w:val="nil"/>
          <w:left w:val="nil"/>
          <w:bottom w:val="nil"/>
          <w:right w:val="nil"/>
          <w:between w:val="nil"/>
        </w:pBdr>
        <w:tabs>
          <w:tab w:val="left" w:pos="717"/>
          <w:tab w:val="left" w:pos="718"/>
        </w:tabs>
        <w:spacing w:before="4" w:line="256" w:lineRule="auto"/>
        <w:ind w:hanging="361"/>
        <w:jc w:val="both"/>
        <w:rPr>
          <w:rFonts w:asciiTheme="majorHAnsi" w:hAnsiTheme="majorHAnsi" w:cstheme="majorHAnsi"/>
          <w:color w:val="000000"/>
          <w:sz w:val="24"/>
        </w:rPr>
      </w:pPr>
      <w:r w:rsidRPr="00CC07A7">
        <w:rPr>
          <w:rFonts w:asciiTheme="majorHAnsi" w:hAnsiTheme="majorHAnsi" w:cstheme="majorHAnsi"/>
          <w:color w:val="000000"/>
          <w:sz w:val="24"/>
        </w:rPr>
        <w:t>Ensure that all legal and statutory requirements are met.</w:t>
      </w:r>
    </w:p>
    <w:p w14:paraId="276456D7" w14:textId="4F643618" w:rsidR="00E97112" w:rsidRPr="00CC07A7" w:rsidRDefault="00E97112" w:rsidP="00D8777A">
      <w:pPr>
        <w:pStyle w:val="Heading1"/>
        <w:spacing w:before="94"/>
        <w:ind w:left="0" w:firstLine="356"/>
        <w:jc w:val="both"/>
        <w:rPr>
          <w:rFonts w:asciiTheme="majorHAnsi" w:hAnsiTheme="majorHAnsi" w:cstheme="majorHAnsi"/>
          <w:sz w:val="24"/>
          <w:szCs w:val="22"/>
        </w:rPr>
      </w:pPr>
    </w:p>
    <w:p w14:paraId="71F9059E" w14:textId="2BFF3D05" w:rsidR="00E97112" w:rsidRPr="00CC07A7" w:rsidRDefault="00E97112" w:rsidP="00696756">
      <w:pPr>
        <w:pStyle w:val="Heading1"/>
        <w:spacing w:before="207"/>
        <w:ind w:firstLine="69"/>
        <w:jc w:val="both"/>
        <w:rPr>
          <w:rFonts w:asciiTheme="majorHAnsi" w:hAnsiTheme="majorHAnsi" w:cstheme="majorHAnsi"/>
          <w:sz w:val="24"/>
          <w:szCs w:val="22"/>
        </w:rPr>
      </w:pPr>
      <w:r w:rsidRPr="00CC07A7">
        <w:rPr>
          <w:rFonts w:asciiTheme="majorHAnsi" w:hAnsiTheme="majorHAnsi" w:cstheme="majorHAnsi"/>
          <w:sz w:val="24"/>
          <w:szCs w:val="22"/>
        </w:rPr>
        <w:t>Supporting Pupils with SEN or a disability</w:t>
      </w:r>
    </w:p>
    <w:p w14:paraId="79596EB6" w14:textId="77777777" w:rsidR="00E97112" w:rsidRPr="00CC07A7" w:rsidRDefault="00E97112" w:rsidP="00E97112">
      <w:pPr>
        <w:pBdr>
          <w:top w:val="nil"/>
          <w:left w:val="nil"/>
          <w:bottom w:val="nil"/>
          <w:right w:val="nil"/>
          <w:between w:val="nil"/>
        </w:pBdr>
        <w:spacing w:before="11"/>
        <w:jc w:val="both"/>
        <w:rPr>
          <w:rFonts w:asciiTheme="majorHAnsi" w:hAnsiTheme="majorHAnsi" w:cstheme="majorHAnsi"/>
          <w:b/>
          <w:color w:val="000000"/>
          <w:sz w:val="24"/>
        </w:rPr>
      </w:pPr>
    </w:p>
    <w:p w14:paraId="40DE4AC6" w14:textId="4095AAFD" w:rsidR="00782706" w:rsidRPr="00CC07A7" w:rsidRDefault="00782706" w:rsidP="00E97112">
      <w:pPr>
        <w:numPr>
          <w:ilvl w:val="0"/>
          <w:numId w:val="3"/>
        </w:numPr>
        <w:pBdr>
          <w:top w:val="nil"/>
          <w:left w:val="nil"/>
          <w:bottom w:val="nil"/>
          <w:right w:val="nil"/>
          <w:between w:val="nil"/>
        </w:pBdr>
        <w:tabs>
          <w:tab w:val="left" w:pos="717"/>
          <w:tab w:val="left" w:pos="718"/>
        </w:tabs>
        <w:ind w:right="379"/>
        <w:jc w:val="both"/>
        <w:rPr>
          <w:rFonts w:asciiTheme="majorHAnsi" w:hAnsiTheme="majorHAnsi" w:cstheme="majorHAnsi"/>
          <w:color w:val="000000"/>
          <w:sz w:val="24"/>
        </w:rPr>
      </w:pPr>
      <w:r w:rsidRPr="00CC07A7">
        <w:rPr>
          <w:rFonts w:asciiTheme="majorHAnsi" w:hAnsiTheme="majorHAnsi" w:cstheme="majorHAnsi"/>
          <w:color w:val="000000"/>
          <w:sz w:val="24"/>
        </w:rPr>
        <w:t>Identify a pupil’s SEN and co-ordinate a provision that meets the pupil’s needs</w:t>
      </w:r>
      <w:r w:rsidR="00C456EE" w:rsidRPr="00CC07A7">
        <w:rPr>
          <w:rFonts w:asciiTheme="majorHAnsi" w:hAnsiTheme="majorHAnsi" w:cstheme="majorHAnsi"/>
          <w:color w:val="000000"/>
          <w:sz w:val="24"/>
        </w:rPr>
        <w:t xml:space="preserve">, including </w:t>
      </w:r>
      <w:r w:rsidR="002E7196" w:rsidRPr="00CC07A7">
        <w:rPr>
          <w:rFonts w:asciiTheme="majorHAnsi" w:hAnsiTheme="majorHAnsi" w:cstheme="majorHAnsi"/>
          <w:color w:val="000000"/>
          <w:sz w:val="24"/>
        </w:rPr>
        <w:t>applying for EHCPs where appropriate</w:t>
      </w:r>
      <w:r w:rsidRPr="00CC07A7">
        <w:rPr>
          <w:rFonts w:asciiTheme="majorHAnsi" w:hAnsiTheme="majorHAnsi" w:cstheme="majorHAnsi"/>
          <w:color w:val="000000"/>
          <w:sz w:val="24"/>
        </w:rPr>
        <w:t>.  To regularly monitor the effectiveness of the provision.</w:t>
      </w:r>
    </w:p>
    <w:p w14:paraId="480E276B" w14:textId="7BBDCAAA" w:rsidR="00DC6BB0" w:rsidRPr="00CC07A7" w:rsidRDefault="00DC6BB0" w:rsidP="00DC6BB0">
      <w:pPr>
        <w:numPr>
          <w:ilvl w:val="0"/>
          <w:numId w:val="3"/>
        </w:numPr>
        <w:pBdr>
          <w:top w:val="nil"/>
          <w:left w:val="nil"/>
          <w:bottom w:val="nil"/>
          <w:right w:val="nil"/>
          <w:between w:val="nil"/>
        </w:pBdr>
        <w:tabs>
          <w:tab w:val="left" w:pos="717"/>
          <w:tab w:val="left" w:pos="718"/>
        </w:tabs>
        <w:spacing w:before="1" w:line="237" w:lineRule="auto"/>
        <w:ind w:right="365"/>
        <w:jc w:val="both"/>
        <w:rPr>
          <w:rFonts w:asciiTheme="majorHAnsi" w:hAnsiTheme="majorHAnsi" w:cstheme="majorHAnsi"/>
          <w:color w:val="000000"/>
          <w:sz w:val="24"/>
        </w:rPr>
      </w:pPr>
      <w:r w:rsidRPr="00CC07A7">
        <w:rPr>
          <w:rFonts w:asciiTheme="majorHAnsi" w:hAnsiTheme="majorHAnsi" w:cstheme="majorHAnsi"/>
          <w:color w:val="000000"/>
          <w:sz w:val="24"/>
        </w:rPr>
        <w:t>To ensure that teaching methodology within the curriculum area is personalised to ta</w:t>
      </w:r>
      <w:r w:rsidR="00D576F7">
        <w:rPr>
          <w:rFonts w:asciiTheme="majorHAnsi" w:hAnsiTheme="majorHAnsi" w:cstheme="majorHAnsi"/>
          <w:color w:val="000000"/>
          <w:sz w:val="24"/>
        </w:rPr>
        <w:t>ke account of the needs of all pupils</w:t>
      </w:r>
      <w:r w:rsidRPr="00CC07A7">
        <w:rPr>
          <w:rFonts w:asciiTheme="majorHAnsi" w:hAnsiTheme="majorHAnsi" w:cstheme="majorHAnsi"/>
          <w:color w:val="000000"/>
          <w:sz w:val="24"/>
        </w:rPr>
        <w:t xml:space="preserve"> including those with special educational needs and disabilities.</w:t>
      </w:r>
    </w:p>
    <w:p w14:paraId="2D0A9C5F" w14:textId="77777777" w:rsidR="00DC6BB0" w:rsidRPr="00CC07A7" w:rsidRDefault="00DC6BB0" w:rsidP="00DC6BB0">
      <w:pPr>
        <w:numPr>
          <w:ilvl w:val="0"/>
          <w:numId w:val="3"/>
        </w:numPr>
        <w:pBdr>
          <w:top w:val="nil"/>
          <w:left w:val="nil"/>
          <w:bottom w:val="nil"/>
          <w:right w:val="nil"/>
          <w:between w:val="nil"/>
        </w:pBdr>
        <w:tabs>
          <w:tab w:val="left" w:pos="717"/>
          <w:tab w:val="left" w:pos="718"/>
        </w:tabs>
        <w:spacing w:before="1" w:line="237" w:lineRule="auto"/>
        <w:ind w:right="365"/>
        <w:jc w:val="both"/>
        <w:rPr>
          <w:rFonts w:asciiTheme="majorHAnsi" w:hAnsiTheme="majorHAnsi" w:cstheme="majorHAnsi"/>
          <w:color w:val="000000"/>
          <w:sz w:val="24"/>
        </w:rPr>
      </w:pPr>
      <w:r w:rsidRPr="00CC07A7">
        <w:rPr>
          <w:rFonts w:asciiTheme="majorHAnsi" w:hAnsiTheme="majorHAnsi" w:cstheme="majorHAnsi"/>
          <w:color w:val="000000"/>
          <w:sz w:val="24"/>
        </w:rPr>
        <w:t xml:space="preserve">Promotes the pupil’s inclusion in the school community and access to the curriculum, facilities and extra-curricular activities.  </w:t>
      </w:r>
    </w:p>
    <w:p w14:paraId="76F9471B" w14:textId="0B5E04E0" w:rsidR="00E97112" w:rsidRPr="00CC07A7" w:rsidRDefault="00E97112" w:rsidP="00E97112">
      <w:pPr>
        <w:numPr>
          <w:ilvl w:val="0"/>
          <w:numId w:val="3"/>
        </w:numPr>
        <w:pBdr>
          <w:top w:val="nil"/>
          <w:left w:val="nil"/>
          <w:bottom w:val="nil"/>
          <w:right w:val="nil"/>
          <w:between w:val="nil"/>
        </w:pBdr>
        <w:tabs>
          <w:tab w:val="left" w:pos="717"/>
          <w:tab w:val="left" w:pos="718"/>
        </w:tabs>
        <w:ind w:right="379"/>
        <w:jc w:val="both"/>
        <w:rPr>
          <w:rFonts w:asciiTheme="majorHAnsi" w:hAnsiTheme="majorHAnsi" w:cstheme="majorHAnsi"/>
          <w:color w:val="000000"/>
          <w:sz w:val="24"/>
        </w:rPr>
      </w:pPr>
      <w:r w:rsidRPr="00CC07A7">
        <w:rPr>
          <w:rFonts w:asciiTheme="majorHAnsi" w:hAnsiTheme="majorHAnsi" w:cstheme="majorHAnsi"/>
          <w:color w:val="000000"/>
          <w:sz w:val="24"/>
        </w:rPr>
        <w:t xml:space="preserve">Ensure that </w:t>
      </w:r>
      <w:r w:rsidR="00782706" w:rsidRPr="00CC07A7">
        <w:rPr>
          <w:rFonts w:asciiTheme="majorHAnsi" w:hAnsiTheme="majorHAnsi" w:cstheme="majorHAnsi"/>
          <w:color w:val="000000"/>
          <w:sz w:val="24"/>
        </w:rPr>
        <w:t>staff are supported to</w:t>
      </w:r>
      <w:r w:rsidRPr="00CC07A7">
        <w:rPr>
          <w:rFonts w:asciiTheme="majorHAnsi" w:hAnsiTheme="majorHAnsi" w:cstheme="majorHAnsi"/>
          <w:color w:val="000000"/>
          <w:sz w:val="24"/>
        </w:rPr>
        <w:t xml:space="preserve"> liaise with parents/</w:t>
      </w:r>
      <w:r w:rsidR="00782706" w:rsidRPr="00CC07A7">
        <w:rPr>
          <w:rFonts w:asciiTheme="majorHAnsi" w:hAnsiTheme="majorHAnsi" w:cstheme="majorHAnsi"/>
          <w:color w:val="000000"/>
          <w:sz w:val="24"/>
        </w:rPr>
        <w:t>carers</w:t>
      </w:r>
      <w:r w:rsidRPr="00CC07A7">
        <w:rPr>
          <w:rFonts w:asciiTheme="majorHAnsi" w:hAnsiTheme="majorHAnsi" w:cstheme="majorHAnsi"/>
          <w:color w:val="000000"/>
          <w:sz w:val="24"/>
        </w:rPr>
        <w:t xml:space="preserve"> as and </w:t>
      </w:r>
      <w:r w:rsidR="00D576F7">
        <w:rPr>
          <w:rFonts w:asciiTheme="majorHAnsi" w:hAnsiTheme="majorHAnsi" w:cstheme="majorHAnsi"/>
          <w:color w:val="000000"/>
          <w:sz w:val="24"/>
        </w:rPr>
        <w:t xml:space="preserve">are effectively </w:t>
      </w:r>
      <w:proofErr w:type="gramStart"/>
      <w:r w:rsidR="00D576F7">
        <w:rPr>
          <w:rFonts w:asciiTheme="majorHAnsi" w:hAnsiTheme="majorHAnsi" w:cstheme="majorHAnsi"/>
          <w:color w:val="000000"/>
          <w:sz w:val="24"/>
        </w:rPr>
        <w:t xml:space="preserve">supported </w:t>
      </w:r>
      <w:r w:rsidRPr="00CC07A7">
        <w:rPr>
          <w:rFonts w:asciiTheme="majorHAnsi" w:hAnsiTheme="majorHAnsi" w:cstheme="majorHAnsi"/>
          <w:color w:val="000000"/>
          <w:sz w:val="24"/>
        </w:rPr>
        <w:t xml:space="preserve"> to</w:t>
      </w:r>
      <w:proofErr w:type="gramEnd"/>
      <w:r w:rsidRPr="00CC07A7">
        <w:rPr>
          <w:rFonts w:asciiTheme="majorHAnsi" w:hAnsiTheme="majorHAnsi" w:cstheme="majorHAnsi"/>
          <w:color w:val="000000"/>
          <w:sz w:val="24"/>
        </w:rPr>
        <w:t xml:space="preserve"> improve the learning outcomes for </w:t>
      </w:r>
      <w:r w:rsidR="00782706" w:rsidRPr="00CC07A7">
        <w:rPr>
          <w:rFonts w:asciiTheme="majorHAnsi" w:hAnsiTheme="majorHAnsi" w:cstheme="majorHAnsi"/>
          <w:color w:val="000000"/>
          <w:sz w:val="24"/>
        </w:rPr>
        <w:t>pupils.</w:t>
      </w:r>
    </w:p>
    <w:p w14:paraId="38F7E02A" w14:textId="6661BD7B" w:rsidR="00E97112" w:rsidRPr="00CC07A7" w:rsidRDefault="00782706" w:rsidP="00E97112">
      <w:pPr>
        <w:numPr>
          <w:ilvl w:val="0"/>
          <w:numId w:val="3"/>
        </w:numPr>
        <w:pBdr>
          <w:top w:val="nil"/>
          <w:left w:val="nil"/>
          <w:bottom w:val="nil"/>
          <w:right w:val="nil"/>
          <w:between w:val="nil"/>
        </w:pBdr>
        <w:tabs>
          <w:tab w:val="left" w:pos="717"/>
          <w:tab w:val="left" w:pos="718"/>
        </w:tabs>
        <w:spacing w:before="1" w:line="237" w:lineRule="auto"/>
        <w:ind w:right="365"/>
        <w:jc w:val="both"/>
        <w:rPr>
          <w:rFonts w:asciiTheme="majorHAnsi" w:hAnsiTheme="majorHAnsi" w:cstheme="majorHAnsi"/>
          <w:color w:val="000000"/>
          <w:sz w:val="24"/>
        </w:rPr>
      </w:pPr>
      <w:r w:rsidRPr="00CC07A7">
        <w:rPr>
          <w:rFonts w:asciiTheme="majorHAnsi" w:hAnsiTheme="majorHAnsi" w:cstheme="majorHAnsi"/>
          <w:color w:val="000000"/>
          <w:sz w:val="24"/>
        </w:rPr>
        <w:t>To secure the relevant services for pupils with SEN or a disability.</w:t>
      </w:r>
    </w:p>
    <w:p w14:paraId="4EAEF4F8" w14:textId="24CC3432" w:rsidR="00782706" w:rsidRPr="00CC07A7" w:rsidRDefault="00782706" w:rsidP="00E97112">
      <w:pPr>
        <w:numPr>
          <w:ilvl w:val="0"/>
          <w:numId w:val="3"/>
        </w:numPr>
        <w:pBdr>
          <w:top w:val="nil"/>
          <w:left w:val="nil"/>
          <w:bottom w:val="nil"/>
          <w:right w:val="nil"/>
          <w:between w:val="nil"/>
        </w:pBdr>
        <w:tabs>
          <w:tab w:val="left" w:pos="717"/>
          <w:tab w:val="left" w:pos="718"/>
        </w:tabs>
        <w:spacing w:before="1" w:line="237" w:lineRule="auto"/>
        <w:ind w:right="365"/>
        <w:jc w:val="both"/>
        <w:rPr>
          <w:rFonts w:asciiTheme="majorHAnsi" w:hAnsiTheme="majorHAnsi" w:cstheme="majorHAnsi"/>
          <w:color w:val="000000"/>
          <w:sz w:val="24"/>
        </w:rPr>
      </w:pPr>
      <w:r w:rsidRPr="00CC07A7">
        <w:rPr>
          <w:rFonts w:asciiTheme="majorHAnsi" w:hAnsiTheme="majorHAnsi" w:cstheme="majorHAnsi"/>
          <w:color w:val="000000"/>
          <w:sz w:val="24"/>
        </w:rPr>
        <w:t xml:space="preserve">To review EHCPs and Learning Support </w:t>
      </w:r>
      <w:r w:rsidR="00DC6BB0" w:rsidRPr="00CC07A7">
        <w:rPr>
          <w:rFonts w:asciiTheme="majorHAnsi" w:hAnsiTheme="majorHAnsi" w:cstheme="majorHAnsi"/>
          <w:color w:val="000000"/>
          <w:sz w:val="24"/>
        </w:rPr>
        <w:t>P</w:t>
      </w:r>
      <w:r w:rsidRPr="00CC07A7">
        <w:rPr>
          <w:rFonts w:asciiTheme="majorHAnsi" w:hAnsiTheme="majorHAnsi" w:cstheme="majorHAnsi"/>
          <w:color w:val="000000"/>
          <w:sz w:val="24"/>
        </w:rPr>
        <w:t>lans with colleagues, pupils and parents/carers.</w:t>
      </w:r>
    </w:p>
    <w:p w14:paraId="20F85DF6" w14:textId="6994F0B0" w:rsidR="00DC6BB0" w:rsidRPr="00CC07A7" w:rsidRDefault="00DC6BB0" w:rsidP="00E97112">
      <w:pPr>
        <w:numPr>
          <w:ilvl w:val="0"/>
          <w:numId w:val="3"/>
        </w:numPr>
        <w:pBdr>
          <w:top w:val="nil"/>
          <w:left w:val="nil"/>
          <w:bottom w:val="nil"/>
          <w:right w:val="nil"/>
          <w:between w:val="nil"/>
        </w:pBdr>
        <w:tabs>
          <w:tab w:val="left" w:pos="717"/>
          <w:tab w:val="left" w:pos="718"/>
        </w:tabs>
        <w:spacing w:before="1" w:line="237" w:lineRule="auto"/>
        <w:ind w:right="365"/>
        <w:jc w:val="both"/>
        <w:rPr>
          <w:rFonts w:asciiTheme="majorHAnsi" w:hAnsiTheme="majorHAnsi" w:cstheme="majorHAnsi"/>
          <w:color w:val="000000"/>
          <w:sz w:val="24"/>
        </w:rPr>
      </w:pPr>
      <w:r w:rsidRPr="00CC07A7">
        <w:rPr>
          <w:rFonts w:asciiTheme="majorHAnsi" w:hAnsiTheme="majorHAnsi" w:cstheme="majorHAnsi"/>
          <w:color w:val="000000"/>
          <w:sz w:val="24"/>
        </w:rPr>
        <w:t xml:space="preserve">Ensure that if a pupil transfers in or out of the school, all relevant information is </w:t>
      </w:r>
      <w:r w:rsidR="001924B4" w:rsidRPr="00CC07A7">
        <w:rPr>
          <w:rFonts w:asciiTheme="majorHAnsi" w:hAnsiTheme="majorHAnsi" w:cstheme="majorHAnsi"/>
          <w:color w:val="000000"/>
          <w:sz w:val="24"/>
        </w:rPr>
        <w:t>properly</w:t>
      </w:r>
      <w:r w:rsidRPr="00CC07A7">
        <w:rPr>
          <w:rFonts w:asciiTheme="majorHAnsi" w:hAnsiTheme="majorHAnsi" w:cstheme="majorHAnsi"/>
          <w:color w:val="000000"/>
          <w:sz w:val="24"/>
        </w:rPr>
        <w:t xml:space="preserve"> conveyed to ensure the continuation of support and learning, supporting a smooth transition for the pupil.</w:t>
      </w:r>
    </w:p>
    <w:p w14:paraId="0E99352C" w14:textId="3C87558C" w:rsidR="00DC6BB0" w:rsidRPr="00CC07A7" w:rsidRDefault="00DC6BB0" w:rsidP="00E97112">
      <w:pPr>
        <w:numPr>
          <w:ilvl w:val="0"/>
          <w:numId w:val="3"/>
        </w:numPr>
        <w:pBdr>
          <w:top w:val="nil"/>
          <w:left w:val="nil"/>
          <w:bottom w:val="nil"/>
          <w:right w:val="nil"/>
          <w:between w:val="nil"/>
        </w:pBdr>
        <w:tabs>
          <w:tab w:val="left" w:pos="717"/>
          <w:tab w:val="left" w:pos="718"/>
        </w:tabs>
        <w:spacing w:before="1" w:line="237" w:lineRule="auto"/>
        <w:ind w:right="365"/>
        <w:jc w:val="both"/>
        <w:rPr>
          <w:rFonts w:asciiTheme="majorHAnsi" w:hAnsiTheme="majorHAnsi" w:cstheme="majorHAnsi"/>
          <w:color w:val="000000"/>
          <w:sz w:val="24"/>
        </w:rPr>
      </w:pPr>
      <w:r w:rsidRPr="00CC07A7">
        <w:rPr>
          <w:rFonts w:asciiTheme="majorHAnsi" w:hAnsiTheme="majorHAnsi" w:cstheme="majorHAnsi"/>
          <w:color w:val="000000"/>
          <w:sz w:val="24"/>
        </w:rPr>
        <w:t>Work with the designated teacher for looked-after children, where a looked-after pupil has SEN or a disability.</w:t>
      </w:r>
    </w:p>
    <w:p w14:paraId="185F6AE0" w14:textId="77777777" w:rsidR="00E97112" w:rsidRPr="00CC07A7" w:rsidRDefault="00E97112" w:rsidP="00E97112">
      <w:pPr>
        <w:numPr>
          <w:ilvl w:val="0"/>
          <w:numId w:val="3"/>
        </w:numPr>
        <w:pBdr>
          <w:top w:val="nil"/>
          <w:left w:val="nil"/>
          <w:bottom w:val="nil"/>
          <w:right w:val="nil"/>
          <w:between w:val="nil"/>
        </w:pBdr>
        <w:tabs>
          <w:tab w:val="left" w:pos="717"/>
          <w:tab w:val="left" w:pos="718"/>
        </w:tabs>
        <w:spacing w:before="3"/>
        <w:ind w:hanging="361"/>
        <w:jc w:val="both"/>
        <w:rPr>
          <w:rFonts w:asciiTheme="majorHAnsi" w:hAnsiTheme="majorHAnsi" w:cstheme="majorHAnsi"/>
          <w:color w:val="000000"/>
          <w:sz w:val="24"/>
        </w:rPr>
      </w:pPr>
      <w:r w:rsidRPr="00CC07A7">
        <w:rPr>
          <w:rFonts w:asciiTheme="majorHAnsi" w:hAnsiTheme="majorHAnsi" w:cstheme="majorHAnsi"/>
          <w:color w:val="000000"/>
          <w:sz w:val="24"/>
        </w:rPr>
        <w:t>Teach small classes, individual students and small groups as identified.</w:t>
      </w:r>
    </w:p>
    <w:p w14:paraId="1F93CF05" w14:textId="77777777" w:rsidR="00E97112" w:rsidRPr="00CC07A7" w:rsidRDefault="00E97112" w:rsidP="00E97112">
      <w:pPr>
        <w:pBdr>
          <w:top w:val="nil"/>
          <w:left w:val="nil"/>
          <w:bottom w:val="nil"/>
          <w:right w:val="nil"/>
          <w:between w:val="nil"/>
        </w:pBdr>
        <w:jc w:val="both"/>
        <w:rPr>
          <w:rFonts w:asciiTheme="majorHAnsi" w:hAnsiTheme="majorHAnsi" w:cstheme="majorHAnsi"/>
          <w:color w:val="000000"/>
          <w:sz w:val="24"/>
        </w:rPr>
      </w:pPr>
    </w:p>
    <w:p w14:paraId="0479BCC6" w14:textId="77777777" w:rsidR="00E97112" w:rsidRPr="00CC07A7" w:rsidRDefault="00E97112" w:rsidP="00696756">
      <w:pPr>
        <w:pStyle w:val="Heading1"/>
        <w:spacing w:before="179"/>
        <w:ind w:firstLine="69"/>
        <w:jc w:val="both"/>
        <w:rPr>
          <w:rFonts w:asciiTheme="majorHAnsi" w:hAnsiTheme="majorHAnsi" w:cstheme="majorHAnsi"/>
          <w:sz w:val="24"/>
          <w:szCs w:val="22"/>
        </w:rPr>
      </w:pPr>
      <w:r w:rsidRPr="00CC07A7">
        <w:rPr>
          <w:rFonts w:asciiTheme="majorHAnsi" w:hAnsiTheme="majorHAnsi" w:cstheme="majorHAnsi"/>
          <w:sz w:val="24"/>
          <w:szCs w:val="22"/>
        </w:rPr>
        <w:t>Leading Learning</w:t>
      </w:r>
    </w:p>
    <w:p w14:paraId="4D4BB61F" w14:textId="77777777" w:rsidR="00E97112" w:rsidRPr="00CC07A7" w:rsidRDefault="00E97112" w:rsidP="00E97112">
      <w:pPr>
        <w:pBdr>
          <w:top w:val="nil"/>
          <w:left w:val="nil"/>
          <w:bottom w:val="nil"/>
          <w:right w:val="nil"/>
          <w:between w:val="nil"/>
        </w:pBdr>
        <w:spacing w:before="4"/>
        <w:jc w:val="both"/>
        <w:rPr>
          <w:rFonts w:asciiTheme="majorHAnsi" w:hAnsiTheme="majorHAnsi" w:cstheme="majorHAnsi"/>
          <w:b/>
          <w:color w:val="000000"/>
          <w:sz w:val="24"/>
        </w:rPr>
      </w:pPr>
    </w:p>
    <w:p w14:paraId="6C9693F5" w14:textId="2E652683" w:rsidR="00E97112" w:rsidRPr="00CC07A7" w:rsidRDefault="00D576F7" w:rsidP="00E97112">
      <w:pPr>
        <w:numPr>
          <w:ilvl w:val="0"/>
          <w:numId w:val="3"/>
        </w:numPr>
        <w:pBdr>
          <w:top w:val="nil"/>
          <w:left w:val="nil"/>
          <w:bottom w:val="nil"/>
          <w:right w:val="nil"/>
          <w:between w:val="nil"/>
        </w:pBdr>
        <w:tabs>
          <w:tab w:val="left" w:pos="717"/>
          <w:tab w:val="left" w:pos="718"/>
        </w:tabs>
        <w:spacing w:line="256" w:lineRule="auto"/>
        <w:ind w:hanging="361"/>
        <w:jc w:val="both"/>
        <w:rPr>
          <w:rFonts w:asciiTheme="majorHAnsi" w:hAnsiTheme="majorHAnsi" w:cstheme="majorHAnsi"/>
          <w:color w:val="000000"/>
          <w:sz w:val="24"/>
        </w:rPr>
      </w:pPr>
      <w:r>
        <w:rPr>
          <w:rFonts w:asciiTheme="majorHAnsi" w:hAnsiTheme="majorHAnsi" w:cstheme="majorHAnsi"/>
          <w:color w:val="000000"/>
          <w:sz w:val="24"/>
        </w:rPr>
        <w:t xml:space="preserve">Influence </w:t>
      </w:r>
      <w:r w:rsidR="00E97112" w:rsidRPr="00CC07A7">
        <w:rPr>
          <w:rFonts w:asciiTheme="majorHAnsi" w:hAnsiTheme="majorHAnsi" w:cstheme="majorHAnsi"/>
          <w:color w:val="000000"/>
          <w:sz w:val="24"/>
        </w:rPr>
        <w:t>teaching and learning</w:t>
      </w:r>
      <w:r>
        <w:rPr>
          <w:rFonts w:asciiTheme="majorHAnsi" w:hAnsiTheme="majorHAnsi" w:cstheme="majorHAnsi"/>
          <w:color w:val="000000"/>
          <w:sz w:val="24"/>
        </w:rPr>
        <w:t xml:space="preserve"> across the school</w:t>
      </w:r>
      <w:r w:rsidR="00E97112" w:rsidRPr="00CC07A7">
        <w:rPr>
          <w:rFonts w:asciiTheme="majorHAnsi" w:hAnsiTheme="majorHAnsi" w:cstheme="majorHAnsi"/>
          <w:color w:val="000000"/>
          <w:sz w:val="24"/>
        </w:rPr>
        <w:t xml:space="preserve"> to promote </w:t>
      </w:r>
      <w:r w:rsidR="009E14AD" w:rsidRPr="00CC07A7">
        <w:rPr>
          <w:rFonts w:asciiTheme="majorHAnsi" w:hAnsiTheme="majorHAnsi" w:cstheme="majorHAnsi"/>
          <w:color w:val="000000"/>
          <w:sz w:val="24"/>
        </w:rPr>
        <w:t xml:space="preserve">a culture of an </w:t>
      </w:r>
      <w:r w:rsidR="00E97112" w:rsidRPr="00CC07A7">
        <w:rPr>
          <w:rFonts w:asciiTheme="majorHAnsi" w:hAnsiTheme="majorHAnsi" w:cstheme="majorHAnsi"/>
          <w:color w:val="000000"/>
          <w:sz w:val="24"/>
        </w:rPr>
        <w:t xml:space="preserve">inclusive </w:t>
      </w:r>
      <w:r w:rsidR="009E14AD" w:rsidRPr="00CC07A7">
        <w:rPr>
          <w:rFonts w:asciiTheme="majorHAnsi" w:hAnsiTheme="majorHAnsi" w:cstheme="majorHAnsi"/>
          <w:color w:val="000000"/>
          <w:sz w:val="24"/>
        </w:rPr>
        <w:t>education.</w:t>
      </w:r>
    </w:p>
    <w:p w14:paraId="67B70FE5" w14:textId="3C96EC8A" w:rsidR="00E97112" w:rsidRPr="00CC07A7" w:rsidRDefault="00E97112" w:rsidP="00E97112">
      <w:pPr>
        <w:numPr>
          <w:ilvl w:val="0"/>
          <w:numId w:val="3"/>
        </w:numPr>
        <w:pBdr>
          <w:top w:val="nil"/>
          <w:left w:val="nil"/>
          <w:bottom w:val="nil"/>
          <w:right w:val="nil"/>
          <w:between w:val="nil"/>
        </w:pBdr>
        <w:tabs>
          <w:tab w:val="left" w:pos="717"/>
          <w:tab w:val="left" w:pos="718"/>
        </w:tabs>
        <w:spacing w:line="254" w:lineRule="auto"/>
        <w:ind w:hanging="361"/>
        <w:jc w:val="both"/>
        <w:rPr>
          <w:rFonts w:asciiTheme="majorHAnsi" w:hAnsiTheme="majorHAnsi" w:cstheme="majorHAnsi"/>
          <w:color w:val="000000"/>
          <w:sz w:val="24"/>
        </w:rPr>
      </w:pPr>
      <w:r w:rsidRPr="00CC07A7">
        <w:rPr>
          <w:rFonts w:asciiTheme="majorHAnsi" w:hAnsiTheme="majorHAnsi" w:cstheme="majorHAnsi"/>
          <w:color w:val="000000"/>
          <w:sz w:val="24"/>
        </w:rPr>
        <w:t xml:space="preserve">Plan the provision of </w:t>
      </w:r>
      <w:r w:rsidR="009E14AD" w:rsidRPr="00CC07A7">
        <w:rPr>
          <w:rFonts w:asciiTheme="majorHAnsi" w:hAnsiTheme="majorHAnsi" w:cstheme="majorHAnsi"/>
          <w:color w:val="000000"/>
          <w:sz w:val="24"/>
        </w:rPr>
        <w:t xml:space="preserve">an </w:t>
      </w:r>
      <w:r w:rsidRPr="00CC07A7">
        <w:rPr>
          <w:rFonts w:asciiTheme="majorHAnsi" w:hAnsiTheme="majorHAnsi" w:cstheme="majorHAnsi"/>
          <w:color w:val="000000"/>
          <w:sz w:val="24"/>
        </w:rPr>
        <w:t xml:space="preserve">appropriate programmes of study for </w:t>
      </w:r>
      <w:r w:rsidR="00DC6BB0" w:rsidRPr="00CC07A7">
        <w:rPr>
          <w:rFonts w:asciiTheme="majorHAnsi" w:hAnsiTheme="majorHAnsi" w:cstheme="majorHAnsi"/>
          <w:color w:val="000000"/>
          <w:sz w:val="24"/>
        </w:rPr>
        <w:t>targeted pupils or</w:t>
      </w:r>
      <w:r w:rsidRPr="00CC07A7">
        <w:rPr>
          <w:rFonts w:asciiTheme="majorHAnsi" w:hAnsiTheme="majorHAnsi" w:cstheme="majorHAnsi"/>
          <w:color w:val="000000"/>
          <w:sz w:val="24"/>
        </w:rPr>
        <w:t xml:space="preserve"> groups.</w:t>
      </w:r>
    </w:p>
    <w:p w14:paraId="74E9A1A0" w14:textId="3F7D0A66" w:rsidR="00E97112" w:rsidRPr="00CC07A7" w:rsidRDefault="00E97112" w:rsidP="00E97112">
      <w:pPr>
        <w:numPr>
          <w:ilvl w:val="0"/>
          <w:numId w:val="3"/>
        </w:numPr>
        <w:pBdr>
          <w:top w:val="nil"/>
          <w:left w:val="nil"/>
          <w:bottom w:val="nil"/>
          <w:right w:val="nil"/>
          <w:between w:val="nil"/>
        </w:pBdr>
        <w:tabs>
          <w:tab w:val="left" w:pos="717"/>
          <w:tab w:val="left" w:pos="718"/>
        </w:tabs>
        <w:ind w:right="377"/>
        <w:jc w:val="both"/>
        <w:rPr>
          <w:rFonts w:asciiTheme="majorHAnsi" w:hAnsiTheme="majorHAnsi" w:cstheme="majorHAnsi"/>
          <w:color w:val="000000"/>
          <w:sz w:val="24"/>
        </w:rPr>
      </w:pPr>
      <w:r w:rsidRPr="00CC07A7">
        <w:rPr>
          <w:rFonts w:asciiTheme="majorHAnsi" w:hAnsiTheme="majorHAnsi" w:cstheme="majorHAnsi"/>
          <w:color w:val="000000"/>
          <w:sz w:val="24"/>
        </w:rPr>
        <w:t xml:space="preserve">Identify and disseminate good practice and the most effective teaching approaches for </w:t>
      </w:r>
      <w:r w:rsidR="00DC6BB0" w:rsidRPr="00CC07A7">
        <w:rPr>
          <w:rFonts w:asciiTheme="majorHAnsi" w:hAnsiTheme="majorHAnsi" w:cstheme="majorHAnsi"/>
          <w:color w:val="000000"/>
          <w:sz w:val="24"/>
        </w:rPr>
        <w:t xml:space="preserve">pupils </w:t>
      </w:r>
      <w:r w:rsidRPr="00CC07A7">
        <w:rPr>
          <w:rFonts w:asciiTheme="majorHAnsi" w:hAnsiTheme="majorHAnsi" w:cstheme="majorHAnsi"/>
          <w:color w:val="000000"/>
          <w:sz w:val="24"/>
        </w:rPr>
        <w:t>with SEND.</w:t>
      </w:r>
    </w:p>
    <w:p w14:paraId="41EA645F" w14:textId="37EF6828" w:rsidR="00E97112" w:rsidRPr="00CC07A7" w:rsidRDefault="00E97112" w:rsidP="00E97112">
      <w:pPr>
        <w:numPr>
          <w:ilvl w:val="0"/>
          <w:numId w:val="3"/>
        </w:numPr>
        <w:pBdr>
          <w:top w:val="nil"/>
          <w:left w:val="nil"/>
          <w:bottom w:val="nil"/>
          <w:right w:val="nil"/>
          <w:between w:val="nil"/>
        </w:pBdr>
        <w:tabs>
          <w:tab w:val="left" w:pos="718"/>
        </w:tabs>
        <w:spacing w:before="1" w:line="237" w:lineRule="auto"/>
        <w:ind w:right="372"/>
        <w:jc w:val="both"/>
        <w:rPr>
          <w:rFonts w:asciiTheme="majorHAnsi" w:hAnsiTheme="majorHAnsi" w:cstheme="majorHAnsi"/>
          <w:color w:val="000000"/>
          <w:sz w:val="24"/>
        </w:rPr>
      </w:pPr>
      <w:r w:rsidRPr="00CC07A7">
        <w:rPr>
          <w:rFonts w:asciiTheme="majorHAnsi" w:hAnsiTheme="majorHAnsi" w:cstheme="majorHAnsi"/>
          <w:color w:val="000000"/>
          <w:sz w:val="24"/>
        </w:rPr>
        <w:t xml:space="preserve">Observe and advise on </w:t>
      </w:r>
      <w:r w:rsidR="00DC6BB0" w:rsidRPr="00CC07A7">
        <w:rPr>
          <w:rFonts w:asciiTheme="majorHAnsi" w:hAnsiTheme="majorHAnsi" w:cstheme="majorHAnsi"/>
          <w:color w:val="000000"/>
          <w:sz w:val="24"/>
        </w:rPr>
        <w:t>pupils</w:t>
      </w:r>
      <w:r w:rsidRPr="00CC07A7">
        <w:rPr>
          <w:rFonts w:asciiTheme="majorHAnsi" w:hAnsiTheme="majorHAnsi" w:cstheme="majorHAnsi"/>
          <w:color w:val="000000"/>
          <w:sz w:val="24"/>
        </w:rPr>
        <w:t xml:space="preserve"> in the classroom environment to ensure appropriate teaching and learning support.</w:t>
      </w:r>
    </w:p>
    <w:p w14:paraId="767BA5D6" w14:textId="033CE2F7" w:rsidR="009E14AD" w:rsidRPr="00CC07A7" w:rsidRDefault="009E14AD" w:rsidP="00E97112">
      <w:pPr>
        <w:numPr>
          <w:ilvl w:val="0"/>
          <w:numId w:val="3"/>
        </w:numPr>
        <w:pBdr>
          <w:top w:val="nil"/>
          <w:left w:val="nil"/>
          <w:bottom w:val="nil"/>
          <w:right w:val="nil"/>
          <w:between w:val="nil"/>
        </w:pBdr>
        <w:tabs>
          <w:tab w:val="left" w:pos="718"/>
        </w:tabs>
        <w:spacing w:before="1" w:line="237" w:lineRule="auto"/>
        <w:ind w:right="372"/>
        <w:jc w:val="both"/>
        <w:rPr>
          <w:rFonts w:asciiTheme="majorHAnsi" w:hAnsiTheme="majorHAnsi" w:cstheme="majorHAnsi"/>
          <w:color w:val="000000"/>
          <w:sz w:val="24"/>
        </w:rPr>
      </w:pPr>
      <w:r w:rsidRPr="00CC07A7">
        <w:rPr>
          <w:rFonts w:asciiTheme="majorHAnsi" w:hAnsiTheme="majorHAnsi" w:cstheme="majorHAnsi"/>
          <w:color w:val="000000"/>
          <w:sz w:val="24"/>
        </w:rPr>
        <w:t xml:space="preserve">Identify, develop and disseminate strategies that support pupils to work independently and learn </w:t>
      </w:r>
      <w:r w:rsidRPr="00CC07A7">
        <w:rPr>
          <w:rFonts w:asciiTheme="majorHAnsi" w:hAnsiTheme="majorHAnsi" w:cstheme="majorHAnsi"/>
          <w:color w:val="000000"/>
          <w:sz w:val="24"/>
        </w:rPr>
        <w:lastRenderedPageBreak/>
        <w:t>more effectively.</w:t>
      </w:r>
    </w:p>
    <w:p w14:paraId="61205B3B" w14:textId="68A76446" w:rsidR="00E97112" w:rsidRPr="00CC07A7" w:rsidRDefault="00E97112" w:rsidP="00E97112">
      <w:pPr>
        <w:numPr>
          <w:ilvl w:val="0"/>
          <w:numId w:val="3"/>
        </w:numPr>
        <w:pBdr>
          <w:top w:val="nil"/>
          <w:left w:val="nil"/>
          <w:bottom w:val="nil"/>
          <w:right w:val="nil"/>
          <w:between w:val="nil"/>
        </w:pBdr>
        <w:tabs>
          <w:tab w:val="left" w:pos="717"/>
          <w:tab w:val="left" w:pos="718"/>
        </w:tabs>
        <w:spacing w:before="2" w:line="237" w:lineRule="auto"/>
        <w:ind w:right="367"/>
        <w:jc w:val="both"/>
        <w:rPr>
          <w:rFonts w:asciiTheme="majorHAnsi" w:hAnsiTheme="majorHAnsi" w:cstheme="majorHAnsi"/>
          <w:color w:val="000000"/>
          <w:sz w:val="24"/>
        </w:rPr>
      </w:pPr>
      <w:r w:rsidRPr="00CC07A7">
        <w:rPr>
          <w:rFonts w:asciiTheme="majorHAnsi" w:hAnsiTheme="majorHAnsi" w:cstheme="majorHAnsi"/>
          <w:color w:val="000000"/>
          <w:sz w:val="24"/>
        </w:rPr>
        <w:t xml:space="preserve">Work with </w:t>
      </w:r>
      <w:r w:rsidR="009E14AD" w:rsidRPr="00CC07A7">
        <w:rPr>
          <w:rFonts w:asciiTheme="majorHAnsi" w:hAnsiTheme="majorHAnsi" w:cstheme="majorHAnsi"/>
          <w:color w:val="000000"/>
          <w:sz w:val="24"/>
        </w:rPr>
        <w:t xml:space="preserve">pupils, staff and parents </w:t>
      </w:r>
      <w:r w:rsidRPr="00CC07A7">
        <w:rPr>
          <w:rFonts w:asciiTheme="majorHAnsi" w:hAnsiTheme="majorHAnsi" w:cstheme="majorHAnsi"/>
          <w:color w:val="000000"/>
          <w:sz w:val="24"/>
        </w:rPr>
        <w:t>to ensure that realistic targets for achievement are set.</w:t>
      </w:r>
    </w:p>
    <w:p w14:paraId="3158C0B9" w14:textId="51AB4FC4" w:rsidR="00E97112" w:rsidRPr="00CC07A7" w:rsidRDefault="009E14AD" w:rsidP="00E97112">
      <w:pPr>
        <w:numPr>
          <w:ilvl w:val="0"/>
          <w:numId w:val="3"/>
        </w:numPr>
        <w:pBdr>
          <w:top w:val="nil"/>
          <w:left w:val="nil"/>
          <w:bottom w:val="nil"/>
          <w:right w:val="nil"/>
          <w:between w:val="nil"/>
        </w:pBdr>
        <w:tabs>
          <w:tab w:val="left" w:pos="717"/>
          <w:tab w:val="left" w:pos="718"/>
        </w:tabs>
        <w:spacing w:before="5" w:line="237" w:lineRule="auto"/>
        <w:ind w:right="367"/>
        <w:jc w:val="both"/>
        <w:rPr>
          <w:rFonts w:asciiTheme="majorHAnsi" w:hAnsiTheme="majorHAnsi" w:cstheme="majorHAnsi"/>
          <w:color w:val="000000"/>
          <w:sz w:val="24"/>
        </w:rPr>
      </w:pPr>
      <w:r w:rsidRPr="00CC07A7">
        <w:rPr>
          <w:rFonts w:asciiTheme="majorHAnsi" w:hAnsiTheme="majorHAnsi" w:cstheme="majorHAnsi"/>
          <w:color w:val="000000"/>
          <w:sz w:val="24"/>
        </w:rPr>
        <w:t>Ensure that a</w:t>
      </w:r>
      <w:r w:rsidR="00E97112" w:rsidRPr="00CC07A7">
        <w:rPr>
          <w:rFonts w:asciiTheme="majorHAnsi" w:hAnsiTheme="majorHAnsi" w:cstheme="majorHAnsi"/>
          <w:color w:val="000000"/>
          <w:sz w:val="24"/>
        </w:rPr>
        <w:t xml:space="preserve">ssessment, recording and reporting procedures for students with SEND meet </w:t>
      </w:r>
      <w:r w:rsidRPr="00CC07A7">
        <w:rPr>
          <w:rFonts w:asciiTheme="majorHAnsi" w:hAnsiTheme="majorHAnsi" w:cstheme="majorHAnsi"/>
          <w:color w:val="000000"/>
          <w:sz w:val="24"/>
        </w:rPr>
        <w:t xml:space="preserve">the </w:t>
      </w:r>
      <w:r w:rsidR="00E97112" w:rsidRPr="00CC07A7">
        <w:rPr>
          <w:rFonts w:asciiTheme="majorHAnsi" w:hAnsiTheme="majorHAnsi" w:cstheme="majorHAnsi"/>
          <w:color w:val="000000"/>
          <w:sz w:val="24"/>
        </w:rPr>
        <w:t>school requirements as set out in school policies.</w:t>
      </w:r>
    </w:p>
    <w:p w14:paraId="3D8E4719" w14:textId="77777777" w:rsidR="00FA2497" w:rsidRPr="00CC07A7" w:rsidRDefault="00FA2497" w:rsidP="00696756">
      <w:pPr>
        <w:numPr>
          <w:ilvl w:val="0"/>
          <w:numId w:val="3"/>
        </w:numPr>
        <w:pBdr>
          <w:top w:val="nil"/>
          <w:left w:val="nil"/>
          <w:bottom w:val="nil"/>
          <w:right w:val="nil"/>
          <w:between w:val="nil"/>
        </w:pBdr>
        <w:tabs>
          <w:tab w:val="left" w:pos="717"/>
          <w:tab w:val="left" w:pos="718"/>
        </w:tabs>
        <w:spacing w:before="3"/>
        <w:ind w:hanging="361"/>
        <w:jc w:val="both"/>
        <w:rPr>
          <w:rFonts w:asciiTheme="majorHAnsi" w:hAnsiTheme="majorHAnsi" w:cstheme="majorHAnsi"/>
          <w:color w:val="000000"/>
          <w:sz w:val="24"/>
        </w:rPr>
        <w:sectPr w:rsidR="00FA2497" w:rsidRPr="00CC07A7" w:rsidSect="00696756">
          <w:headerReference w:type="default" r:id="rId8"/>
          <w:pgSz w:w="11910" w:h="16840"/>
          <w:pgMar w:top="720" w:right="720" w:bottom="720" w:left="720" w:header="0" w:footer="0" w:gutter="0"/>
          <w:cols w:space="720"/>
          <w:docGrid w:linePitch="299"/>
        </w:sectPr>
      </w:pPr>
    </w:p>
    <w:p w14:paraId="69BBC3EA" w14:textId="633DC252" w:rsidR="00FA2497" w:rsidRDefault="00E97112" w:rsidP="00696756">
      <w:pPr>
        <w:numPr>
          <w:ilvl w:val="0"/>
          <w:numId w:val="3"/>
        </w:numPr>
        <w:pBdr>
          <w:top w:val="nil"/>
          <w:left w:val="nil"/>
          <w:bottom w:val="nil"/>
          <w:right w:val="nil"/>
          <w:between w:val="nil"/>
        </w:pBdr>
        <w:tabs>
          <w:tab w:val="left" w:pos="717"/>
          <w:tab w:val="left" w:pos="718"/>
        </w:tabs>
        <w:spacing w:before="3"/>
        <w:ind w:hanging="361"/>
        <w:jc w:val="both"/>
        <w:rPr>
          <w:rFonts w:asciiTheme="majorHAnsi" w:hAnsiTheme="majorHAnsi" w:cstheme="majorHAnsi"/>
          <w:color w:val="000000"/>
          <w:sz w:val="24"/>
        </w:rPr>
      </w:pPr>
      <w:r w:rsidRPr="00CC07A7">
        <w:rPr>
          <w:rFonts w:asciiTheme="majorHAnsi" w:hAnsiTheme="majorHAnsi" w:cstheme="majorHAnsi"/>
          <w:color w:val="000000"/>
          <w:sz w:val="24"/>
        </w:rPr>
        <w:t>Lead the annual review process</w:t>
      </w:r>
      <w:r w:rsidR="009E14AD" w:rsidRPr="00CC07A7">
        <w:rPr>
          <w:rFonts w:asciiTheme="majorHAnsi" w:hAnsiTheme="majorHAnsi" w:cstheme="majorHAnsi"/>
          <w:color w:val="000000"/>
          <w:sz w:val="24"/>
        </w:rPr>
        <w:t xml:space="preserve">, alongside teachers, </w:t>
      </w:r>
      <w:r w:rsidRPr="00CC07A7">
        <w:rPr>
          <w:rFonts w:asciiTheme="majorHAnsi" w:hAnsiTheme="majorHAnsi" w:cstheme="majorHAnsi"/>
          <w:color w:val="000000"/>
          <w:sz w:val="24"/>
        </w:rPr>
        <w:t xml:space="preserve">for </w:t>
      </w:r>
      <w:r w:rsidR="009E14AD" w:rsidRPr="00CC07A7">
        <w:rPr>
          <w:rFonts w:asciiTheme="majorHAnsi" w:hAnsiTheme="majorHAnsi" w:cstheme="majorHAnsi"/>
          <w:color w:val="000000"/>
          <w:sz w:val="24"/>
        </w:rPr>
        <w:t>pupils</w:t>
      </w:r>
      <w:r w:rsidRPr="00CC07A7">
        <w:rPr>
          <w:rFonts w:asciiTheme="majorHAnsi" w:hAnsiTheme="majorHAnsi" w:cstheme="majorHAnsi"/>
          <w:color w:val="000000"/>
          <w:sz w:val="24"/>
        </w:rPr>
        <w:t xml:space="preserve"> with EHCP</w:t>
      </w:r>
      <w:r w:rsidR="00696756" w:rsidRPr="00CC07A7">
        <w:rPr>
          <w:rFonts w:asciiTheme="majorHAnsi" w:hAnsiTheme="majorHAnsi" w:cstheme="majorHAnsi"/>
          <w:color w:val="000000"/>
          <w:sz w:val="24"/>
        </w:rPr>
        <w:t>s.</w:t>
      </w:r>
      <w:r w:rsidR="002F2949">
        <w:rPr>
          <w:rFonts w:asciiTheme="majorHAnsi" w:hAnsiTheme="majorHAnsi" w:cstheme="majorHAnsi"/>
          <w:color w:val="000000"/>
          <w:sz w:val="24"/>
        </w:rPr>
        <w:t xml:space="preserve"> </w:t>
      </w:r>
    </w:p>
    <w:p w14:paraId="72FBBAF5" w14:textId="77777777" w:rsidR="00D2582F" w:rsidRDefault="00D2582F" w:rsidP="00D2582F">
      <w:pPr>
        <w:pStyle w:val="ListParagraph"/>
        <w:rPr>
          <w:rFonts w:asciiTheme="majorHAnsi" w:hAnsiTheme="majorHAnsi" w:cstheme="majorHAnsi"/>
          <w:color w:val="000000"/>
          <w:sz w:val="24"/>
        </w:rPr>
      </w:pPr>
    </w:p>
    <w:p w14:paraId="5354B049" w14:textId="77777777" w:rsidR="00D2582F" w:rsidRDefault="00D2582F" w:rsidP="00D2582F">
      <w:pPr>
        <w:pBdr>
          <w:top w:val="nil"/>
          <w:left w:val="nil"/>
          <w:bottom w:val="nil"/>
          <w:right w:val="nil"/>
          <w:between w:val="nil"/>
        </w:pBdr>
        <w:tabs>
          <w:tab w:val="left" w:pos="717"/>
          <w:tab w:val="left" w:pos="718"/>
        </w:tabs>
        <w:spacing w:before="3"/>
        <w:ind w:left="717"/>
        <w:jc w:val="both"/>
        <w:rPr>
          <w:rFonts w:asciiTheme="majorHAnsi" w:hAnsiTheme="majorHAnsi" w:cstheme="majorHAnsi"/>
          <w:color w:val="000000"/>
          <w:sz w:val="24"/>
        </w:rPr>
      </w:pPr>
    </w:p>
    <w:p w14:paraId="2AE0BF88" w14:textId="77777777" w:rsidR="00D2582F" w:rsidRPr="00CC07A7" w:rsidRDefault="00D2582F" w:rsidP="00D2582F">
      <w:pPr>
        <w:pStyle w:val="Heading1"/>
        <w:spacing w:before="94"/>
        <w:ind w:left="0" w:firstLine="357"/>
        <w:jc w:val="both"/>
        <w:rPr>
          <w:rFonts w:asciiTheme="majorHAnsi" w:hAnsiTheme="majorHAnsi" w:cstheme="majorHAnsi"/>
          <w:sz w:val="24"/>
          <w:szCs w:val="22"/>
        </w:rPr>
      </w:pPr>
      <w:r w:rsidRPr="00CC07A7">
        <w:rPr>
          <w:rFonts w:asciiTheme="majorHAnsi" w:hAnsiTheme="majorHAnsi" w:cstheme="majorHAnsi"/>
          <w:sz w:val="24"/>
          <w:szCs w:val="22"/>
        </w:rPr>
        <w:t>Leadership &amp; Management</w:t>
      </w:r>
    </w:p>
    <w:p w14:paraId="0B2096D5" w14:textId="77777777" w:rsidR="00D2582F" w:rsidRPr="00CC07A7" w:rsidRDefault="00D2582F" w:rsidP="00D2582F">
      <w:pPr>
        <w:pBdr>
          <w:top w:val="nil"/>
          <w:left w:val="nil"/>
          <w:bottom w:val="nil"/>
          <w:right w:val="nil"/>
          <w:between w:val="nil"/>
        </w:pBdr>
        <w:spacing w:before="6"/>
        <w:jc w:val="both"/>
        <w:rPr>
          <w:rFonts w:asciiTheme="majorHAnsi" w:hAnsiTheme="majorHAnsi" w:cstheme="majorHAnsi"/>
          <w:b/>
          <w:color w:val="000000"/>
          <w:sz w:val="24"/>
        </w:rPr>
      </w:pPr>
    </w:p>
    <w:p w14:paraId="6B71411E" w14:textId="754EB62D" w:rsidR="003D037E" w:rsidRPr="00AB772E" w:rsidRDefault="003D037E" w:rsidP="003D037E">
      <w:pPr>
        <w:pStyle w:val="TableParagraph"/>
        <w:numPr>
          <w:ilvl w:val="0"/>
          <w:numId w:val="3"/>
        </w:numPr>
        <w:ind w:right="-20"/>
        <w:rPr>
          <w:sz w:val="24"/>
          <w:szCs w:val="24"/>
        </w:rPr>
      </w:pPr>
      <w:r w:rsidRPr="00387984">
        <w:rPr>
          <w:sz w:val="24"/>
          <w:szCs w:val="24"/>
        </w:rPr>
        <w:t xml:space="preserve">To </w:t>
      </w:r>
      <w:r w:rsidR="00D576F7">
        <w:rPr>
          <w:sz w:val="24"/>
          <w:szCs w:val="24"/>
        </w:rPr>
        <w:t xml:space="preserve">work closely with the Inclusion Lead and </w:t>
      </w:r>
      <w:r>
        <w:rPr>
          <w:sz w:val="24"/>
          <w:szCs w:val="24"/>
        </w:rPr>
        <w:t xml:space="preserve">have a shared vision </w:t>
      </w:r>
      <w:r w:rsidRPr="00387984">
        <w:rPr>
          <w:sz w:val="24"/>
          <w:szCs w:val="24"/>
        </w:rPr>
        <w:t>to ensure continuous school improvement.</w:t>
      </w:r>
    </w:p>
    <w:p w14:paraId="72DC0937" w14:textId="77777777" w:rsidR="003D037E" w:rsidRPr="00CC07A7" w:rsidRDefault="003D037E" w:rsidP="003D037E">
      <w:pPr>
        <w:numPr>
          <w:ilvl w:val="0"/>
          <w:numId w:val="3"/>
        </w:numPr>
        <w:pBdr>
          <w:top w:val="nil"/>
          <w:left w:val="nil"/>
          <w:bottom w:val="nil"/>
          <w:right w:val="nil"/>
          <w:between w:val="nil"/>
        </w:pBdr>
        <w:tabs>
          <w:tab w:val="left" w:pos="718"/>
        </w:tabs>
        <w:spacing w:before="1" w:line="237" w:lineRule="auto"/>
        <w:ind w:right="372"/>
        <w:jc w:val="both"/>
        <w:rPr>
          <w:rFonts w:asciiTheme="majorHAnsi" w:hAnsiTheme="majorHAnsi" w:cstheme="majorHAnsi"/>
          <w:color w:val="000000"/>
          <w:sz w:val="24"/>
        </w:rPr>
      </w:pPr>
      <w:r w:rsidRPr="00CC07A7">
        <w:rPr>
          <w:rFonts w:asciiTheme="majorHAnsi" w:hAnsiTheme="majorHAnsi" w:cstheme="majorHAnsi"/>
          <w:color w:val="000000"/>
          <w:sz w:val="24"/>
        </w:rPr>
        <w:t>Provide regular information to the Head</w:t>
      </w:r>
      <w:r>
        <w:rPr>
          <w:rFonts w:asciiTheme="majorHAnsi" w:hAnsiTheme="majorHAnsi" w:cstheme="majorHAnsi"/>
          <w:color w:val="000000"/>
          <w:sz w:val="24"/>
        </w:rPr>
        <w:t xml:space="preserve"> </w:t>
      </w:r>
      <w:r w:rsidRPr="00CC07A7">
        <w:rPr>
          <w:rFonts w:asciiTheme="majorHAnsi" w:hAnsiTheme="majorHAnsi" w:cstheme="majorHAnsi"/>
          <w:color w:val="000000"/>
          <w:sz w:val="24"/>
        </w:rPr>
        <w:t>teacher and other members of SLT on the evaluation of the effectiveness of provision for pupils with SEND, including detailed analysis of data used to inform planning and the SEND provision.</w:t>
      </w:r>
    </w:p>
    <w:p w14:paraId="7E5A83C7" w14:textId="77777777" w:rsidR="003D037E" w:rsidRPr="00CC07A7" w:rsidRDefault="003D037E" w:rsidP="003D037E">
      <w:pPr>
        <w:numPr>
          <w:ilvl w:val="0"/>
          <w:numId w:val="3"/>
        </w:numPr>
        <w:pBdr>
          <w:top w:val="nil"/>
          <w:left w:val="nil"/>
          <w:bottom w:val="nil"/>
          <w:right w:val="nil"/>
          <w:between w:val="nil"/>
        </w:pBdr>
        <w:tabs>
          <w:tab w:val="left" w:pos="732"/>
        </w:tabs>
        <w:ind w:left="731" w:right="379" w:hanging="375"/>
        <w:jc w:val="both"/>
        <w:rPr>
          <w:rFonts w:asciiTheme="majorHAnsi" w:hAnsiTheme="majorHAnsi" w:cstheme="majorHAnsi"/>
          <w:color w:val="000000"/>
          <w:sz w:val="24"/>
        </w:rPr>
      </w:pPr>
      <w:r w:rsidRPr="00CC07A7">
        <w:rPr>
          <w:rFonts w:asciiTheme="majorHAnsi" w:hAnsiTheme="majorHAnsi" w:cstheme="majorHAnsi"/>
          <w:color w:val="000000"/>
          <w:sz w:val="24"/>
        </w:rPr>
        <w:t>Provide the appropriate reports and documents for the Governing Board on the efficacy of the school’s provision for SEND.</w:t>
      </w:r>
    </w:p>
    <w:p w14:paraId="7C47155C" w14:textId="0D768BB5" w:rsidR="00D2582F" w:rsidRPr="00CC07A7" w:rsidRDefault="00A36E86" w:rsidP="00D2582F">
      <w:pPr>
        <w:numPr>
          <w:ilvl w:val="0"/>
          <w:numId w:val="3"/>
        </w:numPr>
        <w:pBdr>
          <w:top w:val="nil"/>
          <w:left w:val="nil"/>
          <w:bottom w:val="nil"/>
          <w:right w:val="nil"/>
          <w:between w:val="nil"/>
        </w:pBdr>
        <w:tabs>
          <w:tab w:val="left" w:pos="717"/>
          <w:tab w:val="left" w:pos="718"/>
        </w:tabs>
        <w:spacing w:before="1" w:line="237" w:lineRule="auto"/>
        <w:ind w:right="363"/>
        <w:jc w:val="both"/>
        <w:rPr>
          <w:rFonts w:asciiTheme="majorHAnsi" w:hAnsiTheme="majorHAnsi" w:cstheme="majorHAnsi"/>
          <w:color w:val="000000"/>
          <w:sz w:val="24"/>
        </w:rPr>
      </w:pPr>
      <w:r>
        <w:rPr>
          <w:rFonts w:asciiTheme="majorHAnsi" w:hAnsiTheme="majorHAnsi" w:cstheme="majorHAnsi"/>
          <w:color w:val="000000"/>
          <w:sz w:val="24"/>
        </w:rPr>
        <w:t>Alongside the Inclusion Lead, l</w:t>
      </w:r>
      <w:r w:rsidR="00D2582F" w:rsidRPr="00CC07A7">
        <w:rPr>
          <w:rFonts w:asciiTheme="majorHAnsi" w:hAnsiTheme="majorHAnsi" w:cstheme="majorHAnsi"/>
          <w:color w:val="000000"/>
          <w:sz w:val="24"/>
        </w:rPr>
        <w:t xml:space="preserve">ead and manage teaching assistants working with pupils with SEN or a disability, ensuring regular meetings take place. </w:t>
      </w:r>
    </w:p>
    <w:p w14:paraId="4E0B5C2A" w14:textId="06F19EA0" w:rsidR="00D2582F" w:rsidRPr="00CC07A7" w:rsidRDefault="00D576F7" w:rsidP="00D2582F">
      <w:pPr>
        <w:numPr>
          <w:ilvl w:val="0"/>
          <w:numId w:val="3"/>
        </w:numPr>
        <w:pBdr>
          <w:top w:val="nil"/>
          <w:left w:val="nil"/>
          <w:bottom w:val="nil"/>
          <w:right w:val="nil"/>
          <w:between w:val="nil"/>
        </w:pBdr>
        <w:tabs>
          <w:tab w:val="left" w:pos="718"/>
        </w:tabs>
        <w:spacing w:line="237" w:lineRule="auto"/>
        <w:ind w:right="374"/>
        <w:jc w:val="both"/>
        <w:rPr>
          <w:rFonts w:asciiTheme="majorHAnsi" w:hAnsiTheme="majorHAnsi" w:cstheme="majorHAnsi"/>
          <w:color w:val="000000"/>
          <w:sz w:val="24"/>
        </w:rPr>
      </w:pPr>
      <w:r>
        <w:rPr>
          <w:rFonts w:asciiTheme="majorHAnsi" w:hAnsiTheme="majorHAnsi" w:cstheme="majorHAnsi"/>
          <w:color w:val="000000"/>
          <w:sz w:val="24"/>
        </w:rPr>
        <w:t>Alongside the Inclusion Lead, r</w:t>
      </w:r>
      <w:r w:rsidR="00D2582F" w:rsidRPr="00CC07A7">
        <w:rPr>
          <w:rFonts w:asciiTheme="majorHAnsi" w:hAnsiTheme="majorHAnsi" w:cstheme="majorHAnsi"/>
          <w:color w:val="000000"/>
          <w:sz w:val="24"/>
        </w:rPr>
        <w:t>eview staff performance and lead appraisals for teaching assistants.</w:t>
      </w:r>
    </w:p>
    <w:p w14:paraId="24DB86E9" w14:textId="77777777" w:rsidR="00D2582F" w:rsidRPr="00CC07A7" w:rsidRDefault="00D2582F" w:rsidP="00D2582F">
      <w:pPr>
        <w:numPr>
          <w:ilvl w:val="0"/>
          <w:numId w:val="3"/>
        </w:numPr>
        <w:pBdr>
          <w:top w:val="nil"/>
          <w:left w:val="nil"/>
          <w:bottom w:val="nil"/>
          <w:right w:val="nil"/>
          <w:between w:val="nil"/>
        </w:pBdr>
        <w:tabs>
          <w:tab w:val="left" w:pos="717"/>
          <w:tab w:val="left" w:pos="718"/>
        </w:tabs>
        <w:spacing w:before="1" w:line="237" w:lineRule="auto"/>
        <w:ind w:right="363"/>
        <w:jc w:val="both"/>
        <w:rPr>
          <w:rFonts w:asciiTheme="majorHAnsi" w:hAnsiTheme="majorHAnsi" w:cstheme="majorHAnsi"/>
          <w:color w:val="000000"/>
          <w:sz w:val="24"/>
        </w:rPr>
      </w:pPr>
      <w:r w:rsidRPr="00CC07A7">
        <w:rPr>
          <w:rFonts w:asciiTheme="majorHAnsi" w:hAnsiTheme="majorHAnsi" w:cstheme="majorHAnsi"/>
          <w:color w:val="000000"/>
          <w:sz w:val="24"/>
        </w:rPr>
        <w:t>Ensure that teachers and teaching assistants alike understand the needs of pupils with SEN or a disability and the importance of raising their achievement.</w:t>
      </w:r>
    </w:p>
    <w:p w14:paraId="14D34F58" w14:textId="77777777" w:rsidR="00D2582F" w:rsidRPr="00CC07A7" w:rsidRDefault="00D2582F" w:rsidP="00D2582F">
      <w:pPr>
        <w:numPr>
          <w:ilvl w:val="0"/>
          <w:numId w:val="3"/>
        </w:numPr>
        <w:pBdr>
          <w:top w:val="nil"/>
          <w:left w:val="nil"/>
          <w:bottom w:val="nil"/>
          <w:right w:val="nil"/>
          <w:between w:val="nil"/>
        </w:pBdr>
        <w:tabs>
          <w:tab w:val="left" w:pos="718"/>
        </w:tabs>
        <w:spacing w:line="238" w:lineRule="auto"/>
        <w:ind w:left="714" w:right="369" w:hanging="357"/>
        <w:jc w:val="both"/>
        <w:rPr>
          <w:rFonts w:asciiTheme="majorHAnsi" w:hAnsiTheme="majorHAnsi" w:cstheme="majorHAnsi"/>
          <w:color w:val="000000"/>
          <w:sz w:val="24"/>
        </w:rPr>
      </w:pPr>
      <w:r w:rsidRPr="00CC07A7">
        <w:rPr>
          <w:rFonts w:asciiTheme="majorHAnsi" w:hAnsiTheme="majorHAnsi" w:cstheme="majorHAnsi"/>
          <w:color w:val="000000"/>
          <w:sz w:val="24"/>
        </w:rPr>
        <w:t>Ensure that effective learning plans and/or support plans are drawn up, disseminated and reviewed for all pupils on the SEND register.</w:t>
      </w:r>
    </w:p>
    <w:p w14:paraId="0997AD60" w14:textId="77777777" w:rsidR="00D2582F" w:rsidRPr="00CC07A7" w:rsidRDefault="00D2582F" w:rsidP="00D2582F">
      <w:pPr>
        <w:numPr>
          <w:ilvl w:val="0"/>
          <w:numId w:val="3"/>
        </w:numPr>
        <w:pBdr>
          <w:top w:val="nil"/>
          <w:left w:val="nil"/>
          <w:bottom w:val="nil"/>
          <w:right w:val="nil"/>
          <w:between w:val="nil"/>
        </w:pBdr>
        <w:tabs>
          <w:tab w:val="left" w:pos="717"/>
          <w:tab w:val="left" w:pos="718"/>
        </w:tabs>
        <w:spacing w:before="4" w:line="256" w:lineRule="auto"/>
        <w:ind w:hanging="361"/>
        <w:jc w:val="both"/>
        <w:rPr>
          <w:rFonts w:asciiTheme="majorHAnsi" w:hAnsiTheme="majorHAnsi" w:cstheme="majorHAnsi"/>
          <w:color w:val="000000"/>
          <w:sz w:val="24"/>
        </w:rPr>
      </w:pPr>
      <w:r w:rsidRPr="00CC07A7">
        <w:rPr>
          <w:rFonts w:asciiTheme="majorHAnsi" w:hAnsiTheme="majorHAnsi" w:cstheme="majorHAnsi"/>
          <w:color w:val="000000"/>
          <w:sz w:val="24"/>
        </w:rPr>
        <w:t xml:space="preserve">Identify the training needs of staff and co-ordinate how those needs are met. </w:t>
      </w:r>
    </w:p>
    <w:p w14:paraId="1AE2FD84" w14:textId="77777777" w:rsidR="00D2582F" w:rsidRPr="00CC07A7" w:rsidRDefault="00D2582F" w:rsidP="00D2582F">
      <w:pPr>
        <w:numPr>
          <w:ilvl w:val="0"/>
          <w:numId w:val="3"/>
        </w:numPr>
        <w:pBdr>
          <w:top w:val="nil"/>
          <w:left w:val="nil"/>
          <w:bottom w:val="nil"/>
          <w:right w:val="nil"/>
          <w:between w:val="nil"/>
        </w:pBdr>
        <w:tabs>
          <w:tab w:val="left" w:pos="718"/>
        </w:tabs>
        <w:spacing w:line="237" w:lineRule="auto"/>
        <w:ind w:right="374"/>
        <w:jc w:val="both"/>
        <w:rPr>
          <w:rFonts w:asciiTheme="majorHAnsi" w:hAnsiTheme="majorHAnsi" w:cstheme="majorHAnsi"/>
          <w:color w:val="000000"/>
          <w:sz w:val="24"/>
        </w:rPr>
      </w:pPr>
      <w:r w:rsidRPr="00CC07A7">
        <w:rPr>
          <w:rFonts w:asciiTheme="majorHAnsi" w:hAnsiTheme="majorHAnsi" w:cstheme="majorHAnsi"/>
          <w:color w:val="000000"/>
          <w:sz w:val="24"/>
        </w:rPr>
        <w:t>Advise on, and contribute to, the professional development of staff, including leading whole school INSETs.</w:t>
      </w:r>
    </w:p>
    <w:p w14:paraId="112468EE" w14:textId="77777777" w:rsidR="00D2582F" w:rsidRPr="00CC07A7" w:rsidRDefault="00D2582F" w:rsidP="00D2582F">
      <w:pPr>
        <w:numPr>
          <w:ilvl w:val="0"/>
          <w:numId w:val="3"/>
        </w:numPr>
        <w:pBdr>
          <w:top w:val="nil"/>
          <w:left w:val="nil"/>
          <w:bottom w:val="nil"/>
          <w:right w:val="nil"/>
          <w:between w:val="nil"/>
        </w:pBdr>
        <w:tabs>
          <w:tab w:val="left" w:pos="718"/>
        </w:tabs>
        <w:spacing w:before="6" w:line="237" w:lineRule="auto"/>
        <w:ind w:right="375"/>
        <w:jc w:val="both"/>
        <w:rPr>
          <w:rFonts w:asciiTheme="majorHAnsi" w:hAnsiTheme="majorHAnsi" w:cstheme="majorHAnsi"/>
          <w:color w:val="000000"/>
          <w:sz w:val="24"/>
        </w:rPr>
      </w:pPr>
      <w:r w:rsidRPr="00CC07A7">
        <w:rPr>
          <w:rFonts w:asciiTheme="majorHAnsi" w:hAnsiTheme="majorHAnsi" w:cstheme="majorHAnsi"/>
          <w:color w:val="000000"/>
          <w:sz w:val="24"/>
        </w:rPr>
        <w:t xml:space="preserve">Disseminate procedural information such as recommendations of the code of practice, LA guidance, and </w:t>
      </w:r>
      <w:proofErr w:type="spellStart"/>
      <w:r w:rsidRPr="00CC07A7">
        <w:rPr>
          <w:rFonts w:asciiTheme="majorHAnsi" w:hAnsiTheme="majorHAnsi" w:cstheme="majorHAnsi"/>
          <w:color w:val="000000"/>
          <w:sz w:val="24"/>
        </w:rPr>
        <w:t>Danegrove’s</w:t>
      </w:r>
      <w:proofErr w:type="spellEnd"/>
      <w:r w:rsidRPr="00CC07A7">
        <w:rPr>
          <w:rFonts w:asciiTheme="majorHAnsi" w:hAnsiTheme="majorHAnsi" w:cstheme="majorHAnsi"/>
          <w:color w:val="000000"/>
          <w:sz w:val="24"/>
        </w:rPr>
        <w:t xml:space="preserve"> SEND policy.</w:t>
      </w:r>
    </w:p>
    <w:p w14:paraId="3CDA19E0" w14:textId="77777777" w:rsidR="00D2582F" w:rsidRPr="00CC07A7" w:rsidRDefault="00D2582F" w:rsidP="00D2582F">
      <w:pPr>
        <w:numPr>
          <w:ilvl w:val="0"/>
          <w:numId w:val="3"/>
        </w:numPr>
        <w:pBdr>
          <w:top w:val="nil"/>
          <w:left w:val="nil"/>
          <w:bottom w:val="nil"/>
          <w:right w:val="nil"/>
          <w:between w:val="nil"/>
        </w:pBdr>
        <w:tabs>
          <w:tab w:val="left" w:pos="732"/>
        </w:tabs>
        <w:spacing w:line="237" w:lineRule="auto"/>
        <w:ind w:left="731" w:right="372" w:hanging="375"/>
        <w:jc w:val="both"/>
        <w:rPr>
          <w:rFonts w:asciiTheme="majorHAnsi" w:hAnsiTheme="majorHAnsi" w:cstheme="majorHAnsi"/>
          <w:color w:val="000000"/>
          <w:sz w:val="24"/>
        </w:rPr>
      </w:pPr>
      <w:r w:rsidRPr="00CC07A7">
        <w:rPr>
          <w:rFonts w:asciiTheme="majorHAnsi" w:hAnsiTheme="majorHAnsi" w:cstheme="majorHAnsi"/>
          <w:color w:val="000000"/>
          <w:sz w:val="24"/>
        </w:rPr>
        <w:t>Maintain the SEND register for the school with up to date records on all pupils with identified special needs.</w:t>
      </w:r>
    </w:p>
    <w:p w14:paraId="161F6EAF" w14:textId="599CDF79" w:rsidR="00D2582F" w:rsidRDefault="00E52464" w:rsidP="00D2582F">
      <w:pPr>
        <w:numPr>
          <w:ilvl w:val="0"/>
          <w:numId w:val="3"/>
        </w:numPr>
        <w:pBdr>
          <w:top w:val="nil"/>
          <w:left w:val="nil"/>
          <w:bottom w:val="nil"/>
          <w:right w:val="nil"/>
          <w:between w:val="nil"/>
        </w:pBdr>
        <w:tabs>
          <w:tab w:val="left" w:pos="732"/>
        </w:tabs>
        <w:spacing w:line="237" w:lineRule="auto"/>
        <w:ind w:left="731" w:right="372" w:hanging="375"/>
        <w:jc w:val="both"/>
        <w:rPr>
          <w:rFonts w:asciiTheme="majorHAnsi" w:hAnsiTheme="majorHAnsi" w:cstheme="majorHAnsi"/>
          <w:color w:val="000000"/>
          <w:sz w:val="24"/>
        </w:rPr>
      </w:pPr>
      <w:r>
        <w:rPr>
          <w:rFonts w:asciiTheme="majorHAnsi" w:hAnsiTheme="majorHAnsi" w:cstheme="majorHAnsi"/>
          <w:color w:val="000000"/>
          <w:sz w:val="24"/>
        </w:rPr>
        <w:t>Alongside the Inclusion Lead, b</w:t>
      </w:r>
      <w:r w:rsidR="00D2582F" w:rsidRPr="00CC07A7">
        <w:rPr>
          <w:rFonts w:asciiTheme="majorHAnsi" w:hAnsiTheme="majorHAnsi" w:cstheme="majorHAnsi"/>
          <w:color w:val="000000"/>
          <w:sz w:val="24"/>
        </w:rPr>
        <w:t>e responsible for the SEND budget, ensuring that resources support the development of the SEND provision and identified pupils, whilst</w:t>
      </w:r>
      <w:r w:rsidR="00AB772E">
        <w:rPr>
          <w:rFonts w:asciiTheme="majorHAnsi" w:hAnsiTheme="majorHAnsi" w:cstheme="majorHAnsi"/>
          <w:color w:val="000000"/>
          <w:sz w:val="24"/>
        </w:rPr>
        <w:t xml:space="preserve"> offering good value for money.</w:t>
      </w:r>
    </w:p>
    <w:p w14:paraId="72360995" w14:textId="2F493F52" w:rsidR="00A36E86" w:rsidRPr="00CC07A7" w:rsidRDefault="00A36E86" w:rsidP="00D2582F">
      <w:pPr>
        <w:numPr>
          <w:ilvl w:val="0"/>
          <w:numId w:val="3"/>
        </w:numPr>
        <w:pBdr>
          <w:top w:val="nil"/>
          <w:left w:val="nil"/>
          <w:bottom w:val="nil"/>
          <w:right w:val="nil"/>
          <w:between w:val="nil"/>
        </w:pBdr>
        <w:tabs>
          <w:tab w:val="left" w:pos="732"/>
        </w:tabs>
        <w:spacing w:line="237" w:lineRule="auto"/>
        <w:ind w:left="731" w:right="372" w:hanging="375"/>
        <w:jc w:val="both"/>
        <w:rPr>
          <w:rFonts w:asciiTheme="majorHAnsi" w:hAnsiTheme="majorHAnsi" w:cstheme="majorHAnsi"/>
          <w:color w:val="000000"/>
          <w:sz w:val="24"/>
        </w:rPr>
      </w:pPr>
      <w:r>
        <w:rPr>
          <w:rFonts w:asciiTheme="majorHAnsi" w:hAnsiTheme="majorHAnsi" w:cstheme="majorHAnsi"/>
          <w:color w:val="000000"/>
          <w:sz w:val="24"/>
        </w:rPr>
        <w:t xml:space="preserve">Alongside the Inclusion Lead and SEN Spaces lead, ensure that the provision in the School’s SEN spaces is of the highest quality, </w:t>
      </w:r>
      <w:bookmarkStart w:id="0" w:name="_GoBack"/>
      <w:bookmarkEnd w:id="0"/>
      <w:r>
        <w:rPr>
          <w:rFonts w:asciiTheme="majorHAnsi" w:hAnsiTheme="majorHAnsi" w:cstheme="majorHAnsi"/>
          <w:color w:val="000000"/>
          <w:sz w:val="24"/>
        </w:rPr>
        <w:t>and effectively meets the needs of the pupils that attend.</w:t>
      </w:r>
    </w:p>
    <w:p w14:paraId="4EE5EDEA" w14:textId="36D8E19E" w:rsidR="00D2582F" w:rsidRPr="00CC07A7" w:rsidRDefault="00E52464" w:rsidP="00D2582F">
      <w:pPr>
        <w:numPr>
          <w:ilvl w:val="0"/>
          <w:numId w:val="3"/>
        </w:numPr>
        <w:pBdr>
          <w:top w:val="nil"/>
          <w:left w:val="nil"/>
          <w:bottom w:val="nil"/>
          <w:right w:val="nil"/>
          <w:between w:val="nil"/>
        </w:pBdr>
        <w:tabs>
          <w:tab w:val="left" w:pos="718"/>
        </w:tabs>
        <w:spacing w:before="6" w:line="237" w:lineRule="auto"/>
        <w:ind w:right="375"/>
        <w:jc w:val="both"/>
        <w:rPr>
          <w:rFonts w:asciiTheme="majorHAnsi" w:hAnsiTheme="majorHAnsi" w:cstheme="majorHAnsi"/>
          <w:color w:val="000000"/>
          <w:sz w:val="24"/>
        </w:rPr>
      </w:pPr>
      <w:r>
        <w:rPr>
          <w:rFonts w:asciiTheme="majorHAnsi" w:hAnsiTheme="majorHAnsi" w:cstheme="majorHAnsi"/>
          <w:color w:val="000000"/>
          <w:sz w:val="24"/>
        </w:rPr>
        <w:t xml:space="preserve">Work with the Head teacher, Inclusion Lead </w:t>
      </w:r>
      <w:r w:rsidR="00D2582F" w:rsidRPr="00CC07A7">
        <w:rPr>
          <w:rFonts w:asciiTheme="majorHAnsi" w:hAnsiTheme="majorHAnsi" w:cstheme="majorHAnsi"/>
          <w:color w:val="000000"/>
          <w:sz w:val="24"/>
        </w:rPr>
        <w:t xml:space="preserve">and Governors to ensure that the school meets its responsibilities under the Equality Act 2010 in terms of reasonable adjustments and access arrangements. </w:t>
      </w:r>
    </w:p>
    <w:p w14:paraId="65E508A4" w14:textId="77777777" w:rsidR="00D2582F" w:rsidRPr="00CC07A7" w:rsidRDefault="00D2582F" w:rsidP="00D2582F">
      <w:pPr>
        <w:numPr>
          <w:ilvl w:val="0"/>
          <w:numId w:val="3"/>
        </w:numPr>
        <w:pBdr>
          <w:top w:val="nil"/>
          <w:left w:val="nil"/>
          <w:bottom w:val="nil"/>
          <w:right w:val="nil"/>
          <w:between w:val="nil"/>
        </w:pBdr>
        <w:tabs>
          <w:tab w:val="left" w:pos="718"/>
        </w:tabs>
        <w:spacing w:before="1" w:line="237" w:lineRule="auto"/>
        <w:ind w:right="372"/>
        <w:jc w:val="both"/>
        <w:rPr>
          <w:rFonts w:asciiTheme="majorHAnsi" w:hAnsiTheme="majorHAnsi" w:cstheme="majorHAnsi"/>
          <w:color w:val="000000"/>
          <w:sz w:val="24"/>
        </w:rPr>
      </w:pPr>
      <w:r w:rsidRPr="00CC07A7">
        <w:rPr>
          <w:rFonts w:asciiTheme="majorHAnsi" w:hAnsiTheme="majorHAnsi" w:cstheme="majorHAnsi"/>
          <w:color w:val="000000"/>
          <w:sz w:val="24"/>
        </w:rPr>
        <w:t>Undertake risk assessments in relation to both the SEND provisions (including for individual pupils/groups) and the dedicated SEND Classrooms/resource areas.</w:t>
      </w:r>
    </w:p>
    <w:p w14:paraId="1E89653B" w14:textId="77777777" w:rsidR="00D2582F" w:rsidRPr="00CC07A7" w:rsidRDefault="00D2582F" w:rsidP="00D2582F">
      <w:pPr>
        <w:numPr>
          <w:ilvl w:val="0"/>
          <w:numId w:val="3"/>
        </w:numPr>
        <w:pBdr>
          <w:top w:val="nil"/>
          <w:left w:val="nil"/>
          <w:bottom w:val="nil"/>
          <w:right w:val="nil"/>
          <w:between w:val="nil"/>
        </w:pBdr>
        <w:tabs>
          <w:tab w:val="left" w:pos="718"/>
        </w:tabs>
        <w:spacing w:before="1" w:line="237" w:lineRule="auto"/>
        <w:ind w:right="372"/>
        <w:jc w:val="both"/>
        <w:rPr>
          <w:rFonts w:asciiTheme="majorHAnsi" w:hAnsiTheme="majorHAnsi" w:cstheme="majorHAnsi"/>
          <w:color w:val="000000"/>
          <w:sz w:val="24"/>
        </w:rPr>
      </w:pPr>
      <w:r w:rsidRPr="00CC07A7">
        <w:rPr>
          <w:rFonts w:asciiTheme="majorHAnsi" w:hAnsiTheme="majorHAnsi" w:cstheme="majorHAnsi"/>
          <w:color w:val="000000"/>
          <w:sz w:val="24"/>
        </w:rPr>
        <w:t xml:space="preserve">Develop effective liaison with both specialist and support agencies to ensure that the best possible provision is provided for all SEND pupils. </w:t>
      </w:r>
    </w:p>
    <w:p w14:paraId="17FD4042" w14:textId="3C1D1414" w:rsidR="00D2582F" w:rsidRDefault="00D2582F" w:rsidP="00D2582F">
      <w:pPr>
        <w:numPr>
          <w:ilvl w:val="0"/>
          <w:numId w:val="3"/>
        </w:numPr>
        <w:pBdr>
          <w:top w:val="nil"/>
          <w:left w:val="nil"/>
          <w:bottom w:val="nil"/>
          <w:right w:val="nil"/>
          <w:between w:val="nil"/>
        </w:pBdr>
        <w:tabs>
          <w:tab w:val="left" w:pos="732"/>
        </w:tabs>
        <w:ind w:left="731" w:right="364" w:hanging="375"/>
        <w:jc w:val="both"/>
        <w:rPr>
          <w:rFonts w:asciiTheme="majorHAnsi" w:hAnsiTheme="majorHAnsi" w:cstheme="majorHAnsi"/>
          <w:sz w:val="24"/>
        </w:rPr>
      </w:pPr>
      <w:r w:rsidRPr="00CC07A7">
        <w:rPr>
          <w:rFonts w:asciiTheme="majorHAnsi" w:hAnsiTheme="majorHAnsi" w:cstheme="majorHAnsi"/>
          <w:color w:val="000000"/>
          <w:sz w:val="24"/>
        </w:rPr>
        <w:t>Liaise with the relevant Year group Leaders to ensure provision for SEND pupils is identified and met in relation to Foundation, KS1 and KS2 assessments</w:t>
      </w:r>
      <w:r w:rsidR="00CE38FD">
        <w:rPr>
          <w:rFonts w:asciiTheme="majorHAnsi" w:hAnsiTheme="majorHAnsi" w:cstheme="majorHAnsi"/>
          <w:color w:val="000000"/>
          <w:sz w:val="24"/>
        </w:rPr>
        <w:t xml:space="preserve">, </w:t>
      </w:r>
      <w:r w:rsidR="00CE38FD" w:rsidRPr="00802B2D">
        <w:rPr>
          <w:rFonts w:asciiTheme="majorHAnsi" w:hAnsiTheme="majorHAnsi" w:cstheme="majorHAnsi"/>
          <w:sz w:val="24"/>
        </w:rPr>
        <w:t>including access arrangements for formal assessments.</w:t>
      </w:r>
    </w:p>
    <w:p w14:paraId="31429AEA" w14:textId="77777777" w:rsidR="00D2582F" w:rsidRPr="00CC07A7" w:rsidRDefault="00D2582F" w:rsidP="00D2582F">
      <w:pPr>
        <w:numPr>
          <w:ilvl w:val="0"/>
          <w:numId w:val="3"/>
        </w:numPr>
        <w:pBdr>
          <w:top w:val="nil"/>
          <w:left w:val="nil"/>
          <w:bottom w:val="nil"/>
          <w:right w:val="nil"/>
          <w:between w:val="nil"/>
        </w:pBdr>
        <w:tabs>
          <w:tab w:val="left" w:pos="718"/>
        </w:tabs>
        <w:ind w:left="731" w:right="379" w:hanging="375"/>
        <w:jc w:val="both"/>
        <w:rPr>
          <w:rFonts w:asciiTheme="majorHAnsi" w:hAnsiTheme="majorHAnsi" w:cstheme="majorHAnsi"/>
          <w:color w:val="000000"/>
          <w:sz w:val="24"/>
        </w:rPr>
      </w:pPr>
      <w:r w:rsidRPr="00CC07A7">
        <w:rPr>
          <w:rFonts w:asciiTheme="majorHAnsi" w:hAnsiTheme="majorHAnsi" w:cstheme="majorHAnsi"/>
          <w:color w:val="000000"/>
          <w:sz w:val="24"/>
        </w:rPr>
        <w:t xml:space="preserve">To attend appropriate training, CPD and conference and provide feedback to colleagues as necessary. </w:t>
      </w:r>
    </w:p>
    <w:p w14:paraId="02264D4A" w14:textId="00CD9437" w:rsidR="00696756" w:rsidRPr="00CC07A7" w:rsidRDefault="00696756" w:rsidP="00FA2497">
      <w:pPr>
        <w:pBdr>
          <w:top w:val="nil"/>
          <w:left w:val="nil"/>
          <w:bottom w:val="nil"/>
          <w:right w:val="nil"/>
          <w:between w:val="nil"/>
        </w:pBdr>
        <w:tabs>
          <w:tab w:val="left" w:pos="717"/>
          <w:tab w:val="left" w:pos="718"/>
        </w:tabs>
        <w:spacing w:before="3"/>
        <w:ind w:left="717"/>
        <w:jc w:val="both"/>
        <w:rPr>
          <w:rFonts w:asciiTheme="majorHAnsi" w:hAnsiTheme="majorHAnsi" w:cstheme="majorHAnsi"/>
          <w:color w:val="000000"/>
          <w:sz w:val="24"/>
        </w:rPr>
        <w:sectPr w:rsidR="00696756" w:rsidRPr="00CC07A7" w:rsidSect="00FA2497">
          <w:type w:val="continuous"/>
          <w:pgSz w:w="11910" w:h="16840"/>
          <w:pgMar w:top="720" w:right="720" w:bottom="720" w:left="720" w:header="0" w:footer="0" w:gutter="0"/>
          <w:cols w:space="720"/>
          <w:docGrid w:linePitch="299"/>
        </w:sectPr>
      </w:pPr>
    </w:p>
    <w:p w14:paraId="09E6EBE9" w14:textId="01AB035A" w:rsidR="00C9737C" w:rsidRPr="002F2949" w:rsidRDefault="002F2949" w:rsidP="00C9737C">
      <w:pPr>
        <w:pStyle w:val="BodyText"/>
        <w:tabs>
          <w:tab w:val="left" w:pos="284"/>
        </w:tabs>
        <w:autoSpaceDE/>
        <w:autoSpaceDN/>
        <w:spacing w:before="60" w:after="60"/>
        <w:ind w:right="119"/>
        <w:rPr>
          <w:rFonts w:asciiTheme="majorHAnsi" w:hAnsiTheme="majorHAnsi" w:cstheme="majorHAnsi"/>
          <w:b/>
          <w:sz w:val="26"/>
          <w:szCs w:val="26"/>
        </w:rPr>
      </w:pPr>
      <w:r>
        <w:rPr>
          <w:rFonts w:asciiTheme="majorHAnsi" w:hAnsiTheme="majorHAnsi" w:cstheme="majorHAnsi"/>
          <w:b/>
          <w:sz w:val="26"/>
          <w:szCs w:val="26"/>
        </w:rPr>
        <w:tab/>
      </w:r>
      <w:r w:rsidR="00C9737C" w:rsidRPr="002F2949">
        <w:rPr>
          <w:rFonts w:asciiTheme="majorHAnsi" w:hAnsiTheme="majorHAnsi" w:cstheme="majorHAnsi"/>
          <w:b/>
          <w:sz w:val="26"/>
          <w:szCs w:val="26"/>
        </w:rPr>
        <w:t>Behaviour and Safety</w:t>
      </w:r>
    </w:p>
    <w:p w14:paraId="7AF4F22D" w14:textId="3E402C0F" w:rsidR="00C9737C" w:rsidRPr="002F2949" w:rsidRDefault="00C9737C" w:rsidP="00C9737C">
      <w:pPr>
        <w:pStyle w:val="BodyText"/>
        <w:numPr>
          <w:ilvl w:val="0"/>
          <w:numId w:val="9"/>
        </w:numPr>
        <w:tabs>
          <w:tab w:val="left" w:pos="284"/>
        </w:tabs>
        <w:autoSpaceDE/>
        <w:autoSpaceDN/>
        <w:ind w:left="714" w:right="119" w:hanging="357"/>
        <w:rPr>
          <w:rFonts w:asciiTheme="majorHAnsi" w:hAnsiTheme="majorHAnsi" w:cstheme="majorHAnsi"/>
          <w:sz w:val="24"/>
          <w:szCs w:val="24"/>
        </w:rPr>
      </w:pPr>
      <w:r w:rsidRPr="002F2949">
        <w:rPr>
          <w:rFonts w:asciiTheme="majorHAnsi" w:hAnsiTheme="majorHAnsi" w:cstheme="majorHAnsi"/>
          <w:sz w:val="24"/>
          <w:szCs w:val="24"/>
        </w:rPr>
        <w:t>Establish a safe, purposeful and stimulating environment for pupils, rooted in mutual respect and establish a framework for behaviour,</w:t>
      </w:r>
      <w:r w:rsidR="00D2582F">
        <w:rPr>
          <w:rFonts w:asciiTheme="majorHAnsi" w:hAnsiTheme="majorHAnsi" w:cstheme="majorHAnsi"/>
          <w:sz w:val="24"/>
          <w:szCs w:val="24"/>
        </w:rPr>
        <w:t xml:space="preserve"> </w:t>
      </w:r>
      <w:r w:rsidRPr="002F2949">
        <w:rPr>
          <w:rFonts w:asciiTheme="majorHAnsi" w:hAnsiTheme="majorHAnsi" w:cstheme="majorHAnsi"/>
          <w:sz w:val="24"/>
          <w:szCs w:val="24"/>
        </w:rPr>
        <w:t>with a range of strategies, using praise, sanctions and rewards consistently and fairly.</w:t>
      </w:r>
    </w:p>
    <w:p w14:paraId="5007C92D" w14:textId="77777777" w:rsidR="00C9737C" w:rsidRPr="002F2949" w:rsidRDefault="00C9737C" w:rsidP="00C9737C">
      <w:pPr>
        <w:pStyle w:val="BodyText"/>
        <w:numPr>
          <w:ilvl w:val="0"/>
          <w:numId w:val="9"/>
        </w:numPr>
        <w:tabs>
          <w:tab w:val="left" w:pos="284"/>
        </w:tabs>
        <w:autoSpaceDE/>
        <w:autoSpaceDN/>
        <w:ind w:left="714" w:right="119" w:hanging="357"/>
        <w:rPr>
          <w:rFonts w:asciiTheme="majorHAnsi" w:hAnsiTheme="majorHAnsi" w:cstheme="majorHAnsi"/>
          <w:sz w:val="24"/>
          <w:szCs w:val="24"/>
        </w:rPr>
      </w:pPr>
      <w:r w:rsidRPr="002F2949">
        <w:rPr>
          <w:rFonts w:asciiTheme="majorHAnsi" w:hAnsiTheme="majorHAnsi" w:cstheme="majorHAnsi"/>
          <w:sz w:val="24"/>
          <w:szCs w:val="24"/>
        </w:rPr>
        <w:t>Maintain good relationships with pupils, exercise appropriate authority, and act decisively when necessary.</w:t>
      </w:r>
    </w:p>
    <w:p w14:paraId="55BDA79A" w14:textId="77777777" w:rsidR="00C9737C" w:rsidRPr="002F2949" w:rsidRDefault="00C9737C" w:rsidP="00C9737C">
      <w:pPr>
        <w:pStyle w:val="BodyText"/>
        <w:numPr>
          <w:ilvl w:val="0"/>
          <w:numId w:val="9"/>
        </w:numPr>
        <w:tabs>
          <w:tab w:val="left" w:pos="284"/>
        </w:tabs>
        <w:autoSpaceDE/>
        <w:autoSpaceDN/>
        <w:ind w:left="714" w:right="119" w:hanging="357"/>
        <w:rPr>
          <w:rFonts w:asciiTheme="majorHAnsi" w:hAnsiTheme="majorHAnsi" w:cstheme="majorHAnsi"/>
          <w:sz w:val="24"/>
          <w:szCs w:val="24"/>
        </w:rPr>
      </w:pPr>
      <w:r w:rsidRPr="002F2949">
        <w:rPr>
          <w:rFonts w:asciiTheme="majorHAnsi" w:hAnsiTheme="majorHAnsi" w:cstheme="majorHAnsi"/>
          <w:sz w:val="24"/>
          <w:szCs w:val="24"/>
        </w:rPr>
        <w:t>Be a positive role model and demonstrate consistently the positive attitudes, values and behaviour, which are expected from all members of the school community.</w:t>
      </w:r>
    </w:p>
    <w:p w14:paraId="67D39A22" w14:textId="77777777" w:rsidR="00C9737C" w:rsidRPr="002F2949" w:rsidRDefault="00C9737C" w:rsidP="00C9737C">
      <w:pPr>
        <w:pStyle w:val="BodyText"/>
        <w:numPr>
          <w:ilvl w:val="0"/>
          <w:numId w:val="9"/>
        </w:numPr>
        <w:tabs>
          <w:tab w:val="left" w:pos="284"/>
        </w:tabs>
        <w:autoSpaceDE/>
        <w:autoSpaceDN/>
        <w:ind w:left="714" w:right="119" w:hanging="357"/>
        <w:rPr>
          <w:rFonts w:asciiTheme="majorHAnsi" w:hAnsiTheme="majorHAnsi" w:cstheme="majorHAnsi"/>
          <w:sz w:val="24"/>
          <w:szCs w:val="24"/>
        </w:rPr>
      </w:pPr>
      <w:r w:rsidRPr="002F2949">
        <w:rPr>
          <w:rFonts w:asciiTheme="majorHAnsi" w:hAnsiTheme="majorHAnsi" w:cstheme="majorHAnsi"/>
          <w:sz w:val="24"/>
          <w:szCs w:val="24"/>
        </w:rPr>
        <w:t>Have very high expectations of behaviour, promoting self-control and independence of all learners.</w:t>
      </w:r>
    </w:p>
    <w:p w14:paraId="3BCCE65D" w14:textId="77777777" w:rsidR="00C9737C" w:rsidRPr="002F2949" w:rsidRDefault="00C9737C" w:rsidP="00C9737C">
      <w:pPr>
        <w:pStyle w:val="BodyText"/>
        <w:numPr>
          <w:ilvl w:val="0"/>
          <w:numId w:val="9"/>
        </w:numPr>
        <w:tabs>
          <w:tab w:val="left" w:pos="284"/>
        </w:tabs>
        <w:autoSpaceDE/>
        <w:autoSpaceDN/>
        <w:ind w:left="714" w:right="119" w:hanging="357"/>
        <w:rPr>
          <w:rFonts w:asciiTheme="majorHAnsi" w:hAnsiTheme="majorHAnsi" w:cstheme="majorHAnsi"/>
          <w:sz w:val="24"/>
          <w:szCs w:val="24"/>
        </w:rPr>
      </w:pPr>
      <w:r w:rsidRPr="002F2949">
        <w:rPr>
          <w:rFonts w:asciiTheme="majorHAnsi" w:hAnsiTheme="majorHAnsi" w:cstheme="majorHAnsi"/>
          <w:sz w:val="24"/>
          <w:szCs w:val="24"/>
        </w:rPr>
        <w:t>Carry out playground and other duties as directed and within the remit of the current School Teachers’ Pay and Conditions Document.</w:t>
      </w:r>
    </w:p>
    <w:p w14:paraId="3EAE59B9" w14:textId="77777777" w:rsidR="00C9737C" w:rsidRPr="002F2949" w:rsidRDefault="00C9737C" w:rsidP="00C9737C">
      <w:pPr>
        <w:pStyle w:val="BodyText"/>
        <w:numPr>
          <w:ilvl w:val="0"/>
          <w:numId w:val="9"/>
        </w:numPr>
        <w:tabs>
          <w:tab w:val="left" w:pos="284"/>
        </w:tabs>
        <w:autoSpaceDE/>
        <w:autoSpaceDN/>
        <w:ind w:left="714" w:right="119" w:hanging="357"/>
        <w:rPr>
          <w:rFonts w:asciiTheme="majorHAnsi" w:hAnsiTheme="majorHAnsi" w:cstheme="majorHAnsi"/>
          <w:sz w:val="24"/>
          <w:szCs w:val="24"/>
        </w:rPr>
      </w:pPr>
      <w:r w:rsidRPr="002F2949">
        <w:rPr>
          <w:rFonts w:asciiTheme="majorHAnsi" w:hAnsiTheme="majorHAnsi" w:cstheme="majorHAnsi"/>
          <w:sz w:val="24"/>
          <w:szCs w:val="24"/>
        </w:rPr>
        <w:t>Be responsible for promoting and safeguarding the welfare of children and young people within the school, raising any concerns following school protocol/procedures.</w:t>
      </w:r>
    </w:p>
    <w:p w14:paraId="41B4E32D" w14:textId="77777777" w:rsidR="00C9737C" w:rsidRPr="002A7738" w:rsidRDefault="00C9737C" w:rsidP="00C9737C">
      <w:pPr>
        <w:pStyle w:val="BodyText"/>
        <w:tabs>
          <w:tab w:val="left" w:pos="284"/>
        </w:tabs>
        <w:autoSpaceDE/>
        <w:autoSpaceDN/>
        <w:spacing w:before="60" w:after="60"/>
        <w:ind w:right="119"/>
        <w:rPr>
          <w:rFonts w:asciiTheme="minorHAnsi" w:hAnsiTheme="minorHAnsi"/>
          <w:sz w:val="12"/>
          <w:szCs w:val="24"/>
        </w:rPr>
      </w:pPr>
    </w:p>
    <w:p w14:paraId="77DF0526" w14:textId="77777777" w:rsidR="002F2949" w:rsidRPr="002F2949" w:rsidRDefault="002F2949" w:rsidP="002F2949">
      <w:pPr>
        <w:pStyle w:val="Heading1"/>
        <w:ind w:left="0" w:firstLine="356"/>
        <w:jc w:val="both"/>
        <w:rPr>
          <w:rFonts w:asciiTheme="majorHAnsi" w:hAnsiTheme="majorHAnsi" w:cstheme="majorHAnsi"/>
          <w:sz w:val="26"/>
          <w:szCs w:val="26"/>
        </w:rPr>
      </w:pPr>
      <w:r w:rsidRPr="002F2949">
        <w:rPr>
          <w:rFonts w:asciiTheme="majorHAnsi" w:hAnsiTheme="majorHAnsi" w:cstheme="majorHAnsi"/>
          <w:sz w:val="26"/>
          <w:szCs w:val="26"/>
        </w:rPr>
        <w:t>Whole School Responsibilities</w:t>
      </w:r>
    </w:p>
    <w:p w14:paraId="41D568DB" w14:textId="77777777" w:rsidR="002F2949" w:rsidRPr="00CC07A7" w:rsidRDefault="002F2949" w:rsidP="002F2949">
      <w:pPr>
        <w:pBdr>
          <w:top w:val="nil"/>
          <w:left w:val="nil"/>
          <w:bottom w:val="nil"/>
          <w:right w:val="nil"/>
          <w:between w:val="nil"/>
        </w:pBdr>
        <w:spacing w:before="10"/>
        <w:jc w:val="both"/>
        <w:rPr>
          <w:rFonts w:asciiTheme="majorHAnsi" w:hAnsiTheme="majorHAnsi" w:cstheme="majorHAnsi"/>
          <w:b/>
          <w:color w:val="000000"/>
          <w:sz w:val="24"/>
        </w:rPr>
      </w:pPr>
    </w:p>
    <w:p w14:paraId="332482AF" w14:textId="77777777" w:rsidR="002F2949" w:rsidRPr="00CC07A7" w:rsidRDefault="002F2949" w:rsidP="002F2949">
      <w:pPr>
        <w:numPr>
          <w:ilvl w:val="0"/>
          <w:numId w:val="3"/>
        </w:numPr>
        <w:pBdr>
          <w:top w:val="nil"/>
          <w:left w:val="nil"/>
          <w:bottom w:val="nil"/>
          <w:right w:val="nil"/>
          <w:between w:val="nil"/>
        </w:pBdr>
        <w:tabs>
          <w:tab w:val="left" w:pos="731"/>
          <w:tab w:val="left" w:pos="732"/>
        </w:tabs>
        <w:spacing w:before="1"/>
        <w:ind w:left="731" w:hanging="375"/>
        <w:jc w:val="both"/>
        <w:rPr>
          <w:rFonts w:asciiTheme="majorHAnsi" w:hAnsiTheme="majorHAnsi" w:cstheme="majorHAnsi"/>
          <w:color w:val="000000"/>
          <w:sz w:val="24"/>
        </w:rPr>
      </w:pPr>
      <w:r w:rsidRPr="00CC07A7">
        <w:rPr>
          <w:rFonts w:asciiTheme="majorHAnsi" w:hAnsiTheme="majorHAnsi" w:cstheme="majorHAnsi"/>
          <w:color w:val="000000"/>
          <w:sz w:val="24"/>
        </w:rPr>
        <w:t>Attend all INSETs and staff meetings.</w:t>
      </w:r>
    </w:p>
    <w:p w14:paraId="1AB64759" w14:textId="77777777" w:rsidR="002F2949" w:rsidRPr="00CC07A7" w:rsidRDefault="002F2949" w:rsidP="002F2949">
      <w:pPr>
        <w:numPr>
          <w:ilvl w:val="0"/>
          <w:numId w:val="3"/>
        </w:numPr>
        <w:pBdr>
          <w:top w:val="nil"/>
          <w:left w:val="nil"/>
          <w:bottom w:val="nil"/>
          <w:right w:val="nil"/>
          <w:between w:val="nil"/>
        </w:pBdr>
        <w:tabs>
          <w:tab w:val="left" w:pos="731"/>
          <w:tab w:val="left" w:pos="732"/>
        </w:tabs>
        <w:spacing w:before="1" w:line="256" w:lineRule="auto"/>
        <w:ind w:left="731" w:hanging="375"/>
        <w:jc w:val="both"/>
        <w:rPr>
          <w:rFonts w:asciiTheme="majorHAnsi" w:hAnsiTheme="majorHAnsi" w:cstheme="majorHAnsi"/>
          <w:color w:val="000000"/>
          <w:sz w:val="24"/>
        </w:rPr>
      </w:pPr>
      <w:r w:rsidRPr="00CC07A7">
        <w:rPr>
          <w:rFonts w:asciiTheme="majorHAnsi" w:hAnsiTheme="majorHAnsi" w:cstheme="majorHAnsi"/>
          <w:color w:val="000000"/>
          <w:sz w:val="24"/>
        </w:rPr>
        <w:t>To support the values and vision of the school at all times.</w:t>
      </w:r>
    </w:p>
    <w:p w14:paraId="5DDBD7A7" w14:textId="77777777" w:rsidR="002F2949" w:rsidRPr="00CC07A7" w:rsidRDefault="002F2949" w:rsidP="002F2949">
      <w:pPr>
        <w:numPr>
          <w:ilvl w:val="0"/>
          <w:numId w:val="3"/>
        </w:numPr>
        <w:pBdr>
          <w:top w:val="nil"/>
          <w:left w:val="nil"/>
          <w:bottom w:val="nil"/>
          <w:right w:val="nil"/>
          <w:between w:val="nil"/>
        </w:pBdr>
        <w:tabs>
          <w:tab w:val="left" w:pos="731"/>
          <w:tab w:val="left" w:pos="732"/>
        </w:tabs>
        <w:spacing w:before="1" w:line="237" w:lineRule="auto"/>
        <w:ind w:left="731" w:right="371" w:hanging="375"/>
        <w:jc w:val="both"/>
        <w:rPr>
          <w:rFonts w:asciiTheme="majorHAnsi" w:hAnsiTheme="majorHAnsi" w:cstheme="majorHAnsi"/>
          <w:color w:val="000000"/>
          <w:sz w:val="24"/>
        </w:rPr>
      </w:pPr>
      <w:r w:rsidRPr="00CC07A7">
        <w:rPr>
          <w:rFonts w:asciiTheme="majorHAnsi" w:hAnsiTheme="majorHAnsi" w:cstheme="majorHAnsi"/>
          <w:color w:val="000000"/>
          <w:sz w:val="24"/>
        </w:rPr>
        <w:t>To contribute to the maintenance of high standards of behaviour, work and respect for both the school community and environment throughout the school.</w:t>
      </w:r>
    </w:p>
    <w:p w14:paraId="55ED15F5" w14:textId="77777777" w:rsidR="002F2949" w:rsidRPr="00CC07A7" w:rsidRDefault="002F2949" w:rsidP="002F2949">
      <w:pPr>
        <w:numPr>
          <w:ilvl w:val="0"/>
          <w:numId w:val="3"/>
        </w:numPr>
        <w:pBdr>
          <w:top w:val="nil"/>
          <w:left w:val="nil"/>
          <w:bottom w:val="nil"/>
          <w:right w:val="nil"/>
          <w:between w:val="nil"/>
        </w:pBdr>
        <w:tabs>
          <w:tab w:val="left" w:pos="731"/>
          <w:tab w:val="left" w:pos="732"/>
        </w:tabs>
        <w:spacing w:before="1" w:line="237" w:lineRule="auto"/>
        <w:ind w:left="731" w:right="371" w:hanging="375"/>
        <w:jc w:val="both"/>
        <w:rPr>
          <w:rFonts w:asciiTheme="majorHAnsi" w:hAnsiTheme="majorHAnsi" w:cstheme="majorHAnsi"/>
          <w:color w:val="000000"/>
          <w:sz w:val="24"/>
        </w:rPr>
      </w:pPr>
      <w:r w:rsidRPr="00CC07A7">
        <w:rPr>
          <w:rFonts w:asciiTheme="majorHAnsi" w:hAnsiTheme="majorHAnsi" w:cstheme="majorHAnsi"/>
          <w:color w:val="000000"/>
          <w:sz w:val="24"/>
        </w:rPr>
        <w:t>To respect confidential issues and keep confidences as appropriate</w:t>
      </w:r>
    </w:p>
    <w:p w14:paraId="03702E40" w14:textId="77777777" w:rsidR="002F2949" w:rsidRDefault="002F2949" w:rsidP="002F2949">
      <w:pPr>
        <w:numPr>
          <w:ilvl w:val="0"/>
          <w:numId w:val="3"/>
        </w:numPr>
        <w:pBdr>
          <w:top w:val="nil"/>
          <w:left w:val="nil"/>
          <w:bottom w:val="nil"/>
          <w:right w:val="nil"/>
          <w:between w:val="nil"/>
        </w:pBdr>
        <w:tabs>
          <w:tab w:val="left" w:pos="731"/>
          <w:tab w:val="left" w:pos="732"/>
        </w:tabs>
        <w:spacing w:before="1" w:line="237" w:lineRule="auto"/>
        <w:ind w:left="731" w:right="371" w:hanging="375"/>
        <w:jc w:val="both"/>
        <w:rPr>
          <w:rFonts w:asciiTheme="majorHAnsi" w:hAnsiTheme="majorHAnsi" w:cstheme="majorHAnsi"/>
          <w:color w:val="000000"/>
          <w:sz w:val="24"/>
        </w:rPr>
      </w:pPr>
      <w:r w:rsidRPr="00CC07A7">
        <w:rPr>
          <w:rFonts w:asciiTheme="majorHAnsi" w:hAnsiTheme="majorHAnsi" w:cstheme="majorHAnsi"/>
          <w:color w:val="000000"/>
          <w:sz w:val="24"/>
        </w:rPr>
        <w:t>To keep up to date with school procedures for safeguarding and child protection, reporting any concerns to the DSL or Deputy DSL.</w:t>
      </w:r>
    </w:p>
    <w:p w14:paraId="1668745C" w14:textId="77777777" w:rsidR="00C9737C" w:rsidRPr="00C9737C" w:rsidRDefault="00C9737C" w:rsidP="00C9737C">
      <w:pPr>
        <w:rPr>
          <w:rFonts w:asciiTheme="majorHAnsi" w:hAnsiTheme="majorHAnsi" w:cstheme="majorHAnsi"/>
          <w:sz w:val="24"/>
          <w:lang w:val="en-US"/>
        </w:rPr>
      </w:pPr>
    </w:p>
    <w:p w14:paraId="4044A3F8" w14:textId="77777777" w:rsidR="00C9737C" w:rsidRPr="00C9737C" w:rsidRDefault="00C9737C" w:rsidP="002F2949">
      <w:pPr>
        <w:ind w:firstLine="356"/>
        <w:rPr>
          <w:rFonts w:asciiTheme="majorHAnsi" w:hAnsiTheme="majorHAnsi" w:cstheme="majorHAnsi"/>
          <w:b/>
          <w:sz w:val="26"/>
          <w:szCs w:val="26"/>
          <w:lang w:val="en-US"/>
        </w:rPr>
      </w:pPr>
      <w:r w:rsidRPr="00C9737C">
        <w:rPr>
          <w:rFonts w:asciiTheme="majorHAnsi" w:hAnsiTheme="majorHAnsi" w:cstheme="majorHAnsi"/>
          <w:b/>
          <w:sz w:val="26"/>
          <w:szCs w:val="26"/>
          <w:lang w:val="en-US"/>
        </w:rPr>
        <w:t>Professional Development</w:t>
      </w:r>
    </w:p>
    <w:p w14:paraId="245343ED" w14:textId="57A3DB64" w:rsidR="00C9737C" w:rsidRPr="00C9737C" w:rsidRDefault="00C9737C" w:rsidP="00C9737C">
      <w:pPr>
        <w:pStyle w:val="ListParagraph"/>
        <w:widowControl/>
        <w:numPr>
          <w:ilvl w:val="0"/>
          <w:numId w:val="10"/>
        </w:numPr>
        <w:spacing w:after="160" w:line="259" w:lineRule="auto"/>
        <w:rPr>
          <w:rFonts w:asciiTheme="majorHAnsi" w:hAnsiTheme="majorHAnsi" w:cstheme="majorHAnsi"/>
          <w:sz w:val="24"/>
          <w:lang w:val="en-US"/>
        </w:rPr>
      </w:pPr>
      <w:r w:rsidRPr="00C9737C">
        <w:rPr>
          <w:rFonts w:asciiTheme="majorHAnsi" w:hAnsiTheme="majorHAnsi" w:cstheme="majorHAnsi"/>
          <w:sz w:val="24"/>
          <w:lang w:val="en-US"/>
        </w:rPr>
        <w:t>Keep fully informed and up to date with educational theory and practice, as well as school and LA policies, paying particular regard to the latest SEND developments, practices and changes to the law, alongside local and national priorities, both by individual research and by attendance at courses, workshops, conference and meetings.</w:t>
      </w:r>
    </w:p>
    <w:p w14:paraId="2961A4FB" w14:textId="77777777" w:rsidR="00C9737C" w:rsidRPr="00C9737C" w:rsidRDefault="00C9737C" w:rsidP="00C9737C">
      <w:pPr>
        <w:pStyle w:val="ListParagraph"/>
        <w:widowControl/>
        <w:numPr>
          <w:ilvl w:val="0"/>
          <w:numId w:val="10"/>
        </w:numPr>
        <w:spacing w:after="160" w:line="259" w:lineRule="auto"/>
        <w:rPr>
          <w:rFonts w:asciiTheme="majorHAnsi" w:hAnsiTheme="majorHAnsi" w:cstheme="majorHAnsi"/>
          <w:sz w:val="24"/>
          <w:lang w:val="en-US"/>
        </w:rPr>
      </w:pPr>
      <w:r w:rsidRPr="00C9737C">
        <w:rPr>
          <w:rFonts w:asciiTheme="majorHAnsi" w:hAnsiTheme="majorHAnsi" w:cstheme="majorHAnsi"/>
          <w:sz w:val="24"/>
          <w:lang w:val="en-US"/>
        </w:rPr>
        <w:t xml:space="preserve">Be up to date with OFSTED framework requirements. </w:t>
      </w:r>
    </w:p>
    <w:p w14:paraId="2202E868" w14:textId="77777777" w:rsidR="00C9737C" w:rsidRPr="00C9737C" w:rsidRDefault="00C9737C" w:rsidP="00C9737C">
      <w:pPr>
        <w:pStyle w:val="ListParagraph"/>
        <w:widowControl/>
        <w:numPr>
          <w:ilvl w:val="0"/>
          <w:numId w:val="10"/>
        </w:numPr>
        <w:spacing w:after="160" w:line="259" w:lineRule="auto"/>
        <w:rPr>
          <w:rFonts w:asciiTheme="majorHAnsi" w:hAnsiTheme="majorHAnsi" w:cstheme="majorHAnsi"/>
          <w:sz w:val="24"/>
          <w:lang w:val="en-US"/>
        </w:rPr>
      </w:pPr>
      <w:r w:rsidRPr="00C9737C">
        <w:rPr>
          <w:rFonts w:asciiTheme="majorHAnsi" w:hAnsiTheme="majorHAnsi" w:cstheme="majorHAnsi"/>
          <w:sz w:val="24"/>
          <w:lang w:val="en-US"/>
        </w:rPr>
        <w:t>Be aware of own professional development needs and source/access relevant training accordingly.</w:t>
      </w:r>
    </w:p>
    <w:p w14:paraId="649AB299" w14:textId="77777777" w:rsidR="00C9737C" w:rsidRPr="00C2796A" w:rsidRDefault="00C9737C" w:rsidP="00C9737C">
      <w:pPr>
        <w:pStyle w:val="ListParagraph"/>
        <w:ind w:left="1440"/>
        <w:rPr>
          <w:sz w:val="24"/>
          <w:lang w:val="en-US"/>
        </w:rPr>
      </w:pPr>
    </w:p>
    <w:p w14:paraId="65A1FA8D" w14:textId="1215E5DE" w:rsidR="00C9737C" w:rsidRDefault="00C9737C" w:rsidP="00C9737C">
      <w:pPr>
        <w:pBdr>
          <w:top w:val="nil"/>
          <w:left w:val="nil"/>
          <w:bottom w:val="nil"/>
          <w:right w:val="nil"/>
          <w:between w:val="nil"/>
        </w:pBdr>
        <w:tabs>
          <w:tab w:val="left" w:pos="731"/>
          <w:tab w:val="left" w:pos="732"/>
        </w:tabs>
        <w:spacing w:before="1" w:line="237" w:lineRule="auto"/>
        <w:ind w:right="371"/>
        <w:jc w:val="both"/>
        <w:rPr>
          <w:rFonts w:asciiTheme="majorHAnsi" w:hAnsiTheme="majorHAnsi" w:cstheme="majorHAnsi"/>
          <w:color w:val="000000"/>
          <w:sz w:val="24"/>
        </w:rPr>
      </w:pPr>
    </w:p>
    <w:p w14:paraId="6D2025AD" w14:textId="77777777" w:rsidR="00C9737C" w:rsidRPr="00CC07A7" w:rsidRDefault="00C9737C" w:rsidP="00C9737C">
      <w:pPr>
        <w:pBdr>
          <w:top w:val="nil"/>
          <w:left w:val="nil"/>
          <w:bottom w:val="nil"/>
          <w:right w:val="nil"/>
          <w:between w:val="nil"/>
        </w:pBdr>
        <w:tabs>
          <w:tab w:val="left" w:pos="731"/>
          <w:tab w:val="left" w:pos="732"/>
        </w:tabs>
        <w:spacing w:before="1" w:line="237" w:lineRule="auto"/>
        <w:ind w:right="371"/>
        <w:jc w:val="both"/>
        <w:rPr>
          <w:rFonts w:asciiTheme="majorHAnsi" w:hAnsiTheme="majorHAnsi" w:cstheme="majorHAnsi"/>
          <w:color w:val="000000"/>
          <w:sz w:val="24"/>
        </w:rPr>
      </w:pPr>
    </w:p>
    <w:p w14:paraId="1DC2891A" w14:textId="7561E715" w:rsidR="00C9737C" w:rsidRPr="00C9737C" w:rsidRDefault="00C9737C" w:rsidP="00C9737C">
      <w:pPr>
        <w:rPr>
          <w:rFonts w:asciiTheme="majorHAnsi" w:hAnsiTheme="majorHAnsi" w:cstheme="majorHAnsi"/>
          <w:sz w:val="24"/>
          <w:lang w:val="en-US"/>
        </w:rPr>
      </w:pPr>
      <w:r w:rsidRPr="00C9737C">
        <w:rPr>
          <w:rFonts w:asciiTheme="majorHAnsi" w:hAnsiTheme="majorHAnsi" w:cstheme="majorHAnsi"/>
          <w:sz w:val="24"/>
          <w:lang w:val="en-US"/>
        </w:rPr>
        <w:t xml:space="preserve">Please note that this is illustrative of the general nature and level of responsibility of the role, it is not a comprehensive list of all tasks that the </w:t>
      </w:r>
      <w:proofErr w:type="spellStart"/>
      <w:r>
        <w:rPr>
          <w:rFonts w:asciiTheme="majorHAnsi" w:hAnsiTheme="majorHAnsi" w:cstheme="majorHAnsi"/>
          <w:sz w:val="24"/>
          <w:lang w:val="en-US"/>
        </w:rPr>
        <w:t>SENCo</w:t>
      </w:r>
      <w:proofErr w:type="spellEnd"/>
      <w:r w:rsidRPr="00C9737C">
        <w:rPr>
          <w:rFonts w:asciiTheme="majorHAnsi" w:hAnsiTheme="majorHAnsi" w:cstheme="majorHAnsi"/>
          <w:sz w:val="24"/>
          <w:lang w:val="en-US"/>
        </w:rPr>
        <w:t xml:space="preserve"> will carry out. The </w:t>
      </w:r>
      <w:proofErr w:type="spellStart"/>
      <w:r w:rsidRPr="00C9737C">
        <w:rPr>
          <w:rFonts w:asciiTheme="majorHAnsi" w:hAnsiTheme="majorHAnsi" w:cstheme="majorHAnsi"/>
          <w:sz w:val="24"/>
          <w:lang w:val="en-US"/>
        </w:rPr>
        <w:t>postholder</w:t>
      </w:r>
      <w:proofErr w:type="spellEnd"/>
      <w:r w:rsidRPr="00C9737C">
        <w:rPr>
          <w:rFonts w:asciiTheme="majorHAnsi" w:hAnsiTheme="majorHAnsi" w:cstheme="majorHAnsi"/>
          <w:sz w:val="24"/>
          <w:lang w:val="en-US"/>
        </w:rPr>
        <w:t xml:space="preserve"> may be required to do other duties appropriate to the level of the role, as directed by the Head teacher.</w:t>
      </w:r>
    </w:p>
    <w:p w14:paraId="4B12650A" w14:textId="77777777" w:rsidR="00C9737C" w:rsidRPr="00C2796A" w:rsidRDefault="00C9737C" w:rsidP="00C9737C">
      <w:pPr>
        <w:rPr>
          <w:sz w:val="24"/>
          <w:lang w:val="en-US"/>
        </w:rPr>
      </w:pPr>
    </w:p>
    <w:p w14:paraId="1BBB0C1F" w14:textId="77777777" w:rsidR="00C9737C" w:rsidRPr="000E224F" w:rsidRDefault="00C9737C" w:rsidP="00C9737C">
      <w:pPr>
        <w:pStyle w:val="TableParagraph"/>
        <w:spacing w:before="44"/>
        <w:ind w:left="0"/>
        <w:rPr>
          <w:b/>
          <w:sz w:val="28"/>
        </w:rPr>
      </w:pPr>
      <w:r>
        <w:rPr>
          <w:b/>
          <w:color w:val="000000"/>
          <w:sz w:val="24"/>
        </w:rPr>
        <w:t xml:space="preserve">The Danegrove School </w:t>
      </w:r>
      <w:r w:rsidRPr="000E224F">
        <w:rPr>
          <w:b/>
          <w:color w:val="000000"/>
          <w:sz w:val="24"/>
        </w:rPr>
        <w:t xml:space="preserve">community is built on respect, and all staff are expected to be considerate, courteous and empathetic to pupils, colleagues, parents and visitors alike by demonstrating the values that underpin the school ethos.  </w:t>
      </w:r>
    </w:p>
    <w:p w14:paraId="114541EA" w14:textId="2B3B0EDA" w:rsidR="00D8777A" w:rsidRPr="00CC07A7" w:rsidRDefault="00D8777A" w:rsidP="00696756">
      <w:pPr>
        <w:pBdr>
          <w:top w:val="nil"/>
          <w:left w:val="nil"/>
          <w:bottom w:val="nil"/>
          <w:right w:val="nil"/>
          <w:between w:val="nil"/>
        </w:pBdr>
        <w:tabs>
          <w:tab w:val="left" w:pos="731"/>
          <w:tab w:val="left" w:pos="732"/>
        </w:tabs>
        <w:spacing w:before="1" w:line="237" w:lineRule="auto"/>
        <w:ind w:right="371"/>
        <w:jc w:val="both"/>
        <w:rPr>
          <w:rFonts w:asciiTheme="majorHAnsi" w:hAnsiTheme="majorHAnsi" w:cstheme="majorHAnsi"/>
          <w:color w:val="000000"/>
          <w:sz w:val="24"/>
        </w:rPr>
      </w:pPr>
      <w:r w:rsidRPr="00CC07A7">
        <w:rPr>
          <w:rFonts w:asciiTheme="majorHAnsi" w:hAnsiTheme="majorHAnsi" w:cstheme="majorHAnsi"/>
          <w:color w:val="000000"/>
          <w:sz w:val="24"/>
        </w:rPr>
        <w:br w:type="page"/>
      </w:r>
    </w:p>
    <w:p w14:paraId="219C88F0" w14:textId="77777777" w:rsidR="008311DF" w:rsidRPr="000E224F" w:rsidRDefault="008311DF" w:rsidP="008311DF">
      <w:pPr>
        <w:pStyle w:val="TableParagraph"/>
        <w:spacing w:before="44"/>
        <w:jc w:val="center"/>
        <w:rPr>
          <w:b/>
          <w:sz w:val="28"/>
        </w:rPr>
      </w:pPr>
      <w:r w:rsidRPr="00A7232D">
        <w:rPr>
          <w:noProof/>
          <w:lang w:bidi="ar-SA"/>
        </w:rPr>
        <w:drawing>
          <wp:inline distT="0" distB="0" distL="0" distR="0" wp14:anchorId="34F8931E" wp14:editId="38D0D0D6">
            <wp:extent cx="952500" cy="523875"/>
            <wp:effectExtent l="0" t="0" r="0" b="9525"/>
            <wp:docPr id="13"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oak-clipart-canstock6376002"/>
                    <pic:cNvPicPr>
                      <a:picLocks/>
                    </pic:cNvPicPr>
                  </pic:nvPicPr>
                  <pic:blipFill rotWithShape="1">
                    <a:blip r:embed="rId9" cstate="print">
                      <a:extLst>
                        <a:ext uri="{28A0092B-C50C-407E-A947-70E740481C1C}">
                          <a14:useLocalDpi xmlns:a14="http://schemas.microsoft.com/office/drawing/2010/main" val="0"/>
                        </a:ext>
                      </a:extLst>
                    </a:blip>
                    <a:srcRect l="7372" t="27972" r="8502" b="23897"/>
                    <a:stretch/>
                  </pic:blipFill>
                  <pic:spPr bwMode="auto">
                    <a:xfrm>
                      <a:off x="0" y="0"/>
                      <a:ext cx="963427" cy="529885"/>
                    </a:xfrm>
                    <a:prstGeom prst="rect">
                      <a:avLst/>
                    </a:prstGeom>
                    <a:noFill/>
                    <a:ln>
                      <a:noFill/>
                    </a:ln>
                    <a:extLst>
                      <a:ext uri="{53640926-AAD7-44D8-BBD7-CCE9431645EC}">
                        <a14:shadowObscured xmlns:a14="http://schemas.microsoft.com/office/drawing/2010/main"/>
                      </a:ext>
                    </a:extLst>
                  </pic:spPr>
                </pic:pic>
              </a:graphicData>
            </a:graphic>
          </wp:inline>
        </w:drawing>
      </w:r>
    </w:p>
    <w:p w14:paraId="0D3E1C68" w14:textId="77777777" w:rsidR="008311DF" w:rsidRPr="00A6710F" w:rsidRDefault="008311DF" w:rsidP="008311DF">
      <w:pPr>
        <w:pStyle w:val="TableParagraph"/>
        <w:spacing w:line="331" w:lineRule="exact"/>
        <w:jc w:val="center"/>
        <w:rPr>
          <w:b/>
          <w:sz w:val="32"/>
        </w:rPr>
      </w:pPr>
      <w:r w:rsidRPr="00A6710F">
        <w:rPr>
          <w:b/>
          <w:sz w:val="32"/>
        </w:rPr>
        <w:t>Person Specification</w:t>
      </w:r>
    </w:p>
    <w:p w14:paraId="22D4849F" w14:textId="5954805D" w:rsidR="008311DF" w:rsidRPr="00A6710F" w:rsidRDefault="00D2582F" w:rsidP="008311DF">
      <w:pPr>
        <w:pStyle w:val="TableParagraph"/>
        <w:spacing w:line="331" w:lineRule="exact"/>
        <w:jc w:val="center"/>
        <w:rPr>
          <w:b/>
          <w:sz w:val="32"/>
        </w:rPr>
      </w:pPr>
      <w:proofErr w:type="spellStart"/>
      <w:r>
        <w:rPr>
          <w:b/>
          <w:sz w:val="32"/>
        </w:rPr>
        <w:t>SENCo</w:t>
      </w:r>
      <w:proofErr w:type="spellEnd"/>
    </w:p>
    <w:p w14:paraId="4DF07C23" w14:textId="77777777" w:rsidR="008311DF" w:rsidRPr="00D2582F" w:rsidRDefault="008311DF" w:rsidP="008311DF">
      <w:pPr>
        <w:pStyle w:val="TableParagraph"/>
        <w:spacing w:line="331" w:lineRule="exact"/>
        <w:jc w:val="center"/>
        <w:rPr>
          <w:b/>
          <w:sz w:val="14"/>
        </w:rPr>
      </w:pPr>
    </w:p>
    <w:p w14:paraId="1DD72348" w14:textId="77777777" w:rsidR="008311DF" w:rsidRDefault="008311DF" w:rsidP="008311DF">
      <w:pPr>
        <w:pStyle w:val="TableParagraph"/>
        <w:spacing w:line="331" w:lineRule="exact"/>
        <w:rPr>
          <w:sz w:val="24"/>
        </w:rPr>
      </w:pPr>
      <w:r w:rsidRPr="00AD12D0">
        <w:rPr>
          <w:sz w:val="24"/>
        </w:rPr>
        <w:t>Key: E = Essential, D = Desirable</w:t>
      </w:r>
    </w:p>
    <w:tbl>
      <w:tblPr>
        <w:tblStyle w:val="TableGrid"/>
        <w:tblW w:w="0" w:type="auto"/>
        <w:tblInd w:w="208" w:type="dxa"/>
        <w:tblLook w:val="04A0" w:firstRow="1" w:lastRow="0" w:firstColumn="1" w:lastColumn="0" w:noHBand="0" w:noVBand="1"/>
      </w:tblPr>
      <w:tblGrid>
        <w:gridCol w:w="8859"/>
        <w:gridCol w:w="709"/>
        <w:gridCol w:w="684"/>
      </w:tblGrid>
      <w:tr w:rsidR="008311DF" w14:paraId="44BFFB5B" w14:textId="77777777" w:rsidTr="00E61D2E">
        <w:tc>
          <w:tcPr>
            <w:tcW w:w="8859" w:type="dxa"/>
            <w:tcBorders>
              <w:top w:val="nil"/>
              <w:left w:val="nil"/>
            </w:tcBorders>
          </w:tcPr>
          <w:p w14:paraId="61714F74" w14:textId="77777777" w:rsidR="008311DF" w:rsidRDefault="008311DF" w:rsidP="00E61D2E">
            <w:pPr>
              <w:pStyle w:val="TableParagraph"/>
              <w:spacing w:line="331" w:lineRule="exact"/>
              <w:ind w:left="0"/>
              <w:jc w:val="center"/>
              <w:rPr>
                <w:b/>
                <w:sz w:val="28"/>
              </w:rPr>
            </w:pPr>
            <w:r w:rsidRPr="00A6710F">
              <w:rPr>
                <w:b/>
                <w:sz w:val="24"/>
              </w:rPr>
              <w:t xml:space="preserve">                </w:t>
            </w:r>
          </w:p>
        </w:tc>
        <w:tc>
          <w:tcPr>
            <w:tcW w:w="709" w:type="dxa"/>
          </w:tcPr>
          <w:p w14:paraId="53020E39" w14:textId="77777777" w:rsidR="008311DF" w:rsidRDefault="008311DF" w:rsidP="00E61D2E">
            <w:pPr>
              <w:pStyle w:val="TableParagraph"/>
              <w:spacing w:line="331" w:lineRule="exact"/>
              <w:ind w:left="0"/>
              <w:jc w:val="center"/>
              <w:rPr>
                <w:b/>
                <w:sz w:val="28"/>
              </w:rPr>
            </w:pPr>
            <w:r>
              <w:rPr>
                <w:b/>
                <w:sz w:val="28"/>
              </w:rPr>
              <w:t>E</w:t>
            </w:r>
          </w:p>
        </w:tc>
        <w:tc>
          <w:tcPr>
            <w:tcW w:w="684" w:type="dxa"/>
          </w:tcPr>
          <w:p w14:paraId="10E88EEE" w14:textId="77777777" w:rsidR="008311DF" w:rsidRDefault="008311DF" w:rsidP="00E61D2E">
            <w:pPr>
              <w:pStyle w:val="TableParagraph"/>
              <w:spacing w:line="331" w:lineRule="exact"/>
              <w:ind w:left="0"/>
              <w:jc w:val="center"/>
              <w:rPr>
                <w:b/>
                <w:sz w:val="28"/>
              </w:rPr>
            </w:pPr>
            <w:r>
              <w:rPr>
                <w:b/>
                <w:sz w:val="28"/>
              </w:rPr>
              <w:t>D</w:t>
            </w:r>
          </w:p>
        </w:tc>
      </w:tr>
      <w:tr w:rsidR="008311DF" w14:paraId="5CEE377C" w14:textId="77777777" w:rsidTr="00E61D2E">
        <w:tc>
          <w:tcPr>
            <w:tcW w:w="10252" w:type="dxa"/>
            <w:gridSpan w:val="3"/>
            <w:shd w:val="clear" w:color="auto" w:fill="0B9744"/>
          </w:tcPr>
          <w:p w14:paraId="141AA30F" w14:textId="77777777" w:rsidR="008311DF" w:rsidRDefault="008311DF" w:rsidP="00E61D2E">
            <w:pPr>
              <w:pStyle w:val="TableParagraph"/>
              <w:spacing w:line="331" w:lineRule="exact"/>
              <w:ind w:left="0"/>
              <w:jc w:val="center"/>
              <w:rPr>
                <w:b/>
                <w:sz w:val="28"/>
              </w:rPr>
            </w:pPr>
            <w:r w:rsidRPr="00A6710F">
              <w:rPr>
                <w:b/>
                <w:sz w:val="24"/>
              </w:rPr>
              <w:t>Qualifications &amp; Training</w:t>
            </w:r>
          </w:p>
        </w:tc>
      </w:tr>
      <w:tr w:rsidR="008311DF" w14:paraId="6D7B29F9" w14:textId="77777777" w:rsidTr="00E61D2E">
        <w:tc>
          <w:tcPr>
            <w:tcW w:w="8859" w:type="dxa"/>
          </w:tcPr>
          <w:p w14:paraId="39D3835D" w14:textId="2B04042B" w:rsidR="008311DF" w:rsidRPr="00D2582F" w:rsidRDefault="00AB772E" w:rsidP="00E61D2E">
            <w:pPr>
              <w:pStyle w:val="TableParagraph"/>
              <w:ind w:left="0"/>
            </w:pPr>
            <w:r>
              <w:t>Educated to degree level</w:t>
            </w:r>
          </w:p>
        </w:tc>
        <w:tc>
          <w:tcPr>
            <w:tcW w:w="709" w:type="dxa"/>
          </w:tcPr>
          <w:p w14:paraId="02634F2C"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36E0E9EE" w14:textId="77777777" w:rsidR="008311DF" w:rsidRPr="00745D93" w:rsidRDefault="008311DF" w:rsidP="00E61D2E">
            <w:pPr>
              <w:pStyle w:val="TableParagraph"/>
              <w:spacing w:line="331" w:lineRule="exact"/>
              <w:ind w:left="0"/>
              <w:jc w:val="center"/>
              <w:rPr>
                <w:b/>
                <w:sz w:val="24"/>
              </w:rPr>
            </w:pPr>
          </w:p>
        </w:tc>
      </w:tr>
      <w:tr w:rsidR="008311DF" w14:paraId="24579611" w14:textId="77777777" w:rsidTr="00E61D2E">
        <w:tc>
          <w:tcPr>
            <w:tcW w:w="8859" w:type="dxa"/>
          </w:tcPr>
          <w:p w14:paraId="2906367C" w14:textId="77777777" w:rsidR="008311DF" w:rsidRPr="00D2582F" w:rsidRDefault="008311DF" w:rsidP="00E61D2E">
            <w:pPr>
              <w:pStyle w:val="TableParagraph"/>
              <w:ind w:left="0"/>
            </w:pPr>
            <w:r w:rsidRPr="00D2582F">
              <w:t>Qualified Teacher Status</w:t>
            </w:r>
          </w:p>
        </w:tc>
        <w:tc>
          <w:tcPr>
            <w:tcW w:w="709" w:type="dxa"/>
          </w:tcPr>
          <w:p w14:paraId="6E6504CB"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3475C01B" w14:textId="77777777" w:rsidR="008311DF" w:rsidRPr="00745D93" w:rsidRDefault="008311DF" w:rsidP="00E61D2E">
            <w:pPr>
              <w:pStyle w:val="TableParagraph"/>
              <w:spacing w:line="331" w:lineRule="exact"/>
              <w:ind w:left="0"/>
              <w:jc w:val="center"/>
              <w:rPr>
                <w:b/>
                <w:sz w:val="24"/>
              </w:rPr>
            </w:pPr>
          </w:p>
        </w:tc>
      </w:tr>
      <w:tr w:rsidR="008311DF" w14:paraId="44995878" w14:textId="77777777" w:rsidTr="00E61D2E">
        <w:tc>
          <w:tcPr>
            <w:tcW w:w="8859" w:type="dxa"/>
          </w:tcPr>
          <w:p w14:paraId="4F24BDE0" w14:textId="77777777" w:rsidR="008311DF" w:rsidRPr="00D2582F" w:rsidRDefault="008311DF" w:rsidP="00D2582F">
            <w:pPr>
              <w:pStyle w:val="TableParagraph"/>
              <w:ind w:left="0"/>
              <w:jc w:val="both"/>
              <w:rPr>
                <w:rFonts w:asciiTheme="majorHAnsi" w:hAnsiTheme="majorHAnsi" w:cstheme="majorHAnsi"/>
              </w:rPr>
            </w:pPr>
            <w:r w:rsidRPr="00D2582F">
              <w:rPr>
                <w:rFonts w:asciiTheme="majorHAnsi" w:eastAsiaTheme="minorHAnsi" w:hAnsiTheme="majorHAnsi" w:cstheme="majorHAnsi"/>
                <w:color w:val="000000"/>
                <w:lang w:bidi="ar-SA"/>
              </w:rPr>
              <w:t>Hold or be prepared to undertake the National SEND Award qualification or equivalent</w:t>
            </w:r>
          </w:p>
        </w:tc>
        <w:tc>
          <w:tcPr>
            <w:tcW w:w="709" w:type="dxa"/>
          </w:tcPr>
          <w:p w14:paraId="4F9520F4" w14:textId="77777777" w:rsidR="008311DF" w:rsidRPr="00745D93" w:rsidRDefault="008311DF" w:rsidP="00E61D2E">
            <w:pPr>
              <w:pStyle w:val="TableParagraph"/>
              <w:spacing w:line="331" w:lineRule="exact"/>
              <w:ind w:left="0"/>
              <w:jc w:val="center"/>
              <w:rPr>
                <w:b/>
                <w:sz w:val="24"/>
              </w:rPr>
            </w:pPr>
            <w:r>
              <w:rPr>
                <w:b/>
                <w:sz w:val="24"/>
              </w:rPr>
              <w:t>X</w:t>
            </w:r>
          </w:p>
        </w:tc>
        <w:tc>
          <w:tcPr>
            <w:tcW w:w="684" w:type="dxa"/>
          </w:tcPr>
          <w:p w14:paraId="271DFDAB" w14:textId="77777777" w:rsidR="008311DF" w:rsidRPr="00745D93" w:rsidRDefault="008311DF" w:rsidP="00E61D2E">
            <w:pPr>
              <w:pStyle w:val="TableParagraph"/>
              <w:spacing w:line="331" w:lineRule="exact"/>
              <w:ind w:left="0"/>
              <w:jc w:val="center"/>
              <w:rPr>
                <w:b/>
                <w:sz w:val="24"/>
              </w:rPr>
            </w:pPr>
            <w:r>
              <w:rPr>
                <w:b/>
                <w:sz w:val="24"/>
              </w:rPr>
              <w:t xml:space="preserve"> </w:t>
            </w:r>
          </w:p>
        </w:tc>
      </w:tr>
      <w:tr w:rsidR="008311DF" w14:paraId="21AA7CA6" w14:textId="77777777" w:rsidTr="00E61D2E">
        <w:tc>
          <w:tcPr>
            <w:tcW w:w="10252" w:type="dxa"/>
            <w:gridSpan w:val="3"/>
            <w:shd w:val="clear" w:color="auto" w:fill="0B9744"/>
          </w:tcPr>
          <w:p w14:paraId="2550A3D9" w14:textId="77777777" w:rsidR="008311DF" w:rsidRDefault="008311DF" w:rsidP="00E61D2E">
            <w:pPr>
              <w:pStyle w:val="TableParagraph"/>
              <w:spacing w:line="331" w:lineRule="exact"/>
              <w:ind w:left="0"/>
              <w:jc w:val="center"/>
              <w:rPr>
                <w:b/>
                <w:sz w:val="28"/>
              </w:rPr>
            </w:pPr>
            <w:r w:rsidRPr="00A6710F">
              <w:rPr>
                <w:b/>
                <w:sz w:val="24"/>
              </w:rPr>
              <w:t>Experience</w:t>
            </w:r>
            <w:r>
              <w:rPr>
                <w:b/>
                <w:sz w:val="24"/>
              </w:rPr>
              <w:t xml:space="preserve"> of  Teaching, SEND and Professional Qualities</w:t>
            </w:r>
          </w:p>
        </w:tc>
      </w:tr>
      <w:tr w:rsidR="008311DF" w14:paraId="4477B6E0" w14:textId="77777777" w:rsidTr="00E61D2E">
        <w:tc>
          <w:tcPr>
            <w:tcW w:w="8859" w:type="dxa"/>
          </w:tcPr>
          <w:p w14:paraId="247CA45A" w14:textId="77777777" w:rsidR="008311DF" w:rsidRPr="00CB1C63" w:rsidRDefault="008311DF" w:rsidP="00E61D2E">
            <w:pPr>
              <w:pStyle w:val="TableParagraph"/>
              <w:ind w:left="0"/>
            </w:pPr>
            <w:r w:rsidRPr="00CB1C63">
              <w:t>Evidence of being a good/outstanding teacher</w:t>
            </w:r>
            <w:r>
              <w:t>.</w:t>
            </w:r>
          </w:p>
        </w:tc>
        <w:tc>
          <w:tcPr>
            <w:tcW w:w="709" w:type="dxa"/>
          </w:tcPr>
          <w:p w14:paraId="5CB9E570"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62A3E43C" w14:textId="77777777" w:rsidR="008311DF" w:rsidRPr="00745D93" w:rsidRDefault="008311DF" w:rsidP="00E61D2E">
            <w:pPr>
              <w:pStyle w:val="TableParagraph"/>
              <w:spacing w:line="331" w:lineRule="exact"/>
              <w:ind w:left="0"/>
              <w:jc w:val="center"/>
              <w:rPr>
                <w:b/>
                <w:sz w:val="24"/>
              </w:rPr>
            </w:pPr>
          </w:p>
        </w:tc>
      </w:tr>
      <w:tr w:rsidR="008311DF" w14:paraId="1C343520" w14:textId="77777777" w:rsidTr="00E61D2E">
        <w:tc>
          <w:tcPr>
            <w:tcW w:w="8859" w:type="dxa"/>
          </w:tcPr>
          <w:p w14:paraId="3FAF8A7D" w14:textId="77777777" w:rsidR="008311DF" w:rsidRPr="00CB1C63" w:rsidRDefault="008311DF" w:rsidP="00E61D2E">
            <w:pPr>
              <w:pStyle w:val="TableParagraph"/>
              <w:ind w:left="0"/>
            </w:pPr>
            <w:r w:rsidRPr="003371A1">
              <w:t>A strong understanding of the SEND Code of Practice.</w:t>
            </w:r>
          </w:p>
        </w:tc>
        <w:tc>
          <w:tcPr>
            <w:tcW w:w="709" w:type="dxa"/>
          </w:tcPr>
          <w:p w14:paraId="4C60B274"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34AAEC33" w14:textId="77777777" w:rsidR="008311DF" w:rsidRPr="00745D93" w:rsidRDefault="008311DF" w:rsidP="00E61D2E">
            <w:pPr>
              <w:pStyle w:val="TableParagraph"/>
              <w:spacing w:line="331" w:lineRule="exact"/>
              <w:ind w:left="0"/>
              <w:jc w:val="center"/>
              <w:rPr>
                <w:b/>
                <w:sz w:val="24"/>
              </w:rPr>
            </w:pPr>
          </w:p>
        </w:tc>
      </w:tr>
      <w:tr w:rsidR="008311DF" w14:paraId="2538E39D" w14:textId="77777777" w:rsidTr="00E61D2E">
        <w:tc>
          <w:tcPr>
            <w:tcW w:w="8859" w:type="dxa"/>
          </w:tcPr>
          <w:p w14:paraId="19E6C2E0" w14:textId="77777777" w:rsidR="008311DF" w:rsidRPr="00CB1C63" w:rsidRDefault="008311DF" w:rsidP="00E61D2E">
            <w:pPr>
              <w:pStyle w:val="TableParagraph"/>
              <w:ind w:left="0"/>
            </w:pPr>
            <w:r w:rsidRPr="003371A1">
              <w:t>A strong understanding on how to plan and evaluate interventions</w:t>
            </w:r>
            <w:r>
              <w:t>.</w:t>
            </w:r>
          </w:p>
        </w:tc>
        <w:tc>
          <w:tcPr>
            <w:tcW w:w="709" w:type="dxa"/>
            <w:vAlign w:val="center"/>
          </w:tcPr>
          <w:p w14:paraId="44CED255"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4D67E13E" w14:textId="77777777" w:rsidR="008311DF" w:rsidRPr="00745D93" w:rsidRDefault="008311DF" w:rsidP="00E61D2E">
            <w:pPr>
              <w:pStyle w:val="TableParagraph"/>
              <w:spacing w:line="331" w:lineRule="exact"/>
              <w:ind w:left="0"/>
              <w:jc w:val="center"/>
              <w:rPr>
                <w:b/>
                <w:sz w:val="24"/>
              </w:rPr>
            </w:pPr>
          </w:p>
        </w:tc>
      </w:tr>
      <w:tr w:rsidR="008311DF" w14:paraId="3F69F3D8" w14:textId="77777777" w:rsidTr="00E61D2E">
        <w:tc>
          <w:tcPr>
            <w:tcW w:w="8859" w:type="dxa"/>
          </w:tcPr>
          <w:p w14:paraId="1280BA95" w14:textId="77777777" w:rsidR="008311DF" w:rsidRPr="00CB1C63" w:rsidRDefault="008311DF" w:rsidP="00E61D2E">
            <w:pPr>
              <w:pStyle w:val="TableParagraph"/>
              <w:ind w:left="0"/>
            </w:pPr>
            <w:r>
              <w:t xml:space="preserve">Experience of using </w:t>
            </w:r>
            <w:r w:rsidRPr="003371A1">
              <w:t>strategies for raising achievement for SEND pupils</w:t>
            </w:r>
          </w:p>
        </w:tc>
        <w:tc>
          <w:tcPr>
            <w:tcW w:w="709" w:type="dxa"/>
            <w:vAlign w:val="center"/>
          </w:tcPr>
          <w:p w14:paraId="6F82909C"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7EF2B07F" w14:textId="77777777" w:rsidR="008311DF" w:rsidRPr="00745D93" w:rsidRDefault="008311DF" w:rsidP="00E61D2E">
            <w:pPr>
              <w:pStyle w:val="TableParagraph"/>
              <w:spacing w:line="331" w:lineRule="exact"/>
              <w:ind w:left="0"/>
              <w:jc w:val="center"/>
              <w:rPr>
                <w:b/>
                <w:sz w:val="24"/>
              </w:rPr>
            </w:pPr>
          </w:p>
        </w:tc>
      </w:tr>
      <w:tr w:rsidR="008311DF" w14:paraId="5CBCE4DD" w14:textId="77777777" w:rsidTr="00E61D2E">
        <w:tc>
          <w:tcPr>
            <w:tcW w:w="8859" w:type="dxa"/>
          </w:tcPr>
          <w:p w14:paraId="5EBC7B1C" w14:textId="77777777" w:rsidR="008311DF" w:rsidRPr="00382A7C" w:rsidRDefault="008311DF" w:rsidP="00E61D2E">
            <w:pPr>
              <w:pStyle w:val="TableParagraph"/>
              <w:ind w:left="0"/>
            </w:pPr>
            <w:r w:rsidRPr="00382A7C">
              <w:t>Experience of leading teams and supporting teaching and learning by being a role model for the implementation of the Teachers’ Standards (</w:t>
            </w:r>
            <w:proofErr w:type="spellStart"/>
            <w:r w:rsidRPr="00382A7C">
              <w:t>DfE</w:t>
            </w:r>
            <w:proofErr w:type="spellEnd"/>
            <w:r w:rsidRPr="00382A7C">
              <w:t>).</w:t>
            </w:r>
          </w:p>
        </w:tc>
        <w:tc>
          <w:tcPr>
            <w:tcW w:w="709" w:type="dxa"/>
            <w:vAlign w:val="center"/>
          </w:tcPr>
          <w:p w14:paraId="7FCBD29C"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495BAB06" w14:textId="77777777" w:rsidR="008311DF" w:rsidRPr="00745D93" w:rsidRDefault="008311DF" w:rsidP="00E61D2E">
            <w:pPr>
              <w:pStyle w:val="TableParagraph"/>
              <w:spacing w:line="331" w:lineRule="exact"/>
              <w:ind w:left="0"/>
              <w:jc w:val="center"/>
              <w:rPr>
                <w:b/>
                <w:sz w:val="24"/>
              </w:rPr>
            </w:pPr>
          </w:p>
        </w:tc>
      </w:tr>
      <w:tr w:rsidR="008311DF" w14:paraId="34630390" w14:textId="77777777" w:rsidTr="00E61D2E">
        <w:tc>
          <w:tcPr>
            <w:tcW w:w="8859" w:type="dxa"/>
          </w:tcPr>
          <w:p w14:paraId="55A4CA66" w14:textId="77777777" w:rsidR="008311DF" w:rsidRPr="00382A7C" w:rsidRDefault="008311DF" w:rsidP="00E61D2E">
            <w:pPr>
              <w:pStyle w:val="TableParagraph"/>
              <w:ind w:left="0"/>
            </w:pPr>
            <w:r>
              <w:t xml:space="preserve">A strong understanding of </w:t>
            </w:r>
            <w:r w:rsidRPr="003371A1">
              <w:t xml:space="preserve">data analysis and its use in informing SEND provision planning.  </w:t>
            </w:r>
          </w:p>
        </w:tc>
        <w:tc>
          <w:tcPr>
            <w:tcW w:w="709" w:type="dxa"/>
            <w:vAlign w:val="center"/>
          </w:tcPr>
          <w:p w14:paraId="2DF59C46" w14:textId="77777777" w:rsidR="008311DF" w:rsidRPr="00745D93" w:rsidRDefault="008311DF" w:rsidP="00E61D2E">
            <w:pPr>
              <w:pStyle w:val="TableParagraph"/>
              <w:spacing w:line="331" w:lineRule="exact"/>
              <w:ind w:left="0"/>
              <w:jc w:val="center"/>
              <w:rPr>
                <w:b/>
                <w:sz w:val="24"/>
              </w:rPr>
            </w:pPr>
            <w:r>
              <w:rPr>
                <w:b/>
                <w:sz w:val="24"/>
              </w:rPr>
              <w:t>X</w:t>
            </w:r>
          </w:p>
        </w:tc>
        <w:tc>
          <w:tcPr>
            <w:tcW w:w="684" w:type="dxa"/>
          </w:tcPr>
          <w:p w14:paraId="4278EE84" w14:textId="77777777" w:rsidR="008311DF" w:rsidRPr="00745D93" w:rsidRDefault="008311DF" w:rsidP="00E61D2E">
            <w:pPr>
              <w:pStyle w:val="TableParagraph"/>
              <w:spacing w:line="331" w:lineRule="exact"/>
              <w:ind w:left="0"/>
              <w:jc w:val="center"/>
              <w:rPr>
                <w:b/>
                <w:sz w:val="24"/>
              </w:rPr>
            </w:pPr>
          </w:p>
        </w:tc>
      </w:tr>
      <w:tr w:rsidR="008311DF" w14:paraId="2D0A42CD" w14:textId="77777777" w:rsidTr="00E61D2E">
        <w:tc>
          <w:tcPr>
            <w:tcW w:w="8859" w:type="dxa"/>
          </w:tcPr>
          <w:p w14:paraId="558C7B56" w14:textId="77777777" w:rsidR="008311DF" w:rsidRPr="00382A7C" w:rsidRDefault="008311DF" w:rsidP="00E61D2E">
            <w:pPr>
              <w:pStyle w:val="TableParagraph"/>
              <w:ind w:left="0"/>
            </w:pPr>
            <w:r w:rsidRPr="00382A7C">
              <w:t>Experience of planning and delivering high quality school-based training for teachers and support staff members.</w:t>
            </w:r>
          </w:p>
        </w:tc>
        <w:tc>
          <w:tcPr>
            <w:tcW w:w="709" w:type="dxa"/>
            <w:vAlign w:val="center"/>
          </w:tcPr>
          <w:p w14:paraId="09646BC9"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6C87B3D1" w14:textId="77777777" w:rsidR="008311DF" w:rsidRPr="00745D93" w:rsidRDefault="008311DF" w:rsidP="00E61D2E">
            <w:pPr>
              <w:pStyle w:val="TableParagraph"/>
              <w:spacing w:line="331" w:lineRule="exact"/>
              <w:ind w:left="0"/>
              <w:jc w:val="center"/>
              <w:rPr>
                <w:b/>
                <w:sz w:val="24"/>
              </w:rPr>
            </w:pPr>
          </w:p>
        </w:tc>
      </w:tr>
      <w:tr w:rsidR="008311DF" w14:paraId="2854F5E2" w14:textId="77777777" w:rsidTr="00E61D2E">
        <w:tc>
          <w:tcPr>
            <w:tcW w:w="8859" w:type="dxa"/>
          </w:tcPr>
          <w:p w14:paraId="7DB17F45" w14:textId="0E431256" w:rsidR="008311DF" w:rsidRPr="00382A7C" w:rsidRDefault="008311DF" w:rsidP="00E61D2E">
            <w:pPr>
              <w:pStyle w:val="TableParagraph"/>
              <w:ind w:left="0"/>
            </w:pPr>
            <w:r>
              <w:t>A strong understanding of t</w:t>
            </w:r>
            <w:r w:rsidRPr="003371A1">
              <w:t xml:space="preserve">he statutory framework for education and its impact on </w:t>
            </w:r>
            <w:r w:rsidR="00D408C9">
              <w:t>SEND/</w:t>
            </w:r>
            <w:r w:rsidRPr="003371A1">
              <w:t>leadership.</w:t>
            </w:r>
          </w:p>
        </w:tc>
        <w:tc>
          <w:tcPr>
            <w:tcW w:w="709" w:type="dxa"/>
            <w:vAlign w:val="center"/>
          </w:tcPr>
          <w:p w14:paraId="1D6C813D"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66A6CEB5" w14:textId="77777777" w:rsidR="008311DF" w:rsidRPr="00745D93" w:rsidRDefault="008311DF" w:rsidP="00E61D2E">
            <w:pPr>
              <w:pStyle w:val="TableParagraph"/>
              <w:spacing w:line="331" w:lineRule="exact"/>
              <w:ind w:left="0"/>
              <w:jc w:val="center"/>
              <w:rPr>
                <w:b/>
                <w:sz w:val="24"/>
              </w:rPr>
            </w:pPr>
          </w:p>
        </w:tc>
      </w:tr>
      <w:tr w:rsidR="008311DF" w14:paraId="6725D759" w14:textId="77777777" w:rsidTr="00E61D2E">
        <w:tc>
          <w:tcPr>
            <w:tcW w:w="8859" w:type="dxa"/>
          </w:tcPr>
          <w:p w14:paraId="5E69A9CE" w14:textId="77777777" w:rsidR="008311DF" w:rsidRPr="00382A7C" w:rsidRDefault="008311DF" w:rsidP="00E61D2E">
            <w:pPr>
              <w:pStyle w:val="TableParagraph"/>
              <w:ind w:left="0"/>
            </w:pPr>
            <w:r w:rsidRPr="00382A7C">
              <w:t>A strong understanding and experience of effective engagement with all parents.</w:t>
            </w:r>
          </w:p>
        </w:tc>
        <w:tc>
          <w:tcPr>
            <w:tcW w:w="709" w:type="dxa"/>
            <w:vAlign w:val="center"/>
          </w:tcPr>
          <w:p w14:paraId="16A42159"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31A0212F" w14:textId="77777777" w:rsidR="008311DF" w:rsidRPr="00745D93" w:rsidRDefault="008311DF" w:rsidP="00E61D2E">
            <w:pPr>
              <w:pStyle w:val="TableParagraph"/>
              <w:spacing w:line="331" w:lineRule="exact"/>
              <w:ind w:left="0"/>
              <w:jc w:val="center"/>
              <w:rPr>
                <w:b/>
                <w:sz w:val="24"/>
              </w:rPr>
            </w:pPr>
          </w:p>
        </w:tc>
      </w:tr>
      <w:tr w:rsidR="008311DF" w14:paraId="0FD045B6" w14:textId="77777777" w:rsidTr="00E61D2E">
        <w:tc>
          <w:tcPr>
            <w:tcW w:w="8859" w:type="dxa"/>
          </w:tcPr>
          <w:p w14:paraId="31C351EA" w14:textId="77777777" w:rsidR="008311DF" w:rsidRPr="00382A7C" w:rsidRDefault="008311DF" w:rsidP="00E61D2E">
            <w:pPr>
              <w:pStyle w:val="TableParagraph"/>
              <w:ind w:left="0"/>
            </w:pPr>
            <w:r w:rsidRPr="00382A7C">
              <w:t xml:space="preserve">Ability to motivate and inspire others with passion and enthusiasm to work collaboratively and be driven by the school </w:t>
            </w:r>
            <w:r>
              <w:t>ethos.</w:t>
            </w:r>
          </w:p>
        </w:tc>
        <w:tc>
          <w:tcPr>
            <w:tcW w:w="709" w:type="dxa"/>
            <w:vAlign w:val="center"/>
          </w:tcPr>
          <w:p w14:paraId="2D2A5D05" w14:textId="77777777" w:rsidR="008311DF" w:rsidRPr="00745D93" w:rsidRDefault="008311DF" w:rsidP="00E61D2E">
            <w:pPr>
              <w:pStyle w:val="TableParagraph"/>
              <w:spacing w:line="331" w:lineRule="exact"/>
              <w:ind w:left="0"/>
              <w:jc w:val="center"/>
              <w:rPr>
                <w:b/>
                <w:sz w:val="24"/>
              </w:rPr>
            </w:pPr>
          </w:p>
        </w:tc>
        <w:tc>
          <w:tcPr>
            <w:tcW w:w="684" w:type="dxa"/>
          </w:tcPr>
          <w:p w14:paraId="4D3F4894" w14:textId="77777777" w:rsidR="008311DF" w:rsidRPr="00745D93" w:rsidRDefault="008311DF" w:rsidP="00E61D2E">
            <w:pPr>
              <w:pStyle w:val="TableParagraph"/>
              <w:spacing w:line="331" w:lineRule="exact"/>
              <w:ind w:left="0"/>
              <w:jc w:val="center"/>
              <w:rPr>
                <w:b/>
                <w:sz w:val="24"/>
              </w:rPr>
            </w:pPr>
            <w:r w:rsidRPr="00745D93">
              <w:rPr>
                <w:b/>
                <w:sz w:val="24"/>
              </w:rPr>
              <w:t>X</w:t>
            </w:r>
          </w:p>
        </w:tc>
      </w:tr>
      <w:tr w:rsidR="008311DF" w14:paraId="12386252" w14:textId="77777777" w:rsidTr="00E61D2E">
        <w:tc>
          <w:tcPr>
            <w:tcW w:w="10252" w:type="dxa"/>
            <w:gridSpan w:val="3"/>
            <w:shd w:val="clear" w:color="auto" w:fill="0B9744"/>
          </w:tcPr>
          <w:p w14:paraId="440F18D4" w14:textId="7A5D4F91" w:rsidR="008311DF" w:rsidRDefault="008311DF" w:rsidP="00E61D2E">
            <w:pPr>
              <w:pStyle w:val="TableParagraph"/>
              <w:spacing w:line="331" w:lineRule="exact"/>
              <w:ind w:left="0"/>
              <w:jc w:val="center"/>
              <w:rPr>
                <w:b/>
                <w:sz w:val="28"/>
              </w:rPr>
            </w:pPr>
            <w:r>
              <w:rPr>
                <w:b/>
                <w:sz w:val="24"/>
              </w:rPr>
              <w:t>Leadership and Personal Qualities</w:t>
            </w:r>
            <w:r w:rsidR="00CE38FD">
              <w:rPr>
                <w:b/>
                <w:sz w:val="24"/>
              </w:rPr>
              <w:t>0</w:t>
            </w:r>
          </w:p>
        </w:tc>
      </w:tr>
      <w:tr w:rsidR="008311DF" w14:paraId="72460BF2" w14:textId="77777777" w:rsidTr="00E61D2E">
        <w:tc>
          <w:tcPr>
            <w:tcW w:w="8859" w:type="dxa"/>
          </w:tcPr>
          <w:p w14:paraId="1820AD72" w14:textId="77777777" w:rsidR="008311DF" w:rsidRPr="00CB1C63" w:rsidRDefault="008311DF" w:rsidP="00E61D2E">
            <w:pPr>
              <w:pStyle w:val="TableParagraph"/>
              <w:ind w:left="0"/>
            </w:pPr>
            <w:r>
              <w:t>Experience at the middle level of school leadership.</w:t>
            </w:r>
          </w:p>
        </w:tc>
        <w:tc>
          <w:tcPr>
            <w:tcW w:w="709" w:type="dxa"/>
          </w:tcPr>
          <w:p w14:paraId="38AAB718"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083EF4E8" w14:textId="77777777" w:rsidR="008311DF" w:rsidRPr="00745D93" w:rsidRDefault="008311DF" w:rsidP="00E61D2E">
            <w:pPr>
              <w:pStyle w:val="TableParagraph"/>
              <w:spacing w:line="331" w:lineRule="exact"/>
              <w:ind w:left="0"/>
              <w:jc w:val="center"/>
              <w:rPr>
                <w:b/>
                <w:sz w:val="24"/>
              </w:rPr>
            </w:pPr>
          </w:p>
        </w:tc>
      </w:tr>
      <w:tr w:rsidR="008311DF" w14:paraId="21B0ED44" w14:textId="77777777" w:rsidTr="00E61D2E">
        <w:tc>
          <w:tcPr>
            <w:tcW w:w="8859" w:type="dxa"/>
          </w:tcPr>
          <w:p w14:paraId="04452E71" w14:textId="77777777" w:rsidR="008311DF" w:rsidRPr="00CB1C63" w:rsidRDefault="008311DF" w:rsidP="00E61D2E">
            <w:pPr>
              <w:pStyle w:val="TableParagraph"/>
              <w:ind w:left="0"/>
            </w:pPr>
            <w:r w:rsidRPr="00382A7C">
              <w:t>Demonstrate good decision making skills with an ability to identify and implement solutions to problems.</w:t>
            </w:r>
          </w:p>
        </w:tc>
        <w:tc>
          <w:tcPr>
            <w:tcW w:w="709" w:type="dxa"/>
          </w:tcPr>
          <w:p w14:paraId="6D134B56" w14:textId="77777777" w:rsidR="008311DF" w:rsidRPr="00745D93" w:rsidRDefault="008311DF" w:rsidP="00E61D2E">
            <w:pPr>
              <w:pStyle w:val="TableParagraph"/>
              <w:spacing w:line="331" w:lineRule="exact"/>
              <w:ind w:left="0"/>
              <w:jc w:val="center"/>
              <w:rPr>
                <w:b/>
                <w:sz w:val="24"/>
              </w:rPr>
            </w:pPr>
            <w:r w:rsidRPr="00AE4ABA">
              <w:rPr>
                <w:b/>
                <w:sz w:val="24"/>
              </w:rPr>
              <w:t>X</w:t>
            </w:r>
          </w:p>
        </w:tc>
        <w:tc>
          <w:tcPr>
            <w:tcW w:w="684" w:type="dxa"/>
          </w:tcPr>
          <w:p w14:paraId="183E1B7B" w14:textId="77777777" w:rsidR="008311DF" w:rsidRPr="00745D93" w:rsidRDefault="008311DF" w:rsidP="00E61D2E">
            <w:pPr>
              <w:pStyle w:val="TableParagraph"/>
              <w:spacing w:line="331" w:lineRule="exact"/>
              <w:ind w:left="0"/>
              <w:jc w:val="center"/>
              <w:rPr>
                <w:b/>
                <w:sz w:val="24"/>
              </w:rPr>
            </w:pPr>
          </w:p>
        </w:tc>
      </w:tr>
      <w:tr w:rsidR="008311DF" w14:paraId="0BC4F0FC" w14:textId="77777777" w:rsidTr="00E61D2E">
        <w:tc>
          <w:tcPr>
            <w:tcW w:w="8859" w:type="dxa"/>
          </w:tcPr>
          <w:p w14:paraId="1B8B0A4B" w14:textId="77777777" w:rsidR="008311DF" w:rsidRPr="00CB1C63" w:rsidRDefault="008311DF" w:rsidP="00E61D2E">
            <w:pPr>
              <w:pStyle w:val="TableParagraph"/>
              <w:ind w:left="0"/>
            </w:pPr>
            <w:r w:rsidRPr="00382A7C">
              <w:t>Committed to the safeguardin</w:t>
            </w:r>
            <w:r>
              <w:t xml:space="preserve">g and well-being of all </w:t>
            </w:r>
            <w:r w:rsidRPr="00382A7C">
              <w:t>pupils and staff members.</w:t>
            </w:r>
          </w:p>
        </w:tc>
        <w:tc>
          <w:tcPr>
            <w:tcW w:w="709" w:type="dxa"/>
          </w:tcPr>
          <w:p w14:paraId="4016A8C0"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4054AEDB" w14:textId="77777777" w:rsidR="008311DF" w:rsidRPr="00745D93" w:rsidRDefault="008311DF" w:rsidP="00E61D2E">
            <w:pPr>
              <w:pStyle w:val="TableParagraph"/>
              <w:spacing w:line="331" w:lineRule="exact"/>
              <w:ind w:left="0"/>
              <w:jc w:val="center"/>
              <w:rPr>
                <w:b/>
                <w:sz w:val="24"/>
              </w:rPr>
            </w:pPr>
          </w:p>
        </w:tc>
      </w:tr>
      <w:tr w:rsidR="008311DF" w14:paraId="452F59B9" w14:textId="77777777" w:rsidTr="00E61D2E">
        <w:tc>
          <w:tcPr>
            <w:tcW w:w="8859" w:type="dxa"/>
          </w:tcPr>
          <w:p w14:paraId="1D5DBCD4" w14:textId="77777777" w:rsidR="008311DF" w:rsidRPr="00CB1C63" w:rsidRDefault="008311DF" w:rsidP="00E61D2E">
            <w:pPr>
              <w:pStyle w:val="TableParagraph"/>
              <w:ind w:left="0"/>
            </w:pPr>
            <w:r w:rsidRPr="00CB1C63">
              <w:t>Knowledge and understanding of data analysis and the ability to use data to both identify gaps in learning and to set challenging targets</w:t>
            </w:r>
            <w:r>
              <w:t>.</w:t>
            </w:r>
          </w:p>
        </w:tc>
        <w:tc>
          <w:tcPr>
            <w:tcW w:w="709" w:type="dxa"/>
            <w:vAlign w:val="center"/>
          </w:tcPr>
          <w:p w14:paraId="3021DD38" w14:textId="77777777" w:rsidR="008311DF" w:rsidRPr="00745D93" w:rsidRDefault="008311DF" w:rsidP="00E61D2E">
            <w:pPr>
              <w:pStyle w:val="TableParagraph"/>
              <w:spacing w:line="331" w:lineRule="exact"/>
              <w:ind w:left="0"/>
              <w:jc w:val="center"/>
              <w:rPr>
                <w:b/>
                <w:sz w:val="24"/>
              </w:rPr>
            </w:pPr>
            <w:r>
              <w:rPr>
                <w:b/>
                <w:sz w:val="24"/>
              </w:rPr>
              <w:t>X</w:t>
            </w:r>
          </w:p>
        </w:tc>
        <w:tc>
          <w:tcPr>
            <w:tcW w:w="684" w:type="dxa"/>
            <w:vAlign w:val="center"/>
          </w:tcPr>
          <w:p w14:paraId="1E307CC5" w14:textId="77777777" w:rsidR="008311DF" w:rsidRPr="00745D93" w:rsidRDefault="008311DF" w:rsidP="00E61D2E">
            <w:pPr>
              <w:pStyle w:val="TableParagraph"/>
              <w:spacing w:line="331" w:lineRule="exact"/>
              <w:ind w:left="0"/>
              <w:jc w:val="center"/>
              <w:rPr>
                <w:b/>
                <w:sz w:val="24"/>
              </w:rPr>
            </w:pPr>
          </w:p>
        </w:tc>
      </w:tr>
      <w:tr w:rsidR="008311DF" w14:paraId="74FB4B85" w14:textId="77777777" w:rsidTr="00E61D2E">
        <w:tc>
          <w:tcPr>
            <w:tcW w:w="8859" w:type="dxa"/>
          </w:tcPr>
          <w:p w14:paraId="4491E4F9" w14:textId="77777777" w:rsidR="008311DF" w:rsidRPr="00CB1C63" w:rsidRDefault="008311DF" w:rsidP="00E61D2E">
            <w:pPr>
              <w:pStyle w:val="TableParagraph"/>
              <w:ind w:left="0"/>
            </w:pPr>
            <w:r w:rsidRPr="00382A7C">
              <w:t>Ability to prioritise, plan and manage time effectively.</w:t>
            </w:r>
          </w:p>
        </w:tc>
        <w:tc>
          <w:tcPr>
            <w:tcW w:w="709" w:type="dxa"/>
            <w:vAlign w:val="center"/>
          </w:tcPr>
          <w:p w14:paraId="2C0A0B56"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vAlign w:val="center"/>
          </w:tcPr>
          <w:p w14:paraId="1861A4C8" w14:textId="77777777" w:rsidR="008311DF" w:rsidRPr="00745D93" w:rsidRDefault="008311DF" w:rsidP="00E61D2E">
            <w:pPr>
              <w:pStyle w:val="TableParagraph"/>
              <w:spacing w:line="331" w:lineRule="exact"/>
              <w:ind w:left="0"/>
              <w:jc w:val="center"/>
              <w:rPr>
                <w:b/>
                <w:sz w:val="24"/>
              </w:rPr>
            </w:pPr>
          </w:p>
        </w:tc>
      </w:tr>
      <w:tr w:rsidR="008311DF" w14:paraId="498E0C53" w14:textId="77777777" w:rsidTr="00E61D2E">
        <w:tc>
          <w:tcPr>
            <w:tcW w:w="8859" w:type="dxa"/>
          </w:tcPr>
          <w:p w14:paraId="678D165D" w14:textId="77777777" w:rsidR="008311DF" w:rsidRDefault="008311DF" w:rsidP="00E61D2E">
            <w:pPr>
              <w:pStyle w:val="TableParagraph"/>
              <w:ind w:left="0"/>
            </w:pPr>
            <w:r w:rsidRPr="00DC61EF">
              <w:t>A clear understanding of leadership commitment and professional integrity.</w:t>
            </w:r>
          </w:p>
        </w:tc>
        <w:tc>
          <w:tcPr>
            <w:tcW w:w="709" w:type="dxa"/>
            <w:vAlign w:val="center"/>
          </w:tcPr>
          <w:p w14:paraId="2A9FE11A"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vAlign w:val="center"/>
          </w:tcPr>
          <w:p w14:paraId="528B6AD3" w14:textId="77777777" w:rsidR="008311DF" w:rsidRPr="00745D93" w:rsidRDefault="008311DF" w:rsidP="00E61D2E">
            <w:pPr>
              <w:pStyle w:val="TableParagraph"/>
              <w:spacing w:line="331" w:lineRule="exact"/>
              <w:ind w:left="0"/>
              <w:jc w:val="center"/>
              <w:rPr>
                <w:b/>
                <w:sz w:val="24"/>
              </w:rPr>
            </w:pPr>
          </w:p>
        </w:tc>
      </w:tr>
      <w:tr w:rsidR="008311DF" w14:paraId="554EBB63" w14:textId="77777777" w:rsidTr="00E61D2E">
        <w:tc>
          <w:tcPr>
            <w:tcW w:w="8859" w:type="dxa"/>
          </w:tcPr>
          <w:p w14:paraId="697BA6AA" w14:textId="77777777" w:rsidR="008311DF" w:rsidRDefault="008311DF" w:rsidP="00E61D2E">
            <w:pPr>
              <w:pStyle w:val="TableParagraph"/>
              <w:ind w:left="0"/>
            </w:pPr>
            <w:r w:rsidRPr="00DC61EF">
              <w:t>Ability to lead by example in all situations, particularly during challenging times.</w:t>
            </w:r>
          </w:p>
        </w:tc>
        <w:tc>
          <w:tcPr>
            <w:tcW w:w="709" w:type="dxa"/>
            <w:vAlign w:val="center"/>
          </w:tcPr>
          <w:p w14:paraId="47B5B1C8" w14:textId="77777777" w:rsidR="008311DF" w:rsidRPr="00745D93" w:rsidRDefault="008311DF" w:rsidP="00E61D2E">
            <w:pPr>
              <w:pStyle w:val="TableParagraph"/>
              <w:spacing w:line="331" w:lineRule="exact"/>
              <w:ind w:left="0"/>
              <w:jc w:val="center"/>
              <w:rPr>
                <w:b/>
                <w:sz w:val="24"/>
              </w:rPr>
            </w:pPr>
          </w:p>
        </w:tc>
        <w:tc>
          <w:tcPr>
            <w:tcW w:w="684" w:type="dxa"/>
            <w:vAlign w:val="center"/>
          </w:tcPr>
          <w:p w14:paraId="20722052" w14:textId="77777777" w:rsidR="008311DF" w:rsidRPr="00745D93" w:rsidRDefault="008311DF" w:rsidP="00E61D2E">
            <w:pPr>
              <w:pStyle w:val="TableParagraph"/>
              <w:spacing w:line="331" w:lineRule="exact"/>
              <w:ind w:left="0"/>
              <w:jc w:val="center"/>
              <w:rPr>
                <w:b/>
                <w:sz w:val="24"/>
              </w:rPr>
            </w:pPr>
            <w:r w:rsidRPr="00745D93">
              <w:rPr>
                <w:b/>
                <w:sz w:val="24"/>
              </w:rPr>
              <w:t>X</w:t>
            </w:r>
          </w:p>
        </w:tc>
      </w:tr>
      <w:tr w:rsidR="008311DF" w14:paraId="79DB418C" w14:textId="77777777" w:rsidTr="00E61D2E">
        <w:tc>
          <w:tcPr>
            <w:tcW w:w="8859" w:type="dxa"/>
          </w:tcPr>
          <w:p w14:paraId="48779763" w14:textId="77777777" w:rsidR="008311DF" w:rsidRPr="00DC61EF" w:rsidRDefault="008311DF" w:rsidP="00E61D2E">
            <w:pPr>
              <w:pStyle w:val="TableParagraph"/>
              <w:ind w:left="0"/>
            </w:pPr>
            <w:r w:rsidRPr="00DC61EF">
              <w:t>Excellent communication</w:t>
            </w:r>
            <w:r>
              <w:t xml:space="preserve"> (verbally and written)</w:t>
            </w:r>
            <w:r w:rsidRPr="00DC61EF">
              <w:t xml:space="preserve"> and interpersonal skills.</w:t>
            </w:r>
          </w:p>
        </w:tc>
        <w:tc>
          <w:tcPr>
            <w:tcW w:w="709" w:type="dxa"/>
            <w:vAlign w:val="center"/>
          </w:tcPr>
          <w:p w14:paraId="2EF78350"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vAlign w:val="center"/>
          </w:tcPr>
          <w:p w14:paraId="68755F70" w14:textId="77777777" w:rsidR="008311DF" w:rsidRPr="00745D93" w:rsidRDefault="008311DF" w:rsidP="00E61D2E">
            <w:pPr>
              <w:pStyle w:val="TableParagraph"/>
              <w:spacing w:line="331" w:lineRule="exact"/>
              <w:ind w:left="0"/>
              <w:jc w:val="center"/>
              <w:rPr>
                <w:b/>
                <w:sz w:val="24"/>
              </w:rPr>
            </w:pPr>
          </w:p>
        </w:tc>
      </w:tr>
      <w:tr w:rsidR="008311DF" w14:paraId="13B4C6CA" w14:textId="77777777" w:rsidTr="00E61D2E">
        <w:tc>
          <w:tcPr>
            <w:tcW w:w="8859" w:type="dxa"/>
          </w:tcPr>
          <w:p w14:paraId="6B6E8D58" w14:textId="77777777" w:rsidR="008311DF" w:rsidRPr="00CB1C63" w:rsidRDefault="008311DF" w:rsidP="00E61D2E">
            <w:pPr>
              <w:pStyle w:val="TableParagraph"/>
              <w:ind w:left="0"/>
            </w:pPr>
            <w:r>
              <w:t>Belief</w:t>
            </w:r>
            <w:r w:rsidRPr="00CB1C63">
              <w:t xml:space="preserve"> in creating a learning environment that promotes positive mental health and wellbeing for all pupils.</w:t>
            </w:r>
          </w:p>
        </w:tc>
        <w:tc>
          <w:tcPr>
            <w:tcW w:w="709" w:type="dxa"/>
            <w:vAlign w:val="center"/>
          </w:tcPr>
          <w:p w14:paraId="0B3161FB"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vAlign w:val="center"/>
          </w:tcPr>
          <w:p w14:paraId="00889B27" w14:textId="77777777" w:rsidR="008311DF" w:rsidRPr="00745D93" w:rsidRDefault="008311DF" w:rsidP="00E61D2E">
            <w:pPr>
              <w:pStyle w:val="TableParagraph"/>
              <w:spacing w:line="331" w:lineRule="exact"/>
              <w:ind w:left="0"/>
              <w:jc w:val="center"/>
              <w:rPr>
                <w:b/>
                <w:sz w:val="24"/>
              </w:rPr>
            </w:pPr>
          </w:p>
        </w:tc>
      </w:tr>
      <w:tr w:rsidR="008311DF" w14:paraId="5CCCBFD6" w14:textId="77777777" w:rsidTr="00E61D2E">
        <w:tc>
          <w:tcPr>
            <w:tcW w:w="8859" w:type="dxa"/>
          </w:tcPr>
          <w:p w14:paraId="193AFFE3" w14:textId="77777777" w:rsidR="008311DF" w:rsidRPr="00CB1C63" w:rsidRDefault="008311DF" w:rsidP="00E61D2E">
            <w:pPr>
              <w:pStyle w:val="TableParagraph"/>
              <w:ind w:left="0"/>
            </w:pPr>
            <w:r w:rsidRPr="00CB1C63">
              <w:t>Proven ability to work with parents and the wider community.</w:t>
            </w:r>
          </w:p>
        </w:tc>
        <w:tc>
          <w:tcPr>
            <w:tcW w:w="709" w:type="dxa"/>
          </w:tcPr>
          <w:p w14:paraId="077777E7"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0D3F9F3E" w14:textId="77777777" w:rsidR="008311DF" w:rsidRPr="00745D93" w:rsidRDefault="008311DF" w:rsidP="00E61D2E">
            <w:pPr>
              <w:pStyle w:val="TableParagraph"/>
              <w:spacing w:line="331" w:lineRule="exact"/>
              <w:ind w:left="0"/>
              <w:jc w:val="center"/>
              <w:rPr>
                <w:b/>
                <w:sz w:val="24"/>
              </w:rPr>
            </w:pPr>
          </w:p>
        </w:tc>
      </w:tr>
      <w:tr w:rsidR="008311DF" w14:paraId="358B0A6D" w14:textId="77777777" w:rsidTr="00E61D2E">
        <w:tc>
          <w:tcPr>
            <w:tcW w:w="8859" w:type="dxa"/>
          </w:tcPr>
          <w:p w14:paraId="35E860AD" w14:textId="77777777" w:rsidR="008311DF" w:rsidRPr="00CB1C63" w:rsidRDefault="008311DF" w:rsidP="00E61D2E">
            <w:pPr>
              <w:pStyle w:val="TableParagraph"/>
              <w:ind w:left="0"/>
            </w:pPr>
            <w:r w:rsidRPr="00CB1C63">
              <w:t>Excellent time management and organisation skills</w:t>
            </w:r>
          </w:p>
        </w:tc>
        <w:tc>
          <w:tcPr>
            <w:tcW w:w="709" w:type="dxa"/>
          </w:tcPr>
          <w:p w14:paraId="2ED1AC9B" w14:textId="77777777" w:rsidR="008311DF" w:rsidRPr="00745D93" w:rsidRDefault="008311DF" w:rsidP="00E61D2E">
            <w:pPr>
              <w:pStyle w:val="TableParagraph"/>
              <w:spacing w:line="331" w:lineRule="exact"/>
              <w:ind w:left="0"/>
              <w:jc w:val="center"/>
              <w:rPr>
                <w:b/>
                <w:sz w:val="24"/>
              </w:rPr>
            </w:pPr>
          </w:p>
        </w:tc>
        <w:tc>
          <w:tcPr>
            <w:tcW w:w="684" w:type="dxa"/>
          </w:tcPr>
          <w:p w14:paraId="3CD79565" w14:textId="77777777" w:rsidR="008311DF" w:rsidRPr="00745D93" w:rsidRDefault="008311DF" w:rsidP="00E61D2E">
            <w:pPr>
              <w:pStyle w:val="TableParagraph"/>
              <w:spacing w:line="331" w:lineRule="exact"/>
              <w:ind w:left="0"/>
              <w:jc w:val="center"/>
              <w:rPr>
                <w:b/>
                <w:sz w:val="24"/>
              </w:rPr>
            </w:pPr>
            <w:r w:rsidRPr="00745D93">
              <w:rPr>
                <w:b/>
                <w:sz w:val="24"/>
              </w:rPr>
              <w:t>X</w:t>
            </w:r>
          </w:p>
        </w:tc>
      </w:tr>
      <w:tr w:rsidR="008311DF" w14:paraId="7AAD4CE6" w14:textId="77777777" w:rsidTr="00E61D2E">
        <w:tc>
          <w:tcPr>
            <w:tcW w:w="10252" w:type="dxa"/>
            <w:gridSpan w:val="3"/>
            <w:shd w:val="clear" w:color="auto" w:fill="0B9744"/>
          </w:tcPr>
          <w:p w14:paraId="156C66B8" w14:textId="77777777" w:rsidR="008311DF" w:rsidRDefault="008311DF" w:rsidP="00E61D2E">
            <w:pPr>
              <w:pStyle w:val="TableParagraph"/>
              <w:spacing w:line="331" w:lineRule="exact"/>
              <w:ind w:left="0"/>
              <w:jc w:val="center"/>
              <w:rPr>
                <w:b/>
                <w:sz w:val="28"/>
              </w:rPr>
            </w:pPr>
            <w:r w:rsidRPr="00A6710F">
              <w:rPr>
                <w:b/>
                <w:sz w:val="24"/>
              </w:rPr>
              <w:t>Personal Qualities</w:t>
            </w:r>
          </w:p>
        </w:tc>
      </w:tr>
      <w:tr w:rsidR="008311DF" w14:paraId="46164427" w14:textId="77777777" w:rsidTr="00E61D2E">
        <w:tc>
          <w:tcPr>
            <w:tcW w:w="8859" w:type="dxa"/>
          </w:tcPr>
          <w:p w14:paraId="656C0C43" w14:textId="77777777" w:rsidR="008311DF" w:rsidRPr="00CB1C63" w:rsidRDefault="008311DF" w:rsidP="00E61D2E">
            <w:pPr>
              <w:pStyle w:val="TableParagraph"/>
              <w:ind w:left="0"/>
            </w:pPr>
            <w:r w:rsidRPr="00CB1C63">
              <w:t>High expectations of self, demonstrating reliability, professionalism and integrity</w:t>
            </w:r>
            <w:r>
              <w:t>.</w:t>
            </w:r>
          </w:p>
        </w:tc>
        <w:tc>
          <w:tcPr>
            <w:tcW w:w="709" w:type="dxa"/>
          </w:tcPr>
          <w:p w14:paraId="7D1F5827"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3685CD00" w14:textId="77777777" w:rsidR="008311DF" w:rsidRPr="00745D93" w:rsidRDefault="008311DF" w:rsidP="00E61D2E">
            <w:pPr>
              <w:pStyle w:val="TableParagraph"/>
              <w:spacing w:line="331" w:lineRule="exact"/>
              <w:ind w:left="0"/>
              <w:jc w:val="center"/>
              <w:rPr>
                <w:b/>
                <w:sz w:val="24"/>
              </w:rPr>
            </w:pPr>
          </w:p>
        </w:tc>
      </w:tr>
      <w:tr w:rsidR="008311DF" w14:paraId="2F1D8CE7" w14:textId="77777777" w:rsidTr="00E61D2E">
        <w:tc>
          <w:tcPr>
            <w:tcW w:w="8859" w:type="dxa"/>
          </w:tcPr>
          <w:p w14:paraId="5F416D20" w14:textId="77777777" w:rsidR="008311DF" w:rsidRPr="00CB1C63" w:rsidRDefault="008311DF" w:rsidP="00E61D2E">
            <w:pPr>
              <w:pStyle w:val="TableParagraph"/>
              <w:ind w:left="0"/>
            </w:pPr>
            <w:r w:rsidRPr="00CB1C63">
              <w:t xml:space="preserve">Dependable, honest, trustworthy, and ability to uphold confidentiality. </w:t>
            </w:r>
          </w:p>
        </w:tc>
        <w:tc>
          <w:tcPr>
            <w:tcW w:w="709" w:type="dxa"/>
          </w:tcPr>
          <w:p w14:paraId="6C04401C"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7A1C6A0E" w14:textId="77777777" w:rsidR="008311DF" w:rsidRPr="00745D93" w:rsidRDefault="008311DF" w:rsidP="00E61D2E">
            <w:pPr>
              <w:pStyle w:val="TableParagraph"/>
              <w:spacing w:line="331" w:lineRule="exact"/>
              <w:ind w:left="0"/>
              <w:jc w:val="center"/>
              <w:rPr>
                <w:b/>
                <w:sz w:val="24"/>
              </w:rPr>
            </w:pPr>
          </w:p>
        </w:tc>
      </w:tr>
      <w:tr w:rsidR="008311DF" w14:paraId="09E5A579" w14:textId="77777777" w:rsidTr="00E61D2E">
        <w:tc>
          <w:tcPr>
            <w:tcW w:w="8859" w:type="dxa"/>
          </w:tcPr>
          <w:p w14:paraId="1BB35076" w14:textId="77777777" w:rsidR="008311DF" w:rsidRPr="00CB1C63" w:rsidRDefault="008311DF" w:rsidP="00E61D2E">
            <w:pPr>
              <w:pStyle w:val="TableParagraph"/>
              <w:ind w:left="0"/>
            </w:pPr>
            <w:r w:rsidRPr="00CB1C63">
              <w:t>Ability to work as both part of a team and independently.</w:t>
            </w:r>
          </w:p>
        </w:tc>
        <w:tc>
          <w:tcPr>
            <w:tcW w:w="709" w:type="dxa"/>
          </w:tcPr>
          <w:p w14:paraId="492290D7"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4E1B5701" w14:textId="77777777" w:rsidR="008311DF" w:rsidRPr="00745D93" w:rsidRDefault="008311DF" w:rsidP="00E61D2E">
            <w:pPr>
              <w:pStyle w:val="TableParagraph"/>
              <w:spacing w:line="331" w:lineRule="exact"/>
              <w:ind w:left="0"/>
              <w:jc w:val="center"/>
              <w:rPr>
                <w:b/>
                <w:sz w:val="24"/>
              </w:rPr>
            </w:pPr>
          </w:p>
        </w:tc>
      </w:tr>
      <w:tr w:rsidR="008311DF" w14:paraId="02CD31C8" w14:textId="77777777" w:rsidTr="00E61D2E">
        <w:tc>
          <w:tcPr>
            <w:tcW w:w="8859" w:type="dxa"/>
          </w:tcPr>
          <w:p w14:paraId="4A09B9D8" w14:textId="77777777" w:rsidR="008311DF" w:rsidRPr="00CB1C63" w:rsidRDefault="008311DF" w:rsidP="00E61D2E">
            <w:pPr>
              <w:pStyle w:val="TableParagraph"/>
              <w:ind w:left="0"/>
            </w:pPr>
            <w:r w:rsidRPr="00CB1C63">
              <w:t>Ability to maintain successful working relationships with other colleagues.</w:t>
            </w:r>
          </w:p>
        </w:tc>
        <w:tc>
          <w:tcPr>
            <w:tcW w:w="709" w:type="dxa"/>
          </w:tcPr>
          <w:p w14:paraId="722B77B8"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089CCF66" w14:textId="77777777" w:rsidR="008311DF" w:rsidRPr="00745D93" w:rsidRDefault="008311DF" w:rsidP="00E61D2E">
            <w:pPr>
              <w:pStyle w:val="TableParagraph"/>
              <w:spacing w:line="331" w:lineRule="exact"/>
              <w:ind w:left="0"/>
              <w:jc w:val="center"/>
              <w:rPr>
                <w:b/>
                <w:sz w:val="24"/>
              </w:rPr>
            </w:pPr>
          </w:p>
        </w:tc>
      </w:tr>
      <w:tr w:rsidR="008311DF" w14:paraId="37438A19" w14:textId="77777777" w:rsidTr="00E61D2E">
        <w:tc>
          <w:tcPr>
            <w:tcW w:w="8859" w:type="dxa"/>
          </w:tcPr>
          <w:p w14:paraId="14FB8234" w14:textId="77777777" w:rsidR="008311DF" w:rsidRPr="00CB1C63" w:rsidRDefault="008311DF" w:rsidP="00E61D2E">
            <w:pPr>
              <w:pStyle w:val="TableParagraph"/>
              <w:ind w:left="0"/>
            </w:pPr>
            <w:r w:rsidRPr="00CB1C63">
              <w:t>To be a positive role model for the whole school community</w:t>
            </w:r>
            <w:r>
              <w:t>.</w:t>
            </w:r>
          </w:p>
        </w:tc>
        <w:tc>
          <w:tcPr>
            <w:tcW w:w="709" w:type="dxa"/>
          </w:tcPr>
          <w:p w14:paraId="0FBEAF61" w14:textId="77777777" w:rsidR="008311DF" w:rsidRPr="00745D93" w:rsidRDefault="008311DF" w:rsidP="00E61D2E">
            <w:pPr>
              <w:pStyle w:val="TableParagraph"/>
              <w:spacing w:line="331" w:lineRule="exact"/>
              <w:ind w:left="0"/>
              <w:jc w:val="center"/>
              <w:rPr>
                <w:b/>
                <w:sz w:val="24"/>
              </w:rPr>
            </w:pPr>
            <w:r w:rsidRPr="00745D93">
              <w:rPr>
                <w:b/>
                <w:sz w:val="24"/>
              </w:rPr>
              <w:t>X</w:t>
            </w:r>
          </w:p>
        </w:tc>
        <w:tc>
          <w:tcPr>
            <w:tcW w:w="684" w:type="dxa"/>
          </w:tcPr>
          <w:p w14:paraId="215AE658" w14:textId="77777777" w:rsidR="008311DF" w:rsidRPr="00745D93" w:rsidRDefault="008311DF" w:rsidP="00E61D2E">
            <w:pPr>
              <w:pStyle w:val="TableParagraph"/>
              <w:spacing w:line="331" w:lineRule="exact"/>
              <w:ind w:left="0"/>
              <w:jc w:val="center"/>
              <w:rPr>
                <w:b/>
                <w:sz w:val="24"/>
              </w:rPr>
            </w:pPr>
          </w:p>
        </w:tc>
      </w:tr>
      <w:tr w:rsidR="008311DF" w14:paraId="7CFD932A" w14:textId="77777777" w:rsidTr="00E61D2E">
        <w:tc>
          <w:tcPr>
            <w:tcW w:w="8859" w:type="dxa"/>
          </w:tcPr>
          <w:p w14:paraId="3515A98A" w14:textId="77777777" w:rsidR="008311DF" w:rsidRPr="00CB1C63" w:rsidRDefault="008311DF" w:rsidP="00E61D2E">
            <w:pPr>
              <w:pStyle w:val="TableParagraph"/>
              <w:ind w:left="0"/>
            </w:pPr>
            <w:r w:rsidRPr="00CB1C63">
              <w:t>To be able to maintain a good work life balance</w:t>
            </w:r>
            <w:r>
              <w:t>.</w:t>
            </w:r>
          </w:p>
        </w:tc>
        <w:tc>
          <w:tcPr>
            <w:tcW w:w="709" w:type="dxa"/>
          </w:tcPr>
          <w:p w14:paraId="1B15DF6A" w14:textId="77777777" w:rsidR="008311DF" w:rsidRPr="00745D93" w:rsidRDefault="008311DF" w:rsidP="00E61D2E">
            <w:pPr>
              <w:pStyle w:val="TableParagraph"/>
              <w:spacing w:line="331" w:lineRule="exact"/>
              <w:ind w:left="0"/>
              <w:jc w:val="center"/>
              <w:rPr>
                <w:b/>
                <w:sz w:val="24"/>
              </w:rPr>
            </w:pPr>
          </w:p>
        </w:tc>
        <w:tc>
          <w:tcPr>
            <w:tcW w:w="684" w:type="dxa"/>
          </w:tcPr>
          <w:p w14:paraId="3128958A" w14:textId="77777777" w:rsidR="008311DF" w:rsidRPr="00745D93" w:rsidRDefault="008311DF" w:rsidP="00E61D2E">
            <w:pPr>
              <w:pStyle w:val="TableParagraph"/>
              <w:spacing w:line="331" w:lineRule="exact"/>
              <w:ind w:left="0"/>
              <w:jc w:val="center"/>
              <w:rPr>
                <w:b/>
                <w:sz w:val="24"/>
              </w:rPr>
            </w:pPr>
            <w:r w:rsidRPr="00745D93">
              <w:rPr>
                <w:b/>
                <w:sz w:val="24"/>
              </w:rPr>
              <w:t>X</w:t>
            </w:r>
          </w:p>
        </w:tc>
      </w:tr>
    </w:tbl>
    <w:p w14:paraId="66CA2415" w14:textId="47EE61C8" w:rsidR="00813BD7" w:rsidRPr="00CC07A7" w:rsidRDefault="00813BD7" w:rsidP="002F7C1C">
      <w:pPr>
        <w:spacing w:before="82"/>
        <w:jc w:val="both"/>
        <w:rPr>
          <w:rFonts w:asciiTheme="majorHAnsi" w:hAnsiTheme="majorHAnsi" w:cstheme="majorHAnsi"/>
          <w:sz w:val="24"/>
        </w:rPr>
      </w:pPr>
    </w:p>
    <w:sectPr w:rsidR="00813BD7" w:rsidRPr="00CC07A7" w:rsidSect="00696756">
      <w:headerReference w:type="even" r:id="rId10"/>
      <w:headerReference w:type="default" r:id="rId11"/>
      <w:headerReference w:type="first" r:id="rId12"/>
      <w:pgSz w:w="11910" w:h="16840"/>
      <w:pgMar w:top="567" w:right="567" w:bottom="567"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879EF" w14:textId="77777777" w:rsidR="000E59BA" w:rsidRDefault="000E59BA">
      <w:r>
        <w:separator/>
      </w:r>
    </w:p>
  </w:endnote>
  <w:endnote w:type="continuationSeparator" w:id="0">
    <w:p w14:paraId="1471D013" w14:textId="77777777" w:rsidR="000E59BA" w:rsidRDefault="000E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9AF3A" w14:textId="77777777" w:rsidR="000E59BA" w:rsidRDefault="000E59BA">
      <w:r>
        <w:separator/>
      </w:r>
    </w:p>
  </w:footnote>
  <w:footnote w:type="continuationSeparator" w:id="0">
    <w:p w14:paraId="472752F9" w14:textId="77777777" w:rsidR="000E59BA" w:rsidRDefault="000E5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DE248" w14:textId="0CE3272A" w:rsidR="00E97112" w:rsidRDefault="00E97112">
    <w:pPr>
      <w:pBdr>
        <w:top w:val="nil"/>
        <w:left w:val="nil"/>
        <w:bottom w:val="nil"/>
        <w:right w:val="nil"/>
        <w:between w:val="nil"/>
      </w:pBdr>
      <w:spacing w:line="14" w:lineRule="auto"/>
      <w:rPr>
        <w:color w:val="000000"/>
        <w:sz w:val="20"/>
        <w:szCs w:val="20"/>
      </w:rPr>
    </w:pPr>
    <w:r>
      <w:rPr>
        <w:noProof/>
        <w:color w:val="000000"/>
        <w:sz w:val="21"/>
        <w:szCs w:val="21"/>
      </w:rPr>
      <mc:AlternateContent>
        <mc:Choice Requires="wps">
          <w:drawing>
            <wp:anchor distT="0" distB="0" distL="0" distR="0" simplePos="0" relativeHeight="251665408" behindDoc="1" locked="0" layoutInCell="1" hidden="0" allowOverlap="1" wp14:anchorId="4EF96345" wp14:editId="66D78220">
              <wp:simplePos x="0" y="0"/>
              <wp:positionH relativeFrom="page">
                <wp:posOffset>4409758</wp:posOffset>
              </wp:positionH>
              <wp:positionV relativeFrom="page">
                <wp:posOffset>340043</wp:posOffset>
              </wp:positionV>
              <wp:extent cx="1996440" cy="321945"/>
              <wp:effectExtent l="0" t="0" r="0" b="0"/>
              <wp:wrapNone/>
              <wp:docPr id="7" name="Rectangle 7"/>
              <wp:cNvGraphicFramePr/>
              <a:graphic xmlns:a="http://schemas.openxmlformats.org/drawingml/2006/main">
                <a:graphicData uri="http://schemas.microsoft.com/office/word/2010/wordprocessingShape">
                  <wps:wsp>
                    <wps:cNvSpPr/>
                    <wps:spPr>
                      <a:xfrm>
                        <a:off x="4352543" y="3623790"/>
                        <a:ext cx="1986915" cy="312420"/>
                      </a:xfrm>
                      <a:prstGeom prst="rect">
                        <a:avLst/>
                      </a:prstGeom>
                      <a:noFill/>
                      <a:ln>
                        <a:noFill/>
                      </a:ln>
                    </wps:spPr>
                    <wps:txbx>
                      <w:txbxContent>
                        <w:p w14:paraId="2C03A84F" w14:textId="77777777" w:rsidR="00E97112" w:rsidRDefault="00E97112">
                          <w:pPr>
                            <w:spacing w:before="98"/>
                            <w:textDirection w:val="btLr"/>
                          </w:pPr>
                          <w:r>
                            <w:rPr>
                              <w:rFonts w:ascii="Calibri" w:eastAsia="Calibri" w:hAnsi="Calibri" w:cs="Calibri"/>
                              <w:color w:val="FFFFFF"/>
                              <w:sz w:val="16"/>
                            </w:rPr>
                            <w:t xml:space="preserve"> </w:t>
                          </w:r>
                        </w:p>
                      </w:txbxContent>
                    </wps:txbx>
                    <wps:bodyPr spcFirstLastPara="1" wrap="square" lIns="0" tIns="0" rIns="0" bIns="0" anchor="t" anchorCtr="0">
                      <a:noAutofit/>
                    </wps:bodyPr>
                  </wps:wsp>
                </a:graphicData>
              </a:graphic>
            </wp:anchor>
          </w:drawing>
        </mc:Choice>
        <mc:Fallback>
          <w:pict>
            <v:rect w14:anchorId="4EF96345" id="Rectangle 7" o:spid="_x0000_s1026" style="position:absolute;margin-left:347.25pt;margin-top:26.8pt;width:157.2pt;height:25.3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" filled="f" stroked="f">
              <v:textbox inset="0,0,0,0">
                <w:txbxContent>
                  <w:p w14:paraId="2C03A84F" w14:textId="77777777" w:rsidR="00E97112" w:rsidRDefault="00E97112">
                    <w:pPr>
                      <w:spacing w:before="98"/>
                      <w:textDirection w:val="btLr"/>
                    </w:pPr>
                    <w:r>
                      <w:rPr>
                        <w:rFonts w:ascii="Calibri" w:eastAsia="Calibri" w:hAnsi="Calibri" w:cs="Calibri"/>
                        <w:color w:val="FFFFFF"/>
                        <w:sz w:val="16"/>
                      </w:rPr>
                      <w:t xml:space="preserve"> </w:t>
                    </w:r>
                  </w:p>
                </w:txbxContent>
              </v:textbox>
              <w10:wrap anchorx="page" anchory="page"/>
            </v:rect>
          </w:pict>
        </mc:Fallback>
      </mc:AlternateContent>
    </w:r>
    <w:r>
      <w:rPr>
        <w:noProof/>
        <w:color w:val="000000"/>
        <w:sz w:val="21"/>
        <w:szCs w:val="21"/>
      </w:rPr>
      <mc:AlternateContent>
        <mc:Choice Requires="wps">
          <w:drawing>
            <wp:anchor distT="0" distB="0" distL="0" distR="0" simplePos="0" relativeHeight="251666432" behindDoc="1" locked="0" layoutInCell="1" hidden="0" allowOverlap="1" wp14:anchorId="5FD88A01" wp14:editId="113335B0">
              <wp:simplePos x="0" y="0"/>
              <wp:positionH relativeFrom="page">
                <wp:posOffset>4409758</wp:posOffset>
              </wp:positionH>
              <wp:positionV relativeFrom="page">
                <wp:posOffset>712153</wp:posOffset>
              </wp:positionV>
              <wp:extent cx="1902460" cy="135890"/>
              <wp:effectExtent l="0" t="0" r="0" b="0"/>
              <wp:wrapNone/>
              <wp:docPr id="8" name="Rectangle 8"/>
              <wp:cNvGraphicFramePr/>
              <a:graphic xmlns:a="http://schemas.openxmlformats.org/drawingml/2006/main">
                <a:graphicData uri="http://schemas.microsoft.com/office/word/2010/wordprocessingShape">
                  <wps:wsp>
                    <wps:cNvSpPr/>
                    <wps:spPr>
                      <a:xfrm>
                        <a:off x="4399533" y="3716818"/>
                        <a:ext cx="1892935" cy="126365"/>
                      </a:xfrm>
                      <a:prstGeom prst="rect">
                        <a:avLst/>
                      </a:prstGeom>
                      <a:noFill/>
                      <a:ln>
                        <a:noFill/>
                      </a:ln>
                    </wps:spPr>
                    <wps:txbx>
                      <w:txbxContent>
                        <w:p w14:paraId="3590C9C8" w14:textId="77777777" w:rsidR="00E97112" w:rsidRDefault="00E97112">
                          <w:pPr>
                            <w:spacing w:line="182" w:lineRule="auto"/>
                            <w:ind w:left="20" w:firstLine="20"/>
                            <w:textDirection w:val="btLr"/>
                          </w:pPr>
                        </w:p>
                      </w:txbxContent>
                    </wps:txbx>
                    <wps:bodyPr spcFirstLastPara="1" wrap="square" lIns="0" tIns="0" rIns="0" bIns="0" anchor="t" anchorCtr="0">
                      <a:noAutofit/>
                    </wps:bodyPr>
                  </wps:wsp>
                </a:graphicData>
              </a:graphic>
            </wp:anchor>
          </w:drawing>
        </mc:Choice>
        <mc:Fallback>
          <w:pict>
            <v:rect w14:anchorId="5FD88A01" id="Rectangle 8" o:spid="_x0000_s1027" style="position:absolute;margin-left:347.25pt;margin-top:56.1pt;width:149.8pt;height:10.7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" filled="f" stroked="f">
              <v:textbox inset="0,0,0,0">
                <w:txbxContent>
                  <w:p w14:paraId="3590C9C8" w14:textId="77777777" w:rsidR="00E97112" w:rsidRDefault="00E97112">
                    <w:pPr>
                      <w:spacing w:line="182" w:lineRule="auto"/>
                      <w:ind w:left="20" w:firstLine="20"/>
                      <w:textDirection w:val="btLr"/>
                    </w:pP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9758C" w14:textId="77777777" w:rsidR="00696756" w:rsidRDefault="00696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4BBD5" w14:textId="77777777" w:rsidR="00813BD7" w:rsidRDefault="00A7176D">
    <w:pPr>
      <w:pBdr>
        <w:top w:val="nil"/>
        <w:left w:val="nil"/>
        <w:bottom w:val="nil"/>
        <w:right w:val="nil"/>
        <w:between w:val="nil"/>
      </w:pBdr>
      <w:spacing w:line="14" w:lineRule="auto"/>
      <w:rPr>
        <w:color w:val="000000"/>
        <w:sz w:val="20"/>
        <w:szCs w:val="20"/>
      </w:rPr>
    </w:pPr>
    <w:r>
      <w:rPr>
        <w:noProof/>
        <w:color w:val="000000"/>
        <w:sz w:val="21"/>
        <w:szCs w:val="21"/>
      </w:rPr>
      <mc:AlternateContent>
        <mc:Choice Requires="wps">
          <w:drawing>
            <wp:anchor distT="0" distB="0" distL="0" distR="0" simplePos="0" relativeHeight="251658240" behindDoc="1" locked="0" layoutInCell="1" hidden="0" allowOverlap="1" wp14:anchorId="14AE86D2" wp14:editId="0676D2BA">
              <wp:simplePos x="0" y="0"/>
              <wp:positionH relativeFrom="page">
                <wp:posOffset>3333433</wp:posOffset>
              </wp:positionH>
              <wp:positionV relativeFrom="page">
                <wp:posOffset>343218</wp:posOffset>
              </wp:positionV>
              <wp:extent cx="830580" cy="509905"/>
              <wp:effectExtent l="0" t="0" r="7620" b="10795"/>
              <wp:wrapNone/>
              <wp:docPr id="5" name="Rectangle 5"/>
              <wp:cNvGraphicFramePr/>
              <a:graphic xmlns:a="http://schemas.openxmlformats.org/drawingml/2006/main">
                <a:graphicData uri="http://schemas.microsoft.com/office/word/2010/wordprocessingShape">
                  <wps:wsp>
                    <wps:cNvSpPr/>
                    <wps:spPr>
                      <a:xfrm>
                        <a:off x="0" y="0"/>
                        <a:ext cx="830580" cy="509905"/>
                      </a:xfrm>
                      <a:prstGeom prst="rect">
                        <a:avLst/>
                      </a:prstGeom>
                      <a:noFill/>
                      <a:ln>
                        <a:noFill/>
                      </a:ln>
                    </wps:spPr>
                    <wps:txbx>
                      <w:txbxContent>
                        <w:p w14:paraId="1FF67A81" w14:textId="77777777" w:rsidR="00813BD7" w:rsidRDefault="00A7176D">
                          <w:pPr>
                            <w:spacing w:line="182" w:lineRule="auto"/>
                            <w:ind w:left="20" w:firstLine="20"/>
                            <w:textDirection w:val="btLr"/>
                          </w:pPr>
                          <w:r>
                            <w:rPr>
                              <w:rFonts w:ascii="Calibri" w:eastAsia="Calibri" w:hAnsi="Calibri" w:cs="Calibri"/>
                              <w:color w:val="FFFFFF"/>
                              <w:sz w:val="16"/>
                            </w:rPr>
                            <w:t>Lo ng t ow n d</w:t>
                          </w:r>
                        </w:p>
                        <w:p w14:paraId="4DC679F5" w14:textId="77777777" w:rsidR="00813BD7" w:rsidRDefault="00813BD7">
                          <w:pPr>
                            <w:spacing w:line="195" w:lineRule="auto"/>
                            <w:ind w:left="20" w:firstLine="20"/>
                            <w:textDirection w:val="btLr"/>
                          </w:pPr>
                        </w:p>
                      </w:txbxContent>
                    </wps:txbx>
                    <wps:bodyPr spcFirstLastPara="1" wrap="square" lIns="0" tIns="0" rIns="0" bIns="0" anchor="t" anchorCtr="0">
                      <a:noAutofit/>
                    </wps:bodyPr>
                  </wps:wsp>
                </a:graphicData>
              </a:graphic>
            </wp:anchor>
          </w:drawing>
        </mc:Choice>
        <mc:Fallback>
          <w:pict>
            <v:rect w14:anchorId="14AE86D2" id="Rectangle 5" o:spid="_x0000_s1028" style="position:absolute;margin-left:262.5pt;margin-top:27.05pt;width:65.4pt;height:40.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" filled="f" stroked="f">
              <v:textbox inset="0,0,0,0">
                <w:txbxContent>
                  <w:p w14:paraId="1FF67A81" w14:textId="77777777" w:rsidR="00813BD7" w:rsidRDefault="00A7176D">
                    <w:pPr>
                      <w:spacing w:line="182" w:lineRule="auto"/>
                      <w:ind w:left="20" w:firstLine="20"/>
                      <w:textDirection w:val="btLr"/>
                    </w:pPr>
                    <w:r>
                      <w:rPr>
                        <w:rFonts w:ascii="Calibri" w:eastAsia="Calibri" w:hAnsi="Calibri" w:cs="Calibri"/>
                        <w:color w:val="FFFFFF"/>
                        <w:sz w:val="16"/>
                      </w:rPr>
                      <w:t>Lo ng t ow n d</w:t>
                    </w:r>
                  </w:p>
                  <w:p w14:paraId="4DC679F5" w14:textId="77777777" w:rsidR="00813BD7" w:rsidRDefault="00813BD7">
                    <w:pPr>
                      <w:spacing w:line="195" w:lineRule="auto"/>
                      <w:ind w:left="20" w:firstLine="20"/>
                      <w:textDirection w:val="btLr"/>
                    </w:pPr>
                  </w:p>
                </w:txbxContent>
              </v:textbox>
              <w10:wrap anchorx="page" anchory="page"/>
            </v:rect>
          </w:pict>
        </mc:Fallback>
      </mc:AlternateContent>
    </w:r>
    <w:r>
      <w:rPr>
        <w:noProof/>
        <w:color w:val="000000"/>
        <w:sz w:val="21"/>
        <w:szCs w:val="21"/>
      </w:rPr>
      <mc:AlternateContent>
        <mc:Choice Requires="wps">
          <w:drawing>
            <wp:anchor distT="0" distB="0" distL="0" distR="0" simplePos="0" relativeHeight="251659264" behindDoc="1" locked="0" layoutInCell="1" hidden="0" allowOverlap="1" wp14:anchorId="177ED209" wp14:editId="774C5A0A">
              <wp:simplePos x="0" y="0"/>
              <wp:positionH relativeFrom="page">
                <wp:posOffset>4409758</wp:posOffset>
              </wp:positionH>
              <wp:positionV relativeFrom="page">
                <wp:posOffset>340043</wp:posOffset>
              </wp:positionV>
              <wp:extent cx="1996440" cy="321945"/>
              <wp:effectExtent l="0" t="0" r="0" b="0"/>
              <wp:wrapNone/>
              <wp:docPr id="2" name="Rectangle 2"/>
              <wp:cNvGraphicFramePr/>
              <a:graphic xmlns:a="http://schemas.openxmlformats.org/drawingml/2006/main">
                <a:graphicData uri="http://schemas.microsoft.com/office/word/2010/wordprocessingShape">
                  <wps:wsp>
                    <wps:cNvSpPr/>
                    <wps:spPr>
                      <a:xfrm>
                        <a:off x="4352543" y="3623790"/>
                        <a:ext cx="1986915" cy="312420"/>
                      </a:xfrm>
                      <a:prstGeom prst="rect">
                        <a:avLst/>
                      </a:prstGeom>
                      <a:noFill/>
                      <a:ln>
                        <a:noFill/>
                      </a:ln>
                    </wps:spPr>
                    <wps:txbx>
                      <w:txbxContent>
                        <w:p w14:paraId="393F440B" w14:textId="77777777" w:rsidR="00813BD7" w:rsidRDefault="00A7176D">
                          <w:pPr>
                            <w:spacing w:before="98"/>
                            <w:textDirection w:val="btLr"/>
                          </w:pPr>
                          <w:r>
                            <w:rPr>
                              <w:rFonts w:ascii="Calibri" w:eastAsia="Calibri" w:hAnsi="Calibri" w:cs="Calibri"/>
                              <w:color w:val="FFFFFF"/>
                              <w:sz w:val="16"/>
                            </w:rPr>
                            <w:t xml:space="preserve"> </w:t>
                          </w:r>
                        </w:p>
                      </w:txbxContent>
                    </wps:txbx>
                    <wps:bodyPr spcFirstLastPara="1" wrap="square" lIns="0" tIns="0" rIns="0" bIns="0" anchor="t" anchorCtr="0">
                      <a:noAutofit/>
                    </wps:bodyPr>
                  </wps:wsp>
                </a:graphicData>
              </a:graphic>
            </wp:anchor>
          </w:drawing>
        </mc:Choice>
        <mc:Fallback>
          <w:pict>
            <v:rect w14:anchorId="177ED209" id="Rectangle 2" o:spid="_x0000_s1029" style="position:absolute;margin-left:347.25pt;margin-top:26.8pt;width:157.2pt;height:25.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" filled="f" stroked="f">
              <v:textbox inset="0,0,0,0">
                <w:txbxContent>
                  <w:p w14:paraId="393F440B" w14:textId="77777777" w:rsidR="00813BD7" w:rsidRDefault="00A7176D">
                    <w:pPr>
                      <w:spacing w:before="98"/>
                      <w:textDirection w:val="btLr"/>
                    </w:pPr>
                    <w:r>
                      <w:rPr>
                        <w:rFonts w:ascii="Calibri" w:eastAsia="Calibri" w:hAnsi="Calibri" w:cs="Calibri"/>
                        <w:color w:val="FFFFFF"/>
                        <w:sz w:val="16"/>
                      </w:rPr>
                      <w:t xml:space="preserve"> </w:t>
                    </w:r>
                  </w:p>
                </w:txbxContent>
              </v:textbox>
              <w10:wrap anchorx="page" anchory="page"/>
            </v:rect>
          </w:pict>
        </mc:Fallback>
      </mc:AlternateContent>
    </w:r>
    <w:r>
      <w:rPr>
        <w:noProof/>
        <w:color w:val="000000"/>
        <w:sz w:val="21"/>
        <w:szCs w:val="21"/>
      </w:rPr>
      <mc:AlternateContent>
        <mc:Choice Requires="wps">
          <w:drawing>
            <wp:anchor distT="0" distB="0" distL="0" distR="0" simplePos="0" relativeHeight="251660288" behindDoc="1" locked="0" layoutInCell="1" hidden="0" allowOverlap="1" wp14:anchorId="4727295E" wp14:editId="446ADF2E">
              <wp:simplePos x="0" y="0"/>
              <wp:positionH relativeFrom="page">
                <wp:posOffset>4409758</wp:posOffset>
              </wp:positionH>
              <wp:positionV relativeFrom="page">
                <wp:posOffset>712153</wp:posOffset>
              </wp:positionV>
              <wp:extent cx="1902460" cy="135890"/>
              <wp:effectExtent l="0" t="0" r="0" b="0"/>
              <wp:wrapNone/>
              <wp:docPr id="4" name="Rectangle 4"/>
              <wp:cNvGraphicFramePr/>
              <a:graphic xmlns:a="http://schemas.openxmlformats.org/drawingml/2006/main">
                <a:graphicData uri="http://schemas.microsoft.com/office/word/2010/wordprocessingShape">
                  <wps:wsp>
                    <wps:cNvSpPr/>
                    <wps:spPr>
                      <a:xfrm>
                        <a:off x="4399533" y="3716818"/>
                        <a:ext cx="1892935" cy="126365"/>
                      </a:xfrm>
                      <a:prstGeom prst="rect">
                        <a:avLst/>
                      </a:prstGeom>
                      <a:noFill/>
                      <a:ln>
                        <a:noFill/>
                      </a:ln>
                    </wps:spPr>
                    <wps:txbx>
                      <w:txbxContent>
                        <w:p w14:paraId="79201670" w14:textId="77777777" w:rsidR="00813BD7" w:rsidRDefault="00813BD7">
                          <w:pPr>
                            <w:spacing w:line="182" w:lineRule="auto"/>
                            <w:ind w:left="20" w:firstLine="20"/>
                            <w:textDirection w:val="btLr"/>
                          </w:pPr>
                        </w:p>
                      </w:txbxContent>
                    </wps:txbx>
                    <wps:bodyPr spcFirstLastPara="1" wrap="square" lIns="0" tIns="0" rIns="0" bIns="0" anchor="t" anchorCtr="0">
                      <a:noAutofit/>
                    </wps:bodyPr>
                  </wps:wsp>
                </a:graphicData>
              </a:graphic>
            </wp:anchor>
          </w:drawing>
        </mc:Choice>
        <mc:Fallback>
          <w:pict>
            <v:rect w14:anchorId="4727295E" id="Rectangle 4" o:spid="_x0000_s1030" style="position:absolute;margin-left:347.25pt;margin-top:56.1pt;width:149.8pt;height:1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" filled="f" stroked="f">
              <v:textbox inset="0,0,0,0">
                <w:txbxContent>
                  <w:p w14:paraId="79201670" w14:textId="77777777" w:rsidR="00813BD7" w:rsidRDefault="00813BD7">
                    <w:pPr>
                      <w:spacing w:line="182" w:lineRule="auto"/>
                      <w:ind w:left="20" w:firstLine="20"/>
                      <w:textDirection w:val="btLr"/>
                    </w:pPr>
                  </w:p>
                </w:txbxContent>
              </v:textbox>
              <w10:wrap anchorx="page" anchory="page"/>
            </v:rect>
          </w:pict>
        </mc:Fallback>
      </mc:AlternateContent>
    </w:r>
    <w:r>
      <w:rPr>
        <w:noProof/>
        <w:color w:val="000000"/>
        <w:sz w:val="21"/>
        <w:szCs w:val="21"/>
      </w:rPr>
      <mc:AlternateContent>
        <mc:Choice Requires="wps">
          <w:drawing>
            <wp:anchor distT="0" distB="0" distL="0" distR="0" simplePos="0" relativeHeight="251661312" behindDoc="1" locked="0" layoutInCell="1" hidden="0" allowOverlap="1" wp14:anchorId="5300ADFE" wp14:editId="5C1FD1A6">
              <wp:simplePos x="0" y="0"/>
              <wp:positionH relativeFrom="page">
                <wp:posOffset>5150803</wp:posOffset>
              </wp:positionH>
              <wp:positionV relativeFrom="page">
                <wp:posOffset>1140143</wp:posOffset>
              </wp:positionV>
              <wp:extent cx="2042160" cy="163195"/>
              <wp:effectExtent l="0" t="0" r="0" b="0"/>
              <wp:wrapNone/>
              <wp:docPr id="3" name="Rectangle 3"/>
              <wp:cNvGraphicFramePr/>
              <a:graphic xmlns:a="http://schemas.openxmlformats.org/drawingml/2006/main">
                <a:graphicData uri="http://schemas.microsoft.com/office/word/2010/wordprocessingShape">
                  <wps:wsp>
                    <wps:cNvSpPr/>
                    <wps:spPr>
                      <a:xfrm>
                        <a:off x="4329683" y="3703165"/>
                        <a:ext cx="2032635" cy="153670"/>
                      </a:xfrm>
                      <a:prstGeom prst="rect">
                        <a:avLst/>
                      </a:prstGeom>
                      <a:noFill/>
                      <a:ln>
                        <a:noFill/>
                      </a:ln>
                    </wps:spPr>
                    <wps:txbx>
                      <w:txbxContent>
                        <w:p w14:paraId="15004BED" w14:textId="77777777" w:rsidR="00813BD7" w:rsidRDefault="00233B4A">
                          <w:pPr>
                            <w:spacing w:line="224" w:lineRule="auto"/>
                            <w:ind w:left="20" w:firstLine="20"/>
                            <w:textDirection w:val="btLr"/>
                          </w:pPr>
                          <w:r>
                            <w:rPr>
                              <w:rFonts w:ascii="Corbel" w:eastAsia="Corbel" w:hAnsi="Corbel" w:cs="Corbel"/>
                              <w:b/>
                              <w:color w:val="FFFFFF"/>
                              <w:sz w:val="20"/>
                            </w:rPr>
                            <w:t>B E T H E   B E S T Y O U C</w:t>
                          </w:r>
                          <w:r w:rsidR="00A7176D">
                            <w:rPr>
                              <w:rFonts w:ascii="Corbel" w:eastAsia="Corbel" w:hAnsi="Corbel" w:cs="Corbel"/>
                              <w:b/>
                              <w:color w:val="FFFFFF"/>
                              <w:sz w:val="20"/>
                            </w:rPr>
                            <w:t xml:space="preserve"> N   B E</w:t>
                          </w:r>
                        </w:p>
                      </w:txbxContent>
                    </wps:txbx>
                    <wps:bodyPr spcFirstLastPara="1" wrap="square" lIns="0" tIns="0" rIns="0" bIns="0" anchor="t" anchorCtr="0">
                      <a:noAutofit/>
                    </wps:bodyPr>
                  </wps:wsp>
                </a:graphicData>
              </a:graphic>
            </wp:anchor>
          </w:drawing>
        </mc:Choice>
        <mc:Fallback>
          <w:pict>
            <v:rect w14:anchorId="5300ADFE" id="Rectangle 3" o:spid="_x0000_s1031" style="position:absolute;margin-left:405.6pt;margin-top:89.8pt;width:160.8pt;height:12.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" filled="f" stroked="f">
              <v:textbox inset="0,0,0,0">
                <w:txbxContent>
                  <w:p w14:paraId="15004BED" w14:textId="77777777" w:rsidR="00813BD7" w:rsidRDefault="00233B4A">
                    <w:pPr>
                      <w:spacing w:line="224" w:lineRule="auto"/>
                      <w:ind w:left="20" w:firstLine="20"/>
                      <w:textDirection w:val="btLr"/>
                    </w:pPr>
                    <w:r>
                      <w:rPr>
                        <w:rFonts w:ascii="Corbel" w:eastAsia="Corbel" w:hAnsi="Corbel" w:cs="Corbel"/>
                        <w:b/>
                        <w:color w:val="FFFFFF"/>
                        <w:sz w:val="20"/>
                      </w:rPr>
                      <w:t>B E T H E   B E S T Y O U C</w:t>
                    </w:r>
                    <w:r w:rsidR="00A7176D">
                      <w:rPr>
                        <w:rFonts w:ascii="Corbel" w:eastAsia="Corbel" w:hAnsi="Corbel" w:cs="Corbel"/>
                        <w:b/>
                        <w:color w:val="FFFFFF"/>
                        <w:sz w:val="20"/>
                      </w:rPr>
                      <w:t xml:space="preserve"> N   B E</w:t>
                    </w:r>
                  </w:p>
                </w:txbxContent>
              </v:textbox>
              <w10:wrap anchorx="page" anchory="page"/>
            </v:rect>
          </w:pict>
        </mc:Fallback>
      </mc:AlternateContent>
    </w:r>
    <w:r>
      <w:rPr>
        <w:noProof/>
        <w:color w:val="000000"/>
        <w:sz w:val="21"/>
        <w:szCs w:val="21"/>
      </w:rPr>
      <mc:AlternateContent>
        <mc:Choice Requires="wps">
          <w:drawing>
            <wp:anchor distT="0" distB="0" distL="0" distR="0" simplePos="0" relativeHeight="251662336" behindDoc="1" locked="0" layoutInCell="1" hidden="0" allowOverlap="1" wp14:anchorId="4BBAA81E" wp14:editId="52D0666E">
              <wp:simplePos x="0" y="0"/>
              <wp:positionH relativeFrom="page">
                <wp:posOffset>3321368</wp:posOffset>
              </wp:positionH>
              <wp:positionV relativeFrom="page">
                <wp:posOffset>1169353</wp:posOffset>
              </wp:positionV>
              <wp:extent cx="1405255" cy="99060"/>
              <wp:effectExtent l="0" t="0" r="0" b="0"/>
              <wp:wrapNone/>
              <wp:docPr id="1" name="Rectangle 1"/>
              <wp:cNvGraphicFramePr/>
              <a:graphic xmlns:a="http://schemas.openxmlformats.org/drawingml/2006/main">
                <a:graphicData uri="http://schemas.microsoft.com/office/word/2010/wordprocessingShape">
                  <wps:wsp>
                    <wps:cNvSpPr/>
                    <wps:spPr>
                      <a:xfrm>
                        <a:off x="4648135" y="3735233"/>
                        <a:ext cx="1395730" cy="89535"/>
                      </a:xfrm>
                      <a:prstGeom prst="rect">
                        <a:avLst/>
                      </a:prstGeom>
                      <a:noFill/>
                      <a:ln>
                        <a:noFill/>
                      </a:ln>
                    </wps:spPr>
                    <wps:txbx>
                      <w:txbxContent>
                        <w:p w14:paraId="4E64CBD3" w14:textId="77777777" w:rsidR="00813BD7" w:rsidRDefault="00A7176D">
                          <w:pPr>
                            <w:ind w:left="20" w:firstLine="20"/>
                            <w:textDirection w:val="btLr"/>
                          </w:pPr>
                          <w:r>
                            <w:rPr>
                              <w:rFonts w:ascii="Calibri" w:eastAsia="Calibri" w:hAnsi="Calibri" w:cs="Calibri"/>
                              <w:color w:val="FFFFFF"/>
                              <w:sz w:val="10"/>
                            </w:rPr>
                            <w:t>0 7 6 9 8 3 6 1</w:t>
                          </w:r>
                        </w:p>
                      </w:txbxContent>
                    </wps:txbx>
                    <wps:bodyPr spcFirstLastPara="1" wrap="square" lIns="0" tIns="0" rIns="0" bIns="0" anchor="t" anchorCtr="0">
                      <a:noAutofit/>
                    </wps:bodyPr>
                  </wps:wsp>
                </a:graphicData>
              </a:graphic>
            </wp:anchor>
          </w:drawing>
        </mc:Choice>
        <mc:Fallback>
          <w:pict>
            <v:rect w14:anchorId="4BBAA81E" id="Rectangle 1" o:spid="_x0000_s1032" style="position:absolute;margin-left:261.55pt;margin-top:92.1pt;width:110.65pt;height:7.8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" filled="f" stroked="f">
              <v:textbox inset="0,0,0,0">
                <w:txbxContent>
                  <w:p w14:paraId="4E64CBD3" w14:textId="77777777" w:rsidR="00813BD7" w:rsidRDefault="00A7176D">
                    <w:pPr>
                      <w:ind w:left="20" w:firstLine="20"/>
                      <w:textDirection w:val="btLr"/>
                    </w:pPr>
                    <w:r>
                      <w:rPr>
                        <w:rFonts w:ascii="Calibri" w:eastAsia="Calibri" w:hAnsi="Calibri" w:cs="Calibri"/>
                        <w:color w:val="FFFFFF"/>
                        <w:sz w:val="10"/>
                      </w:rPr>
                      <w:t>0 7 6 9 8 3 6 1</w:t>
                    </w:r>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C4D81" w14:textId="77777777" w:rsidR="00696756" w:rsidRDefault="00696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0BF5"/>
    <w:multiLevelType w:val="hybridMultilevel"/>
    <w:tmpl w:val="C6AAF5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C575F9"/>
    <w:multiLevelType w:val="hybridMultilevel"/>
    <w:tmpl w:val="62C0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55686E"/>
    <w:multiLevelType w:val="hybridMultilevel"/>
    <w:tmpl w:val="39DAB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B04EB"/>
    <w:multiLevelType w:val="multilevel"/>
    <w:tmpl w:val="D6C265E0"/>
    <w:lvl w:ilvl="0">
      <w:start w:val="1"/>
      <w:numFmt w:val="bullet"/>
      <w:lvlText w:val="●"/>
      <w:lvlJc w:val="left"/>
      <w:pPr>
        <w:ind w:left="462" w:hanging="361"/>
      </w:pPr>
      <w:rPr>
        <w:rFonts w:ascii="Noto Sans Symbols" w:eastAsia="Noto Sans Symbols" w:hAnsi="Noto Sans Symbols" w:cs="Noto Sans Symbols"/>
        <w:b w:val="0"/>
        <w:i w:val="0"/>
        <w:sz w:val="20"/>
        <w:szCs w:val="20"/>
      </w:rPr>
    </w:lvl>
    <w:lvl w:ilvl="1">
      <w:start w:val="1"/>
      <w:numFmt w:val="bullet"/>
      <w:lvlText w:val="•"/>
      <w:lvlJc w:val="left"/>
      <w:pPr>
        <w:ind w:left="894" w:hanging="361"/>
      </w:pPr>
    </w:lvl>
    <w:lvl w:ilvl="2">
      <w:start w:val="1"/>
      <w:numFmt w:val="bullet"/>
      <w:lvlText w:val="•"/>
      <w:lvlJc w:val="left"/>
      <w:pPr>
        <w:ind w:left="1329" w:hanging="360"/>
      </w:pPr>
    </w:lvl>
    <w:lvl w:ilvl="3">
      <w:start w:val="1"/>
      <w:numFmt w:val="bullet"/>
      <w:lvlText w:val="•"/>
      <w:lvlJc w:val="left"/>
      <w:pPr>
        <w:ind w:left="1763" w:hanging="360"/>
      </w:pPr>
    </w:lvl>
    <w:lvl w:ilvl="4">
      <w:start w:val="1"/>
      <w:numFmt w:val="bullet"/>
      <w:lvlText w:val="•"/>
      <w:lvlJc w:val="left"/>
      <w:pPr>
        <w:ind w:left="2198" w:hanging="360"/>
      </w:pPr>
    </w:lvl>
    <w:lvl w:ilvl="5">
      <w:start w:val="1"/>
      <w:numFmt w:val="bullet"/>
      <w:lvlText w:val="•"/>
      <w:lvlJc w:val="left"/>
      <w:pPr>
        <w:ind w:left="2633" w:hanging="361"/>
      </w:pPr>
    </w:lvl>
    <w:lvl w:ilvl="6">
      <w:start w:val="1"/>
      <w:numFmt w:val="bullet"/>
      <w:lvlText w:val="•"/>
      <w:lvlJc w:val="left"/>
      <w:pPr>
        <w:ind w:left="3067" w:hanging="361"/>
      </w:pPr>
    </w:lvl>
    <w:lvl w:ilvl="7">
      <w:start w:val="1"/>
      <w:numFmt w:val="bullet"/>
      <w:lvlText w:val="•"/>
      <w:lvlJc w:val="left"/>
      <w:pPr>
        <w:ind w:left="3502" w:hanging="361"/>
      </w:pPr>
    </w:lvl>
    <w:lvl w:ilvl="8">
      <w:start w:val="1"/>
      <w:numFmt w:val="bullet"/>
      <w:lvlText w:val="•"/>
      <w:lvlJc w:val="left"/>
      <w:pPr>
        <w:ind w:left="3936" w:hanging="361"/>
      </w:pPr>
    </w:lvl>
  </w:abstractNum>
  <w:abstractNum w:abstractNumId="4" w15:restartNumberingAfterBreak="0">
    <w:nsid w:val="35CD4841"/>
    <w:multiLevelType w:val="multilevel"/>
    <w:tmpl w:val="4AA0673A"/>
    <w:lvl w:ilvl="0">
      <w:start w:val="1"/>
      <w:numFmt w:val="bullet"/>
      <w:lvlText w:val="●"/>
      <w:lvlJc w:val="left"/>
      <w:pPr>
        <w:ind w:left="462" w:hanging="361"/>
      </w:pPr>
      <w:rPr>
        <w:rFonts w:ascii="Noto Sans Symbols" w:eastAsia="Noto Sans Symbols" w:hAnsi="Noto Sans Symbols" w:cs="Noto Sans Symbols"/>
        <w:b w:val="0"/>
        <w:i w:val="0"/>
        <w:sz w:val="20"/>
        <w:szCs w:val="20"/>
      </w:rPr>
    </w:lvl>
    <w:lvl w:ilvl="1">
      <w:start w:val="1"/>
      <w:numFmt w:val="bullet"/>
      <w:lvlText w:val="•"/>
      <w:lvlJc w:val="left"/>
      <w:pPr>
        <w:ind w:left="894" w:hanging="361"/>
      </w:pPr>
    </w:lvl>
    <w:lvl w:ilvl="2">
      <w:start w:val="1"/>
      <w:numFmt w:val="bullet"/>
      <w:lvlText w:val="•"/>
      <w:lvlJc w:val="left"/>
      <w:pPr>
        <w:ind w:left="1329" w:hanging="360"/>
      </w:pPr>
    </w:lvl>
    <w:lvl w:ilvl="3">
      <w:start w:val="1"/>
      <w:numFmt w:val="bullet"/>
      <w:lvlText w:val="•"/>
      <w:lvlJc w:val="left"/>
      <w:pPr>
        <w:ind w:left="1763" w:hanging="360"/>
      </w:pPr>
    </w:lvl>
    <w:lvl w:ilvl="4">
      <w:start w:val="1"/>
      <w:numFmt w:val="bullet"/>
      <w:lvlText w:val="•"/>
      <w:lvlJc w:val="left"/>
      <w:pPr>
        <w:ind w:left="2198" w:hanging="360"/>
      </w:pPr>
    </w:lvl>
    <w:lvl w:ilvl="5">
      <w:start w:val="1"/>
      <w:numFmt w:val="bullet"/>
      <w:lvlText w:val="•"/>
      <w:lvlJc w:val="left"/>
      <w:pPr>
        <w:ind w:left="2633" w:hanging="361"/>
      </w:pPr>
    </w:lvl>
    <w:lvl w:ilvl="6">
      <w:start w:val="1"/>
      <w:numFmt w:val="bullet"/>
      <w:lvlText w:val="•"/>
      <w:lvlJc w:val="left"/>
      <w:pPr>
        <w:ind w:left="3067" w:hanging="361"/>
      </w:pPr>
    </w:lvl>
    <w:lvl w:ilvl="7">
      <w:start w:val="1"/>
      <w:numFmt w:val="bullet"/>
      <w:lvlText w:val="•"/>
      <w:lvlJc w:val="left"/>
      <w:pPr>
        <w:ind w:left="3502" w:hanging="361"/>
      </w:pPr>
    </w:lvl>
    <w:lvl w:ilvl="8">
      <w:start w:val="1"/>
      <w:numFmt w:val="bullet"/>
      <w:lvlText w:val="•"/>
      <w:lvlJc w:val="left"/>
      <w:pPr>
        <w:ind w:left="3936" w:hanging="361"/>
      </w:pPr>
    </w:lvl>
  </w:abstractNum>
  <w:abstractNum w:abstractNumId="5" w15:restartNumberingAfterBreak="0">
    <w:nsid w:val="396C1A61"/>
    <w:multiLevelType w:val="multilevel"/>
    <w:tmpl w:val="5336C0AE"/>
    <w:lvl w:ilvl="0">
      <w:start w:val="1"/>
      <w:numFmt w:val="bullet"/>
      <w:lvlText w:val="●"/>
      <w:lvlJc w:val="left"/>
      <w:pPr>
        <w:ind w:left="405" w:hanging="361"/>
      </w:pPr>
      <w:rPr>
        <w:rFonts w:ascii="Noto Sans Symbols" w:eastAsia="Noto Sans Symbols" w:hAnsi="Noto Sans Symbols" w:cs="Noto Sans Symbols"/>
        <w:b w:val="0"/>
        <w:i w:val="0"/>
        <w:sz w:val="20"/>
        <w:szCs w:val="20"/>
      </w:rPr>
    </w:lvl>
    <w:lvl w:ilvl="1">
      <w:start w:val="1"/>
      <w:numFmt w:val="bullet"/>
      <w:lvlText w:val="•"/>
      <w:lvlJc w:val="left"/>
      <w:pPr>
        <w:ind w:left="840" w:hanging="361"/>
      </w:pPr>
    </w:lvl>
    <w:lvl w:ilvl="2">
      <w:start w:val="1"/>
      <w:numFmt w:val="bullet"/>
      <w:lvlText w:val="•"/>
      <w:lvlJc w:val="left"/>
      <w:pPr>
        <w:ind w:left="1281" w:hanging="361"/>
      </w:pPr>
    </w:lvl>
    <w:lvl w:ilvl="3">
      <w:start w:val="1"/>
      <w:numFmt w:val="bullet"/>
      <w:lvlText w:val="•"/>
      <w:lvlJc w:val="left"/>
      <w:pPr>
        <w:ind w:left="1721" w:hanging="361"/>
      </w:pPr>
    </w:lvl>
    <w:lvl w:ilvl="4">
      <w:start w:val="1"/>
      <w:numFmt w:val="bullet"/>
      <w:lvlText w:val="•"/>
      <w:lvlJc w:val="left"/>
      <w:pPr>
        <w:ind w:left="2162" w:hanging="361"/>
      </w:pPr>
    </w:lvl>
    <w:lvl w:ilvl="5">
      <w:start w:val="1"/>
      <w:numFmt w:val="bullet"/>
      <w:lvlText w:val="•"/>
      <w:lvlJc w:val="left"/>
      <w:pPr>
        <w:ind w:left="2603" w:hanging="361"/>
      </w:pPr>
    </w:lvl>
    <w:lvl w:ilvl="6">
      <w:start w:val="1"/>
      <w:numFmt w:val="bullet"/>
      <w:lvlText w:val="•"/>
      <w:lvlJc w:val="left"/>
      <w:pPr>
        <w:ind w:left="3043" w:hanging="361"/>
      </w:pPr>
    </w:lvl>
    <w:lvl w:ilvl="7">
      <w:start w:val="1"/>
      <w:numFmt w:val="bullet"/>
      <w:lvlText w:val="•"/>
      <w:lvlJc w:val="left"/>
      <w:pPr>
        <w:ind w:left="3484" w:hanging="361"/>
      </w:pPr>
    </w:lvl>
    <w:lvl w:ilvl="8">
      <w:start w:val="1"/>
      <w:numFmt w:val="bullet"/>
      <w:lvlText w:val="•"/>
      <w:lvlJc w:val="left"/>
      <w:pPr>
        <w:ind w:left="3924" w:hanging="361"/>
      </w:pPr>
    </w:lvl>
  </w:abstractNum>
  <w:abstractNum w:abstractNumId="6" w15:restartNumberingAfterBreak="0">
    <w:nsid w:val="3DB50E3A"/>
    <w:multiLevelType w:val="multilevel"/>
    <w:tmpl w:val="14CAE534"/>
    <w:lvl w:ilvl="0">
      <w:start w:val="1"/>
      <w:numFmt w:val="bullet"/>
      <w:lvlText w:val="●"/>
      <w:lvlJc w:val="left"/>
      <w:pPr>
        <w:ind w:left="405" w:hanging="361"/>
      </w:pPr>
      <w:rPr>
        <w:rFonts w:ascii="Noto Sans Symbols" w:eastAsia="Noto Sans Symbols" w:hAnsi="Noto Sans Symbols" w:cs="Noto Sans Symbols"/>
        <w:b w:val="0"/>
        <w:i w:val="0"/>
        <w:sz w:val="20"/>
        <w:szCs w:val="20"/>
      </w:rPr>
    </w:lvl>
    <w:lvl w:ilvl="1">
      <w:start w:val="1"/>
      <w:numFmt w:val="bullet"/>
      <w:lvlText w:val="•"/>
      <w:lvlJc w:val="left"/>
      <w:pPr>
        <w:ind w:left="840" w:hanging="361"/>
      </w:pPr>
    </w:lvl>
    <w:lvl w:ilvl="2">
      <w:start w:val="1"/>
      <w:numFmt w:val="bullet"/>
      <w:lvlText w:val="•"/>
      <w:lvlJc w:val="left"/>
      <w:pPr>
        <w:ind w:left="1281" w:hanging="361"/>
      </w:pPr>
    </w:lvl>
    <w:lvl w:ilvl="3">
      <w:start w:val="1"/>
      <w:numFmt w:val="bullet"/>
      <w:lvlText w:val="•"/>
      <w:lvlJc w:val="left"/>
      <w:pPr>
        <w:ind w:left="1721" w:hanging="361"/>
      </w:pPr>
    </w:lvl>
    <w:lvl w:ilvl="4">
      <w:start w:val="1"/>
      <w:numFmt w:val="bullet"/>
      <w:lvlText w:val="•"/>
      <w:lvlJc w:val="left"/>
      <w:pPr>
        <w:ind w:left="2162" w:hanging="361"/>
      </w:pPr>
    </w:lvl>
    <w:lvl w:ilvl="5">
      <w:start w:val="1"/>
      <w:numFmt w:val="bullet"/>
      <w:lvlText w:val="•"/>
      <w:lvlJc w:val="left"/>
      <w:pPr>
        <w:ind w:left="2603" w:hanging="361"/>
      </w:pPr>
    </w:lvl>
    <w:lvl w:ilvl="6">
      <w:start w:val="1"/>
      <w:numFmt w:val="bullet"/>
      <w:lvlText w:val="•"/>
      <w:lvlJc w:val="left"/>
      <w:pPr>
        <w:ind w:left="3043" w:hanging="361"/>
      </w:pPr>
    </w:lvl>
    <w:lvl w:ilvl="7">
      <w:start w:val="1"/>
      <w:numFmt w:val="bullet"/>
      <w:lvlText w:val="•"/>
      <w:lvlJc w:val="left"/>
      <w:pPr>
        <w:ind w:left="3484" w:hanging="361"/>
      </w:pPr>
    </w:lvl>
    <w:lvl w:ilvl="8">
      <w:start w:val="1"/>
      <w:numFmt w:val="bullet"/>
      <w:lvlText w:val="•"/>
      <w:lvlJc w:val="left"/>
      <w:pPr>
        <w:ind w:left="3924" w:hanging="361"/>
      </w:pPr>
    </w:lvl>
  </w:abstractNum>
  <w:abstractNum w:abstractNumId="7" w15:restartNumberingAfterBreak="0">
    <w:nsid w:val="4DD6478D"/>
    <w:multiLevelType w:val="multilevel"/>
    <w:tmpl w:val="55EC97CA"/>
    <w:lvl w:ilvl="0">
      <w:start w:val="1"/>
      <w:numFmt w:val="bullet"/>
      <w:lvlText w:val="●"/>
      <w:lvlJc w:val="left"/>
      <w:pPr>
        <w:ind w:left="405" w:hanging="361"/>
      </w:pPr>
      <w:rPr>
        <w:rFonts w:ascii="Noto Sans Symbols" w:eastAsia="Noto Sans Symbols" w:hAnsi="Noto Sans Symbols" w:cs="Noto Sans Symbols"/>
        <w:b w:val="0"/>
        <w:i w:val="0"/>
        <w:sz w:val="20"/>
        <w:szCs w:val="20"/>
      </w:rPr>
    </w:lvl>
    <w:lvl w:ilvl="1">
      <w:start w:val="1"/>
      <w:numFmt w:val="bullet"/>
      <w:lvlText w:val="•"/>
      <w:lvlJc w:val="left"/>
      <w:pPr>
        <w:ind w:left="840" w:hanging="361"/>
      </w:pPr>
    </w:lvl>
    <w:lvl w:ilvl="2">
      <w:start w:val="1"/>
      <w:numFmt w:val="bullet"/>
      <w:lvlText w:val="•"/>
      <w:lvlJc w:val="left"/>
      <w:pPr>
        <w:ind w:left="1281" w:hanging="361"/>
      </w:pPr>
    </w:lvl>
    <w:lvl w:ilvl="3">
      <w:start w:val="1"/>
      <w:numFmt w:val="bullet"/>
      <w:lvlText w:val="•"/>
      <w:lvlJc w:val="left"/>
      <w:pPr>
        <w:ind w:left="1721" w:hanging="361"/>
      </w:pPr>
    </w:lvl>
    <w:lvl w:ilvl="4">
      <w:start w:val="1"/>
      <w:numFmt w:val="bullet"/>
      <w:lvlText w:val="•"/>
      <w:lvlJc w:val="left"/>
      <w:pPr>
        <w:ind w:left="2162" w:hanging="361"/>
      </w:pPr>
    </w:lvl>
    <w:lvl w:ilvl="5">
      <w:start w:val="1"/>
      <w:numFmt w:val="bullet"/>
      <w:lvlText w:val="•"/>
      <w:lvlJc w:val="left"/>
      <w:pPr>
        <w:ind w:left="2603" w:hanging="361"/>
      </w:pPr>
    </w:lvl>
    <w:lvl w:ilvl="6">
      <w:start w:val="1"/>
      <w:numFmt w:val="bullet"/>
      <w:lvlText w:val="•"/>
      <w:lvlJc w:val="left"/>
      <w:pPr>
        <w:ind w:left="3043" w:hanging="361"/>
      </w:pPr>
    </w:lvl>
    <w:lvl w:ilvl="7">
      <w:start w:val="1"/>
      <w:numFmt w:val="bullet"/>
      <w:lvlText w:val="•"/>
      <w:lvlJc w:val="left"/>
      <w:pPr>
        <w:ind w:left="3484" w:hanging="361"/>
      </w:pPr>
    </w:lvl>
    <w:lvl w:ilvl="8">
      <w:start w:val="1"/>
      <w:numFmt w:val="bullet"/>
      <w:lvlText w:val="•"/>
      <w:lvlJc w:val="left"/>
      <w:pPr>
        <w:ind w:left="3924" w:hanging="361"/>
      </w:pPr>
    </w:lvl>
  </w:abstractNum>
  <w:abstractNum w:abstractNumId="8" w15:restartNumberingAfterBreak="0">
    <w:nsid w:val="572E3600"/>
    <w:multiLevelType w:val="multilevel"/>
    <w:tmpl w:val="A79EE824"/>
    <w:lvl w:ilvl="0">
      <w:start w:val="1"/>
      <w:numFmt w:val="bullet"/>
      <w:lvlText w:val="●"/>
      <w:lvlJc w:val="left"/>
      <w:pPr>
        <w:ind w:left="717" w:hanging="360"/>
      </w:pPr>
      <w:rPr>
        <w:rFonts w:ascii="Noto Sans Symbols" w:eastAsia="Noto Sans Symbols" w:hAnsi="Noto Sans Symbols" w:cs="Noto Sans Symbols"/>
        <w:b w:val="0"/>
        <w:i w:val="0"/>
        <w:sz w:val="21"/>
        <w:szCs w:val="21"/>
      </w:rPr>
    </w:lvl>
    <w:lvl w:ilvl="1">
      <w:start w:val="1"/>
      <w:numFmt w:val="bullet"/>
      <w:lvlText w:val="•"/>
      <w:lvlJc w:val="left"/>
      <w:pPr>
        <w:ind w:left="1670" w:hanging="360"/>
      </w:pPr>
    </w:lvl>
    <w:lvl w:ilvl="2">
      <w:start w:val="1"/>
      <w:numFmt w:val="bullet"/>
      <w:lvlText w:val="•"/>
      <w:lvlJc w:val="left"/>
      <w:pPr>
        <w:ind w:left="2620" w:hanging="360"/>
      </w:pPr>
    </w:lvl>
    <w:lvl w:ilvl="3">
      <w:start w:val="1"/>
      <w:numFmt w:val="bullet"/>
      <w:lvlText w:val="•"/>
      <w:lvlJc w:val="left"/>
      <w:pPr>
        <w:ind w:left="3571" w:hanging="360"/>
      </w:pPr>
    </w:lvl>
    <w:lvl w:ilvl="4">
      <w:start w:val="1"/>
      <w:numFmt w:val="bullet"/>
      <w:lvlText w:val="•"/>
      <w:lvlJc w:val="left"/>
      <w:pPr>
        <w:ind w:left="4521" w:hanging="360"/>
      </w:pPr>
    </w:lvl>
    <w:lvl w:ilvl="5">
      <w:start w:val="1"/>
      <w:numFmt w:val="bullet"/>
      <w:lvlText w:val="•"/>
      <w:lvlJc w:val="left"/>
      <w:pPr>
        <w:ind w:left="5472" w:hanging="360"/>
      </w:pPr>
    </w:lvl>
    <w:lvl w:ilvl="6">
      <w:start w:val="1"/>
      <w:numFmt w:val="bullet"/>
      <w:lvlText w:val="•"/>
      <w:lvlJc w:val="left"/>
      <w:pPr>
        <w:ind w:left="6422" w:hanging="360"/>
      </w:pPr>
    </w:lvl>
    <w:lvl w:ilvl="7">
      <w:start w:val="1"/>
      <w:numFmt w:val="bullet"/>
      <w:lvlText w:val="•"/>
      <w:lvlJc w:val="left"/>
      <w:pPr>
        <w:ind w:left="7372" w:hanging="360"/>
      </w:pPr>
    </w:lvl>
    <w:lvl w:ilvl="8">
      <w:start w:val="1"/>
      <w:numFmt w:val="bullet"/>
      <w:lvlText w:val="•"/>
      <w:lvlJc w:val="left"/>
      <w:pPr>
        <w:ind w:left="8323" w:hanging="360"/>
      </w:pPr>
    </w:lvl>
  </w:abstractNum>
  <w:abstractNum w:abstractNumId="9" w15:restartNumberingAfterBreak="0">
    <w:nsid w:val="612F1DDA"/>
    <w:multiLevelType w:val="hybridMultilevel"/>
    <w:tmpl w:val="DED8A80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793362B8"/>
    <w:multiLevelType w:val="hybridMultilevel"/>
    <w:tmpl w:val="3C864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C61CCC78">
      <w:numFmt w:val="bullet"/>
      <w:lvlText w:val="•"/>
      <w:lvlJc w:val="left"/>
      <w:pPr>
        <w:ind w:left="2160" w:hanging="360"/>
      </w:pPr>
      <w:rPr>
        <w:rFonts w:ascii="Calibri" w:eastAsiaTheme="minorHAnsi" w:hAnsi="Calibri" w:cs="Calibri" w:hint="default"/>
      </w:rPr>
    </w:lvl>
    <w:lvl w:ilvl="3" w:tplc="04349FF4">
      <w:numFmt w:val="bullet"/>
      <w:lvlText w:val="-"/>
      <w:lvlJc w:val="left"/>
      <w:pPr>
        <w:ind w:left="2880" w:hanging="360"/>
      </w:pPr>
      <w:rPr>
        <w:rFonts w:ascii="Calibri" w:eastAsiaTheme="minorHAnsi" w:hAnsi="Calibri" w:cs="Calibri"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1A573A"/>
    <w:multiLevelType w:val="hybridMultilevel"/>
    <w:tmpl w:val="06BA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8"/>
  </w:num>
  <w:num w:numId="4">
    <w:abstractNumId w:val="4"/>
  </w:num>
  <w:num w:numId="5">
    <w:abstractNumId w:val="6"/>
  </w:num>
  <w:num w:numId="6">
    <w:abstractNumId w:val="7"/>
  </w:num>
  <w:num w:numId="7">
    <w:abstractNumId w:val="9"/>
  </w:num>
  <w:num w:numId="8">
    <w:abstractNumId w:val="11"/>
  </w:num>
  <w:num w:numId="9">
    <w:abstractNumId w:val="1"/>
  </w:num>
  <w:num w:numId="10">
    <w:abstractNumId w:val="0"/>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BD7"/>
    <w:rsid w:val="000E59BA"/>
    <w:rsid w:val="0011499A"/>
    <w:rsid w:val="00131CFF"/>
    <w:rsid w:val="00155627"/>
    <w:rsid w:val="001924B4"/>
    <w:rsid w:val="001B33EF"/>
    <w:rsid w:val="001E67C6"/>
    <w:rsid w:val="00233B4A"/>
    <w:rsid w:val="002A1D0D"/>
    <w:rsid w:val="002E7196"/>
    <w:rsid w:val="002F2949"/>
    <w:rsid w:val="002F7C1C"/>
    <w:rsid w:val="00340EDD"/>
    <w:rsid w:val="003D037E"/>
    <w:rsid w:val="004329C7"/>
    <w:rsid w:val="004A4FF4"/>
    <w:rsid w:val="0054561F"/>
    <w:rsid w:val="005C777B"/>
    <w:rsid w:val="00673C24"/>
    <w:rsid w:val="00696756"/>
    <w:rsid w:val="00737364"/>
    <w:rsid w:val="00782706"/>
    <w:rsid w:val="007C6BFE"/>
    <w:rsid w:val="00802B2D"/>
    <w:rsid w:val="00813BD7"/>
    <w:rsid w:val="008311DF"/>
    <w:rsid w:val="008A68E2"/>
    <w:rsid w:val="008D529E"/>
    <w:rsid w:val="0097503D"/>
    <w:rsid w:val="009A60BA"/>
    <w:rsid w:val="009E14AD"/>
    <w:rsid w:val="00A36E86"/>
    <w:rsid w:val="00A7176D"/>
    <w:rsid w:val="00AB772E"/>
    <w:rsid w:val="00B038CD"/>
    <w:rsid w:val="00B21667"/>
    <w:rsid w:val="00C456EE"/>
    <w:rsid w:val="00C7698B"/>
    <w:rsid w:val="00C9737C"/>
    <w:rsid w:val="00CC07A7"/>
    <w:rsid w:val="00CC74C1"/>
    <w:rsid w:val="00CD1912"/>
    <w:rsid w:val="00CE38FD"/>
    <w:rsid w:val="00D1388F"/>
    <w:rsid w:val="00D2582F"/>
    <w:rsid w:val="00D408C9"/>
    <w:rsid w:val="00D576F7"/>
    <w:rsid w:val="00D8777A"/>
    <w:rsid w:val="00DC6BB0"/>
    <w:rsid w:val="00DE1473"/>
    <w:rsid w:val="00E52464"/>
    <w:rsid w:val="00E97112"/>
    <w:rsid w:val="00E97F9F"/>
    <w:rsid w:val="00EA2A75"/>
    <w:rsid w:val="00F70A21"/>
    <w:rsid w:val="00F80DFD"/>
    <w:rsid w:val="00F84768"/>
    <w:rsid w:val="00FA2497"/>
    <w:rsid w:val="00FF6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6716C1A"/>
  <w15:docId w15:val="{19B28E5C-F6B0-4398-BF6A-A22FE831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ind w:left="357"/>
      <w:outlineLvl w:val="0"/>
    </w:pPr>
    <w:rPr>
      <w:b/>
      <w:sz w:val="21"/>
      <w:szCs w:val="21"/>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94"/>
      <w:ind w:left="357"/>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233B4A"/>
    <w:pPr>
      <w:tabs>
        <w:tab w:val="center" w:pos="4513"/>
        <w:tab w:val="right" w:pos="9026"/>
      </w:tabs>
    </w:pPr>
  </w:style>
  <w:style w:type="character" w:customStyle="1" w:styleId="HeaderChar">
    <w:name w:val="Header Char"/>
    <w:basedOn w:val="DefaultParagraphFont"/>
    <w:link w:val="Header"/>
    <w:uiPriority w:val="99"/>
    <w:rsid w:val="00233B4A"/>
  </w:style>
  <w:style w:type="paragraph" w:styleId="Footer">
    <w:name w:val="footer"/>
    <w:basedOn w:val="Normal"/>
    <w:link w:val="FooterChar"/>
    <w:uiPriority w:val="99"/>
    <w:unhideWhenUsed/>
    <w:rsid w:val="00233B4A"/>
    <w:pPr>
      <w:tabs>
        <w:tab w:val="center" w:pos="4513"/>
        <w:tab w:val="right" w:pos="9026"/>
      </w:tabs>
    </w:pPr>
  </w:style>
  <w:style w:type="character" w:customStyle="1" w:styleId="FooterChar">
    <w:name w:val="Footer Char"/>
    <w:basedOn w:val="DefaultParagraphFont"/>
    <w:link w:val="Footer"/>
    <w:uiPriority w:val="99"/>
    <w:rsid w:val="00233B4A"/>
  </w:style>
  <w:style w:type="paragraph" w:styleId="ListParagraph">
    <w:name w:val="List Paragraph"/>
    <w:basedOn w:val="Normal"/>
    <w:uiPriority w:val="34"/>
    <w:qFormat/>
    <w:rsid w:val="001B33EF"/>
    <w:pPr>
      <w:ind w:left="720"/>
      <w:contextualSpacing/>
    </w:pPr>
  </w:style>
  <w:style w:type="paragraph" w:styleId="BodyText">
    <w:name w:val="Body Text"/>
    <w:basedOn w:val="Normal"/>
    <w:link w:val="BodyTextChar"/>
    <w:uiPriority w:val="1"/>
    <w:qFormat/>
    <w:rsid w:val="00C9737C"/>
    <w:pPr>
      <w:autoSpaceDE w:val="0"/>
      <w:autoSpaceDN w:val="0"/>
    </w:pPr>
    <w:rPr>
      <w:rFonts w:ascii="Calibri" w:eastAsia="Calibri" w:hAnsi="Calibri" w:cs="Calibri"/>
      <w:sz w:val="19"/>
      <w:szCs w:val="19"/>
      <w:lang w:bidi="en-GB"/>
    </w:rPr>
  </w:style>
  <w:style w:type="character" w:customStyle="1" w:styleId="BodyTextChar">
    <w:name w:val="Body Text Char"/>
    <w:basedOn w:val="DefaultParagraphFont"/>
    <w:link w:val="BodyText"/>
    <w:uiPriority w:val="1"/>
    <w:rsid w:val="00C9737C"/>
    <w:rPr>
      <w:rFonts w:ascii="Calibri" w:eastAsia="Calibri" w:hAnsi="Calibri" w:cs="Calibri"/>
      <w:sz w:val="19"/>
      <w:szCs w:val="19"/>
      <w:lang w:bidi="en-GB"/>
    </w:rPr>
  </w:style>
  <w:style w:type="paragraph" w:customStyle="1" w:styleId="TableParagraph">
    <w:name w:val="Table Paragraph"/>
    <w:basedOn w:val="Normal"/>
    <w:uiPriority w:val="1"/>
    <w:qFormat/>
    <w:rsid w:val="00C9737C"/>
    <w:pPr>
      <w:autoSpaceDE w:val="0"/>
      <w:autoSpaceDN w:val="0"/>
      <w:ind w:left="208"/>
    </w:pPr>
    <w:rPr>
      <w:rFonts w:ascii="Calibri" w:eastAsia="Calibri" w:hAnsi="Calibri" w:cs="Calibri"/>
      <w:lang w:bidi="en-GB"/>
    </w:rPr>
  </w:style>
  <w:style w:type="paragraph" w:styleId="BalloonText">
    <w:name w:val="Balloon Text"/>
    <w:basedOn w:val="Normal"/>
    <w:link w:val="BalloonTextChar"/>
    <w:uiPriority w:val="99"/>
    <w:semiHidden/>
    <w:unhideWhenUsed/>
    <w:rsid w:val="00340E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EDD"/>
    <w:rPr>
      <w:rFonts w:ascii="Segoe UI" w:hAnsi="Segoe UI" w:cs="Segoe UI"/>
      <w:sz w:val="18"/>
      <w:szCs w:val="18"/>
    </w:rPr>
  </w:style>
  <w:style w:type="table" w:styleId="TableGrid">
    <w:name w:val="Table Grid"/>
    <w:basedOn w:val="TableNormal"/>
    <w:uiPriority w:val="39"/>
    <w:rsid w:val="008311DF"/>
    <w:pPr>
      <w:widowControl/>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L.Oliver</dc:creator>
  <cp:lastModifiedBy>Lorita Oliver</cp:lastModifiedBy>
  <cp:revision>2</cp:revision>
  <cp:lastPrinted>2025-05-10T13:23:00Z</cp:lastPrinted>
  <dcterms:created xsi:type="dcterms:W3CDTF">2026-06-11T14:49:00Z</dcterms:created>
  <dcterms:modified xsi:type="dcterms:W3CDTF">2026-06-11T14:49:00Z</dcterms:modified>
</cp:coreProperties>
</file>