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2DAF" w14:textId="77777777" w:rsidR="00717A51" w:rsidRDefault="009A32F8" w:rsidP="009A32F8">
      <w:pPr>
        <w:tabs>
          <w:tab w:val="left" w:pos="1140"/>
          <w:tab w:val="center" w:pos="4743"/>
        </w:tabs>
        <w:rPr>
          <w:noProof/>
          <w:sz w:val="22"/>
          <w:szCs w:val="22"/>
        </w:rPr>
      </w:pPr>
      <w:r>
        <w:rPr>
          <w:noProof/>
          <w:sz w:val="22"/>
          <w:szCs w:val="22"/>
        </w:rPr>
        <w:drawing>
          <wp:anchor distT="0" distB="0" distL="114300" distR="114300" simplePos="0" relativeHeight="251658240" behindDoc="0" locked="0" layoutInCell="1" allowOverlap="1" wp14:anchorId="692168F8" wp14:editId="41C4E45C">
            <wp:simplePos x="0" y="0"/>
            <wp:positionH relativeFrom="margin">
              <wp:posOffset>5083643</wp:posOffset>
            </wp:positionH>
            <wp:positionV relativeFrom="paragraph">
              <wp:posOffset>0</wp:posOffset>
            </wp:positionV>
            <wp:extent cx="1514475" cy="627574"/>
            <wp:effectExtent l="0" t="0" r="0" b="1270"/>
            <wp:wrapNone/>
            <wp:docPr id="2" name="Picture 2" descr="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627574"/>
                    </a:xfrm>
                    <a:prstGeom prst="rect">
                      <a:avLst/>
                    </a:prstGeom>
                    <a:noFill/>
                  </pic:spPr>
                </pic:pic>
              </a:graphicData>
            </a:graphic>
            <wp14:sizeRelH relativeFrom="page">
              <wp14:pctWidth>0</wp14:pctWidth>
            </wp14:sizeRelH>
            <wp14:sizeRelV relativeFrom="page">
              <wp14:pctHeight>0</wp14:pctHeight>
            </wp14:sizeRelV>
          </wp:anchor>
        </w:drawing>
      </w:r>
      <w:r>
        <w:rPr>
          <w:rFonts w:cs="Arial"/>
          <w:b/>
          <w:caps/>
          <w:noProof/>
          <w:szCs w:val="22"/>
        </w:rPr>
        <w:drawing>
          <wp:anchor distT="0" distB="0" distL="114300" distR="114300" simplePos="0" relativeHeight="251660288" behindDoc="0" locked="0" layoutInCell="1" allowOverlap="1" wp14:anchorId="39797756" wp14:editId="03E3F6E3">
            <wp:simplePos x="0" y="0"/>
            <wp:positionH relativeFrom="margin">
              <wp:align>left</wp:align>
            </wp:positionH>
            <wp:positionV relativeFrom="paragraph">
              <wp:posOffset>0</wp:posOffset>
            </wp:positionV>
            <wp:extent cx="1962150" cy="788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tab/>
      </w:r>
      <w:r>
        <w:rPr>
          <w:noProof/>
          <w:sz w:val="22"/>
          <w:szCs w:val="22"/>
        </w:rPr>
        <w:tab/>
      </w:r>
    </w:p>
    <w:p w14:paraId="2EB75915" w14:textId="77777777" w:rsidR="00CD728D" w:rsidRDefault="00CD728D" w:rsidP="00003BD0">
      <w:pPr>
        <w:jc w:val="center"/>
        <w:rPr>
          <w:noProof/>
          <w:sz w:val="22"/>
          <w:szCs w:val="22"/>
        </w:rPr>
      </w:pPr>
    </w:p>
    <w:p w14:paraId="4AE1518C" w14:textId="77777777" w:rsidR="00CD728D" w:rsidRPr="00717A51" w:rsidRDefault="00CD728D" w:rsidP="00CD728D">
      <w:pPr>
        <w:tabs>
          <w:tab w:val="left" w:pos="7920"/>
        </w:tabs>
        <w:rPr>
          <w:b/>
          <w:sz w:val="22"/>
          <w:szCs w:val="22"/>
        </w:rPr>
      </w:pPr>
      <w:r>
        <w:rPr>
          <w:b/>
          <w:sz w:val="22"/>
          <w:szCs w:val="22"/>
        </w:rPr>
        <w:tab/>
      </w:r>
    </w:p>
    <w:p w14:paraId="4102364F" w14:textId="77777777" w:rsidR="009A32F8" w:rsidRDefault="009A32F8" w:rsidP="00003BD0">
      <w:pPr>
        <w:jc w:val="center"/>
        <w:rPr>
          <w:b/>
          <w:sz w:val="22"/>
          <w:szCs w:val="22"/>
        </w:rPr>
      </w:pPr>
    </w:p>
    <w:p w14:paraId="0CEA555C" w14:textId="77777777" w:rsidR="009A32F8" w:rsidRDefault="009A32F8" w:rsidP="00003BD0">
      <w:pPr>
        <w:jc w:val="center"/>
        <w:rPr>
          <w:b/>
          <w:sz w:val="22"/>
          <w:szCs w:val="22"/>
        </w:rPr>
      </w:pPr>
    </w:p>
    <w:p w14:paraId="14D96A0A" w14:textId="77777777" w:rsidR="00003BD0" w:rsidRPr="00717A51" w:rsidRDefault="00003BD0" w:rsidP="00003BD0">
      <w:pPr>
        <w:jc w:val="center"/>
        <w:rPr>
          <w:b/>
          <w:sz w:val="22"/>
          <w:szCs w:val="22"/>
        </w:rPr>
      </w:pPr>
      <w:proofErr w:type="spellStart"/>
      <w:r w:rsidRPr="00717A51">
        <w:rPr>
          <w:b/>
          <w:sz w:val="22"/>
          <w:szCs w:val="22"/>
        </w:rPr>
        <w:t>Impington</w:t>
      </w:r>
      <w:proofErr w:type="spellEnd"/>
      <w:r w:rsidRPr="00717A51">
        <w:rPr>
          <w:b/>
          <w:sz w:val="22"/>
          <w:szCs w:val="22"/>
        </w:rPr>
        <w:t xml:space="preserve"> Village College</w:t>
      </w:r>
    </w:p>
    <w:p w14:paraId="73C5BD46" w14:textId="77777777" w:rsidR="00003BD0" w:rsidRPr="00717A51" w:rsidRDefault="00003BD0" w:rsidP="00003BD0">
      <w:pPr>
        <w:jc w:val="center"/>
        <w:rPr>
          <w:b/>
          <w:sz w:val="22"/>
          <w:szCs w:val="22"/>
        </w:rPr>
      </w:pPr>
      <w:r w:rsidRPr="00717A51">
        <w:rPr>
          <w:b/>
          <w:sz w:val="22"/>
          <w:szCs w:val="22"/>
        </w:rPr>
        <w:t>Job Description</w:t>
      </w:r>
    </w:p>
    <w:tbl>
      <w:tblPr>
        <w:tblStyle w:val="TableGrid"/>
        <w:tblW w:w="0" w:type="auto"/>
        <w:tblInd w:w="675" w:type="dxa"/>
        <w:tblLook w:val="04A0" w:firstRow="1" w:lastRow="0" w:firstColumn="1" w:lastColumn="0" w:noHBand="0" w:noVBand="1"/>
      </w:tblPr>
      <w:tblGrid>
        <w:gridCol w:w="2835"/>
        <w:gridCol w:w="5954"/>
      </w:tblGrid>
      <w:tr w:rsidR="00717A51" w:rsidRPr="00717A51" w14:paraId="0C1CAB1F" w14:textId="77777777" w:rsidTr="00717A51">
        <w:tc>
          <w:tcPr>
            <w:tcW w:w="2835" w:type="dxa"/>
          </w:tcPr>
          <w:p w14:paraId="03FB16C0" w14:textId="77777777" w:rsidR="00717A51" w:rsidRPr="00717A51" w:rsidRDefault="00717A51" w:rsidP="00325502">
            <w:pPr>
              <w:rPr>
                <w:sz w:val="22"/>
                <w:szCs w:val="22"/>
              </w:rPr>
            </w:pPr>
            <w:r w:rsidRPr="00717A51">
              <w:rPr>
                <w:sz w:val="22"/>
                <w:szCs w:val="22"/>
              </w:rPr>
              <w:t>Name of Post Holder:</w:t>
            </w:r>
          </w:p>
        </w:tc>
        <w:tc>
          <w:tcPr>
            <w:tcW w:w="5954" w:type="dxa"/>
          </w:tcPr>
          <w:p w14:paraId="52A48204" w14:textId="77777777" w:rsidR="00717A51" w:rsidRPr="00717A51" w:rsidRDefault="00717A51" w:rsidP="00325502">
            <w:pPr>
              <w:rPr>
                <w:sz w:val="22"/>
                <w:szCs w:val="22"/>
              </w:rPr>
            </w:pPr>
          </w:p>
        </w:tc>
      </w:tr>
      <w:tr w:rsidR="00717A51" w:rsidRPr="00717A51" w14:paraId="734B202F" w14:textId="77777777" w:rsidTr="00717A51">
        <w:tc>
          <w:tcPr>
            <w:tcW w:w="2835" w:type="dxa"/>
          </w:tcPr>
          <w:p w14:paraId="42DD8BAB" w14:textId="77777777" w:rsidR="00717A51" w:rsidRPr="00717A51" w:rsidRDefault="00717A51" w:rsidP="00325502">
            <w:pPr>
              <w:rPr>
                <w:sz w:val="22"/>
                <w:szCs w:val="22"/>
              </w:rPr>
            </w:pPr>
            <w:r w:rsidRPr="00717A51">
              <w:rPr>
                <w:sz w:val="22"/>
                <w:szCs w:val="22"/>
              </w:rPr>
              <w:t>Post Title</w:t>
            </w:r>
            <w:r>
              <w:rPr>
                <w:sz w:val="22"/>
                <w:szCs w:val="22"/>
              </w:rPr>
              <w:t>:</w:t>
            </w:r>
          </w:p>
        </w:tc>
        <w:tc>
          <w:tcPr>
            <w:tcW w:w="5954" w:type="dxa"/>
          </w:tcPr>
          <w:p w14:paraId="4843FCEE" w14:textId="77777777" w:rsidR="00717A51" w:rsidRPr="00717A51" w:rsidRDefault="004D7363" w:rsidP="00BA4F96">
            <w:pPr>
              <w:rPr>
                <w:sz w:val="22"/>
                <w:szCs w:val="22"/>
              </w:rPr>
            </w:pPr>
            <w:r>
              <w:rPr>
                <w:sz w:val="22"/>
                <w:szCs w:val="22"/>
              </w:rPr>
              <w:t>SENCO</w:t>
            </w:r>
          </w:p>
        </w:tc>
      </w:tr>
      <w:tr w:rsidR="00717A51" w:rsidRPr="00717A51" w14:paraId="020FDFD6" w14:textId="77777777" w:rsidTr="00717A51">
        <w:tc>
          <w:tcPr>
            <w:tcW w:w="2835" w:type="dxa"/>
          </w:tcPr>
          <w:p w14:paraId="241E903B" w14:textId="77777777" w:rsidR="00717A51" w:rsidRPr="00717A51" w:rsidRDefault="00717A51" w:rsidP="00325502">
            <w:pPr>
              <w:rPr>
                <w:sz w:val="22"/>
                <w:szCs w:val="22"/>
              </w:rPr>
            </w:pPr>
            <w:r w:rsidRPr="00717A51">
              <w:rPr>
                <w:sz w:val="22"/>
                <w:szCs w:val="22"/>
              </w:rPr>
              <w:t>Reporting to:</w:t>
            </w:r>
          </w:p>
        </w:tc>
        <w:tc>
          <w:tcPr>
            <w:tcW w:w="5954" w:type="dxa"/>
          </w:tcPr>
          <w:p w14:paraId="438FE34D" w14:textId="77777777" w:rsidR="00717A51" w:rsidRPr="00717A51" w:rsidRDefault="006B5F84" w:rsidP="006B5F84">
            <w:pPr>
              <w:rPr>
                <w:sz w:val="22"/>
                <w:szCs w:val="22"/>
              </w:rPr>
            </w:pPr>
            <w:r w:rsidRPr="00375ED6">
              <w:rPr>
                <w:sz w:val="22"/>
                <w:szCs w:val="22"/>
              </w:rPr>
              <w:t>Assistant Principal</w:t>
            </w:r>
          </w:p>
        </w:tc>
      </w:tr>
      <w:tr w:rsidR="004D7363" w:rsidRPr="00717A51" w14:paraId="39D81640" w14:textId="77777777" w:rsidTr="00717A51">
        <w:tc>
          <w:tcPr>
            <w:tcW w:w="2835" w:type="dxa"/>
          </w:tcPr>
          <w:p w14:paraId="360AC692" w14:textId="77777777" w:rsidR="004D7363" w:rsidRPr="00717A51" w:rsidRDefault="004D7363" w:rsidP="004D7363">
            <w:pPr>
              <w:rPr>
                <w:sz w:val="22"/>
                <w:szCs w:val="22"/>
              </w:rPr>
            </w:pPr>
            <w:r>
              <w:rPr>
                <w:sz w:val="22"/>
                <w:szCs w:val="22"/>
              </w:rPr>
              <w:t>Responsible for:</w:t>
            </w:r>
          </w:p>
        </w:tc>
        <w:tc>
          <w:tcPr>
            <w:tcW w:w="5954" w:type="dxa"/>
          </w:tcPr>
          <w:p w14:paraId="7EC764C7" w14:textId="1E972C9B" w:rsidR="000D4127" w:rsidRDefault="000D4127" w:rsidP="000D4127">
            <w:pPr>
              <w:rPr>
                <w:rFonts w:cs="Arial"/>
                <w:sz w:val="22"/>
                <w:szCs w:val="22"/>
              </w:rPr>
            </w:pPr>
            <w:r>
              <w:rPr>
                <w:rFonts w:cs="Arial"/>
                <w:sz w:val="22"/>
                <w:szCs w:val="22"/>
              </w:rPr>
              <w:t>T</w:t>
            </w:r>
            <w:r w:rsidRPr="000D4127">
              <w:rPr>
                <w:rFonts w:cs="Arial"/>
                <w:sz w:val="22"/>
                <w:szCs w:val="22"/>
              </w:rPr>
              <w:t>he day-to-day operations of the SEN policy and co-ordination of specific provision to support pupils with SEN or a disability</w:t>
            </w:r>
          </w:p>
          <w:p w14:paraId="1022B56F" w14:textId="77777777" w:rsidR="000D4127" w:rsidRPr="000D4127" w:rsidRDefault="000D4127" w:rsidP="000D4127">
            <w:pPr>
              <w:rPr>
                <w:rFonts w:cs="Arial"/>
                <w:sz w:val="22"/>
                <w:szCs w:val="22"/>
              </w:rPr>
            </w:pPr>
          </w:p>
          <w:p w14:paraId="5670A0DD" w14:textId="1A30871C" w:rsidR="000D4127" w:rsidRPr="004D7363" w:rsidRDefault="000D4127" w:rsidP="000D4127">
            <w:pPr>
              <w:rPr>
                <w:rFonts w:cs="Arial"/>
                <w:sz w:val="22"/>
                <w:szCs w:val="22"/>
              </w:rPr>
            </w:pPr>
            <w:r w:rsidRPr="000D4127">
              <w:rPr>
                <w:rFonts w:cs="Arial"/>
                <w:sz w:val="22"/>
                <w:szCs w:val="22"/>
              </w:rPr>
              <w:t>Provid</w:t>
            </w:r>
            <w:r>
              <w:rPr>
                <w:rFonts w:cs="Arial"/>
                <w:sz w:val="22"/>
                <w:szCs w:val="22"/>
              </w:rPr>
              <w:t>ing</w:t>
            </w:r>
            <w:r w:rsidRPr="000D4127">
              <w:rPr>
                <w:rFonts w:cs="Arial"/>
                <w:sz w:val="22"/>
                <w:szCs w:val="22"/>
              </w:rPr>
              <w:t xml:space="preserve"> professional guidance to colleagues</w:t>
            </w:r>
            <w:r>
              <w:rPr>
                <w:rFonts w:cs="Arial"/>
                <w:sz w:val="22"/>
                <w:szCs w:val="22"/>
              </w:rPr>
              <w:t xml:space="preserve"> and</w:t>
            </w:r>
            <w:r w:rsidRPr="000D4127">
              <w:rPr>
                <w:rFonts w:cs="Arial"/>
                <w:sz w:val="22"/>
                <w:szCs w:val="22"/>
              </w:rPr>
              <w:t xml:space="preserve"> working closely with staff, parents and other agencies</w:t>
            </w:r>
          </w:p>
        </w:tc>
      </w:tr>
      <w:tr w:rsidR="004D7363" w:rsidRPr="00717A51" w14:paraId="5A2ADF28" w14:textId="77777777" w:rsidTr="00717A51">
        <w:tc>
          <w:tcPr>
            <w:tcW w:w="2835" w:type="dxa"/>
          </w:tcPr>
          <w:p w14:paraId="31DA7888" w14:textId="77777777" w:rsidR="004D7363" w:rsidRPr="00717A51" w:rsidRDefault="004D7363" w:rsidP="004D7363">
            <w:pPr>
              <w:rPr>
                <w:sz w:val="22"/>
                <w:szCs w:val="22"/>
              </w:rPr>
            </w:pPr>
            <w:r w:rsidRPr="00717A51">
              <w:rPr>
                <w:sz w:val="22"/>
                <w:szCs w:val="22"/>
              </w:rPr>
              <w:t>Working time:</w:t>
            </w:r>
          </w:p>
        </w:tc>
        <w:tc>
          <w:tcPr>
            <w:tcW w:w="5954" w:type="dxa"/>
          </w:tcPr>
          <w:p w14:paraId="254EC6BC" w14:textId="77777777" w:rsidR="004D7363" w:rsidRPr="00717A51" w:rsidRDefault="004D7363" w:rsidP="004D7363">
            <w:pPr>
              <w:rPr>
                <w:sz w:val="22"/>
                <w:szCs w:val="22"/>
              </w:rPr>
            </w:pPr>
            <w:r w:rsidRPr="00717A51">
              <w:rPr>
                <w:sz w:val="22"/>
                <w:szCs w:val="22"/>
              </w:rPr>
              <w:t>37 Hours Per Week+ TTO + 5 training days</w:t>
            </w:r>
          </w:p>
        </w:tc>
      </w:tr>
      <w:tr w:rsidR="004D7363" w:rsidRPr="00717A51" w14:paraId="69209F82" w14:textId="77777777" w:rsidTr="00717A51">
        <w:tc>
          <w:tcPr>
            <w:tcW w:w="2835" w:type="dxa"/>
          </w:tcPr>
          <w:p w14:paraId="39BFD899" w14:textId="77777777" w:rsidR="004D7363" w:rsidRPr="00717A51" w:rsidRDefault="004D7363" w:rsidP="004D7363">
            <w:pPr>
              <w:rPr>
                <w:sz w:val="22"/>
                <w:szCs w:val="22"/>
              </w:rPr>
            </w:pPr>
            <w:r w:rsidRPr="00717A51">
              <w:rPr>
                <w:sz w:val="22"/>
                <w:szCs w:val="22"/>
              </w:rPr>
              <w:t>Salary/Grade:</w:t>
            </w:r>
          </w:p>
        </w:tc>
        <w:tc>
          <w:tcPr>
            <w:tcW w:w="5954" w:type="dxa"/>
          </w:tcPr>
          <w:p w14:paraId="0FE541F9" w14:textId="77777777" w:rsidR="004D7363" w:rsidRPr="004D7363" w:rsidRDefault="006B5F84" w:rsidP="004D7363">
            <w:pPr>
              <w:rPr>
                <w:color w:val="FF0000"/>
                <w:sz w:val="22"/>
                <w:szCs w:val="22"/>
              </w:rPr>
            </w:pPr>
            <w:r w:rsidRPr="006B5F84">
              <w:rPr>
                <w:sz w:val="22"/>
                <w:szCs w:val="22"/>
              </w:rPr>
              <w:t>L3 – L7</w:t>
            </w:r>
          </w:p>
        </w:tc>
      </w:tr>
      <w:tr w:rsidR="004D7363" w:rsidRPr="00717A51" w14:paraId="7BDE246A" w14:textId="77777777" w:rsidTr="00717A51">
        <w:tc>
          <w:tcPr>
            <w:tcW w:w="2835" w:type="dxa"/>
          </w:tcPr>
          <w:p w14:paraId="239424F5" w14:textId="77777777" w:rsidR="004D7363" w:rsidRPr="00717A51" w:rsidRDefault="004D7363" w:rsidP="004D7363">
            <w:pPr>
              <w:rPr>
                <w:sz w:val="22"/>
                <w:szCs w:val="22"/>
              </w:rPr>
            </w:pPr>
            <w:r>
              <w:rPr>
                <w:sz w:val="22"/>
                <w:szCs w:val="22"/>
              </w:rPr>
              <w:t>Location:</w:t>
            </w:r>
          </w:p>
        </w:tc>
        <w:tc>
          <w:tcPr>
            <w:tcW w:w="5954" w:type="dxa"/>
          </w:tcPr>
          <w:p w14:paraId="055A7F9C" w14:textId="77777777" w:rsidR="004D7363" w:rsidRPr="00717A51" w:rsidRDefault="004D7363" w:rsidP="004D7363">
            <w:pPr>
              <w:rPr>
                <w:sz w:val="22"/>
                <w:szCs w:val="22"/>
              </w:rPr>
            </w:pPr>
            <w:r>
              <w:rPr>
                <w:sz w:val="22"/>
                <w:szCs w:val="22"/>
              </w:rPr>
              <w:t xml:space="preserve">Impington Village College is part of the Eastern Learning Alliance Trust.  The normal place of work will be based at Impington Village College </w:t>
            </w:r>
          </w:p>
        </w:tc>
      </w:tr>
      <w:tr w:rsidR="004D7363" w:rsidRPr="00717A51" w14:paraId="6065ACA6" w14:textId="77777777" w:rsidTr="00717A51">
        <w:tc>
          <w:tcPr>
            <w:tcW w:w="2835" w:type="dxa"/>
          </w:tcPr>
          <w:p w14:paraId="1427DED0" w14:textId="77777777" w:rsidR="004D7363" w:rsidRPr="00717A51" w:rsidRDefault="004D7363" w:rsidP="004D7363">
            <w:pPr>
              <w:rPr>
                <w:sz w:val="22"/>
                <w:szCs w:val="22"/>
              </w:rPr>
            </w:pPr>
            <w:r w:rsidRPr="00717A51">
              <w:rPr>
                <w:sz w:val="22"/>
                <w:szCs w:val="22"/>
              </w:rPr>
              <w:t>Disclosure Level:</w:t>
            </w:r>
          </w:p>
        </w:tc>
        <w:tc>
          <w:tcPr>
            <w:tcW w:w="5954" w:type="dxa"/>
          </w:tcPr>
          <w:p w14:paraId="589B7F0B" w14:textId="77777777" w:rsidR="004D7363" w:rsidRPr="00717A51" w:rsidRDefault="004D7363" w:rsidP="004D7363">
            <w:pPr>
              <w:rPr>
                <w:sz w:val="22"/>
                <w:szCs w:val="22"/>
              </w:rPr>
            </w:pPr>
            <w:r w:rsidRPr="00717A51">
              <w:rPr>
                <w:sz w:val="22"/>
                <w:szCs w:val="22"/>
              </w:rPr>
              <w:t xml:space="preserve">Full </w:t>
            </w:r>
            <w:r>
              <w:rPr>
                <w:sz w:val="22"/>
                <w:szCs w:val="22"/>
              </w:rPr>
              <w:t xml:space="preserve">Enhanced </w:t>
            </w:r>
            <w:r w:rsidRPr="00717A51">
              <w:rPr>
                <w:sz w:val="22"/>
                <w:szCs w:val="22"/>
              </w:rPr>
              <w:t>DBS</w:t>
            </w:r>
          </w:p>
        </w:tc>
      </w:tr>
    </w:tbl>
    <w:p w14:paraId="379D4C79" w14:textId="77777777" w:rsidR="00003BD0" w:rsidRPr="00717A51" w:rsidRDefault="00003BD0" w:rsidP="00003BD0">
      <w:pPr>
        <w:rPr>
          <w:b/>
          <w:sz w:val="22"/>
          <w:szCs w:val="22"/>
        </w:rPr>
      </w:pPr>
    </w:p>
    <w:p w14:paraId="288B9493" w14:textId="77777777" w:rsidR="008A44DC" w:rsidRPr="003612BC" w:rsidRDefault="00717A51" w:rsidP="003612BC">
      <w:pPr>
        <w:pStyle w:val="ListParagraph"/>
        <w:numPr>
          <w:ilvl w:val="0"/>
          <w:numId w:val="16"/>
        </w:numPr>
        <w:rPr>
          <w:b/>
          <w:sz w:val="22"/>
          <w:szCs w:val="22"/>
        </w:rPr>
      </w:pPr>
      <w:r w:rsidRPr="003612BC">
        <w:rPr>
          <w:b/>
          <w:sz w:val="22"/>
          <w:szCs w:val="22"/>
        </w:rPr>
        <w:t>Main Purpose of the Role</w:t>
      </w:r>
    </w:p>
    <w:p w14:paraId="0DCFA458" w14:textId="77777777" w:rsidR="004D7363" w:rsidRPr="004D7363" w:rsidRDefault="004D7363" w:rsidP="004D7363">
      <w:pPr>
        <w:numPr>
          <w:ilvl w:val="0"/>
          <w:numId w:val="17"/>
        </w:numPr>
        <w:tabs>
          <w:tab w:val="clear" w:pos="360"/>
          <w:tab w:val="num" w:pos="927"/>
        </w:tabs>
        <w:ind w:left="927"/>
        <w:jc w:val="both"/>
        <w:rPr>
          <w:rFonts w:cs="Arial"/>
          <w:spacing w:val="-2"/>
          <w:sz w:val="22"/>
          <w:szCs w:val="22"/>
        </w:rPr>
      </w:pPr>
      <w:r w:rsidRPr="004D7363">
        <w:rPr>
          <w:rFonts w:cs="Arial"/>
          <w:sz w:val="22"/>
          <w:szCs w:val="22"/>
        </w:rPr>
        <w:t>Under the reasonable direction</w:t>
      </w:r>
      <w:r w:rsidRPr="004D7363">
        <w:rPr>
          <w:rFonts w:cs="Arial"/>
          <w:spacing w:val="-2"/>
          <w:sz w:val="22"/>
          <w:szCs w:val="22"/>
        </w:rPr>
        <w:t xml:space="preserve"> of the Principal, carry out the professional duties of a </w:t>
      </w:r>
      <w:proofErr w:type="gramStart"/>
      <w:r w:rsidRPr="004D7363">
        <w:rPr>
          <w:rFonts w:cs="Arial"/>
          <w:spacing w:val="-2"/>
          <w:sz w:val="22"/>
          <w:szCs w:val="22"/>
        </w:rPr>
        <w:t>school teacher</w:t>
      </w:r>
      <w:proofErr w:type="gramEnd"/>
      <w:r w:rsidRPr="004D7363">
        <w:rPr>
          <w:rFonts w:cs="Arial"/>
          <w:spacing w:val="-2"/>
          <w:sz w:val="22"/>
          <w:szCs w:val="22"/>
        </w:rPr>
        <w:t xml:space="preserve"> as set out in the current School Teachers' Pay and Conditions Document (STPCD)</w:t>
      </w:r>
    </w:p>
    <w:p w14:paraId="71E08EBF" w14:textId="64CF3770" w:rsidR="004D7363" w:rsidRPr="004D7363" w:rsidRDefault="004D7363" w:rsidP="004D7363">
      <w:pPr>
        <w:numPr>
          <w:ilvl w:val="0"/>
          <w:numId w:val="17"/>
        </w:numPr>
        <w:tabs>
          <w:tab w:val="clear" w:pos="360"/>
          <w:tab w:val="num" w:pos="927"/>
        </w:tabs>
        <w:ind w:left="927"/>
        <w:jc w:val="both"/>
        <w:rPr>
          <w:rFonts w:cs="Arial"/>
          <w:sz w:val="22"/>
          <w:szCs w:val="22"/>
        </w:rPr>
      </w:pPr>
      <w:r w:rsidRPr="004D7363">
        <w:rPr>
          <w:rFonts w:cs="Arial"/>
          <w:sz w:val="22"/>
          <w:szCs w:val="22"/>
        </w:rPr>
        <w:t>Identify, support and ensure appropriate progression for students with SEN and any identified additional needs</w:t>
      </w:r>
    </w:p>
    <w:p w14:paraId="4ED119DD" w14:textId="59BB4A5C" w:rsidR="004D7363" w:rsidRPr="004D7363" w:rsidRDefault="004D7363" w:rsidP="004D7363">
      <w:pPr>
        <w:numPr>
          <w:ilvl w:val="0"/>
          <w:numId w:val="17"/>
        </w:numPr>
        <w:tabs>
          <w:tab w:val="clear" w:pos="360"/>
          <w:tab w:val="num" w:pos="927"/>
        </w:tabs>
        <w:ind w:left="927"/>
        <w:jc w:val="both"/>
        <w:rPr>
          <w:rFonts w:cs="Arial"/>
          <w:sz w:val="22"/>
          <w:szCs w:val="22"/>
        </w:rPr>
      </w:pPr>
      <w:r w:rsidRPr="004D7363">
        <w:rPr>
          <w:rFonts w:cs="Arial"/>
          <w:sz w:val="22"/>
          <w:szCs w:val="22"/>
        </w:rPr>
        <w:t xml:space="preserve">To be responsible for </w:t>
      </w:r>
      <w:proofErr w:type="gramStart"/>
      <w:r w:rsidR="000D4127">
        <w:rPr>
          <w:rFonts w:cs="Arial"/>
          <w:sz w:val="22"/>
          <w:szCs w:val="22"/>
        </w:rPr>
        <w:t>day to day</w:t>
      </w:r>
      <w:proofErr w:type="gramEnd"/>
      <w:r w:rsidR="000D4127">
        <w:rPr>
          <w:rFonts w:cs="Arial"/>
          <w:sz w:val="22"/>
          <w:szCs w:val="22"/>
        </w:rPr>
        <w:t xml:space="preserve"> </w:t>
      </w:r>
      <w:r w:rsidRPr="004D7363">
        <w:rPr>
          <w:rFonts w:cs="Arial"/>
          <w:sz w:val="22"/>
          <w:szCs w:val="22"/>
        </w:rPr>
        <w:t xml:space="preserve">management of SEN and </w:t>
      </w:r>
      <w:r w:rsidR="000D4127">
        <w:rPr>
          <w:rFonts w:cs="Arial"/>
          <w:sz w:val="22"/>
          <w:szCs w:val="22"/>
        </w:rPr>
        <w:t>any</w:t>
      </w:r>
      <w:r w:rsidRPr="004D7363">
        <w:rPr>
          <w:rFonts w:cs="Arial"/>
          <w:sz w:val="22"/>
          <w:szCs w:val="22"/>
        </w:rPr>
        <w:t xml:space="preserve"> Intervention Programmes</w:t>
      </w:r>
    </w:p>
    <w:p w14:paraId="46DA2374" w14:textId="77777777" w:rsidR="004D7363" w:rsidRPr="004D7363" w:rsidRDefault="004D7363" w:rsidP="004D7363">
      <w:pPr>
        <w:numPr>
          <w:ilvl w:val="0"/>
          <w:numId w:val="17"/>
        </w:numPr>
        <w:tabs>
          <w:tab w:val="clear" w:pos="360"/>
          <w:tab w:val="num" w:pos="927"/>
        </w:tabs>
        <w:ind w:left="927"/>
        <w:jc w:val="both"/>
        <w:rPr>
          <w:rFonts w:cs="Arial"/>
          <w:sz w:val="22"/>
          <w:szCs w:val="22"/>
        </w:rPr>
      </w:pPr>
      <w:r w:rsidRPr="004D7363">
        <w:rPr>
          <w:rFonts w:cs="Arial"/>
          <w:sz w:val="22"/>
          <w:szCs w:val="22"/>
        </w:rPr>
        <w:t>Monitor and evaluate the work of the teams and be accountable for the quality of provision</w:t>
      </w:r>
    </w:p>
    <w:p w14:paraId="398EEFC2" w14:textId="77777777" w:rsidR="004D7363" w:rsidRPr="004D7363" w:rsidRDefault="004D7363" w:rsidP="004D7363">
      <w:pPr>
        <w:numPr>
          <w:ilvl w:val="0"/>
          <w:numId w:val="17"/>
        </w:numPr>
        <w:tabs>
          <w:tab w:val="clear" w:pos="360"/>
          <w:tab w:val="num" w:pos="927"/>
        </w:tabs>
        <w:ind w:left="927"/>
        <w:jc w:val="both"/>
        <w:rPr>
          <w:rFonts w:cs="Arial"/>
          <w:sz w:val="22"/>
          <w:szCs w:val="22"/>
        </w:rPr>
      </w:pPr>
      <w:r w:rsidRPr="004D7363">
        <w:rPr>
          <w:rFonts w:cs="Arial"/>
          <w:sz w:val="22"/>
          <w:szCs w:val="22"/>
        </w:rPr>
        <w:t>Monitor student standards and achievement against annual targets by ensuring the effective use of data by all ‘teams’</w:t>
      </w:r>
    </w:p>
    <w:p w14:paraId="3B90BE6B" w14:textId="77777777" w:rsidR="004D7363" w:rsidRPr="004D7363" w:rsidRDefault="004D7363" w:rsidP="004D7363">
      <w:pPr>
        <w:numPr>
          <w:ilvl w:val="0"/>
          <w:numId w:val="17"/>
        </w:numPr>
        <w:tabs>
          <w:tab w:val="clear" w:pos="360"/>
          <w:tab w:val="num" w:pos="927"/>
        </w:tabs>
        <w:ind w:left="927"/>
        <w:jc w:val="both"/>
        <w:rPr>
          <w:rFonts w:cs="Arial"/>
          <w:sz w:val="22"/>
          <w:szCs w:val="22"/>
        </w:rPr>
      </w:pPr>
      <w:r w:rsidRPr="004D7363">
        <w:rPr>
          <w:rFonts w:cs="Arial"/>
          <w:sz w:val="22"/>
          <w:szCs w:val="22"/>
        </w:rPr>
        <w:t>Develop and enhance the teaching practice of others to ensure a quality, inclusive learning environment</w:t>
      </w:r>
    </w:p>
    <w:p w14:paraId="3AE5D9A6" w14:textId="77777777" w:rsidR="004D7363" w:rsidRPr="004D7363" w:rsidRDefault="004D7363" w:rsidP="004D7363">
      <w:pPr>
        <w:numPr>
          <w:ilvl w:val="0"/>
          <w:numId w:val="17"/>
        </w:numPr>
        <w:tabs>
          <w:tab w:val="clear" w:pos="360"/>
          <w:tab w:val="num" w:pos="927"/>
        </w:tabs>
        <w:ind w:left="927"/>
        <w:jc w:val="both"/>
        <w:rPr>
          <w:rFonts w:cs="Arial"/>
          <w:sz w:val="22"/>
          <w:szCs w:val="22"/>
        </w:rPr>
      </w:pPr>
      <w:r w:rsidRPr="004D7363">
        <w:rPr>
          <w:rFonts w:cs="Arial"/>
          <w:sz w:val="22"/>
          <w:szCs w:val="22"/>
        </w:rPr>
        <w:t>Ensure the provision of an appropriately broad, balanced, relevant and personalised curriculum for all students, particularly those with identified needs</w:t>
      </w:r>
    </w:p>
    <w:p w14:paraId="1EDB99C9" w14:textId="77777777" w:rsidR="004D7363" w:rsidRPr="004D7363" w:rsidRDefault="004D7363" w:rsidP="004D7363">
      <w:pPr>
        <w:numPr>
          <w:ilvl w:val="0"/>
          <w:numId w:val="18"/>
        </w:numPr>
        <w:tabs>
          <w:tab w:val="clear" w:pos="360"/>
          <w:tab w:val="num" w:pos="927"/>
        </w:tabs>
        <w:ind w:left="927"/>
        <w:rPr>
          <w:rFonts w:cs="Arial"/>
          <w:sz w:val="22"/>
          <w:szCs w:val="22"/>
        </w:rPr>
      </w:pPr>
      <w:r w:rsidRPr="004D7363">
        <w:rPr>
          <w:rFonts w:cs="Arial"/>
          <w:sz w:val="22"/>
          <w:szCs w:val="22"/>
        </w:rPr>
        <w:t>Ensure all students receive high quality provision appropriate to their needs</w:t>
      </w:r>
    </w:p>
    <w:p w14:paraId="69A77DBF" w14:textId="77777777" w:rsidR="004D7363" w:rsidRPr="004D7363" w:rsidRDefault="004D7363" w:rsidP="004D7363">
      <w:pPr>
        <w:numPr>
          <w:ilvl w:val="0"/>
          <w:numId w:val="18"/>
        </w:numPr>
        <w:tabs>
          <w:tab w:val="clear" w:pos="360"/>
          <w:tab w:val="num" w:pos="927"/>
        </w:tabs>
        <w:ind w:left="927"/>
        <w:jc w:val="both"/>
        <w:rPr>
          <w:sz w:val="22"/>
          <w:szCs w:val="22"/>
        </w:rPr>
      </w:pPr>
      <w:r w:rsidRPr="004D7363">
        <w:rPr>
          <w:rFonts w:cs="Arial"/>
          <w:spacing w:val="-2"/>
          <w:sz w:val="22"/>
          <w:szCs w:val="22"/>
        </w:rPr>
        <w:t>To be responsible for safeguarding and promoting the welfare of students and to ensure that teaching and learning takes place in a safe environment.</w:t>
      </w:r>
    </w:p>
    <w:p w14:paraId="598FFE66" w14:textId="77777777" w:rsidR="002E3CAC" w:rsidRPr="00717A51" w:rsidRDefault="002E3CAC" w:rsidP="004028F0">
      <w:pPr>
        <w:ind w:left="774"/>
        <w:rPr>
          <w:b/>
          <w:sz w:val="22"/>
          <w:szCs w:val="22"/>
        </w:rPr>
      </w:pPr>
    </w:p>
    <w:p w14:paraId="041F6C1F" w14:textId="77777777" w:rsidR="00B17E90" w:rsidRPr="003612BC" w:rsidRDefault="0017221F" w:rsidP="003612BC">
      <w:pPr>
        <w:pStyle w:val="ListParagraph"/>
        <w:numPr>
          <w:ilvl w:val="0"/>
          <w:numId w:val="16"/>
        </w:numPr>
        <w:ind w:right="827"/>
        <w:rPr>
          <w:b/>
          <w:sz w:val="22"/>
          <w:szCs w:val="22"/>
        </w:rPr>
      </w:pPr>
      <w:r>
        <w:rPr>
          <w:b/>
          <w:sz w:val="22"/>
          <w:szCs w:val="22"/>
        </w:rPr>
        <w:t>Teaching</w:t>
      </w:r>
    </w:p>
    <w:p w14:paraId="4483854D" w14:textId="77777777" w:rsidR="0017221F" w:rsidRPr="0017221F" w:rsidRDefault="0017221F" w:rsidP="0017221F">
      <w:pPr>
        <w:pStyle w:val="BodyTextIndent"/>
        <w:numPr>
          <w:ilvl w:val="0"/>
          <w:numId w:val="19"/>
        </w:numPr>
        <w:jc w:val="both"/>
        <w:rPr>
          <w:rFonts w:ascii="Arial" w:hAnsi="Arial" w:cs="Arial"/>
          <w:szCs w:val="22"/>
        </w:rPr>
      </w:pPr>
      <w:r w:rsidRPr="0017221F">
        <w:rPr>
          <w:rFonts w:ascii="Arial" w:hAnsi="Arial" w:cs="Arial"/>
          <w:szCs w:val="22"/>
        </w:rPr>
        <w:t>To undertake an appropriate programme of teaching in accordance with the duties of a standard scale teacher.</w:t>
      </w:r>
    </w:p>
    <w:p w14:paraId="049DC2FA" w14:textId="77777777" w:rsidR="00097DE2" w:rsidRPr="0017221F" w:rsidRDefault="0017221F" w:rsidP="0017221F">
      <w:pPr>
        <w:pStyle w:val="ListParagraph"/>
        <w:numPr>
          <w:ilvl w:val="0"/>
          <w:numId w:val="19"/>
        </w:numPr>
        <w:ind w:right="827"/>
        <w:rPr>
          <w:sz w:val="22"/>
          <w:szCs w:val="22"/>
        </w:rPr>
      </w:pPr>
      <w:r w:rsidRPr="0017221F">
        <w:rPr>
          <w:rFonts w:cs="Arial"/>
          <w:sz w:val="22"/>
          <w:szCs w:val="22"/>
        </w:rPr>
        <w:t>To develop teaching practice and expertise in accordance with the Professional Standards for Teachers</w:t>
      </w:r>
    </w:p>
    <w:p w14:paraId="334DA8CB" w14:textId="77777777" w:rsidR="0017221F" w:rsidRDefault="0017221F" w:rsidP="0017221F">
      <w:pPr>
        <w:pStyle w:val="ListParagraph"/>
        <w:ind w:left="927" w:right="827"/>
        <w:rPr>
          <w:sz w:val="22"/>
          <w:szCs w:val="22"/>
        </w:rPr>
      </w:pPr>
    </w:p>
    <w:p w14:paraId="45514186" w14:textId="77777777" w:rsidR="00154347" w:rsidRPr="003612BC" w:rsidRDefault="0017221F" w:rsidP="003612BC">
      <w:pPr>
        <w:pStyle w:val="ListParagraph"/>
        <w:numPr>
          <w:ilvl w:val="0"/>
          <w:numId w:val="16"/>
        </w:numPr>
        <w:ind w:right="827"/>
        <w:rPr>
          <w:b/>
          <w:sz w:val="22"/>
          <w:szCs w:val="22"/>
        </w:rPr>
      </w:pPr>
      <w:r>
        <w:rPr>
          <w:b/>
          <w:sz w:val="22"/>
          <w:szCs w:val="22"/>
        </w:rPr>
        <w:t>Operational/Strategic Planning</w:t>
      </w:r>
    </w:p>
    <w:p w14:paraId="594B79FC" w14:textId="1E7C6E7F"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 xml:space="preserve">To </w:t>
      </w:r>
      <w:r w:rsidR="001119B2">
        <w:rPr>
          <w:rFonts w:cs="Arial"/>
          <w:sz w:val="22"/>
          <w:szCs w:val="22"/>
        </w:rPr>
        <w:t>work with colleagues to develop</w:t>
      </w:r>
      <w:r w:rsidRPr="0017221F">
        <w:rPr>
          <w:rFonts w:cs="Arial"/>
          <w:sz w:val="22"/>
          <w:szCs w:val="22"/>
        </w:rPr>
        <w:t xml:space="preserve"> the strategic development of SEN in order to raise the achievement of all students with </w:t>
      </w:r>
      <w:r>
        <w:rPr>
          <w:rFonts w:cs="Arial"/>
          <w:sz w:val="22"/>
          <w:szCs w:val="22"/>
        </w:rPr>
        <w:t>identified needs.</w:t>
      </w:r>
    </w:p>
    <w:p w14:paraId="3F939D40" w14:textId="77777777"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To work with colleagues to formulate aims, objectives and strategic plans related to SEN which has coherence and relevance to the needs of students and to the aims, objectives and strategic plans of the College.</w:t>
      </w:r>
    </w:p>
    <w:p w14:paraId="1D047EE3" w14:textId="77777777"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To advise, support and offer guidance to subject teachers in removing barriers to learning and differentiating the curriculum appropriately.</w:t>
      </w:r>
    </w:p>
    <w:p w14:paraId="50848DC0" w14:textId="0E1B7A42"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Monitoring and evaluating SEN provision in relation to the impact and outcomes for students’ learning and well-being</w:t>
      </w:r>
    </w:p>
    <w:p w14:paraId="083EDCF0" w14:textId="77777777"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Day-to-day management, control and operation of provision within the SEN team.</w:t>
      </w:r>
    </w:p>
    <w:p w14:paraId="6EAEA306" w14:textId="77777777"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 xml:space="preserve">Acting as a ‘lead professional’ in co-ordinating services for </w:t>
      </w:r>
      <w:proofErr w:type="gramStart"/>
      <w:r w:rsidRPr="0017221F">
        <w:rPr>
          <w:rFonts w:cs="Arial"/>
          <w:sz w:val="22"/>
          <w:szCs w:val="22"/>
        </w:rPr>
        <w:t>students</w:t>
      </w:r>
      <w:proofErr w:type="gramEnd"/>
      <w:r w:rsidRPr="0017221F">
        <w:rPr>
          <w:rFonts w:cs="Arial"/>
          <w:sz w:val="22"/>
          <w:szCs w:val="22"/>
        </w:rPr>
        <w:t xml:space="preserve"> special educational needs including oversight of Statement Reviews.</w:t>
      </w:r>
    </w:p>
    <w:p w14:paraId="3CB11417" w14:textId="77777777"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lastRenderedPageBreak/>
        <w:t>To work with and through other professionals to secure the commitment of the wider College community towards SEN.</w:t>
      </w:r>
    </w:p>
    <w:p w14:paraId="705C9A62" w14:textId="77777777"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To be accountable for developing effective ways of overcoming barriers to learning and sustaining effective teaching through the analysis and assessment of students’ needs by monitoring the quality of teaching and standards across the College.</w:t>
      </w:r>
    </w:p>
    <w:p w14:paraId="2B9B8E40" w14:textId="77777777" w:rsidR="0017221F" w:rsidRPr="0017221F" w:rsidRDefault="0017221F" w:rsidP="0017221F">
      <w:pPr>
        <w:pStyle w:val="ListParagraph"/>
        <w:numPr>
          <w:ilvl w:val="0"/>
          <w:numId w:val="20"/>
        </w:numPr>
        <w:jc w:val="both"/>
        <w:rPr>
          <w:rFonts w:cs="Arial"/>
          <w:sz w:val="22"/>
          <w:szCs w:val="22"/>
        </w:rPr>
      </w:pPr>
      <w:r w:rsidRPr="0017221F">
        <w:rPr>
          <w:rFonts w:cs="Arial"/>
          <w:sz w:val="22"/>
          <w:szCs w:val="22"/>
        </w:rPr>
        <w:t>To link with the relevant leaders within the Faculty to ensure that their work fully reflects the SEN Code of Practice.</w:t>
      </w:r>
    </w:p>
    <w:p w14:paraId="09ACEF6A" w14:textId="77777777" w:rsidR="003612BC" w:rsidRPr="0017221F" w:rsidRDefault="0017221F" w:rsidP="0017221F">
      <w:pPr>
        <w:pStyle w:val="ListParagraph"/>
        <w:numPr>
          <w:ilvl w:val="0"/>
          <w:numId w:val="20"/>
        </w:numPr>
        <w:rPr>
          <w:b/>
          <w:bCs/>
          <w:sz w:val="22"/>
          <w:szCs w:val="22"/>
        </w:rPr>
      </w:pPr>
      <w:r w:rsidRPr="0017221F">
        <w:rPr>
          <w:rFonts w:cs="Arial"/>
          <w:sz w:val="22"/>
          <w:szCs w:val="22"/>
        </w:rPr>
        <w:t>To implement College policies and procedures and to ensure that Health and Safety policies and practices, including Risk Assessments, throughout the team are in-line with national requirements and are updated where necessary, therefore liaising with the College’s Health and Safety Officer.</w:t>
      </w:r>
    </w:p>
    <w:p w14:paraId="4A6977E5" w14:textId="77777777" w:rsidR="0017221F" w:rsidRPr="0017221F" w:rsidRDefault="0017221F" w:rsidP="0017221F">
      <w:pPr>
        <w:pStyle w:val="ListParagraph"/>
        <w:ind w:left="927"/>
        <w:rPr>
          <w:rStyle w:val="Strong"/>
          <w:sz w:val="22"/>
          <w:szCs w:val="22"/>
        </w:rPr>
      </w:pPr>
    </w:p>
    <w:p w14:paraId="4B29637C" w14:textId="77777777" w:rsidR="003612BC" w:rsidRPr="003612BC" w:rsidRDefault="0017221F" w:rsidP="003612BC">
      <w:pPr>
        <w:pStyle w:val="ListParagraph"/>
        <w:numPr>
          <w:ilvl w:val="0"/>
          <w:numId w:val="16"/>
        </w:numPr>
        <w:rPr>
          <w:rStyle w:val="Strong"/>
          <w:sz w:val="22"/>
          <w:szCs w:val="22"/>
        </w:rPr>
      </w:pPr>
      <w:r>
        <w:rPr>
          <w:rStyle w:val="Strong"/>
          <w:sz w:val="22"/>
          <w:szCs w:val="22"/>
        </w:rPr>
        <w:t>Curriculum Development</w:t>
      </w:r>
    </w:p>
    <w:p w14:paraId="0DDA56FB" w14:textId="77777777" w:rsidR="0017221F" w:rsidRPr="0017221F" w:rsidRDefault="0017221F" w:rsidP="0017221F">
      <w:pPr>
        <w:pStyle w:val="ListParagraph"/>
        <w:numPr>
          <w:ilvl w:val="0"/>
          <w:numId w:val="22"/>
        </w:numPr>
        <w:jc w:val="both"/>
        <w:rPr>
          <w:rFonts w:cs="Arial"/>
          <w:sz w:val="22"/>
          <w:szCs w:val="22"/>
        </w:rPr>
      </w:pPr>
      <w:r w:rsidRPr="0017221F">
        <w:rPr>
          <w:rFonts w:cs="Arial"/>
          <w:sz w:val="22"/>
          <w:szCs w:val="22"/>
        </w:rPr>
        <w:t>To keep up to date with national developments in the area of SEN and teaching practice and methodology.</w:t>
      </w:r>
    </w:p>
    <w:p w14:paraId="0C4780E0" w14:textId="77777777" w:rsidR="0017221F" w:rsidRPr="0017221F" w:rsidRDefault="0017221F" w:rsidP="0017221F">
      <w:pPr>
        <w:pStyle w:val="ListParagraph"/>
        <w:numPr>
          <w:ilvl w:val="0"/>
          <w:numId w:val="22"/>
        </w:numPr>
        <w:rPr>
          <w:sz w:val="22"/>
          <w:szCs w:val="22"/>
        </w:rPr>
      </w:pPr>
      <w:r w:rsidRPr="0017221F">
        <w:rPr>
          <w:rFonts w:cs="Arial"/>
          <w:sz w:val="22"/>
          <w:szCs w:val="22"/>
        </w:rPr>
        <w:t>To establish common standards of personalised practice across the College and in collaboration with Faculty Leaders to develop effective inclusive teaching and learning styles.</w:t>
      </w:r>
    </w:p>
    <w:p w14:paraId="2E27D2DD" w14:textId="77777777" w:rsidR="0017221F" w:rsidRPr="0017221F" w:rsidRDefault="0017221F" w:rsidP="0017221F">
      <w:pPr>
        <w:pStyle w:val="ListParagraph"/>
        <w:ind w:left="927"/>
        <w:rPr>
          <w:sz w:val="22"/>
          <w:szCs w:val="22"/>
        </w:rPr>
      </w:pPr>
    </w:p>
    <w:p w14:paraId="48D138AF" w14:textId="77777777" w:rsidR="003612BC" w:rsidRPr="00E767E9" w:rsidRDefault="00C36C0E" w:rsidP="003612BC">
      <w:pPr>
        <w:ind w:left="993" w:hanging="426"/>
        <w:rPr>
          <w:rStyle w:val="Strong"/>
          <w:sz w:val="22"/>
          <w:szCs w:val="22"/>
        </w:rPr>
      </w:pPr>
      <w:r>
        <w:rPr>
          <w:rStyle w:val="Strong"/>
          <w:sz w:val="22"/>
          <w:szCs w:val="22"/>
        </w:rPr>
        <w:t>5</w:t>
      </w:r>
      <w:r w:rsidR="003612BC" w:rsidRPr="00E767E9">
        <w:rPr>
          <w:rStyle w:val="Strong"/>
          <w:sz w:val="22"/>
          <w:szCs w:val="22"/>
        </w:rPr>
        <w:t>.</w:t>
      </w:r>
      <w:r w:rsidR="003612BC" w:rsidRPr="00E767E9">
        <w:rPr>
          <w:rStyle w:val="Strong"/>
          <w:sz w:val="22"/>
          <w:szCs w:val="22"/>
        </w:rPr>
        <w:tab/>
      </w:r>
      <w:r w:rsidR="0017221F">
        <w:rPr>
          <w:rStyle w:val="Strong"/>
          <w:sz w:val="22"/>
          <w:szCs w:val="22"/>
        </w:rPr>
        <w:t>Staffing</w:t>
      </w:r>
    </w:p>
    <w:p w14:paraId="1D786798" w14:textId="6BA22F2D" w:rsidR="0017221F" w:rsidRPr="00C36C0E" w:rsidRDefault="0017221F" w:rsidP="00C36C0E">
      <w:pPr>
        <w:pStyle w:val="ListParagraph"/>
        <w:numPr>
          <w:ilvl w:val="0"/>
          <w:numId w:val="23"/>
        </w:numPr>
        <w:ind w:left="927"/>
        <w:rPr>
          <w:rFonts w:cs="Arial"/>
          <w:sz w:val="22"/>
          <w:szCs w:val="22"/>
        </w:rPr>
      </w:pPr>
      <w:r w:rsidRPr="0017221F">
        <w:rPr>
          <w:rFonts w:cs="Arial"/>
          <w:sz w:val="22"/>
          <w:szCs w:val="22"/>
        </w:rPr>
        <w:t xml:space="preserve">To work with the </w:t>
      </w:r>
      <w:r w:rsidR="001119B2">
        <w:rPr>
          <w:rFonts w:cs="Arial"/>
          <w:sz w:val="22"/>
          <w:szCs w:val="22"/>
        </w:rPr>
        <w:t>SEN Department/Assistant Principal/s</w:t>
      </w:r>
      <w:r w:rsidRPr="0017221F">
        <w:rPr>
          <w:rFonts w:cs="Arial"/>
          <w:sz w:val="22"/>
          <w:szCs w:val="22"/>
        </w:rPr>
        <w:t xml:space="preserve"> to ensure that staff development needs are identified and that appropriate programmes are designed to meet such needs.</w:t>
      </w:r>
    </w:p>
    <w:p w14:paraId="2F2AF9C7" w14:textId="3AC8312D" w:rsidR="0017221F" w:rsidRPr="00C36C0E" w:rsidRDefault="0017221F" w:rsidP="00C36C0E">
      <w:pPr>
        <w:pStyle w:val="ListParagraph"/>
        <w:numPr>
          <w:ilvl w:val="0"/>
          <w:numId w:val="23"/>
        </w:numPr>
        <w:ind w:left="927"/>
        <w:rPr>
          <w:rFonts w:cs="Arial"/>
          <w:sz w:val="22"/>
          <w:szCs w:val="22"/>
        </w:rPr>
      </w:pPr>
      <w:r w:rsidRPr="0017221F">
        <w:rPr>
          <w:rFonts w:cs="Arial"/>
          <w:sz w:val="22"/>
          <w:szCs w:val="22"/>
        </w:rPr>
        <w:t xml:space="preserve">To continue own professional development as agreed with </w:t>
      </w:r>
      <w:r w:rsidR="001119B2">
        <w:rPr>
          <w:rFonts w:cs="Arial"/>
          <w:sz w:val="22"/>
          <w:szCs w:val="22"/>
        </w:rPr>
        <w:t>line manager</w:t>
      </w:r>
    </w:p>
    <w:p w14:paraId="1EBD0CAE" w14:textId="77777777" w:rsidR="0017221F" w:rsidRPr="00C36C0E" w:rsidRDefault="0017221F" w:rsidP="00C36C0E">
      <w:pPr>
        <w:pStyle w:val="ListParagraph"/>
        <w:numPr>
          <w:ilvl w:val="0"/>
          <w:numId w:val="23"/>
        </w:numPr>
        <w:ind w:left="927"/>
        <w:rPr>
          <w:rFonts w:cs="Arial"/>
          <w:sz w:val="22"/>
          <w:szCs w:val="22"/>
        </w:rPr>
      </w:pPr>
      <w:r w:rsidRPr="0017221F">
        <w:rPr>
          <w:rFonts w:cs="Arial"/>
          <w:sz w:val="22"/>
          <w:szCs w:val="22"/>
        </w:rPr>
        <w:t>To undertake Performance Management Review(s) and to act as reviewer for a group of staff within the designated team.</w:t>
      </w:r>
    </w:p>
    <w:p w14:paraId="559C2A54" w14:textId="77777777" w:rsidR="0017221F" w:rsidRPr="00C36C0E" w:rsidRDefault="0017221F" w:rsidP="00C36C0E">
      <w:pPr>
        <w:pStyle w:val="ListParagraph"/>
        <w:numPr>
          <w:ilvl w:val="0"/>
          <w:numId w:val="23"/>
        </w:numPr>
        <w:ind w:left="927"/>
        <w:rPr>
          <w:rFonts w:cs="Arial"/>
          <w:sz w:val="22"/>
          <w:szCs w:val="22"/>
        </w:rPr>
      </w:pPr>
      <w:r w:rsidRPr="0017221F">
        <w:rPr>
          <w:rFonts w:cs="Arial"/>
          <w:sz w:val="22"/>
          <w:szCs w:val="22"/>
        </w:rPr>
        <w:t>To participate in the interview process for teaching/non-teaching posts when required and to ensure effective induction of new staff in line with College procedures.</w:t>
      </w:r>
    </w:p>
    <w:p w14:paraId="6310BE6B" w14:textId="77777777" w:rsidR="0017221F" w:rsidRPr="00C36C0E" w:rsidRDefault="0017221F" w:rsidP="00C36C0E">
      <w:pPr>
        <w:pStyle w:val="ListParagraph"/>
        <w:numPr>
          <w:ilvl w:val="0"/>
          <w:numId w:val="23"/>
        </w:numPr>
        <w:ind w:left="927"/>
        <w:rPr>
          <w:rFonts w:cs="Arial"/>
          <w:sz w:val="22"/>
          <w:szCs w:val="22"/>
        </w:rPr>
      </w:pPr>
      <w:r w:rsidRPr="0017221F">
        <w:rPr>
          <w:rFonts w:cs="Arial"/>
          <w:sz w:val="22"/>
          <w:szCs w:val="22"/>
        </w:rPr>
        <w:t>To promote teamwork and to motivate staff to ensure effective working relations.</w:t>
      </w:r>
    </w:p>
    <w:p w14:paraId="1465E9E9" w14:textId="5A7F52CC" w:rsidR="0017221F" w:rsidRPr="00C36C0E" w:rsidRDefault="0017221F" w:rsidP="00C36C0E">
      <w:pPr>
        <w:pStyle w:val="ListParagraph"/>
        <w:numPr>
          <w:ilvl w:val="0"/>
          <w:numId w:val="23"/>
        </w:numPr>
        <w:ind w:left="927"/>
        <w:rPr>
          <w:rFonts w:cs="Arial"/>
          <w:sz w:val="22"/>
          <w:szCs w:val="22"/>
        </w:rPr>
      </w:pPr>
      <w:r w:rsidRPr="0017221F">
        <w:rPr>
          <w:rFonts w:cs="Arial"/>
          <w:sz w:val="22"/>
          <w:szCs w:val="22"/>
        </w:rPr>
        <w:t xml:space="preserve">To participate in the College’s </w:t>
      </w:r>
      <w:r w:rsidR="001119B2">
        <w:rPr>
          <w:rFonts w:cs="Arial"/>
          <w:sz w:val="22"/>
          <w:szCs w:val="22"/>
        </w:rPr>
        <w:t>trainee</w:t>
      </w:r>
      <w:r w:rsidRPr="0017221F">
        <w:rPr>
          <w:rFonts w:cs="Arial"/>
          <w:sz w:val="22"/>
          <w:szCs w:val="22"/>
        </w:rPr>
        <w:t>/</w:t>
      </w:r>
      <w:r w:rsidR="001119B2">
        <w:rPr>
          <w:rFonts w:cs="Arial"/>
          <w:sz w:val="22"/>
          <w:szCs w:val="22"/>
        </w:rPr>
        <w:t>ECT</w:t>
      </w:r>
      <w:r w:rsidRPr="0017221F">
        <w:rPr>
          <w:rFonts w:cs="Arial"/>
          <w:sz w:val="22"/>
          <w:szCs w:val="22"/>
        </w:rPr>
        <w:t xml:space="preserve"> programme.</w:t>
      </w:r>
    </w:p>
    <w:p w14:paraId="24CB5DB9" w14:textId="77777777" w:rsidR="003C41C3" w:rsidRDefault="0017221F" w:rsidP="003C41C3">
      <w:pPr>
        <w:pStyle w:val="ListParagraph"/>
        <w:numPr>
          <w:ilvl w:val="0"/>
          <w:numId w:val="23"/>
        </w:numPr>
        <w:ind w:left="927" w:right="827"/>
        <w:rPr>
          <w:rFonts w:cs="Arial"/>
          <w:sz w:val="22"/>
          <w:szCs w:val="22"/>
        </w:rPr>
      </w:pPr>
      <w:r w:rsidRPr="0017221F">
        <w:rPr>
          <w:rFonts w:cs="Arial"/>
          <w:sz w:val="22"/>
          <w:szCs w:val="22"/>
        </w:rPr>
        <w:t>To oversee the day-to-day management of staff within the SEN team and act as a positive role model.</w:t>
      </w:r>
    </w:p>
    <w:p w14:paraId="28D74006" w14:textId="77777777" w:rsidR="003C41C3" w:rsidRPr="003C41C3" w:rsidRDefault="003C41C3" w:rsidP="003C41C3">
      <w:pPr>
        <w:ind w:right="827"/>
        <w:rPr>
          <w:rFonts w:cs="Arial"/>
          <w:sz w:val="22"/>
          <w:szCs w:val="22"/>
        </w:rPr>
      </w:pPr>
    </w:p>
    <w:p w14:paraId="64BFFA66" w14:textId="77777777" w:rsidR="003C41C3" w:rsidRDefault="003C41C3" w:rsidP="003C41C3">
      <w:pPr>
        <w:pStyle w:val="ListParagraph"/>
        <w:numPr>
          <w:ilvl w:val="0"/>
          <w:numId w:val="24"/>
        </w:numPr>
        <w:ind w:right="827"/>
        <w:rPr>
          <w:rStyle w:val="Strong"/>
          <w:rFonts w:cs="Arial"/>
          <w:bCs w:val="0"/>
          <w:sz w:val="22"/>
          <w:szCs w:val="22"/>
        </w:rPr>
      </w:pPr>
      <w:r w:rsidRPr="003C41C3">
        <w:rPr>
          <w:rStyle w:val="Strong"/>
          <w:rFonts w:cs="Arial"/>
          <w:bCs w:val="0"/>
          <w:sz w:val="22"/>
          <w:szCs w:val="22"/>
        </w:rPr>
        <w:t>Quality Assurance</w:t>
      </w:r>
    </w:p>
    <w:p w14:paraId="33F5FB30" w14:textId="77777777" w:rsidR="003C41C3" w:rsidRPr="003C41C3" w:rsidRDefault="003C41C3" w:rsidP="003C41C3">
      <w:pPr>
        <w:pStyle w:val="BodyTextIndent"/>
        <w:numPr>
          <w:ilvl w:val="0"/>
          <w:numId w:val="25"/>
        </w:numPr>
        <w:ind w:left="927"/>
        <w:jc w:val="both"/>
        <w:rPr>
          <w:rFonts w:ascii="Helvetica" w:hAnsi="Helvetica" w:cs="Helvetica"/>
          <w:szCs w:val="22"/>
        </w:rPr>
      </w:pPr>
      <w:r w:rsidRPr="003C41C3">
        <w:rPr>
          <w:rFonts w:ascii="Helvetica" w:hAnsi="Helvetica" w:cs="Helvetica"/>
          <w:szCs w:val="22"/>
        </w:rPr>
        <w:t>To ensure the effective operation of quality control systems.</w:t>
      </w:r>
    </w:p>
    <w:p w14:paraId="7EB23BFF" w14:textId="77777777" w:rsidR="003C41C3" w:rsidRPr="003C41C3" w:rsidRDefault="003C41C3" w:rsidP="003C41C3">
      <w:pPr>
        <w:pStyle w:val="ListParagraph"/>
        <w:numPr>
          <w:ilvl w:val="0"/>
          <w:numId w:val="25"/>
        </w:numPr>
        <w:ind w:left="927"/>
        <w:jc w:val="both"/>
        <w:rPr>
          <w:rFonts w:cs="Helvetica"/>
          <w:sz w:val="22"/>
          <w:szCs w:val="22"/>
        </w:rPr>
      </w:pPr>
      <w:r w:rsidRPr="003C41C3">
        <w:rPr>
          <w:rFonts w:cs="Helvetica"/>
          <w:sz w:val="22"/>
          <w:szCs w:val="22"/>
        </w:rPr>
        <w:t>To establish the process of the setting of targets within the teams and to work towards their achievement.</w:t>
      </w:r>
      <w:r w:rsidRPr="003C41C3">
        <w:rPr>
          <w:rFonts w:cs="Helvetica"/>
          <w:sz w:val="22"/>
          <w:szCs w:val="22"/>
        </w:rPr>
        <w:tab/>
      </w:r>
    </w:p>
    <w:p w14:paraId="16B4A47E" w14:textId="77777777" w:rsidR="003C41C3" w:rsidRPr="003C41C3" w:rsidRDefault="003C41C3" w:rsidP="003C41C3">
      <w:pPr>
        <w:pStyle w:val="ListParagraph"/>
        <w:numPr>
          <w:ilvl w:val="0"/>
          <w:numId w:val="25"/>
        </w:numPr>
        <w:ind w:left="927"/>
        <w:jc w:val="both"/>
        <w:rPr>
          <w:rFonts w:cs="Helvetica"/>
          <w:sz w:val="22"/>
          <w:szCs w:val="22"/>
        </w:rPr>
      </w:pPr>
      <w:r w:rsidRPr="003C41C3">
        <w:rPr>
          <w:rFonts w:cs="Helvetica"/>
          <w:sz w:val="22"/>
          <w:szCs w:val="22"/>
        </w:rPr>
        <w:t>To contribute to the College procedures for lesson observation.</w:t>
      </w:r>
    </w:p>
    <w:p w14:paraId="2B173D2F" w14:textId="77777777" w:rsidR="003C41C3" w:rsidRPr="003C41C3" w:rsidRDefault="003C41C3" w:rsidP="003C41C3">
      <w:pPr>
        <w:pStyle w:val="ListParagraph"/>
        <w:numPr>
          <w:ilvl w:val="0"/>
          <w:numId w:val="25"/>
        </w:numPr>
        <w:ind w:left="927"/>
        <w:jc w:val="both"/>
        <w:rPr>
          <w:rFonts w:cs="Helvetica"/>
          <w:sz w:val="22"/>
          <w:szCs w:val="22"/>
        </w:rPr>
      </w:pPr>
      <w:r w:rsidRPr="003C41C3">
        <w:rPr>
          <w:rFonts w:cs="Helvetica"/>
          <w:sz w:val="22"/>
          <w:szCs w:val="22"/>
        </w:rPr>
        <w:t>To monitor and evaluate SEN and Intervention in line with agreed College procedures including evaluation against quality standards and performance criteria.</w:t>
      </w:r>
    </w:p>
    <w:p w14:paraId="3592EB86" w14:textId="77777777" w:rsidR="003C41C3" w:rsidRPr="003C41C3" w:rsidRDefault="003C41C3" w:rsidP="003C41C3">
      <w:pPr>
        <w:pStyle w:val="ListParagraph"/>
        <w:numPr>
          <w:ilvl w:val="0"/>
          <w:numId w:val="25"/>
        </w:numPr>
        <w:ind w:left="927"/>
        <w:jc w:val="both"/>
        <w:rPr>
          <w:rFonts w:cs="Helvetica"/>
          <w:sz w:val="22"/>
          <w:szCs w:val="22"/>
        </w:rPr>
      </w:pPr>
      <w:r w:rsidRPr="003C41C3">
        <w:rPr>
          <w:rFonts w:cs="Helvetica"/>
          <w:sz w:val="22"/>
          <w:szCs w:val="22"/>
        </w:rPr>
        <w:t>To seek/implement modification and improvement where required.</w:t>
      </w:r>
    </w:p>
    <w:p w14:paraId="6062370A" w14:textId="77777777" w:rsidR="003C41C3" w:rsidRPr="003C41C3" w:rsidRDefault="003C41C3" w:rsidP="003C41C3">
      <w:pPr>
        <w:pStyle w:val="ListParagraph"/>
        <w:numPr>
          <w:ilvl w:val="0"/>
          <w:numId w:val="25"/>
        </w:numPr>
        <w:ind w:left="927" w:right="827"/>
        <w:rPr>
          <w:rFonts w:cs="Helvetica"/>
          <w:b/>
          <w:sz w:val="22"/>
          <w:szCs w:val="22"/>
        </w:rPr>
      </w:pPr>
      <w:r w:rsidRPr="003C41C3">
        <w:rPr>
          <w:rFonts w:cs="Helvetica"/>
          <w:sz w:val="22"/>
          <w:szCs w:val="22"/>
        </w:rPr>
        <w:t>To ensure that the team’s quality procedures meet the requirements of Self Evaluation and the College Improvement Plan.</w:t>
      </w:r>
    </w:p>
    <w:p w14:paraId="32E65FCA" w14:textId="77777777" w:rsidR="003C41C3" w:rsidRDefault="003C41C3" w:rsidP="003C41C3">
      <w:pPr>
        <w:ind w:right="827"/>
        <w:rPr>
          <w:rStyle w:val="Strong"/>
          <w:rFonts w:cs="Helvetica"/>
          <w:bCs w:val="0"/>
          <w:sz w:val="22"/>
          <w:szCs w:val="22"/>
        </w:rPr>
      </w:pPr>
    </w:p>
    <w:p w14:paraId="4AF5841A" w14:textId="77777777" w:rsidR="003C41C3" w:rsidRDefault="003C41C3" w:rsidP="003C41C3">
      <w:pPr>
        <w:pStyle w:val="ListParagraph"/>
        <w:numPr>
          <w:ilvl w:val="0"/>
          <w:numId w:val="24"/>
        </w:numPr>
        <w:ind w:right="827"/>
        <w:rPr>
          <w:rStyle w:val="Strong"/>
          <w:rFonts w:cs="Helvetica"/>
          <w:bCs w:val="0"/>
          <w:sz w:val="22"/>
          <w:szCs w:val="22"/>
        </w:rPr>
      </w:pPr>
      <w:r>
        <w:rPr>
          <w:rStyle w:val="Strong"/>
          <w:rFonts w:cs="Helvetica"/>
          <w:bCs w:val="0"/>
          <w:sz w:val="22"/>
          <w:szCs w:val="22"/>
        </w:rPr>
        <w:t>Management Information</w:t>
      </w:r>
    </w:p>
    <w:p w14:paraId="47D9AA5E" w14:textId="77777777" w:rsidR="003C41C3" w:rsidRPr="003C41C3" w:rsidRDefault="003C41C3" w:rsidP="003C41C3">
      <w:pPr>
        <w:pStyle w:val="ListParagraph"/>
        <w:numPr>
          <w:ilvl w:val="0"/>
          <w:numId w:val="27"/>
        </w:numPr>
        <w:ind w:left="927"/>
        <w:rPr>
          <w:rFonts w:cs="Arial"/>
          <w:sz w:val="22"/>
          <w:szCs w:val="22"/>
        </w:rPr>
      </w:pPr>
      <w:r w:rsidRPr="003C41C3">
        <w:rPr>
          <w:rFonts w:cs="Arial"/>
          <w:sz w:val="22"/>
          <w:szCs w:val="22"/>
        </w:rPr>
        <w:t>To ensure the maintenance of accurate and up-to-date information concerning the department on the management information system.</w:t>
      </w:r>
    </w:p>
    <w:p w14:paraId="0469B896" w14:textId="77777777" w:rsidR="003C41C3" w:rsidRPr="003C41C3" w:rsidRDefault="003C41C3" w:rsidP="003C41C3">
      <w:pPr>
        <w:pStyle w:val="ListParagraph"/>
        <w:numPr>
          <w:ilvl w:val="0"/>
          <w:numId w:val="27"/>
        </w:numPr>
        <w:ind w:left="927"/>
        <w:rPr>
          <w:rFonts w:cs="Arial"/>
          <w:sz w:val="22"/>
          <w:szCs w:val="22"/>
        </w:rPr>
      </w:pPr>
      <w:r w:rsidRPr="003C41C3">
        <w:rPr>
          <w:rFonts w:cs="Arial"/>
          <w:sz w:val="22"/>
          <w:szCs w:val="22"/>
        </w:rPr>
        <w:t>To make use of analysis and evaluate performance data provided.</w:t>
      </w:r>
    </w:p>
    <w:p w14:paraId="66DAFD33" w14:textId="77777777" w:rsidR="003C41C3" w:rsidRPr="003C41C3" w:rsidRDefault="003C41C3" w:rsidP="003C41C3">
      <w:pPr>
        <w:pStyle w:val="ListParagraph"/>
        <w:numPr>
          <w:ilvl w:val="0"/>
          <w:numId w:val="27"/>
        </w:numPr>
        <w:ind w:left="927"/>
        <w:rPr>
          <w:rFonts w:cs="Arial"/>
          <w:sz w:val="22"/>
          <w:szCs w:val="22"/>
        </w:rPr>
      </w:pPr>
      <w:r w:rsidRPr="003C41C3">
        <w:rPr>
          <w:rFonts w:cs="Arial"/>
          <w:sz w:val="22"/>
          <w:szCs w:val="22"/>
        </w:rPr>
        <w:t xml:space="preserve">To identify and take appropriate action on issues arising from data, systems and </w:t>
      </w:r>
      <w:proofErr w:type="gramStart"/>
      <w:r w:rsidRPr="003C41C3">
        <w:rPr>
          <w:rFonts w:cs="Arial"/>
          <w:sz w:val="22"/>
          <w:szCs w:val="22"/>
        </w:rPr>
        <w:t>reports;</w:t>
      </w:r>
      <w:proofErr w:type="gramEnd"/>
      <w:r w:rsidRPr="003C41C3">
        <w:rPr>
          <w:rFonts w:cs="Arial"/>
          <w:sz w:val="22"/>
          <w:szCs w:val="22"/>
        </w:rPr>
        <w:t xml:space="preserve"> setting deadlines where necessary and reviewing progress on the action taken.</w:t>
      </w:r>
    </w:p>
    <w:p w14:paraId="7A307BE5" w14:textId="77777777" w:rsidR="003C41C3" w:rsidRPr="003C41C3" w:rsidRDefault="003C41C3" w:rsidP="003C41C3">
      <w:pPr>
        <w:pStyle w:val="ListParagraph"/>
        <w:numPr>
          <w:ilvl w:val="0"/>
          <w:numId w:val="27"/>
        </w:numPr>
        <w:ind w:left="927" w:right="827"/>
        <w:rPr>
          <w:rFonts w:cs="Helvetica"/>
          <w:b/>
          <w:sz w:val="22"/>
          <w:szCs w:val="22"/>
        </w:rPr>
      </w:pPr>
      <w:r w:rsidRPr="003C41C3">
        <w:rPr>
          <w:rFonts w:cs="Arial"/>
          <w:sz w:val="22"/>
          <w:szCs w:val="22"/>
        </w:rPr>
        <w:t>To provide the Governing Body with relevant information relating to the team’s performance and development.</w:t>
      </w:r>
    </w:p>
    <w:p w14:paraId="310DEF63" w14:textId="77777777" w:rsidR="003C41C3" w:rsidRDefault="003C41C3" w:rsidP="003C41C3">
      <w:pPr>
        <w:ind w:right="827"/>
        <w:rPr>
          <w:rStyle w:val="Strong"/>
          <w:rFonts w:cs="Helvetica"/>
          <w:bCs w:val="0"/>
          <w:sz w:val="22"/>
          <w:szCs w:val="22"/>
        </w:rPr>
      </w:pPr>
    </w:p>
    <w:p w14:paraId="7EA571B7" w14:textId="77777777" w:rsidR="003C41C3" w:rsidRDefault="003C41C3" w:rsidP="003C41C3">
      <w:pPr>
        <w:pStyle w:val="ListParagraph"/>
        <w:numPr>
          <w:ilvl w:val="0"/>
          <w:numId w:val="24"/>
        </w:numPr>
        <w:ind w:right="827"/>
        <w:rPr>
          <w:rStyle w:val="Strong"/>
          <w:rFonts w:cs="Helvetica"/>
          <w:bCs w:val="0"/>
          <w:sz w:val="22"/>
          <w:szCs w:val="22"/>
        </w:rPr>
      </w:pPr>
      <w:r>
        <w:rPr>
          <w:rStyle w:val="Strong"/>
          <w:rFonts w:cs="Helvetica"/>
          <w:bCs w:val="0"/>
          <w:sz w:val="22"/>
          <w:szCs w:val="22"/>
        </w:rPr>
        <w:t>Communications and Liaison</w:t>
      </w:r>
    </w:p>
    <w:p w14:paraId="2C0887FF" w14:textId="77777777" w:rsidR="003C41C3" w:rsidRPr="003C41C3" w:rsidRDefault="003C41C3" w:rsidP="003C41C3">
      <w:pPr>
        <w:pStyle w:val="ListParagraph"/>
        <w:numPr>
          <w:ilvl w:val="0"/>
          <w:numId w:val="28"/>
        </w:numPr>
        <w:ind w:left="927"/>
        <w:rPr>
          <w:rFonts w:cs="Arial"/>
          <w:sz w:val="22"/>
          <w:szCs w:val="22"/>
        </w:rPr>
      </w:pPr>
      <w:r w:rsidRPr="003C41C3">
        <w:rPr>
          <w:rFonts w:cs="Arial"/>
          <w:sz w:val="22"/>
          <w:szCs w:val="22"/>
        </w:rPr>
        <w:t>Liaise with individual teachers and Faculties in relation to the teaching, learning and development of inclusive practice for SEN students.</w:t>
      </w:r>
    </w:p>
    <w:p w14:paraId="5E5607B1" w14:textId="77777777" w:rsidR="003C41C3" w:rsidRPr="003C41C3" w:rsidRDefault="003C41C3" w:rsidP="003C41C3">
      <w:pPr>
        <w:pStyle w:val="ListParagraph"/>
        <w:numPr>
          <w:ilvl w:val="0"/>
          <w:numId w:val="28"/>
        </w:numPr>
        <w:ind w:left="927"/>
        <w:rPr>
          <w:rFonts w:cs="Arial"/>
          <w:sz w:val="22"/>
          <w:szCs w:val="22"/>
        </w:rPr>
      </w:pPr>
      <w:r w:rsidRPr="003C41C3">
        <w:rPr>
          <w:rFonts w:cs="Arial"/>
          <w:sz w:val="22"/>
          <w:szCs w:val="22"/>
        </w:rPr>
        <w:t>Promote collaborative partnerships with special and mainstream schools.</w:t>
      </w:r>
    </w:p>
    <w:p w14:paraId="25720B23" w14:textId="77777777" w:rsidR="003C41C3" w:rsidRPr="003C41C3" w:rsidRDefault="003C41C3" w:rsidP="003C41C3">
      <w:pPr>
        <w:pStyle w:val="ListParagraph"/>
        <w:numPr>
          <w:ilvl w:val="0"/>
          <w:numId w:val="28"/>
        </w:numPr>
        <w:ind w:left="927"/>
        <w:rPr>
          <w:rFonts w:cs="Arial"/>
          <w:sz w:val="22"/>
          <w:szCs w:val="22"/>
        </w:rPr>
      </w:pPr>
      <w:r w:rsidRPr="003C41C3">
        <w:rPr>
          <w:rFonts w:cs="Arial"/>
          <w:sz w:val="22"/>
          <w:szCs w:val="22"/>
        </w:rPr>
        <w:t>To ensure that all members of the team are familiar with the aims and objectives.</w:t>
      </w:r>
    </w:p>
    <w:p w14:paraId="2321FE88" w14:textId="77777777" w:rsidR="003C41C3" w:rsidRPr="003C41C3" w:rsidRDefault="003C41C3" w:rsidP="003C41C3">
      <w:pPr>
        <w:ind w:left="207"/>
        <w:rPr>
          <w:rFonts w:cs="Arial"/>
          <w:sz w:val="22"/>
          <w:szCs w:val="22"/>
        </w:rPr>
      </w:pPr>
    </w:p>
    <w:p w14:paraId="6A2E5F73" w14:textId="77777777" w:rsidR="003C41C3" w:rsidRPr="003C41C3" w:rsidRDefault="003C41C3" w:rsidP="003C41C3">
      <w:pPr>
        <w:pStyle w:val="ListParagraph"/>
        <w:numPr>
          <w:ilvl w:val="0"/>
          <w:numId w:val="28"/>
        </w:numPr>
        <w:ind w:left="927"/>
        <w:rPr>
          <w:rFonts w:cs="Arial"/>
          <w:sz w:val="22"/>
          <w:szCs w:val="22"/>
        </w:rPr>
      </w:pPr>
      <w:r w:rsidRPr="003C41C3">
        <w:rPr>
          <w:rFonts w:cs="Arial"/>
          <w:sz w:val="22"/>
          <w:szCs w:val="22"/>
        </w:rPr>
        <w:lastRenderedPageBreak/>
        <w:t>To ensure effective communication/consultation as appropriate with the parents of students.</w:t>
      </w:r>
    </w:p>
    <w:p w14:paraId="1010B9E3" w14:textId="77777777" w:rsidR="003C41C3" w:rsidRPr="003C41C3" w:rsidRDefault="003C41C3" w:rsidP="003C41C3">
      <w:pPr>
        <w:pStyle w:val="ListParagraph"/>
        <w:numPr>
          <w:ilvl w:val="0"/>
          <w:numId w:val="28"/>
        </w:numPr>
        <w:ind w:left="927"/>
        <w:rPr>
          <w:rFonts w:cs="Arial"/>
          <w:sz w:val="22"/>
          <w:szCs w:val="22"/>
        </w:rPr>
      </w:pPr>
      <w:r w:rsidRPr="003C41C3">
        <w:rPr>
          <w:rFonts w:cs="Arial"/>
          <w:sz w:val="22"/>
          <w:szCs w:val="22"/>
        </w:rPr>
        <w:t>Develop and maintain effective partnerships with other schools, services, LA and other significant community partners.</w:t>
      </w:r>
    </w:p>
    <w:p w14:paraId="6CB7FDA6" w14:textId="77777777" w:rsidR="003C41C3" w:rsidRPr="003C41C3" w:rsidRDefault="003C41C3" w:rsidP="003C41C3">
      <w:pPr>
        <w:pStyle w:val="ListParagraph"/>
        <w:numPr>
          <w:ilvl w:val="0"/>
          <w:numId w:val="28"/>
        </w:numPr>
        <w:ind w:left="927"/>
        <w:rPr>
          <w:rFonts w:cs="Arial"/>
          <w:sz w:val="22"/>
          <w:szCs w:val="22"/>
        </w:rPr>
      </w:pPr>
      <w:r w:rsidRPr="003C41C3">
        <w:rPr>
          <w:sz w:val="22"/>
          <w:szCs w:val="22"/>
        </w:rPr>
        <w:t>To lead the development of links with partner schools and the community, attendance where necessary at liaison events and the effective promotion of the team at Open Evening and other events.</w:t>
      </w:r>
    </w:p>
    <w:p w14:paraId="698AAE61" w14:textId="77777777" w:rsidR="003C41C3" w:rsidRPr="002555CB" w:rsidRDefault="003C41C3" w:rsidP="003C41C3">
      <w:pPr>
        <w:pStyle w:val="ListParagraph"/>
        <w:numPr>
          <w:ilvl w:val="0"/>
          <w:numId w:val="28"/>
        </w:numPr>
        <w:ind w:left="927" w:right="827"/>
        <w:rPr>
          <w:rFonts w:cs="Helvetica"/>
          <w:b/>
          <w:sz w:val="22"/>
          <w:szCs w:val="22"/>
        </w:rPr>
      </w:pPr>
      <w:r w:rsidRPr="003C41C3">
        <w:rPr>
          <w:rFonts w:cs="Arial"/>
          <w:sz w:val="22"/>
          <w:szCs w:val="22"/>
        </w:rPr>
        <w:t>To contribute to the planning and delivery of College liaison activities.</w:t>
      </w:r>
    </w:p>
    <w:p w14:paraId="0850C0CB" w14:textId="77777777" w:rsidR="002555CB" w:rsidRDefault="002555CB" w:rsidP="002555CB">
      <w:pPr>
        <w:ind w:right="827"/>
        <w:rPr>
          <w:rStyle w:val="Strong"/>
          <w:rFonts w:cs="Helvetica"/>
          <w:bCs w:val="0"/>
          <w:sz w:val="22"/>
          <w:szCs w:val="22"/>
        </w:rPr>
      </w:pPr>
    </w:p>
    <w:p w14:paraId="1D00E166" w14:textId="77777777" w:rsidR="002555CB" w:rsidRDefault="002555CB" w:rsidP="002555CB">
      <w:pPr>
        <w:pStyle w:val="ListParagraph"/>
        <w:numPr>
          <w:ilvl w:val="0"/>
          <w:numId w:val="24"/>
        </w:numPr>
        <w:ind w:right="827"/>
        <w:rPr>
          <w:rStyle w:val="Strong"/>
          <w:rFonts w:cs="Helvetica"/>
          <w:bCs w:val="0"/>
          <w:sz w:val="22"/>
          <w:szCs w:val="22"/>
        </w:rPr>
      </w:pPr>
      <w:r>
        <w:rPr>
          <w:rStyle w:val="Strong"/>
          <w:rFonts w:cs="Helvetica"/>
          <w:bCs w:val="0"/>
          <w:sz w:val="22"/>
          <w:szCs w:val="22"/>
        </w:rPr>
        <w:t>Management of Resources</w:t>
      </w:r>
    </w:p>
    <w:p w14:paraId="45D3BBA1" w14:textId="77777777" w:rsidR="002555CB" w:rsidRPr="002555CB" w:rsidRDefault="002555CB" w:rsidP="002555CB">
      <w:pPr>
        <w:pStyle w:val="ListParagraph"/>
        <w:numPr>
          <w:ilvl w:val="0"/>
          <w:numId w:val="29"/>
        </w:numPr>
        <w:ind w:left="927"/>
        <w:rPr>
          <w:rFonts w:cs="Arial"/>
          <w:sz w:val="22"/>
          <w:szCs w:val="22"/>
        </w:rPr>
      </w:pPr>
      <w:r w:rsidRPr="002555CB">
        <w:rPr>
          <w:rFonts w:cs="Arial"/>
          <w:sz w:val="22"/>
          <w:szCs w:val="22"/>
        </w:rPr>
        <w:t xml:space="preserve">To manage the available resources of space, staff, money and equipment efficiently within the limits, guidelines and procedures laid </w:t>
      </w:r>
      <w:proofErr w:type="gramStart"/>
      <w:r w:rsidRPr="002555CB">
        <w:rPr>
          <w:rFonts w:cs="Arial"/>
          <w:sz w:val="22"/>
          <w:szCs w:val="22"/>
        </w:rPr>
        <w:t>down;</w:t>
      </w:r>
      <w:proofErr w:type="gramEnd"/>
      <w:r w:rsidRPr="002555CB">
        <w:rPr>
          <w:rFonts w:cs="Arial"/>
          <w:sz w:val="22"/>
          <w:szCs w:val="22"/>
        </w:rPr>
        <w:t xml:space="preserve"> including deploying the department budget, acting as a cost centre holder, requisitioning, organising and maintaining equipment and stock, and keeping appropriate records.</w:t>
      </w:r>
    </w:p>
    <w:p w14:paraId="66D1E474" w14:textId="77777777" w:rsidR="002555CB" w:rsidRPr="002555CB" w:rsidRDefault="002555CB" w:rsidP="002555CB">
      <w:pPr>
        <w:pStyle w:val="ListParagraph"/>
        <w:numPr>
          <w:ilvl w:val="0"/>
          <w:numId w:val="29"/>
        </w:numPr>
        <w:ind w:left="927" w:right="827"/>
        <w:rPr>
          <w:rFonts w:cs="Helvetica"/>
          <w:b/>
          <w:sz w:val="22"/>
          <w:szCs w:val="22"/>
        </w:rPr>
      </w:pPr>
      <w:r w:rsidRPr="002555CB">
        <w:rPr>
          <w:rFonts w:cs="Arial"/>
          <w:sz w:val="22"/>
          <w:szCs w:val="22"/>
        </w:rPr>
        <w:t>To work with the appropriate Vice-Principal in order to ensure that the team’s teaching commitments are effectively and efficiently time-tabled and roomed.</w:t>
      </w:r>
    </w:p>
    <w:p w14:paraId="1D363599" w14:textId="77777777" w:rsidR="002555CB" w:rsidRDefault="002555CB" w:rsidP="002555CB">
      <w:pPr>
        <w:ind w:right="827"/>
        <w:rPr>
          <w:rStyle w:val="Strong"/>
          <w:rFonts w:cs="Helvetica"/>
          <w:bCs w:val="0"/>
          <w:sz w:val="22"/>
          <w:szCs w:val="22"/>
        </w:rPr>
      </w:pPr>
    </w:p>
    <w:p w14:paraId="43B2E0EF" w14:textId="77777777" w:rsidR="002555CB" w:rsidRDefault="002555CB" w:rsidP="002555CB">
      <w:pPr>
        <w:pStyle w:val="ListParagraph"/>
        <w:numPr>
          <w:ilvl w:val="0"/>
          <w:numId w:val="24"/>
        </w:numPr>
        <w:ind w:right="827"/>
        <w:rPr>
          <w:rStyle w:val="Strong"/>
          <w:rFonts w:cs="Helvetica"/>
          <w:bCs w:val="0"/>
          <w:sz w:val="22"/>
          <w:szCs w:val="22"/>
        </w:rPr>
      </w:pPr>
      <w:r>
        <w:rPr>
          <w:rStyle w:val="Strong"/>
          <w:rFonts w:cs="Helvetica"/>
          <w:bCs w:val="0"/>
          <w:sz w:val="22"/>
          <w:szCs w:val="22"/>
        </w:rPr>
        <w:t>Pastoral System</w:t>
      </w:r>
    </w:p>
    <w:p w14:paraId="406C0D10" w14:textId="77777777" w:rsidR="002555CB" w:rsidRPr="008B7379" w:rsidRDefault="002555CB" w:rsidP="008B7379">
      <w:pPr>
        <w:pStyle w:val="BodyTextIndent"/>
        <w:numPr>
          <w:ilvl w:val="0"/>
          <w:numId w:val="30"/>
        </w:numPr>
        <w:ind w:left="927"/>
        <w:jc w:val="both"/>
        <w:rPr>
          <w:rFonts w:ascii="Helvetica" w:hAnsi="Helvetica" w:cs="Helvetica"/>
          <w:szCs w:val="22"/>
        </w:rPr>
      </w:pPr>
      <w:r w:rsidRPr="002555CB">
        <w:rPr>
          <w:rFonts w:ascii="Helvetica" w:hAnsi="Helvetica" w:cs="Helvetica"/>
          <w:szCs w:val="22"/>
        </w:rPr>
        <w:t>To help to monitor student attendance together with students’ progress and performance in relation to targets set for each individual; ensuring that follow-up procedures are adhered to and that appropriate action is taken where necessary.</w:t>
      </w:r>
    </w:p>
    <w:p w14:paraId="0C3DE94B" w14:textId="26446BE1" w:rsidR="002555CB" w:rsidRPr="008B7379" w:rsidRDefault="002555CB" w:rsidP="008B7379">
      <w:pPr>
        <w:pStyle w:val="ListParagraph"/>
        <w:numPr>
          <w:ilvl w:val="0"/>
          <w:numId w:val="30"/>
        </w:numPr>
        <w:ind w:left="927"/>
        <w:jc w:val="both"/>
        <w:rPr>
          <w:rFonts w:cs="Helvetica"/>
          <w:sz w:val="22"/>
          <w:szCs w:val="22"/>
        </w:rPr>
      </w:pPr>
      <w:r w:rsidRPr="002555CB">
        <w:rPr>
          <w:rFonts w:cs="Helvetica"/>
          <w:sz w:val="22"/>
          <w:szCs w:val="22"/>
        </w:rPr>
        <w:t xml:space="preserve">To monitor and support the overall progress and development of identified students experiencing </w:t>
      </w:r>
      <w:r w:rsidR="00051206">
        <w:rPr>
          <w:rFonts w:cs="Helvetica"/>
          <w:sz w:val="22"/>
          <w:szCs w:val="22"/>
        </w:rPr>
        <w:t>additional challenges/barriers, and/or who are vulnerable</w:t>
      </w:r>
    </w:p>
    <w:p w14:paraId="3E2BAADA" w14:textId="77777777" w:rsidR="002555CB" w:rsidRPr="008B7379" w:rsidRDefault="002555CB" w:rsidP="008B7379">
      <w:pPr>
        <w:pStyle w:val="ListParagraph"/>
        <w:numPr>
          <w:ilvl w:val="0"/>
          <w:numId w:val="30"/>
        </w:numPr>
        <w:ind w:left="927"/>
        <w:jc w:val="both"/>
        <w:rPr>
          <w:rFonts w:cs="Helvetica"/>
          <w:sz w:val="22"/>
          <w:szCs w:val="22"/>
        </w:rPr>
      </w:pPr>
      <w:r w:rsidRPr="002555CB">
        <w:rPr>
          <w:rFonts w:cs="Helvetica"/>
          <w:sz w:val="22"/>
          <w:szCs w:val="22"/>
        </w:rPr>
        <w:t>To contribute to PD, citizenship and enterprise according to College policy.</w:t>
      </w:r>
    </w:p>
    <w:p w14:paraId="2C464769" w14:textId="77777777" w:rsidR="002555CB" w:rsidRPr="00D12157" w:rsidRDefault="002555CB" w:rsidP="002555CB">
      <w:pPr>
        <w:pStyle w:val="ListParagraph"/>
        <w:numPr>
          <w:ilvl w:val="0"/>
          <w:numId w:val="30"/>
        </w:numPr>
        <w:ind w:left="927" w:right="827"/>
        <w:rPr>
          <w:rFonts w:cs="Helvetica"/>
          <w:b/>
          <w:sz w:val="22"/>
          <w:szCs w:val="22"/>
        </w:rPr>
      </w:pPr>
      <w:r w:rsidRPr="002555CB">
        <w:rPr>
          <w:rFonts w:cs="Helvetica"/>
          <w:sz w:val="22"/>
          <w:szCs w:val="22"/>
        </w:rPr>
        <w:t>To ensure the Behaviour Policy is implemented in the team so that effective learning can take place.</w:t>
      </w:r>
    </w:p>
    <w:p w14:paraId="1F2E554C" w14:textId="77777777" w:rsidR="00D12157" w:rsidRDefault="00D12157" w:rsidP="00D12157">
      <w:pPr>
        <w:ind w:right="827"/>
        <w:rPr>
          <w:rFonts w:cs="Helvetica"/>
          <w:b/>
          <w:sz w:val="22"/>
          <w:szCs w:val="22"/>
        </w:rPr>
      </w:pPr>
    </w:p>
    <w:p w14:paraId="4F8B0965" w14:textId="77777777" w:rsidR="00D12157" w:rsidRDefault="00D12157" w:rsidP="00D12157">
      <w:pPr>
        <w:pStyle w:val="ListParagraph"/>
        <w:numPr>
          <w:ilvl w:val="0"/>
          <w:numId w:val="24"/>
        </w:numPr>
        <w:ind w:right="827"/>
        <w:rPr>
          <w:rFonts w:cs="Helvetica"/>
          <w:b/>
          <w:sz w:val="22"/>
          <w:szCs w:val="22"/>
        </w:rPr>
      </w:pPr>
      <w:r>
        <w:rPr>
          <w:rFonts w:cs="Helvetica"/>
          <w:b/>
          <w:sz w:val="22"/>
          <w:szCs w:val="22"/>
        </w:rPr>
        <w:t>Safeguarding</w:t>
      </w:r>
    </w:p>
    <w:p w14:paraId="23F437CB" w14:textId="77777777" w:rsidR="00D12157" w:rsidRPr="00D12157" w:rsidRDefault="00D12157" w:rsidP="00D12157">
      <w:pPr>
        <w:pStyle w:val="ListParagraph"/>
        <w:numPr>
          <w:ilvl w:val="0"/>
          <w:numId w:val="33"/>
        </w:numPr>
        <w:ind w:right="827"/>
        <w:rPr>
          <w:rFonts w:cs="Helvetica"/>
          <w:sz w:val="22"/>
          <w:szCs w:val="22"/>
        </w:rPr>
      </w:pPr>
      <w:r w:rsidRPr="00D12157">
        <w:rPr>
          <w:rFonts w:cs="Helvetica"/>
          <w:sz w:val="22"/>
          <w:szCs w:val="22"/>
        </w:rPr>
        <w:t>Be a designated Safeguarding Lead on site</w:t>
      </w:r>
    </w:p>
    <w:p w14:paraId="6B0D20E3" w14:textId="77777777" w:rsidR="00D12157" w:rsidRPr="00D12157" w:rsidRDefault="00D12157" w:rsidP="00D12157">
      <w:pPr>
        <w:pStyle w:val="ListParagraph"/>
        <w:numPr>
          <w:ilvl w:val="0"/>
          <w:numId w:val="33"/>
        </w:numPr>
        <w:rPr>
          <w:rFonts w:cs="Arial"/>
          <w:sz w:val="22"/>
          <w:szCs w:val="22"/>
        </w:rPr>
      </w:pPr>
      <w:r w:rsidRPr="00D12157">
        <w:rPr>
          <w:rFonts w:cs="Arial"/>
          <w:sz w:val="22"/>
          <w:szCs w:val="22"/>
        </w:rPr>
        <w:t>Be aware of safeguarding and promoting the welfare of children and vulnerable adults and to report any concerns in accordance with the Trust’s Safeguarding/Child Protection policies</w:t>
      </w:r>
    </w:p>
    <w:p w14:paraId="71B3A2DE" w14:textId="77777777" w:rsidR="00D12157" w:rsidRPr="00D12157" w:rsidRDefault="00D12157" w:rsidP="00D12157">
      <w:pPr>
        <w:pStyle w:val="ListParagraph"/>
        <w:numPr>
          <w:ilvl w:val="0"/>
          <w:numId w:val="33"/>
        </w:numPr>
        <w:rPr>
          <w:rFonts w:cs="Arial"/>
          <w:sz w:val="22"/>
          <w:szCs w:val="22"/>
        </w:rPr>
      </w:pPr>
      <w:r w:rsidRPr="00D12157">
        <w:rPr>
          <w:rFonts w:cs="Arial"/>
          <w:sz w:val="22"/>
          <w:szCs w:val="22"/>
        </w:rPr>
        <w:t xml:space="preserve">Undertake regular safeguarding/child protection/adult protection training as required by the Trust </w:t>
      </w:r>
    </w:p>
    <w:p w14:paraId="137C08FA" w14:textId="77777777" w:rsidR="00D12157" w:rsidRPr="00D12157" w:rsidRDefault="00D12157" w:rsidP="00D12157">
      <w:pPr>
        <w:pStyle w:val="ListParagraph"/>
        <w:numPr>
          <w:ilvl w:val="0"/>
          <w:numId w:val="33"/>
        </w:numPr>
        <w:rPr>
          <w:rFonts w:cs="Arial"/>
          <w:sz w:val="22"/>
          <w:szCs w:val="22"/>
        </w:rPr>
      </w:pPr>
      <w:r w:rsidRPr="00D12157">
        <w:rPr>
          <w:rFonts w:cs="Arial"/>
          <w:sz w:val="22"/>
          <w:szCs w:val="22"/>
        </w:rPr>
        <w:t>Report any concerns in accordance with the Trust’s safeguarding/Child protection policies</w:t>
      </w:r>
    </w:p>
    <w:p w14:paraId="187108B5" w14:textId="77777777" w:rsidR="00D12157" w:rsidRPr="00D12157" w:rsidRDefault="00D12157" w:rsidP="00D12157">
      <w:pPr>
        <w:ind w:left="567" w:right="827"/>
        <w:rPr>
          <w:rFonts w:cs="Helvetica"/>
          <w:sz w:val="22"/>
          <w:szCs w:val="22"/>
        </w:rPr>
      </w:pPr>
    </w:p>
    <w:p w14:paraId="4367CFD6" w14:textId="77777777" w:rsidR="00507025" w:rsidRDefault="00507025" w:rsidP="00507025">
      <w:pPr>
        <w:ind w:right="827"/>
        <w:rPr>
          <w:rStyle w:val="Strong"/>
          <w:rFonts w:cs="Helvetica"/>
          <w:bCs w:val="0"/>
          <w:sz w:val="22"/>
          <w:szCs w:val="22"/>
        </w:rPr>
      </w:pPr>
    </w:p>
    <w:p w14:paraId="009D148C" w14:textId="77777777" w:rsidR="00507025" w:rsidRDefault="00507025" w:rsidP="00507025">
      <w:pPr>
        <w:pStyle w:val="ListParagraph"/>
        <w:numPr>
          <w:ilvl w:val="0"/>
          <w:numId w:val="24"/>
        </w:numPr>
        <w:ind w:right="827"/>
        <w:rPr>
          <w:rStyle w:val="Strong"/>
          <w:rFonts w:cs="Helvetica"/>
          <w:bCs w:val="0"/>
          <w:sz w:val="22"/>
          <w:szCs w:val="22"/>
        </w:rPr>
      </w:pPr>
      <w:r>
        <w:rPr>
          <w:rStyle w:val="Strong"/>
          <w:rFonts w:cs="Helvetica"/>
          <w:bCs w:val="0"/>
          <w:sz w:val="22"/>
          <w:szCs w:val="22"/>
        </w:rPr>
        <w:t>Trust Ethos</w:t>
      </w:r>
    </w:p>
    <w:p w14:paraId="2529DD22" w14:textId="77777777" w:rsidR="00507025" w:rsidRPr="00507025" w:rsidRDefault="00507025" w:rsidP="00507025">
      <w:pPr>
        <w:pStyle w:val="ListParagraph"/>
        <w:numPr>
          <w:ilvl w:val="0"/>
          <w:numId w:val="32"/>
        </w:numPr>
        <w:rPr>
          <w:rFonts w:cs="Arial"/>
          <w:sz w:val="22"/>
          <w:szCs w:val="22"/>
        </w:rPr>
      </w:pPr>
      <w:r w:rsidRPr="00507025">
        <w:rPr>
          <w:rFonts w:cs="Arial"/>
          <w:sz w:val="22"/>
          <w:szCs w:val="22"/>
        </w:rPr>
        <w:t>To play a full part in the life of the Eastern Learning Alliance Trust and College community, to support its distinctive vision and ethos and to encourage staff and students to follow this example.</w:t>
      </w:r>
    </w:p>
    <w:p w14:paraId="52152383" w14:textId="77777777" w:rsidR="00507025" w:rsidRPr="00507025" w:rsidRDefault="00507025" w:rsidP="00507025">
      <w:pPr>
        <w:pStyle w:val="ListParagraph"/>
        <w:numPr>
          <w:ilvl w:val="0"/>
          <w:numId w:val="32"/>
        </w:numPr>
        <w:rPr>
          <w:rFonts w:cs="Arial"/>
          <w:sz w:val="22"/>
          <w:szCs w:val="22"/>
        </w:rPr>
      </w:pPr>
      <w:r w:rsidRPr="00507025">
        <w:rPr>
          <w:rFonts w:cs="Arial"/>
          <w:sz w:val="22"/>
          <w:szCs w:val="22"/>
        </w:rPr>
        <w:t>To support the Trust in meeting its legal requirements for worship.</w:t>
      </w:r>
    </w:p>
    <w:p w14:paraId="10004CD8" w14:textId="77777777" w:rsidR="00507025" w:rsidRPr="00507025" w:rsidRDefault="00507025" w:rsidP="00507025">
      <w:pPr>
        <w:pStyle w:val="ListParagraph"/>
        <w:numPr>
          <w:ilvl w:val="0"/>
          <w:numId w:val="32"/>
        </w:numPr>
        <w:rPr>
          <w:sz w:val="22"/>
          <w:szCs w:val="22"/>
        </w:rPr>
      </w:pPr>
      <w:r w:rsidRPr="00507025">
        <w:rPr>
          <w:rFonts w:cs="Arial"/>
          <w:sz w:val="22"/>
          <w:szCs w:val="22"/>
        </w:rPr>
        <w:t>To promote actively the Trust’s corporate policies.</w:t>
      </w:r>
    </w:p>
    <w:p w14:paraId="7690BA01" w14:textId="77777777" w:rsidR="003C41C3" w:rsidRPr="00507025" w:rsidRDefault="00507025" w:rsidP="00507025">
      <w:pPr>
        <w:pStyle w:val="ListParagraph"/>
        <w:numPr>
          <w:ilvl w:val="0"/>
          <w:numId w:val="32"/>
        </w:numPr>
        <w:rPr>
          <w:rStyle w:val="Strong"/>
          <w:b w:val="0"/>
          <w:bCs w:val="0"/>
          <w:sz w:val="22"/>
          <w:szCs w:val="22"/>
        </w:rPr>
      </w:pPr>
      <w:r w:rsidRPr="00507025">
        <w:rPr>
          <w:rFonts w:cs="Arial"/>
          <w:sz w:val="22"/>
          <w:szCs w:val="22"/>
        </w:rPr>
        <w:t>To comply with the Trust’s Health and Safety Policy and undertake risk assessments as appropriate.</w:t>
      </w:r>
    </w:p>
    <w:p w14:paraId="293CB9C4" w14:textId="77777777" w:rsidR="00F653DB" w:rsidRPr="00E767E9" w:rsidRDefault="00F653DB" w:rsidP="00507025">
      <w:pPr>
        <w:ind w:right="827"/>
        <w:rPr>
          <w:rFonts w:cs="Arial"/>
          <w:sz w:val="22"/>
          <w:szCs w:val="22"/>
        </w:rPr>
      </w:pPr>
    </w:p>
    <w:tbl>
      <w:tblPr>
        <w:tblW w:w="9084" w:type="dxa"/>
        <w:tblInd w:w="-108" w:type="dxa"/>
        <w:tblLook w:val="01E0" w:firstRow="1" w:lastRow="1" w:firstColumn="1" w:lastColumn="1" w:noHBand="0" w:noVBand="0"/>
      </w:tblPr>
      <w:tblGrid>
        <w:gridCol w:w="9084"/>
      </w:tblGrid>
      <w:tr w:rsidR="00507025" w:rsidRPr="00507025" w14:paraId="231C8B92" w14:textId="77777777" w:rsidTr="00507025">
        <w:tc>
          <w:tcPr>
            <w:tcW w:w="9084" w:type="dxa"/>
          </w:tcPr>
          <w:p w14:paraId="19AF625B" w14:textId="77777777" w:rsidR="00507025" w:rsidRPr="00507025" w:rsidRDefault="00507025" w:rsidP="00DE641C">
            <w:pPr>
              <w:ind w:left="612"/>
              <w:rPr>
                <w:rFonts w:cs="Arial"/>
                <w:sz w:val="22"/>
                <w:szCs w:val="22"/>
              </w:rPr>
            </w:pPr>
          </w:p>
          <w:p w14:paraId="785D01D7" w14:textId="77777777" w:rsidR="00507025" w:rsidRPr="00507025" w:rsidRDefault="00507025" w:rsidP="00DE641C">
            <w:pPr>
              <w:ind w:left="510"/>
              <w:rPr>
                <w:rFonts w:cs="Arial"/>
                <w:sz w:val="22"/>
                <w:szCs w:val="22"/>
              </w:rPr>
            </w:pPr>
            <w:r w:rsidRPr="00507025">
              <w:rPr>
                <w:rFonts w:cs="Arial"/>
                <w:sz w:val="22"/>
                <w:szCs w:val="22"/>
              </w:rPr>
              <w:t>Whilst every effort has been made to explain the main duties and responsibilities of the post, each individual task undertaken may not be identified.</w:t>
            </w:r>
          </w:p>
        </w:tc>
      </w:tr>
    </w:tbl>
    <w:p w14:paraId="19231A43" w14:textId="77777777" w:rsidR="00507025" w:rsidRPr="00507025" w:rsidRDefault="00507025" w:rsidP="00507025">
      <w:pPr>
        <w:pStyle w:val="Heading2"/>
        <w:ind w:left="504"/>
        <w:jc w:val="left"/>
        <w:rPr>
          <w:rFonts w:ascii="Helvetica" w:hAnsi="Helvetica"/>
          <w:szCs w:val="22"/>
        </w:rPr>
      </w:pPr>
      <w:r w:rsidRPr="00507025">
        <w:rPr>
          <w:rFonts w:ascii="Helvetica" w:hAnsi="Helvetica"/>
          <w:szCs w:val="22"/>
        </w:rPr>
        <w:t xml:space="preserve"> </w:t>
      </w:r>
    </w:p>
    <w:p w14:paraId="72B334FC" w14:textId="77777777" w:rsidR="00507025" w:rsidRPr="00507025" w:rsidRDefault="00507025" w:rsidP="00507025">
      <w:pPr>
        <w:ind w:left="539" w:hanging="35"/>
        <w:rPr>
          <w:rFonts w:cs="Arial"/>
          <w:sz w:val="22"/>
          <w:szCs w:val="22"/>
        </w:rPr>
      </w:pPr>
      <w:r w:rsidRPr="00507025">
        <w:rPr>
          <w:rFonts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60048DAC" w14:textId="77777777" w:rsidR="00507025" w:rsidRPr="00507025" w:rsidRDefault="00507025" w:rsidP="00507025">
      <w:pPr>
        <w:ind w:left="539" w:hanging="35"/>
        <w:rPr>
          <w:rFonts w:cs="Arial"/>
          <w:sz w:val="22"/>
          <w:szCs w:val="22"/>
        </w:rPr>
      </w:pPr>
    </w:p>
    <w:p w14:paraId="29BBEF81" w14:textId="77777777" w:rsidR="00DA02DC" w:rsidRPr="00507025" w:rsidRDefault="00507025" w:rsidP="00507025">
      <w:pPr>
        <w:ind w:left="504"/>
        <w:rPr>
          <w:rFonts w:cs="Arial"/>
          <w:sz w:val="22"/>
          <w:szCs w:val="22"/>
        </w:rPr>
      </w:pPr>
      <w:r w:rsidRPr="00507025">
        <w:rPr>
          <w:rFonts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p w14:paraId="29DFF08C" w14:textId="77777777" w:rsidR="00507025" w:rsidRDefault="00507025" w:rsidP="00507025">
      <w:pPr>
        <w:ind w:left="567"/>
        <w:rPr>
          <w:sz w:val="22"/>
          <w:szCs w:val="22"/>
        </w:rPr>
      </w:pPr>
    </w:p>
    <w:p w14:paraId="0F1BE5AE" w14:textId="77777777" w:rsidR="00DA02DC" w:rsidRDefault="00DA02DC" w:rsidP="00717A51">
      <w:pPr>
        <w:ind w:left="567"/>
        <w:rPr>
          <w:b/>
          <w:sz w:val="22"/>
          <w:szCs w:val="22"/>
        </w:rPr>
      </w:pPr>
      <w:r w:rsidRPr="00DA02DC">
        <w:rPr>
          <w:b/>
          <w:sz w:val="22"/>
          <w:szCs w:val="22"/>
        </w:rPr>
        <w:lastRenderedPageBreak/>
        <w:t>Signatures</w:t>
      </w:r>
    </w:p>
    <w:p w14:paraId="3C470E3E" w14:textId="77777777" w:rsidR="00561D26" w:rsidRDefault="00561D26" w:rsidP="00717A51">
      <w:pPr>
        <w:ind w:left="567"/>
        <w:rPr>
          <w:b/>
          <w:sz w:val="22"/>
          <w:szCs w:val="22"/>
        </w:rPr>
      </w:pPr>
    </w:p>
    <w:p w14:paraId="0CFA25B0" w14:textId="77777777" w:rsidR="00561D26" w:rsidRPr="00DA02DC" w:rsidRDefault="00561D26" w:rsidP="00717A51">
      <w:pPr>
        <w:ind w:left="567"/>
        <w:rPr>
          <w:b/>
          <w:sz w:val="22"/>
          <w:szCs w:val="22"/>
        </w:rPr>
      </w:pPr>
    </w:p>
    <w:p w14:paraId="73847726" w14:textId="77777777" w:rsidR="00DA02DC" w:rsidRDefault="00DA02DC" w:rsidP="00717A51">
      <w:pPr>
        <w:ind w:left="567"/>
        <w:rPr>
          <w:sz w:val="22"/>
          <w:szCs w:val="22"/>
        </w:rPr>
      </w:pPr>
    </w:p>
    <w:p w14:paraId="3BDBDF12" w14:textId="77777777" w:rsidR="00DA02DC" w:rsidRDefault="00DA02DC" w:rsidP="00717A51">
      <w:pPr>
        <w:ind w:left="567"/>
        <w:rPr>
          <w:sz w:val="22"/>
          <w:szCs w:val="22"/>
        </w:rPr>
      </w:pPr>
      <w:r>
        <w:rPr>
          <w:sz w:val="22"/>
          <w:szCs w:val="22"/>
        </w:rPr>
        <w:t>Post Holder: …………………………………………………….  Date: ……………………………</w:t>
      </w:r>
    </w:p>
    <w:p w14:paraId="7D098F86" w14:textId="77777777" w:rsidR="00561D26" w:rsidRDefault="00561D26" w:rsidP="00717A51">
      <w:pPr>
        <w:ind w:left="567"/>
        <w:rPr>
          <w:sz w:val="22"/>
          <w:szCs w:val="22"/>
        </w:rPr>
      </w:pPr>
    </w:p>
    <w:p w14:paraId="72D40DA6" w14:textId="77777777" w:rsidR="00561D26" w:rsidRDefault="00561D26" w:rsidP="00717A51">
      <w:pPr>
        <w:ind w:left="567"/>
        <w:rPr>
          <w:sz w:val="22"/>
          <w:szCs w:val="22"/>
        </w:rPr>
      </w:pPr>
    </w:p>
    <w:p w14:paraId="4C1C90D1" w14:textId="77777777" w:rsidR="00561D26" w:rsidRDefault="00561D26" w:rsidP="00717A51">
      <w:pPr>
        <w:ind w:left="567"/>
        <w:rPr>
          <w:sz w:val="22"/>
          <w:szCs w:val="22"/>
        </w:rPr>
      </w:pPr>
    </w:p>
    <w:p w14:paraId="7EEC70F9" w14:textId="77777777" w:rsidR="00561D26" w:rsidRDefault="00561D26" w:rsidP="00717A51">
      <w:pPr>
        <w:ind w:left="567"/>
        <w:rPr>
          <w:sz w:val="22"/>
          <w:szCs w:val="22"/>
        </w:rPr>
      </w:pPr>
    </w:p>
    <w:p w14:paraId="4FB6F27F" w14:textId="77777777" w:rsidR="00DA02DC" w:rsidRDefault="00DA02DC" w:rsidP="00717A51">
      <w:pPr>
        <w:ind w:left="567"/>
        <w:rPr>
          <w:sz w:val="22"/>
          <w:szCs w:val="22"/>
        </w:rPr>
      </w:pPr>
    </w:p>
    <w:p w14:paraId="3881DDA9" w14:textId="77777777" w:rsidR="00DA02DC" w:rsidRPr="00DA02DC" w:rsidRDefault="00507025" w:rsidP="00717A51">
      <w:pPr>
        <w:ind w:left="567"/>
        <w:rPr>
          <w:sz w:val="22"/>
          <w:szCs w:val="22"/>
        </w:rPr>
      </w:pPr>
      <w:r>
        <w:rPr>
          <w:sz w:val="22"/>
          <w:szCs w:val="22"/>
        </w:rPr>
        <w:t>January 2022</w:t>
      </w:r>
    </w:p>
    <w:sectPr w:rsidR="00DA02DC" w:rsidRPr="00DA02DC" w:rsidSect="00DA02DC">
      <w:pgSz w:w="11906" w:h="16838"/>
      <w:pgMar w:top="720" w:right="170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5112"/>
    <w:multiLevelType w:val="hybridMultilevel"/>
    <w:tmpl w:val="D3A4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60A"/>
    <w:multiLevelType w:val="hybridMultilevel"/>
    <w:tmpl w:val="4170C3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D262A5A"/>
    <w:multiLevelType w:val="hybridMultilevel"/>
    <w:tmpl w:val="FF3E91AC"/>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2C4FE1"/>
    <w:multiLevelType w:val="hybridMultilevel"/>
    <w:tmpl w:val="99FAA382"/>
    <w:lvl w:ilvl="0" w:tplc="9B30245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5C56A72"/>
    <w:multiLevelType w:val="hybridMultilevel"/>
    <w:tmpl w:val="CE2628C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1B582DB6"/>
    <w:multiLevelType w:val="hybridMultilevel"/>
    <w:tmpl w:val="7C10F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C1CAC"/>
    <w:multiLevelType w:val="hybridMultilevel"/>
    <w:tmpl w:val="ED8824F6"/>
    <w:lvl w:ilvl="0" w:tplc="AC327FE4">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6F82E0A"/>
    <w:multiLevelType w:val="hybridMultilevel"/>
    <w:tmpl w:val="EB4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01652"/>
    <w:multiLevelType w:val="hybridMultilevel"/>
    <w:tmpl w:val="E252E3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E7758D5"/>
    <w:multiLevelType w:val="hybridMultilevel"/>
    <w:tmpl w:val="67A6C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D5CD4"/>
    <w:multiLevelType w:val="hybridMultilevel"/>
    <w:tmpl w:val="1178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1D53"/>
    <w:multiLevelType w:val="hybridMultilevel"/>
    <w:tmpl w:val="82A0C604"/>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15:restartNumberingAfterBreak="0">
    <w:nsid w:val="38CD5F67"/>
    <w:multiLevelType w:val="hybridMultilevel"/>
    <w:tmpl w:val="7D98A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E4091"/>
    <w:multiLevelType w:val="hybridMultilevel"/>
    <w:tmpl w:val="8E2EE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A14FA"/>
    <w:multiLevelType w:val="hybridMultilevel"/>
    <w:tmpl w:val="DE448E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A4749FC"/>
    <w:multiLevelType w:val="hybridMultilevel"/>
    <w:tmpl w:val="2086F7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75DE2"/>
    <w:multiLevelType w:val="hybridMultilevel"/>
    <w:tmpl w:val="CFE64A36"/>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EAC5C72"/>
    <w:multiLevelType w:val="hybridMultilevel"/>
    <w:tmpl w:val="AB68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8" w15:restartNumberingAfterBreak="0">
    <w:nsid w:val="53355287"/>
    <w:multiLevelType w:val="hybridMultilevel"/>
    <w:tmpl w:val="AF1C44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48722C"/>
    <w:multiLevelType w:val="hybridMultilevel"/>
    <w:tmpl w:val="90FA5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8F2D56"/>
    <w:multiLevelType w:val="hybridMultilevel"/>
    <w:tmpl w:val="10F4C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33401F"/>
    <w:multiLevelType w:val="hybridMultilevel"/>
    <w:tmpl w:val="62ACBE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05C7D04"/>
    <w:multiLevelType w:val="hybridMultilevel"/>
    <w:tmpl w:val="B470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D6C57"/>
    <w:multiLevelType w:val="hybridMultilevel"/>
    <w:tmpl w:val="287A5A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62FC35D4"/>
    <w:multiLevelType w:val="hybridMultilevel"/>
    <w:tmpl w:val="6CC2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A1D1F"/>
    <w:multiLevelType w:val="hybridMultilevel"/>
    <w:tmpl w:val="D010B1E0"/>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52E5648"/>
    <w:multiLevelType w:val="hybridMultilevel"/>
    <w:tmpl w:val="99AA79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89C058B"/>
    <w:multiLevelType w:val="hybridMultilevel"/>
    <w:tmpl w:val="B23886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9B1749F"/>
    <w:multiLevelType w:val="hybridMultilevel"/>
    <w:tmpl w:val="1450C5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B346912"/>
    <w:multiLevelType w:val="hybridMultilevel"/>
    <w:tmpl w:val="285E03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D105BF1"/>
    <w:multiLevelType w:val="hybridMultilevel"/>
    <w:tmpl w:val="EFA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13720"/>
    <w:multiLevelType w:val="hybridMultilevel"/>
    <w:tmpl w:val="ED7C44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19"/>
  </w:num>
  <w:num w:numId="5">
    <w:abstractNumId w:val="20"/>
  </w:num>
  <w:num w:numId="6">
    <w:abstractNumId w:val="30"/>
  </w:num>
  <w:num w:numId="7">
    <w:abstractNumId w:val="21"/>
  </w:num>
  <w:num w:numId="8">
    <w:abstractNumId w:val="24"/>
  </w:num>
  <w:num w:numId="9">
    <w:abstractNumId w:val="5"/>
  </w:num>
  <w:num w:numId="10">
    <w:abstractNumId w:val="11"/>
  </w:num>
  <w:num w:numId="11">
    <w:abstractNumId w:val="14"/>
  </w:num>
  <w:num w:numId="12">
    <w:abstractNumId w:val="17"/>
  </w:num>
  <w:num w:numId="13">
    <w:abstractNumId w:val="29"/>
  </w:num>
  <w:num w:numId="14">
    <w:abstractNumId w:val="1"/>
  </w:num>
  <w:num w:numId="15">
    <w:abstractNumId w:val="4"/>
  </w:num>
  <w:num w:numId="16">
    <w:abstractNumId w:val="3"/>
  </w:num>
  <w:num w:numId="17">
    <w:abstractNumId w:val="18"/>
  </w:num>
  <w:num w:numId="18">
    <w:abstractNumId w:val="28"/>
  </w:num>
  <w:num w:numId="19">
    <w:abstractNumId w:val="25"/>
  </w:num>
  <w:num w:numId="20">
    <w:abstractNumId w:val="16"/>
  </w:num>
  <w:num w:numId="21">
    <w:abstractNumId w:val="8"/>
  </w:num>
  <w:num w:numId="22">
    <w:abstractNumId w:val="2"/>
  </w:num>
  <w:num w:numId="23">
    <w:abstractNumId w:val="0"/>
  </w:num>
  <w:num w:numId="24">
    <w:abstractNumId w:val="6"/>
  </w:num>
  <w:num w:numId="25">
    <w:abstractNumId w:val="27"/>
  </w:num>
  <w:num w:numId="26">
    <w:abstractNumId w:val="13"/>
  </w:num>
  <w:num w:numId="27">
    <w:abstractNumId w:val="10"/>
  </w:num>
  <w:num w:numId="28">
    <w:abstractNumId w:val="22"/>
  </w:num>
  <w:num w:numId="29">
    <w:abstractNumId w:val="7"/>
  </w:num>
  <w:num w:numId="30">
    <w:abstractNumId w:val="31"/>
  </w:num>
  <w:num w:numId="31">
    <w:abstractNumId w:val="32"/>
  </w:num>
  <w:num w:numId="32">
    <w:abstractNumId w:val="26"/>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DC"/>
    <w:rsid w:val="00003BD0"/>
    <w:rsid w:val="000377BF"/>
    <w:rsid w:val="00051206"/>
    <w:rsid w:val="00054459"/>
    <w:rsid w:val="00063EA2"/>
    <w:rsid w:val="00073165"/>
    <w:rsid w:val="00097DE2"/>
    <w:rsid w:val="000D4127"/>
    <w:rsid w:val="001115EA"/>
    <w:rsid w:val="001119B2"/>
    <w:rsid w:val="001236B1"/>
    <w:rsid w:val="00135751"/>
    <w:rsid w:val="00154347"/>
    <w:rsid w:val="00162291"/>
    <w:rsid w:val="0017221F"/>
    <w:rsid w:val="001B6399"/>
    <w:rsid w:val="001C187A"/>
    <w:rsid w:val="00213ECE"/>
    <w:rsid w:val="00227EF1"/>
    <w:rsid w:val="002406C6"/>
    <w:rsid w:val="002432E2"/>
    <w:rsid w:val="00244254"/>
    <w:rsid w:val="002555CB"/>
    <w:rsid w:val="00262D67"/>
    <w:rsid w:val="00275711"/>
    <w:rsid w:val="00292ADA"/>
    <w:rsid w:val="002E3CAC"/>
    <w:rsid w:val="00305DB6"/>
    <w:rsid w:val="00325502"/>
    <w:rsid w:val="00350DB2"/>
    <w:rsid w:val="0035270E"/>
    <w:rsid w:val="003612BC"/>
    <w:rsid w:val="00375ED6"/>
    <w:rsid w:val="00385BF9"/>
    <w:rsid w:val="003C41C3"/>
    <w:rsid w:val="003D04ED"/>
    <w:rsid w:val="003F776A"/>
    <w:rsid w:val="004028F0"/>
    <w:rsid w:val="0044778F"/>
    <w:rsid w:val="00494D48"/>
    <w:rsid w:val="004A429C"/>
    <w:rsid w:val="004B18F5"/>
    <w:rsid w:val="004D7363"/>
    <w:rsid w:val="00507025"/>
    <w:rsid w:val="00536046"/>
    <w:rsid w:val="00561D26"/>
    <w:rsid w:val="005708C3"/>
    <w:rsid w:val="005C0C50"/>
    <w:rsid w:val="00632FBE"/>
    <w:rsid w:val="00636D44"/>
    <w:rsid w:val="00656144"/>
    <w:rsid w:val="006B5F84"/>
    <w:rsid w:val="00717A51"/>
    <w:rsid w:val="00727647"/>
    <w:rsid w:val="007305D0"/>
    <w:rsid w:val="0074175F"/>
    <w:rsid w:val="007553EB"/>
    <w:rsid w:val="007868DF"/>
    <w:rsid w:val="007B01A6"/>
    <w:rsid w:val="007E0C27"/>
    <w:rsid w:val="007F4C95"/>
    <w:rsid w:val="00857ED8"/>
    <w:rsid w:val="008967FA"/>
    <w:rsid w:val="008A44DC"/>
    <w:rsid w:val="008A654D"/>
    <w:rsid w:val="008B7379"/>
    <w:rsid w:val="008D2B69"/>
    <w:rsid w:val="008F4DD2"/>
    <w:rsid w:val="009175C1"/>
    <w:rsid w:val="00964279"/>
    <w:rsid w:val="009A32F8"/>
    <w:rsid w:val="009B6FDE"/>
    <w:rsid w:val="009C1A5B"/>
    <w:rsid w:val="009C3502"/>
    <w:rsid w:val="009D6399"/>
    <w:rsid w:val="00A0564B"/>
    <w:rsid w:val="00A94E82"/>
    <w:rsid w:val="00AA0161"/>
    <w:rsid w:val="00AC0F31"/>
    <w:rsid w:val="00AF7C88"/>
    <w:rsid w:val="00B17E90"/>
    <w:rsid w:val="00B2308D"/>
    <w:rsid w:val="00B54450"/>
    <w:rsid w:val="00B875D4"/>
    <w:rsid w:val="00B94A44"/>
    <w:rsid w:val="00BA1D99"/>
    <w:rsid w:val="00BA4F96"/>
    <w:rsid w:val="00C36C0E"/>
    <w:rsid w:val="00C64484"/>
    <w:rsid w:val="00CD365F"/>
    <w:rsid w:val="00CD728D"/>
    <w:rsid w:val="00CE4256"/>
    <w:rsid w:val="00D12157"/>
    <w:rsid w:val="00D9326D"/>
    <w:rsid w:val="00DA02DC"/>
    <w:rsid w:val="00DB1767"/>
    <w:rsid w:val="00EC506B"/>
    <w:rsid w:val="00F245BF"/>
    <w:rsid w:val="00F653DB"/>
    <w:rsid w:val="00FC192C"/>
    <w:rsid w:val="00FC3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E381C"/>
  <w15:docId w15:val="{C9F52987-D023-49C4-9109-7D68DCD9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4DC"/>
    <w:rPr>
      <w:rFonts w:ascii="Helvetica" w:hAnsi="Helvetica"/>
      <w:sz w:val="28"/>
      <w:szCs w:val="28"/>
    </w:rPr>
  </w:style>
  <w:style w:type="paragraph" w:styleId="Heading2">
    <w:name w:val="heading 2"/>
    <w:basedOn w:val="Normal"/>
    <w:next w:val="Normal"/>
    <w:link w:val="Heading2Char"/>
    <w:qFormat/>
    <w:rsid w:val="00507025"/>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94E82"/>
    <w:rPr>
      <w:rFonts w:ascii="Courier New" w:hAnsi="Courier New" w:cs="Courier New"/>
      <w:sz w:val="20"/>
      <w:szCs w:val="20"/>
    </w:rPr>
  </w:style>
  <w:style w:type="paragraph" w:customStyle="1" w:styleId="Default">
    <w:name w:val="Default"/>
    <w:rsid w:val="00632F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C192C"/>
    <w:rPr>
      <w:rFonts w:ascii="Tahoma" w:hAnsi="Tahoma" w:cs="Tahoma"/>
      <w:sz w:val="16"/>
      <w:szCs w:val="16"/>
    </w:rPr>
  </w:style>
  <w:style w:type="character" w:customStyle="1" w:styleId="BalloonTextChar">
    <w:name w:val="Balloon Text Char"/>
    <w:basedOn w:val="DefaultParagraphFont"/>
    <w:link w:val="BalloonText"/>
    <w:rsid w:val="00FC192C"/>
    <w:rPr>
      <w:rFonts w:ascii="Tahoma" w:hAnsi="Tahoma" w:cs="Tahoma"/>
      <w:sz w:val="16"/>
      <w:szCs w:val="16"/>
    </w:rPr>
  </w:style>
  <w:style w:type="paragraph" w:styleId="ListParagraph">
    <w:name w:val="List Paragraph"/>
    <w:basedOn w:val="Normal"/>
    <w:uiPriority w:val="34"/>
    <w:qFormat/>
    <w:rsid w:val="00656144"/>
    <w:pPr>
      <w:ind w:left="720"/>
      <w:contextualSpacing/>
    </w:pPr>
  </w:style>
  <w:style w:type="table" w:styleId="TableGrid">
    <w:name w:val="Table Grid"/>
    <w:basedOn w:val="TableNormal"/>
    <w:rsid w:val="0000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612BC"/>
    <w:rPr>
      <w:b/>
      <w:bCs/>
    </w:rPr>
  </w:style>
  <w:style w:type="paragraph" w:styleId="BodyTextIndent">
    <w:name w:val="Body Text Indent"/>
    <w:basedOn w:val="Normal"/>
    <w:link w:val="BodyTextIndentChar"/>
    <w:rsid w:val="0017221F"/>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17221F"/>
    <w:rPr>
      <w:rFonts w:ascii="CG Omega" w:hAnsi="CG Omega"/>
      <w:sz w:val="22"/>
      <w:lang w:eastAsia="en-US"/>
    </w:rPr>
  </w:style>
  <w:style w:type="paragraph" w:styleId="Footer">
    <w:name w:val="footer"/>
    <w:basedOn w:val="Normal"/>
    <w:link w:val="FooterChar"/>
    <w:rsid w:val="0017221F"/>
    <w:pPr>
      <w:tabs>
        <w:tab w:val="center" w:pos="4153"/>
        <w:tab w:val="right" w:pos="8306"/>
      </w:tabs>
    </w:pPr>
    <w:rPr>
      <w:rFonts w:ascii="Arial" w:hAnsi="Arial"/>
      <w:sz w:val="22"/>
      <w:szCs w:val="20"/>
      <w:lang w:eastAsia="en-US"/>
    </w:rPr>
  </w:style>
  <w:style w:type="character" w:customStyle="1" w:styleId="FooterChar">
    <w:name w:val="Footer Char"/>
    <w:basedOn w:val="DefaultParagraphFont"/>
    <w:link w:val="Footer"/>
    <w:rsid w:val="0017221F"/>
    <w:rPr>
      <w:rFonts w:ascii="Arial" w:hAnsi="Arial"/>
      <w:sz w:val="22"/>
      <w:lang w:eastAsia="en-US"/>
    </w:rPr>
  </w:style>
  <w:style w:type="character" w:customStyle="1" w:styleId="Heading2Char">
    <w:name w:val="Heading 2 Char"/>
    <w:basedOn w:val="DefaultParagraphFont"/>
    <w:link w:val="Heading2"/>
    <w:rsid w:val="00507025"/>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16C9-4373-47DF-AECC-54E0FBDD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7898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Impington Village College</vt:lpstr>
    </vt:vector>
  </TitlesOfParts>
  <Company>Impington Village College</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Impington Village College</dc:title>
  <dc:creator>SKay</dc:creator>
  <cp:lastModifiedBy>Julia Haynes</cp:lastModifiedBy>
  <cp:revision>2</cp:revision>
  <cp:lastPrinted>2019-05-14T12:01:00Z</cp:lastPrinted>
  <dcterms:created xsi:type="dcterms:W3CDTF">2022-01-17T12:58:00Z</dcterms:created>
  <dcterms:modified xsi:type="dcterms:W3CDTF">2022-01-17T12:58:00Z</dcterms:modified>
</cp:coreProperties>
</file>