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DA4C" w14:textId="1091AD7F" w:rsidR="006B0B9A" w:rsidRDefault="00C27841" w:rsidP="00723E9C">
      <w:pPr>
        <w:pStyle w:val="Tit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Lillington</w:t>
      </w:r>
      <w:r w:rsidR="00D279AD">
        <w:rPr>
          <w:rFonts w:ascii="Arial" w:hAnsi="Arial" w:cs="Arial"/>
          <w:sz w:val="32"/>
          <w:szCs w:val="32"/>
        </w:rPr>
        <w:t xml:space="preserve"> Nursery &amp;</w:t>
      </w:r>
      <w:r w:rsidR="005C5560">
        <w:rPr>
          <w:rFonts w:ascii="Arial" w:hAnsi="Arial" w:cs="Arial"/>
          <w:sz w:val="32"/>
          <w:szCs w:val="32"/>
        </w:rPr>
        <w:t xml:space="preserve"> </w:t>
      </w:r>
      <w:r w:rsidR="006B0B9A" w:rsidRPr="006B0B9A">
        <w:rPr>
          <w:rFonts w:ascii="Arial" w:hAnsi="Arial" w:cs="Arial"/>
          <w:sz w:val="32"/>
          <w:szCs w:val="32"/>
        </w:rPr>
        <w:t>Primary School</w:t>
      </w:r>
    </w:p>
    <w:p w14:paraId="63884F5F" w14:textId="18D15C0E" w:rsidR="00723E9C" w:rsidRPr="006B0B9A" w:rsidRDefault="00034DC4">
      <w:pPr>
        <w:pStyle w:val="Title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SEND </w:t>
      </w:r>
      <w:r w:rsidR="00D279AD">
        <w:rPr>
          <w:rFonts w:ascii="Arial" w:hAnsi="Arial" w:cs="Arial"/>
          <w:sz w:val="32"/>
          <w:szCs w:val="32"/>
        </w:rPr>
        <w:t xml:space="preserve">Classroom </w:t>
      </w:r>
      <w:r w:rsidR="00723E9C">
        <w:rPr>
          <w:rFonts w:ascii="Arial" w:hAnsi="Arial" w:cs="Arial"/>
          <w:sz w:val="32"/>
          <w:szCs w:val="32"/>
        </w:rPr>
        <w:t xml:space="preserve">Teacher – Job Description </w:t>
      </w:r>
    </w:p>
    <w:p w14:paraId="7F59E9CB" w14:textId="77777777" w:rsidR="00F6407E" w:rsidRPr="006B0B9A" w:rsidRDefault="00F6407E">
      <w:pPr>
        <w:jc w:val="both"/>
        <w:rPr>
          <w:b/>
          <w:sz w:val="32"/>
          <w:szCs w:val="32"/>
        </w:rPr>
      </w:pPr>
    </w:p>
    <w:tbl>
      <w:tblPr>
        <w:tblW w:w="9083" w:type="dxa"/>
        <w:jc w:val="center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023"/>
        <w:gridCol w:w="6060"/>
      </w:tblGrid>
      <w:tr w:rsidR="00F6407E" w:rsidRPr="006B0B9A" w14:paraId="39810207" w14:textId="77777777">
        <w:trPr>
          <w:jc w:val="center"/>
        </w:trPr>
        <w:tc>
          <w:tcPr>
            <w:tcW w:w="3023" w:type="dxa"/>
          </w:tcPr>
          <w:p w14:paraId="376AFB5F" w14:textId="77777777" w:rsidR="00F6407E" w:rsidRPr="006B0B9A" w:rsidRDefault="00F6407E">
            <w:pPr>
              <w:jc w:val="center"/>
              <w:rPr>
                <w:rFonts w:cs="Arial"/>
                <w:b/>
              </w:rPr>
            </w:pPr>
            <w:r w:rsidRPr="006B0B9A">
              <w:rPr>
                <w:rFonts w:cs="Arial"/>
                <w:b/>
              </w:rPr>
              <w:t>POSITION:</w:t>
            </w:r>
          </w:p>
        </w:tc>
        <w:tc>
          <w:tcPr>
            <w:tcW w:w="6060" w:type="dxa"/>
          </w:tcPr>
          <w:p w14:paraId="1E3A3146" w14:textId="3719ABDD" w:rsidR="00F6407E" w:rsidRPr="006B0B9A" w:rsidRDefault="00034DC4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SEND</w:t>
            </w:r>
            <w:r w:rsidR="00D279AD">
              <w:rPr>
                <w:rFonts w:cs="Arial"/>
                <w:bCs/>
              </w:rPr>
              <w:t xml:space="preserve"> Classroom</w:t>
            </w:r>
            <w:r w:rsidRPr="006B0B9A">
              <w:rPr>
                <w:rFonts w:cs="Arial"/>
                <w:bCs/>
              </w:rPr>
              <w:t xml:space="preserve"> </w:t>
            </w:r>
            <w:r w:rsidR="00B73CEA" w:rsidRPr="006B0B9A">
              <w:rPr>
                <w:rFonts w:cs="Arial"/>
                <w:bCs/>
              </w:rPr>
              <w:t>teacher</w:t>
            </w:r>
          </w:p>
        </w:tc>
      </w:tr>
      <w:tr w:rsidR="00F6407E" w:rsidRPr="006B0B9A" w14:paraId="17ACAC49" w14:textId="77777777">
        <w:trPr>
          <w:jc w:val="center"/>
        </w:trPr>
        <w:tc>
          <w:tcPr>
            <w:tcW w:w="3023" w:type="dxa"/>
          </w:tcPr>
          <w:p w14:paraId="253797D8" w14:textId="77777777" w:rsidR="00F6407E" w:rsidRPr="006B0B9A" w:rsidRDefault="00F6407E">
            <w:pPr>
              <w:jc w:val="center"/>
              <w:rPr>
                <w:rFonts w:cs="Arial"/>
                <w:b/>
              </w:rPr>
            </w:pPr>
            <w:r w:rsidRPr="006B0B9A">
              <w:rPr>
                <w:rFonts w:cs="Arial"/>
                <w:b/>
              </w:rPr>
              <w:t>REPORTS TO:</w:t>
            </w:r>
          </w:p>
        </w:tc>
        <w:tc>
          <w:tcPr>
            <w:tcW w:w="6060" w:type="dxa"/>
          </w:tcPr>
          <w:p w14:paraId="60C8F004" w14:textId="77777777" w:rsidR="00F6407E" w:rsidRPr="006B0B9A" w:rsidRDefault="00192AB1">
            <w:pPr>
              <w:jc w:val="center"/>
              <w:rPr>
                <w:rFonts w:cs="Arial"/>
                <w:bCs/>
              </w:rPr>
            </w:pPr>
            <w:r w:rsidRPr="006B0B9A">
              <w:rPr>
                <w:rFonts w:cs="Arial"/>
                <w:bCs/>
              </w:rPr>
              <w:t>Leadership Team</w:t>
            </w:r>
          </w:p>
        </w:tc>
      </w:tr>
      <w:tr w:rsidR="00F6407E" w:rsidRPr="006B0B9A" w14:paraId="52B59C65" w14:textId="77777777">
        <w:trPr>
          <w:jc w:val="center"/>
        </w:trPr>
        <w:tc>
          <w:tcPr>
            <w:tcW w:w="3023" w:type="dxa"/>
          </w:tcPr>
          <w:p w14:paraId="565A3666" w14:textId="77777777" w:rsidR="00F6407E" w:rsidRPr="006B0B9A" w:rsidRDefault="00F6407E">
            <w:pPr>
              <w:jc w:val="center"/>
              <w:rPr>
                <w:rFonts w:cs="Arial"/>
                <w:b/>
              </w:rPr>
            </w:pPr>
            <w:r w:rsidRPr="006B0B9A">
              <w:rPr>
                <w:rFonts w:cs="Arial"/>
                <w:b/>
              </w:rPr>
              <w:t>RESPONSIBLE FOR:</w:t>
            </w:r>
          </w:p>
        </w:tc>
        <w:tc>
          <w:tcPr>
            <w:tcW w:w="6060" w:type="dxa"/>
          </w:tcPr>
          <w:p w14:paraId="2E9119D4" w14:textId="75579218" w:rsidR="00034DC4" w:rsidRPr="00034DC4" w:rsidRDefault="00034DC4" w:rsidP="00034DC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034DC4">
              <w:rPr>
                <w:rFonts w:cs="Arial"/>
              </w:rPr>
              <w:t>•</w:t>
            </w:r>
            <w:r w:rsidRPr="00034DC4">
              <w:rPr>
                <w:rFonts w:cs="Arial"/>
              </w:rPr>
              <w:tab/>
              <w:t>Professional support of Specialist Teaching Assistants</w:t>
            </w:r>
          </w:p>
          <w:p w14:paraId="5DE5C4A3" w14:textId="00EA71F4" w:rsidR="00F6407E" w:rsidRPr="006B0B9A" w:rsidRDefault="00034DC4" w:rsidP="00034DC4">
            <w:pPr>
              <w:jc w:val="center"/>
              <w:rPr>
                <w:rFonts w:cs="Arial"/>
              </w:rPr>
            </w:pPr>
            <w:r w:rsidRPr="00034DC4">
              <w:rPr>
                <w:rFonts w:cs="Arial"/>
              </w:rPr>
              <w:t>•</w:t>
            </w:r>
            <w:r w:rsidRPr="00034DC4">
              <w:rPr>
                <w:rFonts w:cs="Arial"/>
              </w:rPr>
              <w:tab/>
              <w:t>Teaching in a SEND Resourced Provision supporting children with Communication and Interaction Needs dependent on provision</w:t>
            </w:r>
          </w:p>
        </w:tc>
      </w:tr>
      <w:tr w:rsidR="00F6407E" w:rsidRPr="006B0B9A" w14:paraId="0C0CFD1C" w14:textId="77777777">
        <w:trPr>
          <w:jc w:val="center"/>
        </w:trPr>
        <w:tc>
          <w:tcPr>
            <w:tcW w:w="3023" w:type="dxa"/>
          </w:tcPr>
          <w:p w14:paraId="1C3DC036" w14:textId="77777777" w:rsidR="00F6407E" w:rsidRPr="006B0B9A" w:rsidRDefault="00F6407E">
            <w:pPr>
              <w:jc w:val="center"/>
              <w:rPr>
                <w:rFonts w:cs="Arial"/>
                <w:b/>
              </w:rPr>
            </w:pPr>
            <w:r w:rsidRPr="006B0B9A">
              <w:rPr>
                <w:rFonts w:cs="Arial"/>
                <w:b/>
              </w:rPr>
              <w:t>GRADE:</w:t>
            </w:r>
          </w:p>
        </w:tc>
        <w:tc>
          <w:tcPr>
            <w:tcW w:w="6060" w:type="dxa"/>
          </w:tcPr>
          <w:p w14:paraId="08039237" w14:textId="1B142359" w:rsidR="00F6407E" w:rsidRPr="006B0B9A" w:rsidRDefault="00034DC4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  <w:r w:rsidRPr="00034DC4">
              <w:rPr>
                <w:rFonts w:cs="Arial"/>
                <w:bCs/>
              </w:rPr>
              <w:t xml:space="preserve">TMS + SEN point depending on </w:t>
            </w:r>
            <w:r>
              <w:rPr>
                <w:rFonts w:cs="Arial"/>
                <w:bCs/>
              </w:rPr>
              <w:t xml:space="preserve">qualifications &amp; </w:t>
            </w:r>
            <w:r w:rsidRPr="00034DC4">
              <w:rPr>
                <w:rFonts w:cs="Arial"/>
                <w:bCs/>
              </w:rPr>
              <w:t>experience</w:t>
            </w:r>
          </w:p>
        </w:tc>
      </w:tr>
    </w:tbl>
    <w:p w14:paraId="6956C654" w14:textId="77777777" w:rsidR="00F6407E" w:rsidRPr="006B0B9A" w:rsidRDefault="00F6407E">
      <w:pPr>
        <w:jc w:val="both"/>
        <w:rPr>
          <w:rFonts w:cs="Arial"/>
          <w:b/>
          <w:sz w:val="22"/>
        </w:rPr>
      </w:pPr>
    </w:p>
    <w:p w14:paraId="41037655" w14:textId="77777777" w:rsidR="00F6407E" w:rsidRPr="006B0B9A" w:rsidRDefault="00F6407E">
      <w:pPr>
        <w:jc w:val="both"/>
        <w:rPr>
          <w:rFonts w:cs="Arial"/>
          <w:b/>
          <w:sz w:val="22"/>
        </w:rPr>
      </w:pPr>
    </w:p>
    <w:p w14:paraId="3CDF7159" w14:textId="77777777" w:rsidR="00F6407E" w:rsidRPr="006B0B9A" w:rsidRDefault="00F6407E">
      <w:pPr>
        <w:pStyle w:val="Anewheading"/>
        <w:rPr>
          <w:rFonts w:ascii="Arial" w:hAnsi="Arial" w:cs="Arial"/>
        </w:rPr>
      </w:pPr>
      <w:r w:rsidRPr="006B0B9A">
        <w:rPr>
          <w:rFonts w:ascii="Arial" w:hAnsi="Arial" w:cs="Arial"/>
        </w:rPr>
        <w:t>KEY PURPOSE OF THE JOB</w:t>
      </w:r>
    </w:p>
    <w:p w14:paraId="630C2E55" w14:textId="77777777" w:rsidR="0058653F" w:rsidRDefault="00F6407E">
      <w:r>
        <w:t>To take responsibility for the education and welfare of a designated class of children in accordance with the current School Teachers’ Pay and Conditions document, having due regard to the requirements o</w:t>
      </w:r>
      <w:r w:rsidR="005C5560">
        <w:t xml:space="preserve">f the National Curriculum and </w:t>
      </w:r>
      <w:r w:rsidR="00723E9C">
        <w:t xml:space="preserve">Multi Academy Trust </w:t>
      </w:r>
      <w:r>
        <w:t>policies.</w:t>
      </w:r>
    </w:p>
    <w:p w14:paraId="655A6C43" w14:textId="77777777" w:rsidR="00F6407E" w:rsidRDefault="00F6407E">
      <w:pPr>
        <w:pStyle w:val="Heading1"/>
        <w:rPr>
          <w:b w:val="0"/>
          <w:sz w:val="24"/>
        </w:rPr>
      </w:pPr>
    </w:p>
    <w:p w14:paraId="58F82A11" w14:textId="77777777" w:rsidR="00723E9C" w:rsidRPr="00723E9C" w:rsidRDefault="00723E9C" w:rsidP="00723E9C"/>
    <w:p w14:paraId="4372C550" w14:textId="77777777" w:rsidR="00F6407E" w:rsidRDefault="00F6407E">
      <w:pPr>
        <w:pStyle w:val="Heading1"/>
        <w:rPr>
          <w:bCs/>
        </w:rPr>
      </w:pPr>
      <w:r>
        <w:rPr>
          <w:bCs/>
        </w:rPr>
        <w:t>MAIN ACTIVITIES</w:t>
      </w:r>
    </w:p>
    <w:p w14:paraId="2508608F" w14:textId="77777777" w:rsidR="00F6407E" w:rsidRDefault="00F6407E"/>
    <w:p w14:paraId="4D6D2743" w14:textId="77777777" w:rsidR="00F6407E" w:rsidRDefault="00F6407E">
      <w:pPr>
        <w:numPr>
          <w:ilvl w:val="0"/>
          <w:numId w:val="16"/>
        </w:numPr>
      </w:pPr>
      <w:r>
        <w:t>To take responsibility for planning and implementing appropriate work programmes for all children in the designated class, within the framework of national and school policies.</w:t>
      </w:r>
    </w:p>
    <w:p w14:paraId="6F8822F5" w14:textId="77777777" w:rsidR="00F6407E" w:rsidRDefault="00F6407E"/>
    <w:p w14:paraId="54B2073D" w14:textId="6E9CD9E8" w:rsidR="00F6407E" w:rsidRDefault="00F6407E">
      <w:pPr>
        <w:numPr>
          <w:ilvl w:val="0"/>
          <w:numId w:val="16"/>
        </w:numPr>
      </w:pPr>
      <w:r>
        <w:t xml:space="preserve">To maintain assessment </w:t>
      </w:r>
      <w:r w:rsidR="00034DC4">
        <w:t xml:space="preserve">for learning </w:t>
      </w:r>
      <w:r>
        <w:t>records and report on pupils’ progress</w:t>
      </w:r>
      <w:r w:rsidR="00034DC4">
        <w:t>, which includes dialogue, evidence &amp; evaluation,</w:t>
      </w:r>
      <w:r>
        <w:t xml:space="preserve"> to senior staff and to parents and carers, in accordance with school policy</w:t>
      </w:r>
      <w:r w:rsidR="00034DC4">
        <w:t>, and inform on future personalised teaching &amp; learning</w:t>
      </w:r>
    </w:p>
    <w:p w14:paraId="5A0551E5" w14:textId="77777777" w:rsidR="003C4841" w:rsidRDefault="003C4841" w:rsidP="006C1854">
      <w:pPr>
        <w:pStyle w:val="ListParagraph"/>
      </w:pPr>
    </w:p>
    <w:p w14:paraId="2F890F9B" w14:textId="77777777" w:rsidR="003C4841" w:rsidRDefault="003C4841" w:rsidP="003C4841">
      <w:pPr>
        <w:numPr>
          <w:ilvl w:val="0"/>
          <w:numId w:val="16"/>
        </w:numPr>
      </w:pPr>
      <w:r>
        <w:t>To develop and share teaching and learning strategies which enhance the ability of students to focus on their learning skills and take ownership of their own progress.</w:t>
      </w:r>
    </w:p>
    <w:p w14:paraId="38286970" w14:textId="77777777" w:rsidR="003C4841" w:rsidRDefault="003C4841" w:rsidP="006C1854">
      <w:pPr>
        <w:ind w:left="720"/>
      </w:pPr>
    </w:p>
    <w:p w14:paraId="0161D1C2" w14:textId="77777777" w:rsidR="003C4841" w:rsidRDefault="003C4841" w:rsidP="003C4841">
      <w:pPr>
        <w:numPr>
          <w:ilvl w:val="0"/>
          <w:numId w:val="16"/>
        </w:numPr>
      </w:pPr>
      <w:r>
        <w:t>To develop and share creative approaches which integrate individual student performance with well-being and inclusive approaches with attainment.</w:t>
      </w:r>
    </w:p>
    <w:p w14:paraId="20B8B607" w14:textId="77777777" w:rsidR="003C4841" w:rsidRDefault="003C4841" w:rsidP="006C1854">
      <w:pPr>
        <w:ind w:left="720"/>
      </w:pPr>
    </w:p>
    <w:p w14:paraId="692BE702" w14:textId="57E80B8C" w:rsidR="003C4841" w:rsidRDefault="003C4841" w:rsidP="003C4841">
      <w:pPr>
        <w:numPr>
          <w:ilvl w:val="0"/>
          <w:numId w:val="16"/>
        </w:numPr>
      </w:pPr>
      <w:r>
        <w:t>To promote, develop and sustain strong partnerships beyond the classroom which include home, other agencies, and community partnerships.</w:t>
      </w:r>
    </w:p>
    <w:p w14:paraId="544A3378" w14:textId="77777777" w:rsidR="003C4841" w:rsidRDefault="003C4841" w:rsidP="006C1854">
      <w:pPr>
        <w:ind w:left="720"/>
      </w:pPr>
    </w:p>
    <w:p w14:paraId="4612CB12" w14:textId="032F086F" w:rsidR="003C4841" w:rsidRDefault="003C4841" w:rsidP="006C1854">
      <w:r>
        <w:t>6. To promote and support the shared values of continual improvement, accountability and high-quality provision.</w:t>
      </w:r>
    </w:p>
    <w:p w14:paraId="4CCCA147" w14:textId="77777777" w:rsidR="00A7399B" w:rsidRDefault="00A7399B" w:rsidP="00A7399B"/>
    <w:p w14:paraId="6153ECC5" w14:textId="77777777" w:rsidR="00F6407E" w:rsidRDefault="00F6407E">
      <w:pPr>
        <w:jc w:val="both"/>
        <w:rPr>
          <w:b/>
          <w:bCs/>
          <w:sz w:val="22"/>
        </w:rPr>
      </w:pPr>
    </w:p>
    <w:p w14:paraId="6BAF2272" w14:textId="77777777" w:rsidR="00F6407E" w:rsidRPr="00BD7D69" w:rsidRDefault="00F6407E">
      <w:pPr>
        <w:pStyle w:val="Header"/>
        <w:tabs>
          <w:tab w:val="clear" w:pos="4153"/>
          <w:tab w:val="clear" w:pos="8306"/>
        </w:tabs>
        <w:rPr>
          <w:rFonts w:cs="Arial"/>
          <w:b/>
          <w:bCs/>
        </w:rPr>
      </w:pPr>
      <w:r w:rsidRPr="00BD7D69">
        <w:rPr>
          <w:rFonts w:cs="Arial"/>
          <w:b/>
          <w:bCs/>
        </w:rPr>
        <w:t xml:space="preserve">PRINCIPAL ACCOUNTABILITIES </w:t>
      </w:r>
    </w:p>
    <w:p w14:paraId="38C96A4C" w14:textId="77777777" w:rsidR="00F6407E" w:rsidRDefault="00F6407E">
      <w:pPr>
        <w:pStyle w:val="Header"/>
        <w:tabs>
          <w:tab w:val="clear" w:pos="4153"/>
          <w:tab w:val="clear" w:pos="8306"/>
        </w:tabs>
        <w:rPr>
          <w:rFonts w:ascii="Arial Black" w:hAnsi="Arial Black"/>
          <w:b/>
          <w:bCs/>
        </w:rPr>
      </w:pPr>
    </w:p>
    <w:p w14:paraId="21FFBB41" w14:textId="77777777" w:rsidR="00862F61" w:rsidRDefault="00F6407E" w:rsidP="006B0B9A">
      <w:pPr>
        <w:numPr>
          <w:ilvl w:val="0"/>
          <w:numId w:val="17"/>
        </w:numPr>
      </w:pPr>
      <w:r>
        <w:t>To plan work for the class</w:t>
      </w:r>
      <w:r w:rsidR="00232D4D">
        <w:t xml:space="preserve"> in accordance with national, L</w:t>
      </w:r>
      <w:r>
        <w:t>A and school curriculum policies and in co-operation with subject and phase leaders to ensure that the children experience a broad, balanced, relevant and stimulating curriculum.</w:t>
      </w:r>
    </w:p>
    <w:p w14:paraId="6ABF77B0" w14:textId="77777777" w:rsidR="00F6407E" w:rsidRDefault="00F6407E"/>
    <w:p w14:paraId="4E5F9B4A" w14:textId="77777777" w:rsidR="00F6407E" w:rsidRDefault="00F6407E">
      <w:pPr>
        <w:numPr>
          <w:ilvl w:val="0"/>
          <w:numId w:val="17"/>
        </w:numPr>
      </w:pPr>
      <w:r>
        <w:t>To ensure a close match between the learning experience offered</w:t>
      </w:r>
      <w:r w:rsidR="00041FE5">
        <w:t>,</w:t>
      </w:r>
      <w:r>
        <w:t xml:space="preserve"> and the individual needs of the children in the class, so as to give each child an opportunity to achieve to the maximum of his/her capability.</w:t>
      </w:r>
    </w:p>
    <w:p w14:paraId="44D5457E" w14:textId="77777777" w:rsidR="00F6407E" w:rsidRDefault="00F6407E"/>
    <w:p w14:paraId="44D7C3EC" w14:textId="77777777" w:rsidR="00F6407E" w:rsidRDefault="00F6407E">
      <w:pPr>
        <w:numPr>
          <w:ilvl w:val="0"/>
          <w:numId w:val="17"/>
        </w:numPr>
      </w:pPr>
      <w:r>
        <w:t>To make appropriate educational provision for children with SEN and those learning EAL, with support from the SENCo and EMA Co-ordinators</w:t>
      </w:r>
    </w:p>
    <w:p w14:paraId="248403B6" w14:textId="77777777" w:rsidR="00F6407E" w:rsidRDefault="00F6407E"/>
    <w:p w14:paraId="778F21D3" w14:textId="77777777" w:rsidR="00F6407E" w:rsidRDefault="00F6407E">
      <w:pPr>
        <w:numPr>
          <w:ilvl w:val="0"/>
          <w:numId w:val="17"/>
        </w:numPr>
      </w:pPr>
      <w:r>
        <w:t>Where possible, to make sure that the majority of the children’s work is closely linked to first-hand practical experience.</w:t>
      </w:r>
    </w:p>
    <w:p w14:paraId="49118B25" w14:textId="77777777" w:rsidR="00F6407E" w:rsidRDefault="00F6407E"/>
    <w:p w14:paraId="4113EF12" w14:textId="77777777" w:rsidR="00F6407E" w:rsidRDefault="00F6407E">
      <w:pPr>
        <w:numPr>
          <w:ilvl w:val="0"/>
          <w:numId w:val="17"/>
        </w:numPr>
      </w:pPr>
      <w:r>
        <w:t>To provide children with opportunities to manage their own learning and become independent learners.</w:t>
      </w:r>
    </w:p>
    <w:p w14:paraId="34C75D35" w14:textId="77777777" w:rsidR="00F6407E" w:rsidRDefault="00F6407E"/>
    <w:p w14:paraId="5F4F81A9" w14:textId="77777777" w:rsidR="00F6407E" w:rsidRDefault="00F6407E">
      <w:pPr>
        <w:numPr>
          <w:ilvl w:val="0"/>
          <w:numId w:val="17"/>
        </w:numPr>
      </w:pPr>
      <w:r>
        <w:t xml:space="preserve">To create a secure, happy and stimulating classroom environment, maintaining the highest standards of organisation, and discipline. </w:t>
      </w:r>
    </w:p>
    <w:p w14:paraId="082E0E35" w14:textId="77777777" w:rsidR="00F6407E" w:rsidRDefault="00F6407E"/>
    <w:p w14:paraId="69E3CA9D" w14:textId="77777777" w:rsidR="00F6407E" w:rsidRDefault="00F6407E">
      <w:pPr>
        <w:numPr>
          <w:ilvl w:val="0"/>
          <w:numId w:val="17"/>
        </w:numPr>
      </w:pPr>
      <w:r>
        <w:t>To foster each child’s self-image and esteem and establish relationships which are based on mutual respect.</w:t>
      </w:r>
    </w:p>
    <w:p w14:paraId="62E0CE30" w14:textId="77777777" w:rsidR="00F6407E" w:rsidRDefault="00F6407E"/>
    <w:p w14:paraId="6552E984" w14:textId="77777777" w:rsidR="00F6407E" w:rsidRDefault="00F6407E">
      <w:pPr>
        <w:numPr>
          <w:ilvl w:val="0"/>
          <w:numId w:val="17"/>
        </w:numPr>
      </w:pPr>
      <w:r>
        <w:t>To maintain a high standard of display both in the classroom and in other areas of the school.</w:t>
      </w:r>
    </w:p>
    <w:p w14:paraId="38D5643D" w14:textId="77777777" w:rsidR="00F6407E" w:rsidRDefault="00F6407E"/>
    <w:p w14:paraId="6D735897" w14:textId="77777777" w:rsidR="00F6407E" w:rsidRDefault="00F6407E">
      <w:pPr>
        <w:numPr>
          <w:ilvl w:val="0"/>
          <w:numId w:val="17"/>
        </w:numPr>
      </w:pPr>
      <w:r>
        <w:t>To arrange for resources, equipment and materials to be available in such a way that they are properly cared for, easily accessible and will encourage the children to become more responsible for their own learning.</w:t>
      </w:r>
    </w:p>
    <w:p w14:paraId="7D1A904A" w14:textId="77777777" w:rsidR="00A7399B" w:rsidRDefault="00A7399B" w:rsidP="00A7399B"/>
    <w:p w14:paraId="7F1E5566" w14:textId="77777777" w:rsidR="00F6407E" w:rsidRDefault="00F6407E">
      <w:pPr>
        <w:numPr>
          <w:ilvl w:val="0"/>
          <w:numId w:val="17"/>
        </w:numPr>
      </w:pPr>
      <w:r>
        <w:t>To work closely with colleagues to undertake medium and short term planning and the implementation of agreed schemes of work.</w:t>
      </w:r>
    </w:p>
    <w:p w14:paraId="49BF2742" w14:textId="77777777" w:rsidR="00F6407E" w:rsidRDefault="00F6407E">
      <w:r>
        <w:t xml:space="preserve"> </w:t>
      </w:r>
    </w:p>
    <w:p w14:paraId="4551FCE5" w14:textId="77777777" w:rsidR="00F6407E" w:rsidRDefault="00F6407E">
      <w:pPr>
        <w:numPr>
          <w:ilvl w:val="0"/>
          <w:numId w:val="17"/>
        </w:numPr>
      </w:pPr>
      <w:r>
        <w:t>To assess children’s progress, maintain records and provide written reports to parents and carers in accordance with school policies.</w:t>
      </w:r>
    </w:p>
    <w:p w14:paraId="755FC8EF" w14:textId="77777777" w:rsidR="00F6407E" w:rsidRDefault="00F6407E"/>
    <w:p w14:paraId="76AC80AB" w14:textId="77777777" w:rsidR="00F6407E" w:rsidRDefault="00F6407E">
      <w:pPr>
        <w:numPr>
          <w:ilvl w:val="0"/>
          <w:numId w:val="17"/>
        </w:numPr>
      </w:pPr>
      <w:r>
        <w:t>To communicate and consult with parents and carers and with outside agencies, as necessary, about children’s progress and attainment.</w:t>
      </w:r>
    </w:p>
    <w:p w14:paraId="52D10619" w14:textId="77777777" w:rsidR="00F6407E" w:rsidRDefault="00F6407E"/>
    <w:p w14:paraId="37E3CF2A" w14:textId="77777777" w:rsidR="00F6407E" w:rsidRDefault="00F6407E">
      <w:pPr>
        <w:numPr>
          <w:ilvl w:val="0"/>
          <w:numId w:val="17"/>
        </w:numPr>
      </w:pPr>
      <w:r>
        <w:t>To ensure that the school’s aims and objectives in relation to the curriculum, equal opportunities and discipline are promoted in every day classroom organisation and practice.</w:t>
      </w:r>
    </w:p>
    <w:p w14:paraId="398F4F2E" w14:textId="77777777" w:rsidR="00F6407E" w:rsidRDefault="00F6407E"/>
    <w:p w14:paraId="49DD7825" w14:textId="77777777" w:rsidR="00F6407E" w:rsidRDefault="00F6407E">
      <w:pPr>
        <w:numPr>
          <w:ilvl w:val="0"/>
          <w:numId w:val="17"/>
        </w:numPr>
      </w:pPr>
      <w:r>
        <w:t>To liase with support staff both sch</w:t>
      </w:r>
      <w:r w:rsidR="00BA0554">
        <w:t>ool based, from the L</w:t>
      </w:r>
      <w:r>
        <w:t>A &amp; from other external bodies as required.</w:t>
      </w:r>
    </w:p>
    <w:p w14:paraId="5056F483" w14:textId="77777777" w:rsidR="00F6407E" w:rsidRDefault="00F6407E"/>
    <w:p w14:paraId="32EF33F6" w14:textId="77777777" w:rsidR="00F6407E" w:rsidRDefault="00F6407E">
      <w:pPr>
        <w:numPr>
          <w:ilvl w:val="0"/>
          <w:numId w:val="17"/>
        </w:numPr>
      </w:pPr>
      <w:r>
        <w:t>To take responsibility for the management of other adults in the classroom.</w:t>
      </w:r>
    </w:p>
    <w:p w14:paraId="1DA92D33" w14:textId="77777777" w:rsidR="00F6407E" w:rsidRDefault="00F6407E"/>
    <w:p w14:paraId="7E37C647" w14:textId="77777777" w:rsidR="00F6407E" w:rsidRDefault="00F6407E">
      <w:pPr>
        <w:numPr>
          <w:ilvl w:val="0"/>
          <w:numId w:val="17"/>
        </w:numPr>
      </w:pPr>
      <w:r>
        <w:t>To take up the opportunity for continuous professional development through self-directed reading, courses and in-service training.</w:t>
      </w:r>
    </w:p>
    <w:p w14:paraId="3CBEA04F" w14:textId="77777777" w:rsidR="00F6407E" w:rsidRDefault="00F6407E"/>
    <w:p w14:paraId="7818BCC1" w14:textId="77777777" w:rsidR="00F6407E" w:rsidRDefault="00F6407E">
      <w:pPr>
        <w:numPr>
          <w:ilvl w:val="0"/>
          <w:numId w:val="17"/>
        </w:numPr>
      </w:pPr>
      <w:r>
        <w:t>To undertake any other reasonable and relevant duties in accordance with the changing needs of the school.</w:t>
      </w:r>
    </w:p>
    <w:p w14:paraId="680E31F2" w14:textId="77777777" w:rsidR="00F6407E" w:rsidRDefault="00F6407E"/>
    <w:p w14:paraId="039EF83F" w14:textId="77777777" w:rsidR="00F6407E" w:rsidRDefault="00F6407E">
      <w:pPr>
        <w:numPr>
          <w:ilvl w:val="0"/>
          <w:numId w:val="17"/>
        </w:numPr>
      </w:pPr>
      <w:r>
        <w:t xml:space="preserve">To take responsibility for a curriculum subject area as agreed with the </w:t>
      </w:r>
      <w:r w:rsidR="00BA1972">
        <w:t>headteacher as detailed below:</w:t>
      </w:r>
    </w:p>
    <w:p w14:paraId="04A62883" w14:textId="77777777" w:rsidR="00F6407E" w:rsidRDefault="00F6407E"/>
    <w:p w14:paraId="756CCFBA" w14:textId="77777777" w:rsidR="00F6407E" w:rsidRDefault="00F6407E">
      <w:pPr>
        <w:numPr>
          <w:ilvl w:val="0"/>
          <w:numId w:val="18"/>
        </w:numPr>
        <w:tabs>
          <w:tab w:val="clear" w:pos="720"/>
          <w:tab w:val="num" w:pos="1080"/>
        </w:tabs>
        <w:ind w:left="1080"/>
      </w:pPr>
      <w:r>
        <w:t>Promote the teaching of the agreed subject throughout the school, according to the requirements of the National Curriculum/QCA schemes of work and any other new initiatives from the Department for Education and Skills.</w:t>
      </w:r>
    </w:p>
    <w:p w14:paraId="6A69FDDE" w14:textId="77777777" w:rsidR="00F6407E" w:rsidRDefault="00F6407E">
      <w:pPr>
        <w:ind w:left="360"/>
      </w:pPr>
    </w:p>
    <w:p w14:paraId="7F3D0BAE" w14:textId="77777777" w:rsidR="00F6407E" w:rsidRDefault="00F6407E">
      <w:pPr>
        <w:numPr>
          <w:ilvl w:val="0"/>
          <w:numId w:val="19"/>
        </w:numPr>
        <w:tabs>
          <w:tab w:val="clear" w:pos="720"/>
          <w:tab w:val="num" w:pos="1080"/>
        </w:tabs>
        <w:ind w:left="1080"/>
      </w:pPr>
      <w:r>
        <w:t>In conjunction with the head teacher or other senior staff, be responsible for the implementation and management of the school’s policy for the agreed subject area</w:t>
      </w:r>
    </w:p>
    <w:p w14:paraId="63F610D7" w14:textId="77777777" w:rsidR="00F6407E" w:rsidRDefault="00F6407E">
      <w:pPr>
        <w:ind w:left="360"/>
      </w:pPr>
    </w:p>
    <w:p w14:paraId="71F0E10B" w14:textId="77777777" w:rsidR="00F6407E" w:rsidRDefault="00F6407E">
      <w:pPr>
        <w:numPr>
          <w:ilvl w:val="0"/>
          <w:numId w:val="20"/>
        </w:numPr>
        <w:tabs>
          <w:tab w:val="clear" w:pos="720"/>
          <w:tab w:val="num" w:pos="1080"/>
        </w:tabs>
        <w:ind w:left="1080"/>
      </w:pPr>
      <w:r>
        <w:t>Review the policy and adapt it as appropriate</w:t>
      </w:r>
    </w:p>
    <w:p w14:paraId="40F65423" w14:textId="77777777" w:rsidR="00F6407E" w:rsidRDefault="00F6407E">
      <w:pPr>
        <w:ind w:left="360"/>
      </w:pPr>
    </w:p>
    <w:p w14:paraId="4506A758" w14:textId="0C1D5793" w:rsidR="00F6407E" w:rsidRDefault="00F6407E">
      <w:pPr>
        <w:numPr>
          <w:ilvl w:val="0"/>
          <w:numId w:val="20"/>
        </w:numPr>
        <w:tabs>
          <w:tab w:val="clear" w:pos="720"/>
          <w:tab w:val="num" w:pos="1080"/>
        </w:tabs>
        <w:ind w:left="1080"/>
      </w:pPr>
      <w:r>
        <w:t xml:space="preserve">Develop a scheme of work for the subject suitable to the needs of a primary school catering for 3 – </w:t>
      </w:r>
      <w:r w:rsidR="006C1854">
        <w:t>11 year</w:t>
      </w:r>
      <w:r>
        <w:t xml:space="preserve"> olds</w:t>
      </w:r>
    </w:p>
    <w:p w14:paraId="2B4EB2A3" w14:textId="77777777" w:rsidR="00F6407E" w:rsidRDefault="00F6407E">
      <w:pPr>
        <w:ind w:left="360"/>
      </w:pPr>
    </w:p>
    <w:p w14:paraId="0527DEA0" w14:textId="77777777" w:rsidR="00F6407E" w:rsidRDefault="00F6407E">
      <w:pPr>
        <w:numPr>
          <w:ilvl w:val="0"/>
          <w:numId w:val="20"/>
        </w:numPr>
        <w:tabs>
          <w:tab w:val="clear" w:pos="720"/>
          <w:tab w:val="num" w:pos="1080"/>
        </w:tabs>
        <w:ind w:left="1080"/>
      </w:pPr>
      <w:r>
        <w:t>Take responsibility for maintaining and evaluating all material resources with a system of easy accessibility.  To consult colleagues and be responsible for ordering resources within an agreed budget in full consultation with the head teacher</w:t>
      </w:r>
    </w:p>
    <w:p w14:paraId="65945792" w14:textId="77777777" w:rsidR="00723E9C" w:rsidRDefault="00723E9C">
      <w:pPr>
        <w:ind w:left="360"/>
      </w:pPr>
    </w:p>
    <w:p w14:paraId="06F065C4" w14:textId="77777777" w:rsidR="00F6407E" w:rsidRDefault="00F6407E">
      <w:pPr>
        <w:numPr>
          <w:ilvl w:val="0"/>
          <w:numId w:val="20"/>
        </w:numPr>
        <w:tabs>
          <w:tab w:val="clear" w:pos="720"/>
          <w:tab w:val="num" w:pos="1080"/>
        </w:tabs>
        <w:ind w:left="1080"/>
      </w:pPr>
      <w:r>
        <w:t>Offer support and advice to colleagues.</w:t>
      </w:r>
    </w:p>
    <w:p w14:paraId="4F7CCEFE" w14:textId="77777777" w:rsidR="00723E9C" w:rsidRDefault="00723E9C" w:rsidP="00723E9C"/>
    <w:p w14:paraId="021DC85C" w14:textId="77777777" w:rsidR="00723E9C" w:rsidRDefault="00723E9C" w:rsidP="00723E9C"/>
    <w:p w14:paraId="4B9C1BFB" w14:textId="77777777" w:rsidR="00BA0554" w:rsidRDefault="00BA0554">
      <w:pPr>
        <w:pStyle w:val="Heading4"/>
        <w:rPr>
          <w:rFonts w:ascii="Arial Black" w:hAnsi="Arial Black" w:cs="Arial"/>
          <w:bCs w:val="0"/>
        </w:rPr>
      </w:pPr>
    </w:p>
    <w:p w14:paraId="3EEA4C9E" w14:textId="77777777" w:rsidR="00F6407E" w:rsidRPr="00BD7D69" w:rsidRDefault="00F6407E">
      <w:pPr>
        <w:pStyle w:val="Heading4"/>
        <w:rPr>
          <w:rFonts w:cs="Arial"/>
          <w:bCs w:val="0"/>
        </w:rPr>
      </w:pPr>
      <w:r w:rsidRPr="00BD7D69">
        <w:rPr>
          <w:rFonts w:cs="Arial"/>
          <w:bCs w:val="0"/>
        </w:rPr>
        <w:t>KEY ORGANISATIONAL OBJECTIVES</w:t>
      </w:r>
    </w:p>
    <w:p w14:paraId="3D8A3179" w14:textId="77777777" w:rsidR="00F6407E" w:rsidRDefault="00F6407E">
      <w:pPr>
        <w:jc w:val="both"/>
        <w:rPr>
          <w:rFonts w:cs="Arial"/>
        </w:rPr>
      </w:pPr>
    </w:p>
    <w:p w14:paraId="7998D442" w14:textId="77777777" w:rsidR="00F6407E" w:rsidRDefault="00041FE5">
      <w:pPr>
        <w:jc w:val="both"/>
        <w:rPr>
          <w:rFonts w:cs="Arial"/>
        </w:rPr>
      </w:pPr>
      <w:r>
        <w:rPr>
          <w:rFonts w:cs="Arial"/>
        </w:rPr>
        <w:t xml:space="preserve">The Post </w:t>
      </w:r>
      <w:r w:rsidR="00F6407E">
        <w:rPr>
          <w:rFonts w:cs="Arial"/>
        </w:rPr>
        <w:t>holder will contribute to the school’s objectives in service delivery by:</w:t>
      </w:r>
    </w:p>
    <w:p w14:paraId="7713D7FE" w14:textId="77777777" w:rsidR="00F6407E" w:rsidRDefault="00F6407E">
      <w:pPr>
        <w:rPr>
          <w:rFonts w:cs="Arial"/>
        </w:rPr>
      </w:pPr>
    </w:p>
    <w:p w14:paraId="4F521A64" w14:textId="77777777" w:rsidR="00F6407E" w:rsidRDefault="00F6407E">
      <w:pPr>
        <w:numPr>
          <w:ilvl w:val="0"/>
          <w:numId w:val="21"/>
        </w:numPr>
        <w:rPr>
          <w:rFonts w:cs="Arial"/>
        </w:rPr>
      </w:pPr>
      <w:r>
        <w:rPr>
          <w:rFonts w:cs="Arial"/>
        </w:rPr>
        <w:t>Enactment of Health and Safety requirements and initiatives as directed</w:t>
      </w:r>
    </w:p>
    <w:p w14:paraId="1BCB568E" w14:textId="77777777" w:rsidR="00F6407E" w:rsidRDefault="00F6407E">
      <w:pPr>
        <w:numPr>
          <w:ilvl w:val="0"/>
          <w:numId w:val="21"/>
        </w:numPr>
        <w:rPr>
          <w:rFonts w:cs="Arial"/>
        </w:rPr>
      </w:pPr>
      <w:r>
        <w:rPr>
          <w:rFonts w:cs="Arial"/>
        </w:rPr>
        <w:t>Ensuring compliance with Data Protection legislation</w:t>
      </w:r>
    </w:p>
    <w:p w14:paraId="62C45276" w14:textId="77777777" w:rsidR="00F6407E" w:rsidRDefault="00F6407E">
      <w:pPr>
        <w:numPr>
          <w:ilvl w:val="0"/>
          <w:numId w:val="21"/>
        </w:numPr>
        <w:rPr>
          <w:rFonts w:cs="Arial"/>
        </w:rPr>
      </w:pPr>
      <w:r>
        <w:rPr>
          <w:rFonts w:cs="Arial"/>
        </w:rPr>
        <w:t>At all times operating within the school’s Equal Opportunities framework</w:t>
      </w:r>
    </w:p>
    <w:p w14:paraId="209C60A5" w14:textId="77777777" w:rsidR="00F6407E" w:rsidRDefault="00F6407E">
      <w:pPr>
        <w:numPr>
          <w:ilvl w:val="0"/>
          <w:numId w:val="21"/>
        </w:numPr>
        <w:rPr>
          <w:rFonts w:cs="Arial"/>
        </w:rPr>
      </w:pPr>
      <w:r>
        <w:rPr>
          <w:rFonts w:cs="Arial"/>
        </w:rPr>
        <w:t>Commitment and contribution to improving standards for pupils as appropriate</w:t>
      </w:r>
    </w:p>
    <w:p w14:paraId="2A34635F" w14:textId="77777777" w:rsidR="00F6407E" w:rsidRDefault="00F6407E">
      <w:pPr>
        <w:numPr>
          <w:ilvl w:val="0"/>
          <w:numId w:val="21"/>
        </w:numPr>
        <w:rPr>
          <w:rFonts w:cs="Arial"/>
        </w:rPr>
      </w:pPr>
      <w:r>
        <w:rPr>
          <w:rFonts w:cs="Arial"/>
        </w:rPr>
        <w:t>Contributing to the maintenance of a caring and stimulating environment for pupils</w:t>
      </w:r>
    </w:p>
    <w:p w14:paraId="36D50DA7" w14:textId="77777777" w:rsidR="00723E9C" w:rsidRDefault="00723E9C">
      <w:pPr>
        <w:pStyle w:val="A"/>
        <w:spacing w:after="0"/>
        <w:rPr>
          <w:rFonts w:ascii="Arial" w:hAnsi="Arial" w:cs="Arial"/>
        </w:rPr>
      </w:pPr>
    </w:p>
    <w:p w14:paraId="267986DA" w14:textId="77777777" w:rsidR="00723E9C" w:rsidRDefault="00723E9C">
      <w:pPr>
        <w:pStyle w:val="A"/>
        <w:spacing w:after="0"/>
        <w:rPr>
          <w:rFonts w:ascii="Arial" w:hAnsi="Arial" w:cs="Arial"/>
        </w:rPr>
      </w:pPr>
    </w:p>
    <w:p w14:paraId="1F37221A" w14:textId="77777777" w:rsidR="00723E9C" w:rsidRDefault="00723E9C">
      <w:pPr>
        <w:pStyle w:val="A"/>
        <w:spacing w:after="0"/>
        <w:rPr>
          <w:rFonts w:ascii="Arial" w:hAnsi="Arial" w:cs="Arial"/>
        </w:rPr>
      </w:pPr>
    </w:p>
    <w:p w14:paraId="21240F2C" w14:textId="77777777" w:rsidR="00723E9C" w:rsidRDefault="00723E9C">
      <w:pPr>
        <w:pStyle w:val="A"/>
        <w:spacing w:after="0"/>
        <w:rPr>
          <w:rFonts w:ascii="Arial" w:hAnsi="Arial" w:cs="Arial"/>
        </w:rPr>
      </w:pPr>
    </w:p>
    <w:p w14:paraId="7F66C8A6" w14:textId="77777777" w:rsidR="00BA0554" w:rsidRDefault="00BA0554">
      <w:pPr>
        <w:pStyle w:val="Heading4"/>
        <w:jc w:val="left"/>
        <w:rPr>
          <w:rFonts w:cs="Arial"/>
        </w:rPr>
      </w:pPr>
    </w:p>
    <w:p w14:paraId="252C74F4" w14:textId="77777777" w:rsidR="00F6407E" w:rsidRDefault="00F6407E">
      <w:pPr>
        <w:pStyle w:val="Heading4"/>
        <w:jc w:val="left"/>
        <w:rPr>
          <w:rFonts w:cs="Arial"/>
        </w:rPr>
      </w:pPr>
      <w:r>
        <w:rPr>
          <w:rFonts w:cs="Arial"/>
        </w:rPr>
        <w:t>CONDITIONS OF SERVICE</w:t>
      </w:r>
    </w:p>
    <w:p w14:paraId="358F76CE" w14:textId="77777777" w:rsidR="00F6407E" w:rsidRDefault="00F6407E">
      <w:pPr>
        <w:jc w:val="both"/>
        <w:rPr>
          <w:rFonts w:cs="Arial"/>
        </w:rPr>
      </w:pPr>
    </w:p>
    <w:p w14:paraId="5BCD7F39" w14:textId="77777777" w:rsidR="00F6407E" w:rsidRDefault="00F6407E">
      <w:pPr>
        <w:jc w:val="both"/>
        <w:rPr>
          <w:rFonts w:cs="Arial"/>
        </w:rPr>
      </w:pPr>
      <w:r>
        <w:rPr>
          <w:rFonts w:cs="Arial"/>
        </w:rPr>
        <w:t>Governed by the National Agreement on Teachers’ Pay and Conditions, supplemented by local conditions as agreed by the governors.</w:t>
      </w:r>
      <w:r w:rsidR="005C5560">
        <w:rPr>
          <w:rFonts w:cs="Arial"/>
        </w:rPr>
        <w:t xml:space="preserve">  An enhanced </w:t>
      </w:r>
      <w:r w:rsidR="00723E9C">
        <w:rPr>
          <w:rFonts w:cs="Arial"/>
        </w:rPr>
        <w:t xml:space="preserve">DBS </w:t>
      </w:r>
      <w:r w:rsidR="005C5560">
        <w:rPr>
          <w:rFonts w:cs="Arial"/>
        </w:rPr>
        <w:t>check will be required.</w:t>
      </w:r>
    </w:p>
    <w:p w14:paraId="759684FF" w14:textId="77777777" w:rsidR="005C5560" w:rsidRPr="005C5560" w:rsidRDefault="005C5560">
      <w:pPr>
        <w:jc w:val="both"/>
        <w:rPr>
          <w:rFonts w:cs="Arial"/>
        </w:rPr>
      </w:pPr>
    </w:p>
    <w:p w14:paraId="2A791BEE" w14:textId="77777777" w:rsidR="00F6407E" w:rsidRDefault="00F6407E">
      <w:pPr>
        <w:rPr>
          <w:rFonts w:cs="Arial"/>
          <w:b/>
        </w:rPr>
      </w:pPr>
      <w:r>
        <w:rPr>
          <w:rFonts w:cs="Arial"/>
          <w:b/>
        </w:rPr>
        <w:t>Equal Opportunity</w:t>
      </w:r>
    </w:p>
    <w:p w14:paraId="03314584" w14:textId="77777777" w:rsidR="00F6407E" w:rsidRDefault="00F6407E">
      <w:pPr>
        <w:rPr>
          <w:rFonts w:cs="Arial"/>
        </w:rPr>
      </w:pPr>
    </w:p>
    <w:p w14:paraId="14449A72" w14:textId="77777777" w:rsidR="00F6407E" w:rsidRDefault="00F6407E">
      <w:pPr>
        <w:rPr>
          <w:rFonts w:cs="Arial"/>
        </w:rPr>
      </w:pPr>
      <w:r>
        <w:rPr>
          <w:rFonts w:cs="Arial"/>
        </w:rPr>
        <w:t>The post holder will be expected to carry out all duties in the context of and in compliance with the Council’s Equal Opportunities Policies.</w:t>
      </w:r>
    </w:p>
    <w:p w14:paraId="26E5B174" w14:textId="77777777" w:rsidR="00F6407E" w:rsidRDefault="00F6407E">
      <w:pPr>
        <w:rPr>
          <w:rFonts w:cs="Arial"/>
        </w:rPr>
      </w:pPr>
    </w:p>
    <w:p w14:paraId="54D575CC" w14:textId="77777777" w:rsidR="00F6407E" w:rsidRDefault="00F6407E">
      <w:pPr>
        <w:rPr>
          <w:rFonts w:cs="Arial"/>
        </w:rPr>
      </w:pPr>
      <w:r>
        <w:rPr>
          <w:rFonts w:cs="Arial"/>
        </w:rPr>
        <w:t xml:space="preserve">Date of issue: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</w:t>
      </w:r>
    </w:p>
    <w:p w14:paraId="1C14F7F7" w14:textId="77777777" w:rsidR="00F6407E" w:rsidRDefault="00F6407E">
      <w:pPr>
        <w:rPr>
          <w:rFonts w:cs="Arial"/>
        </w:rPr>
      </w:pPr>
    </w:p>
    <w:p w14:paraId="6B7984F0" w14:textId="77777777" w:rsidR="00F6407E" w:rsidRDefault="00F6407E">
      <w:pPr>
        <w:rPr>
          <w:rFonts w:cs="Arial"/>
        </w:rPr>
      </w:pPr>
      <w:r>
        <w:rPr>
          <w:rFonts w:cs="Arial"/>
        </w:rPr>
        <w:t>Signature of Post holder</w:t>
      </w:r>
      <w:r>
        <w:rPr>
          <w:rFonts w:cs="Arial"/>
        </w:rPr>
        <w:tab/>
      </w:r>
      <w:r>
        <w:rPr>
          <w:rFonts w:cs="Arial"/>
        </w:rPr>
        <w:tab/>
        <w:t>…………………………………</w:t>
      </w:r>
    </w:p>
    <w:p w14:paraId="2FEDCC98" w14:textId="77777777" w:rsidR="00F6407E" w:rsidRDefault="00F6407E">
      <w:pPr>
        <w:rPr>
          <w:rFonts w:cs="Arial"/>
        </w:rPr>
      </w:pPr>
    </w:p>
    <w:p w14:paraId="50CEC227" w14:textId="77777777" w:rsidR="00F6407E" w:rsidRDefault="00F6407E">
      <w:pPr>
        <w:rPr>
          <w:rFonts w:cs="Arial"/>
        </w:rPr>
      </w:pPr>
      <w:r>
        <w:rPr>
          <w:rFonts w:cs="Arial"/>
        </w:rPr>
        <w:t>Signature of Headteacher</w:t>
      </w:r>
      <w:r>
        <w:rPr>
          <w:rFonts w:cs="Arial"/>
        </w:rPr>
        <w:tab/>
      </w:r>
      <w:r>
        <w:rPr>
          <w:rFonts w:cs="Arial"/>
        </w:rPr>
        <w:tab/>
        <w:t>…………………………………</w:t>
      </w:r>
    </w:p>
    <w:p w14:paraId="26FB3154" w14:textId="77777777" w:rsidR="00F6407E" w:rsidRDefault="00F6407E"/>
    <w:p w14:paraId="0DA03138" w14:textId="77777777" w:rsidR="00F6407E" w:rsidRDefault="00F6407E">
      <w:pPr>
        <w:jc w:val="both"/>
        <w:rPr>
          <w:rFonts w:cs="Arial"/>
          <w:sz w:val="22"/>
        </w:rPr>
      </w:pPr>
    </w:p>
    <w:p w14:paraId="558CF2AE" w14:textId="77777777" w:rsidR="00F6407E" w:rsidRDefault="00F6407E">
      <w:pPr>
        <w:ind w:left="720" w:hanging="720"/>
        <w:jc w:val="both"/>
      </w:pPr>
    </w:p>
    <w:p w14:paraId="1B46E60A" w14:textId="77777777" w:rsidR="00F6407E" w:rsidRPr="00BA1972" w:rsidRDefault="00F6407E" w:rsidP="00BA1972"/>
    <w:sectPr w:rsidR="00F6407E" w:rsidRPr="00BA1972">
      <w:headerReference w:type="default" r:id="rId10"/>
      <w:footerReference w:type="default" r:id="rId11"/>
      <w:pgSz w:w="11906" w:h="16838" w:code="9"/>
      <w:pgMar w:top="1418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BED18" w14:textId="77777777" w:rsidR="00F172BE" w:rsidRDefault="00F172BE">
      <w:r>
        <w:separator/>
      </w:r>
    </w:p>
  </w:endnote>
  <w:endnote w:type="continuationSeparator" w:id="0">
    <w:p w14:paraId="7F6BCD1A" w14:textId="77777777" w:rsidR="00F172BE" w:rsidRDefault="00F1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50C3" w14:textId="5A0408F4" w:rsidR="00041FE5" w:rsidRDefault="00041FE5">
    <w:pPr>
      <w:pStyle w:val="Footer"/>
      <w:pBdr>
        <w:top w:val="single" w:sz="12" w:space="3" w:color="C0C0C0"/>
      </w:pBdr>
      <w:tabs>
        <w:tab w:val="clear" w:pos="4153"/>
      </w:tabs>
      <w:rPr>
        <w:b/>
        <w:bCs/>
        <w:i/>
        <w:iCs/>
        <w:sz w:val="16"/>
      </w:rPr>
    </w:pPr>
    <w:r>
      <w:rPr>
        <w:b/>
        <w:bCs/>
        <w:i/>
        <w:iCs/>
        <w:sz w:val="16"/>
      </w:rPr>
      <w:t xml:space="preserve">Job Description </w:t>
    </w:r>
    <w:r>
      <w:rPr>
        <w:b/>
        <w:bCs/>
        <w:i/>
        <w:iCs/>
        <w:sz w:val="16"/>
      </w:rPr>
      <w:fldChar w:fldCharType="begin"/>
    </w:r>
    <w:r>
      <w:rPr>
        <w:b/>
        <w:bCs/>
        <w:i/>
        <w:iCs/>
        <w:sz w:val="16"/>
      </w:rPr>
      <w:instrText xml:space="preserve"> TIME \@ "dd MMMM yyyy" </w:instrText>
    </w:r>
    <w:r>
      <w:rPr>
        <w:b/>
        <w:bCs/>
        <w:i/>
        <w:iCs/>
        <w:sz w:val="16"/>
      </w:rPr>
      <w:fldChar w:fldCharType="separate"/>
    </w:r>
    <w:r w:rsidR="00D279AD">
      <w:rPr>
        <w:b/>
        <w:bCs/>
        <w:i/>
        <w:iCs/>
        <w:noProof/>
        <w:sz w:val="16"/>
      </w:rPr>
      <w:t>10 May 2024</w:t>
    </w:r>
    <w:r>
      <w:rPr>
        <w:b/>
        <w:bCs/>
        <w:i/>
        <w:iCs/>
        <w:sz w:val="16"/>
      </w:rPr>
      <w:fldChar w:fldCharType="end"/>
    </w:r>
    <w:r>
      <w:rPr>
        <w:b/>
        <w:bCs/>
        <w:i/>
        <w:iCs/>
        <w:sz w:val="16"/>
      </w:rPr>
      <w:tab/>
      <w:t xml:space="preserve">Page </w:t>
    </w:r>
    <w:r>
      <w:rPr>
        <w:rStyle w:val="PageNumber"/>
        <w:b/>
        <w:bCs/>
        <w:i/>
        <w:iCs/>
        <w:sz w:val="16"/>
      </w:rPr>
      <w:fldChar w:fldCharType="begin"/>
    </w:r>
    <w:r>
      <w:rPr>
        <w:rStyle w:val="PageNumber"/>
        <w:b/>
        <w:bCs/>
        <w:i/>
        <w:iCs/>
        <w:sz w:val="16"/>
      </w:rPr>
      <w:instrText xml:space="preserve"> PAGE </w:instrText>
    </w:r>
    <w:r>
      <w:rPr>
        <w:rStyle w:val="PageNumber"/>
        <w:b/>
        <w:bCs/>
        <w:i/>
        <w:iCs/>
        <w:sz w:val="16"/>
      </w:rPr>
      <w:fldChar w:fldCharType="separate"/>
    </w:r>
    <w:r w:rsidR="00C27841">
      <w:rPr>
        <w:rStyle w:val="PageNumber"/>
        <w:b/>
        <w:bCs/>
        <w:i/>
        <w:iCs/>
        <w:noProof/>
        <w:sz w:val="16"/>
      </w:rPr>
      <w:t>2</w:t>
    </w:r>
    <w:r>
      <w:rPr>
        <w:rStyle w:val="PageNumber"/>
        <w:b/>
        <w:bCs/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73F69" w14:textId="77777777" w:rsidR="00F172BE" w:rsidRDefault="00F172BE">
      <w:r>
        <w:separator/>
      </w:r>
    </w:p>
  </w:footnote>
  <w:footnote w:type="continuationSeparator" w:id="0">
    <w:p w14:paraId="2B98DD54" w14:textId="77777777" w:rsidR="00F172BE" w:rsidRDefault="00F1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96C3" w14:textId="0620141C" w:rsidR="00723E9C" w:rsidRDefault="006C18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719EEAE8" wp14:editId="5E693B98">
          <wp:simplePos x="0" y="0"/>
          <wp:positionH relativeFrom="column">
            <wp:posOffset>-1104900</wp:posOffset>
          </wp:positionH>
          <wp:positionV relativeFrom="paragraph">
            <wp:posOffset>-381000</wp:posOffset>
          </wp:positionV>
          <wp:extent cx="7524115" cy="1714500"/>
          <wp:effectExtent l="0" t="0" r="0" b="0"/>
          <wp:wrapTight wrapText="bothSides">
            <wp:wrapPolygon edited="0">
              <wp:start x="0" y="0"/>
              <wp:lineTo x="0" y="21360"/>
              <wp:lineTo x="21547" y="21360"/>
              <wp:lineTo x="2154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115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055B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043C9A"/>
    <w:multiLevelType w:val="hybridMultilevel"/>
    <w:tmpl w:val="5FAE2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8752A"/>
    <w:multiLevelType w:val="hybridMultilevel"/>
    <w:tmpl w:val="3CF265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C13"/>
    <w:multiLevelType w:val="hybridMultilevel"/>
    <w:tmpl w:val="5B9CF7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F6A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C0712D"/>
    <w:multiLevelType w:val="hybridMultilevel"/>
    <w:tmpl w:val="3D3C70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91A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A32262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69566D"/>
    <w:multiLevelType w:val="singleLevel"/>
    <w:tmpl w:val="7B92F0B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0" w15:restartNumberingAfterBreak="0">
    <w:nsid w:val="24725517"/>
    <w:multiLevelType w:val="hybridMultilevel"/>
    <w:tmpl w:val="255C88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C12E9C"/>
    <w:multiLevelType w:val="singleLevel"/>
    <w:tmpl w:val="7B92F0B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2" w15:restartNumberingAfterBreak="0">
    <w:nsid w:val="33A92695"/>
    <w:multiLevelType w:val="singleLevel"/>
    <w:tmpl w:val="93022D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3D11543"/>
    <w:multiLevelType w:val="hybridMultilevel"/>
    <w:tmpl w:val="1292D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678FB"/>
    <w:multiLevelType w:val="hybridMultilevel"/>
    <w:tmpl w:val="1292D2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A6948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41BA2B87"/>
    <w:multiLevelType w:val="hybridMultilevel"/>
    <w:tmpl w:val="43E2B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33A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6946CFB"/>
    <w:multiLevelType w:val="singleLevel"/>
    <w:tmpl w:val="7B92F0B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9" w15:restartNumberingAfterBreak="0">
    <w:nsid w:val="53152085"/>
    <w:multiLevelType w:val="hybridMultilevel"/>
    <w:tmpl w:val="7F92A5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94F2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5C07CCD"/>
    <w:multiLevelType w:val="singleLevel"/>
    <w:tmpl w:val="3BCA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6CC27A0"/>
    <w:multiLevelType w:val="hybridMultilevel"/>
    <w:tmpl w:val="EE0E4320"/>
    <w:lvl w:ilvl="0" w:tplc="FE664770">
      <w:start w:val="1"/>
      <w:numFmt w:val="bullet"/>
      <w:lvlText w:val=""/>
      <w:lvlJc w:val="left"/>
      <w:pPr>
        <w:tabs>
          <w:tab w:val="num" w:pos="720"/>
        </w:tabs>
        <w:ind w:left="567" w:hanging="20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13485"/>
    <w:multiLevelType w:val="hybridMultilevel"/>
    <w:tmpl w:val="427C0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5172FB"/>
    <w:multiLevelType w:val="multilevel"/>
    <w:tmpl w:val="94C6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A2F6F"/>
    <w:multiLevelType w:val="singleLevel"/>
    <w:tmpl w:val="2422A154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66B574D0"/>
    <w:multiLevelType w:val="hybridMultilevel"/>
    <w:tmpl w:val="2DD25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294DA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A116F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AF055D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CDA447F"/>
    <w:multiLevelType w:val="multilevel"/>
    <w:tmpl w:val="E5883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3B1999"/>
    <w:multiLevelType w:val="multilevel"/>
    <w:tmpl w:val="6EB8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80967"/>
    <w:multiLevelType w:val="hybridMultilevel"/>
    <w:tmpl w:val="B198CB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24"/>
  </w:num>
  <w:num w:numId="4">
    <w:abstractNumId w:val="31"/>
  </w:num>
  <w:num w:numId="5">
    <w:abstractNumId w:val="20"/>
  </w:num>
  <w:num w:numId="6">
    <w:abstractNumId w:val="22"/>
  </w:num>
  <w:num w:numId="7">
    <w:abstractNumId w:val="18"/>
  </w:num>
  <w:num w:numId="8">
    <w:abstractNumId w:val="11"/>
  </w:num>
  <w:num w:numId="9">
    <w:abstractNumId w:val="6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27"/>
  </w:num>
  <w:num w:numId="13">
    <w:abstractNumId w:val="25"/>
  </w:num>
  <w:num w:numId="14">
    <w:abstractNumId w:val="21"/>
  </w:num>
  <w:num w:numId="15">
    <w:abstractNumId w:val="12"/>
  </w:num>
  <w:num w:numId="16">
    <w:abstractNumId w:val="16"/>
  </w:num>
  <w:num w:numId="17">
    <w:abstractNumId w:val="26"/>
  </w:num>
  <w:num w:numId="18">
    <w:abstractNumId w:val="4"/>
  </w:num>
  <w:num w:numId="19">
    <w:abstractNumId w:val="32"/>
  </w:num>
  <w:num w:numId="20">
    <w:abstractNumId w:val="3"/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8"/>
  </w:num>
  <w:num w:numId="24">
    <w:abstractNumId w:val="7"/>
  </w:num>
  <w:num w:numId="25">
    <w:abstractNumId w:val="14"/>
  </w:num>
  <w:num w:numId="26">
    <w:abstractNumId w:val="19"/>
  </w:num>
  <w:num w:numId="27">
    <w:abstractNumId w:val="1"/>
  </w:num>
  <w:num w:numId="28">
    <w:abstractNumId w:val="17"/>
  </w:num>
  <w:num w:numId="29">
    <w:abstractNumId w:val="29"/>
  </w:num>
  <w:num w:numId="30">
    <w:abstractNumId w:val="2"/>
  </w:num>
  <w:num w:numId="31">
    <w:abstractNumId w:val="10"/>
  </w:num>
  <w:num w:numId="32">
    <w:abstractNumId w:val="13"/>
  </w:num>
  <w:num w:numId="33">
    <w:abstractNumId w:val="2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DD"/>
    <w:rsid w:val="00006E5C"/>
    <w:rsid w:val="000130F6"/>
    <w:rsid w:val="00034DC4"/>
    <w:rsid w:val="00041FE5"/>
    <w:rsid w:val="000454B5"/>
    <w:rsid w:val="000456C7"/>
    <w:rsid w:val="000B4853"/>
    <w:rsid w:val="00155597"/>
    <w:rsid w:val="00192AB1"/>
    <w:rsid w:val="00232D4D"/>
    <w:rsid w:val="002577F4"/>
    <w:rsid w:val="002D48DD"/>
    <w:rsid w:val="003050F3"/>
    <w:rsid w:val="003855B8"/>
    <w:rsid w:val="003C4841"/>
    <w:rsid w:val="003F5142"/>
    <w:rsid w:val="004147F7"/>
    <w:rsid w:val="00441399"/>
    <w:rsid w:val="00463EDA"/>
    <w:rsid w:val="00543DAB"/>
    <w:rsid w:val="0058653F"/>
    <w:rsid w:val="005C5560"/>
    <w:rsid w:val="005E4F66"/>
    <w:rsid w:val="00622B94"/>
    <w:rsid w:val="00665F2C"/>
    <w:rsid w:val="00674976"/>
    <w:rsid w:val="006B0B9A"/>
    <w:rsid w:val="006C1854"/>
    <w:rsid w:val="006D60E8"/>
    <w:rsid w:val="006E0443"/>
    <w:rsid w:val="006E79D3"/>
    <w:rsid w:val="00723E9C"/>
    <w:rsid w:val="00741198"/>
    <w:rsid w:val="008017E0"/>
    <w:rsid w:val="00822A50"/>
    <w:rsid w:val="00862F61"/>
    <w:rsid w:val="008877DA"/>
    <w:rsid w:val="00895135"/>
    <w:rsid w:val="008E659E"/>
    <w:rsid w:val="009067B2"/>
    <w:rsid w:val="00931111"/>
    <w:rsid w:val="00A7399B"/>
    <w:rsid w:val="00A9406B"/>
    <w:rsid w:val="00AC52A0"/>
    <w:rsid w:val="00B3178F"/>
    <w:rsid w:val="00B6389B"/>
    <w:rsid w:val="00B73CEA"/>
    <w:rsid w:val="00BA0554"/>
    <w:rsid w:val="00BA1972"/>
    <w:rsid w:val="00BD7D69"/>
    <w:rsid w:val="00C16A7B"/>
    <w:rsid w:val="00C27841"/>
    <w:rsid w:val="00CF7F6C"/>
    <w:rsid w:val="00D279AD"/>
    <w:rsid w:val="00DA0B02"/>
    <w:rsid w:val="00DB564F"/>
    <w:rsid w:val="00DE7FC6"/>
    <w:rsid w:val="00E376A3"/>
    <w:rsid w:val="00E57244"/>
    <w:rsid w:val="00EB2C37"/>
    <w:rsid w:val="00F172BE"/>
    <w:rsid w:val="00F6407E"/>
    <w:rsid w:val="00FA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1EDE3A"/>
  <w15:chartTrackingRefBased/>
  <w15:docId w15:val="{21404BA3-92B1-4692-A09C-D90BB12D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/>
      <w:b/>
      <w:i/>
      <w:i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SUMMARY">
    <w:name w:val="JOB SUMMARY"/>
    <w:basedOn w:val="Normal"/>
    <w:pPr>
      <w:spacing w:after="60"/>
      <w:jc w:val="both"/>
    </w:pPr>
    <w:rPr>
      <w:rFonts w:ascii="Arial Black" w:hAnsi="Arial Black"/>
      <w:i/>
    </w:rPr>
  </w:style>
  <w:style w:type="paragraph" w:customStyle="1" w:styleId="A">
    <w:name w:val="A"/>
    <w:basedOn w:val="Normal"/>
    <w:pPr>
      <w:spacing w:after="120"/>
      <w:jc w:val="both"/>
    </w:pPr>
    <w:rPr>
      <w:rFonts w:ascii="Arial Black" w:hAnsi="Arial Black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b/>
      <w:sz w:val="36"/>
    </w:rPr>
  </w:style>
  <w:style w:type="paragraph" w:customStyle="1" w:styleId="Anewheading">
    <w:name w:val="A new heading"/>
    <w:basedOn w:val="Normal"/>
    <w:autoRedefine/>
    <w:pPr>
      <w:spacing w:after="120"/>
      <w:jc w:val="both"/>
    </w:pPr>
    <w:rPr>
      <w:rFonts w:ascii="Arial Black" w:hAnsi="Arial Black"/>
      <w:b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ind w:left="720" w:hanging="720"/>
      <w:jc w:val="both"/>
    </w:pPr>
    <w:rPr>
      <w:sz w:val="22"/>
    </w:rPr>
  </w:style>
  <w:style w:type="paragraph" w:styleId="BodyTextIndent2">
    <w:name w:val="Body Text Indent 2"/>
    <w:basedOn w:val="Normal"/>
    <w:pPr>
      <w:ind w:left="720" w:hanging="720"/>
      <w:jc w:val="both"/>
    </w:pPr>
  </w:style>
  <w:style w:type="paragraph" w:styleId="BodyText2">
    <w:name w:val="Body Text 2"/>
    <w:basedOn w:val="Normal"/>
    <w:pPr>
      <w:ind w:left="360" w:hanging="360"/>
    </w:pPr>
    <w:rPr>
      <w:sz w:val="22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  <w:style w:type="paragraph" w:styleId="ListParagraph">
    <w:name w:val="List Paragraph"/>
    <w:basedOn w:val="Normal"/>
    <w:uiPriority w:val="34"/>
    <w:qFormat/>
    <w:rsid w:val="00723E9C"/>
    <w:pPr>
      <w:ind w:left="720"/>
    </w:pPr>
  </w:style>
  <w:style w:type="paragraph" w:styleId="Revision">
    <w:name w:val="Revision"/>
    <w:hidden/>
    <w:uiPriority w:val="99"/>
    <w:semiHidden/>
    <w:rsid w:val="00034DC4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BCABE-9824-448A-9FAE-54B9CF67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F0025-E066-4DF8-A091-E17A6037C2EB}">
  <ds:schemaRefs>
    <ds:schemaRef ds:uri="eefb1c66-d998-4216-af84-fcd4004e353c"/>
    <ds:schemaRef ds:uri="http://schemas.microsoft.com/office/2006/documentManagement/types"/>
    <ds:schemaRef ds:uri="http://schemas.microsoft.com/office/infopath/2007/PartnerControls"/>
    <ds:schemaRef ds:uri="9701d9de-549a-4d12-85b6-be68f4ff4bd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053565bc-1c91-4c15-8f4b-ff0256871ab1"/>
    <ds:schemaRef ds:uri="3caf927b-72ce-40c3-a34c-71892d9939b3"/>
  </ds:schemaRefs>
</ds:datastoreItem>
</file>

<file path=customXml/itemProps3.xml><?xml version="1.0" encoding="utf-8"?>
<ds:datastoreItem xmlns:ds="http://schemas.openxmlformats.org/officeDocument/2006/customXml" ds:itemID="{E3AF54B1-FD90-49FC-86B5-3D2CBF6092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 Administrator</vt:lpstr>
    </vt:vector>
  </TitlesOfParts>
  <Company>LB Southwark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Administrator</dc:title>
  <dc:subject/>
  <dc:creator>Education</dc:creator>
  <cp:keywords/>
  <dc:description/>
  <cp:lastModifiedBy>Priya Selvakumar</cp:lastModifiedBy>
  <cp:revision>4</cp:revision>
  <cp:lastPrinted>2010-03-22T10:49:00Z</cp:lastPrinted>
  <dcterms:created xsi:type="dcterms:W3CDTF">2024-05-09T15:04:00Z</dcterms:created>
  <dcterms:modified xsi:type="dcterms:W3CDTF">2024-05-10T13:32:00Z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0x010100FE3489B706D4614197127C98CF3B85A6</vt:lpwstr>
  </property>
  <property fmtid="{D5CDD505-2E9C-101B-9397-08002B2CF9AE}" pid="3" name="MediaServiceImageTags">
    <vt:lpwstr/>
  </property>
</Properties>
</file>