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rsidR="008B0450" w:rsidRDefault="008B0450" w:rsidP="00303824">
      <w:pPr>
        <w:pStyle w:val="NoSpacing"/>
        <w:ind w:left="-567" w:right="-165"/>
        <w:jc w:val="both"/>
        <w:rPr>
          <w:rFonts w:ascii="Arial" w:hAnsi="Arial" w:cs="Arial"/>
        </w:rPr>
      </w:pPr>
    </w:p>
    <w:p w:rsidR="00EA53FD" w:rsidRPr="004F2A2E" w:rsidRDefault="00EA53FD" w:rsidP="00EA53FD">
      <w:pPr>
        <w:pStyle w:val="NoSpacing"/>
        <w:ind w:left="-567" w:right="140"/>
        <w:jc w:val="both"/>
        <w:rPr>
          <w:rFonts w:ascii="Arial" w:hAnsi="Arial" w:cs="Arial"/>
        </w:rPr>
      </w:pPr>
    </w:p>
    <w:p w:rsidR="00B3127E" w:rsidRDefault="00621634" w:rsidP="00B3127E">
      <w:pPr>
        <w:pStyle w:val="NoSpacing"/>
        <w:ind w:left="-567" w:right="140"/>
        <w:jc w:val="both"/>
        <w:rPr>
          <w:rFonts w:ascii="Arial" w:hAnsi="Arial" w:cs="Arial"/>
        </w:rPr>
      </w:pPr>
      <w:r w:rsidRPr="004F2A2E">
        <w:rPr>
          <w:rFonts w:ascii="Arial" w:hAnsi="Arial" w:cs="Arial"/>
        </w:rPr>
        <w:t>Dear Applicant</w:t>
      </w:r>
    </w:p>
    <w:p w:rsidR="00B3127E" w:rsidRDefault="00B3127E" w:rsidP="00B3127E">
      <w:pPr>
        <w:pStyle w:val="NoSpacing"/>
        <w:ind w:left="-567" w:right="140"/>
        <w:jc w:val="both"/>
        <w:rPr>
          <w:rFonts w:ascii="Arial" w:hAnsi="Arial" w:cs="Arial"/>
        </w:rPr>
      </w:pPr>
    </w:p>
    <w:p w:rsidR="000339A0" w:rsidRDefault="000339A0" w:rsidP="00B3127E">
      <w:pPr>
        <w:pStyle w:val="NoSpacing"/>
        <w:ind w:left="-567" w:right="140"/>
        <w:jc w:val="both"/>
        <w:rPr>
          <w:rFonts w:ascii="Arial" w:hAnsi="Arial" w:cs="Arial"/>
        </w:rPr>
      </w:pPr>
      <w:r w:rsidRPr="004F2A2E">
        <w:rPr>
          <w:rFonts w:ascii="Arial" w:hAnsi="Arial" w:cs="Arial"/>
        </w:rPr>
        <w:t xml:space="preserve">Thank you for your interest in the position </w:t>
      </w:r>
      <w:r w:rsidRPr="00D012FF">
        <w:rPr>
          <w:rFonts w:ascii="Arial" w:hAnsi="Arial" w:cs="Arial"/>
        </w:rPr>
        <w:t>of</w:t>
      </w:r>
      <w:r w:rsidRPr="007D4480">
        <w:rPr>
          <w:rFonts w:ascii="Arial" w:hAnsi="Arial" w:cs="Arial"/>
        </w:rPr>
        <w:t xml:space="preserve"> </w:t>
      </w:r>
      <w:r w:rsidR="00B3127E" w:rsidRPr="00B3127E">
        <w:rPr>
          <w:rFonts w:ascii="Arial" w:hAnsi="Arial" w:cs="Arial"/>
          <w:b/>
        </w:rPr>
        <w:t>SEND Co-ordinator</w:t>
      </w:r>
      <w:r w:rsidR="00861CAF">
        <w:rPr>
          <w:rFonts w:ascii="Arial" w:hAnsi="Arial" w:cs="Arial"/>
          <w:b/>
          <w:i/>
        </w:rPr>
        <w:t xml:space="preserve"> </w:t>
      </w:r>
      <w:r w:rsidR="00861CAF" w:rsidRPr="00861CAF">
        <w:rPr>
          <w:rFonts w:ascii="Arial" w:hAnsi="Arial" w:cs="Arial"/>
        </w:rPr>
        <w:t>at</w:t>
      </w:r>
      <w:r w:rsidR="00861CAF">
        <w:rPr>
          <w:rFonts w:ascii="Arial" w:hAnsi="Arial" w:cs="Arial"/>
          <w:b/>
          <w:i/>
        </w:rPr>
        <w:t xml:space="preserve"> </w:t>
      </w:r>
      <w:r w:rsidR="00B3127E" w:rsidRPr="00307415">
        <w:rPr>
          <w:rFonts w:ascii="Arial" w:hAnsi="Arial" w:cs="Arial"/>
        </w:rPr>
        <w:t xml:space="preserve">Dean Trust Ardwick, </w:t>
      </w:r>
      <w:r w:rsidR="00B3127E">
        <w:rPr>
          <w:rFonts w:ascii="Arial" w:hAnsi="Arial" w:cs="Arial"/>
        </w:rPr>
        <w:t>345</w:t>
      </w:r>
      <w:r w:rsidR="00B3127E" w:rsidRPr="00307415">
        <w:rPr>
          <w:rFonts w:ascii="Arial" w:hAnsi="Arial" w:cs="Arial"/>
        </w:rPr>
        <w:t xml:space="preserve"> Stockport Road, Ardwick, Manchester, M1</w:t>
      </w:r>
      <w:r w:rsidR="00B3127E">
        <w:rPr>
          <w:rFonts w:ascii="Arial" w:hAnsi="Arial" w:cs="Arial"/>
        </w:rPr>
        <w:t>3 OLF.</w:t>
      </w:r>
    </w:p>
    <w:p w:rsidR="00B3127E" w:rsidRDefault="00B3127E" w:rsidP="00B3127E">
      <w:pPr>
        <w:pStyle w:val="NoSpacing"/>
        <w:ind w:left="-567" w:right="140"/>
        <w:jc w:val="both"/>
        <w:rPr>
          <w:rFonts w:ascii="Arial" w:hAnsi="Arial" w:cs="Arial"/>
        </w:rPr>
      </w:pPr>
    </w:p>
    <w:p w:rsidR="00B3127E" w:rsidRPr="00B3127E" w:rsidRDefault="00B3127E" w:rsidP="00B3127E">
      <w:pPr>
        <w:pStyle w:val="NoSpacing"/>
        <w:ind w:left="-567" w:right="140"/>
        <w:jc w:val="both"/>
        <w:rPr>
          <w:rFonts w:ascii="Arial" w:hAnsi="Arial" w:cs="Arial"/>
        </w:rPr>
      </w:pPr>
      <w:r w:rsidRPr="00307415">
        <w:rPr>
          <w:rFonts w:ascii="Arial" w:hAnsi="Arial" w:cs="Arial"/>
          <w:b/>
        </w:rPr>
        <w:t>Teaching &amp; Learning Responsibility – TLR 1d £8,291</w:t>
      </w:r>
      <w:r w:rsidR="000E69AB">
        <w:rPr>
          <w:rFonts w:ascii="Arial" w:hAnsi="Arial" w:cs="Arial"/>
          <w:b/>
        </w:rPr>
        <w:t xml:space="preserve"> per annum.</w:t>
      </w:r>
    </w:p>
    <w:p w:rsidR="000339A0" w:rsidRPr="007D4480" w:rsidRDefault="000339A0" w:rsidP="000339A0">
      <w:pPr>
        <w:pStyle w:val="NoSpacing"/>
        <w:ind w:left="-567" w:right="-11"/>
        <w:jc w:val="both"/>
        <w:rPr>
          <w:rFonts w:ascii="Arial" w:hAnsi="Arial" w:cs="Arial"/>
        </w:rPr>
      </w:pPr>
    </w:p>
    <w:p w:rsidR="000339A0" w:rsidRDefault="000339A0" w:rsidP="000339A0">
      <w:pPr>
        <w:pStyle w:val="NoSpacing"/>
        <w:ind w:left="-567" w:right="-11"/>
        <w:jc w:val="both"/>
        <w:rPr>
          <w:rFonts w:ascii="Arial" w:hAnsi="Arial" w:cs="Arial"/>
        </w:rPr>
      </w:pPr>
      <w:r w:rsidRPr="004F2A2E">
        <w:rPr>
          <w:rFonts w:ascii="Arial" w:hAnsi="Arial" w:cs="Arial"/>
        </w:rPr>
        <w:t>Please find below a job description and person specification.</w:t>
      </w:r>
    </w:p>
    <w:p w:rsidR="000339A0" w:rsidRDefault="000339A0" w:rsidP="000339A0">
      <w:pPr>
        <w:pStyle w:val="NoSpacing"/>
        <w:ind w:left="-567" w:right="-11"/>
        <w:jc w:val="both"/>
        <w:rPr>
          <w:rFonts w:ascii="Arial" w:hAnsi="Arial" w:cs="Arial"/>
        </w:rPr>
      </w:pPr>
    </w:p>
    <w:p w:rsidR="000339A0" w:rsidRPr="004F2A2E" w:rsidRDefault="000339A0" w:rsidP="000339A0">
      <w:pPr>
        <w:pStyle w:val="NoSpacing"/>
        <w:ind w:left="-567" w:right="-11"/>
        <w:jc w:val="both"/>
        <w:rPr>
          <w:rFonts w:ascii="Arial" w:hAnsi="Arial" w:cs="Arial"/>
        </w:rPr>
      </w:pPr>
      <w:r w:rsidRPr="004F2A2E">
        <w:rPr>
          <w:rFonts w:ascii="Arial" w:hAnsi="Arial" w:cs="Arial"/>
          <w:b/>
        </w:rPr>
        <w:t>Method of Application</w:t>
      </w:r>
    </w:p>
    <w:p w:rsidR="00762080" w:rsidRPr="007B1D58" w:rsidRDefault="00762080" w:rsidP="00762080">
      <w:pPr>
        <w:pStyle w:val="NoSpacing"/>
        <w:ind w:left="-567" w:right="140"/>
        <w:jc w:val="both"/>
        <w:rPr>
          <w:rFonts w:ascii="Arial" w:hAnsi="Arial" w:cs="Arial"/>
        </w:rPr>
      </w:pPr>
      <w:r w:rsidRPr="007B1D58">
        <w:rPr>
          <w:rFonts w:ascii="Arial" w:hAnsi="Arial" w:cs="Arial"/>
        </w:rPr>
        <w:t xml:space="preserve">To apply please click on the </w:t>
      </w:r>
      <w:r w:rsidRPr="007B1D58">
        <w:rPr>
          <w:rFonts w:ascii="Arial" w:hAnsi="Arial" w:cs="Arial"/>
          <w:b/>
        </w:rPr>
        <w:t>'Apply Now'</w:t>
      </w:r>
      <w:r w:rsidRPr="007B1D58">
        <w:rPr>
          <w:rFonts w:ascii="Arial" w:hAnsi="Arial" w:cs="Arial"/>
        </w:rPr>
        <w:t xml:space="preserve"> link on this page or for further information please contact Gill Laws - HR Lead:  </w:t>
      </w:r>
      <w:bookmarkStart w:id="0" w:name="_Hlk92260961"/>
      <w:r>
        <w:fldChar w:fldCharType="begin"/>
      </w:r>
      <w:r>
        <w:instrText xml:space="preserve"> HYPERLINK "mailto:DTARecruitment@deantrustardwick.co.uk" \t "_blank" </w:instrText>
      </w:r>
      <w:r>
        <w:fldChar w:fldCharType="separate"/>
      </w:r>
      <w:r>
        <w:rPr>
          <w:rStyle w:val="Hyperlink"/>
          <w:rFonts w:ascii="Arial" w:hAnsi="Arial" w:cs="Arial"/>
        </w:rPr>
        <w:t>DTARecruitment@deantrustardwick.co.uk</w:t>
      </w:r>
      <w:r>
        <w:rPr>
          <w:rStyle w:val="Hyperlink"/>
          <w:rFonts w:ascii="Arial" w:hAnsi="Arial" w:cs="Arial"/>
        </w:rPr>
        <w:fldChar w:fldCharType="end"/>
      </w:r>
      <w:bookmarkEnd w:id="0"/>
    </w:p>
    <w:p w:rsidR="000E69AB" w:rsidRDefault="000E69AB" w:rsidP="000339A0">
      <w:pPr>
        <w:pStyle w:val="NoSpacing"/>
        <w:ind w:left="-567" w:right="-11"/>
        <w:jc w:val="both"/>
        <w:rPr>
          <w:rFonts w:ascii="Arial" w:hAnsi="Arial" w:cs="Arial"/>
          <w:b/>
        </w:rPr>
      </w:pPr>
    </w:p>
    <w:p w:rsidR="000339A0" w:rsidRPr="004F2A2E" w:rsidRDefault="000339A0" w:rsidP="000339A0">
      <w:pPr>
        <w:pStyle w:val="NoSpacing"/>
        <w:ind w:left="-567" w:right="-11"/>
        <w:jc w:val="both"/>
        <w:rPr>
          <w:rFonts w:ascii="Arial" w:hAnsi="Arial" w:cs="Arial"/>
          <w:b/>
        </w:rPr>
      </w:pPr>
      <w:r w:rsidRPr="004F2A2E">
        <w:rPr>
          <w:rFonts w:ascii="Arial" w:hAnsi="Arial" w:cs="Arial"/>
          <w:b/>
        </w:rPr>
        <w:t>Closing Date</w:t>
      </w:r>
    </w:p>
    <w:p w:rsidR="000339A0" w:rsidRPr="004F2A2E" w:rsidRDefault="000339A0" w:rsidP="000339A0">
      <w:pPr>
        <w:pStyle w:val="NoSpacing"/>
        <w:ind w:left="-567" w:right="-11"/>
        <w:jc w:val="both"/>
        <w:rPr>
          <w:rFonts w:ascii="Arial" w:hAnsi="Arial" w:cs="Arial"/>
        </w:rPr>
      </w:pPr>
      <w:r w:rsidRPr="004F2A2E">
        <w:rPr>
          <w:rFonts w:ascii="Arial" w:hAnsi="Arial" w:cs="Arial"/>
        </w:rPr>
        <w:t xml:space="preserve">Applications received after the closing time of </w:t>
      </w:r>
      <w:r w:rsidR="00762080" w:rsidRPr="00762080">
        <w:rPr>
          <w:rFonts w:ascii="Arial" w:hAnsi="Arial" w:cs="Arial"/>
        </w:rPr>
        <w:t>10am Monday 7</w:t>
      </w:r>
      <w:r w:rsidR="00762080" w:rsidRPr="00762080">
        <w:rPr>
          <w:rFonts w:ascii="Arial" w:hAnsi="Arial" w:cs="Arial"/>
          <w:vertAlign w:val="superscript"/>
        </w:rPr>
        <w:t>th</w:t>
      </w:r>
      <w:r w:rsidR="00762080" w:rsidRPr="00762080">
        <w:rPr>
          <w:rFonts w:ascii="Arial" w:hAnsi="Arial" w:cs="Arial"/>
        </w:rPr>
        <w:t xml:space="preserve"> February 2022</w:t>
      </w:r>
      <w:r w:rsidR="00861CAF">
        <w:rPr>
          <w:rFonts w:ascii="Arial" w:hAnsi="Arial" w:cs="Arial"/>
          <w:b/>
          <w:i/>
        </w:rPr>
        <w:t xml:space="preserve"> </w:t>
      </w:r>
      <w:r w:rsidRPr="004F2A2E">
        <w:rPr>
          <w:rFonts w:ascii="Arial" w:hAnsi="Arial" w:cs="Arial"/>
        </w:rPr>
        <w:t xml:space="preserve">will not be considered.  </w:t>
      </w:r>
    </w:p>
    <w:p w:rsidR="000339A0" w:rsidRPr="004F2A2E" w:rsidRDefault="000339A0" w:rsidP="000339A0">
      <w:pPr>
        <w:pStyle w:val="NoSpacing"/>
        <w:ind w:left="-567" w:right="-11"/>
        <w:jc w:val="both"/>
        <w:rPr>
          <w:rFonts w:ascii="Arial" w:hAnsi="Arial" w:cs="Arial"/>
          <w:b/>
        </w:rPr>
      </w:pPr>
    </w:p>
    <w:p w:rsidR="000339A0" w:rsidRPr="004F2A2E" w:rsidRDefault="000339A0" w:rsidP="000339A0">
      <w:pPr>
        <w:pStyle w:val="NoSpacing"/>
        <w:ind w:left="-567" w:right="-11"/>
        <w:jc w:val="both"/>
        <w:rPr>
          <w:rFonts w:ascii="Arial" w:hAnsi="Arial" w:cs="Arial"/>
        </w:rPr>
      </w:pPr>
      <w:r w:rsidRPr="004F2A2E">
        <w:rPr>
          <w:rFonts w:ascii="Arial" w:hAnsi="Arial" w:cs="Arial"/>
        </w:rPr>
        <w:t>The Dean Trust is committed to safeguarding and promoting the welfare of children and young people and expects all staff and volunteers to share in this commitment.</w:t>
      </w:r>
    </w:p>
    <w:p w:rsidR="000339A0" w:rsidRPr="004F2A2E" w:rsidRDefault="000339A0" w:rsidP="000339A0">
      <w:pPr>
        <w:pStyle w:val="NoSpacing"/>
        <w:ind w:left="-567" w:right="-11"/>
        <w:jc w:val="both"/>
        <w:rPr>
          <w:rFonts w:ascii="Arial" w:hAnsi="Arial" w:cs="Arial"/>
        </w:rPr>
      </w:pPr>
    </w:p>
    <w:p w:rsidR="00762080" w:rsidRPr="004F2A2E" w:rsidRDefault="00762080" w:rsidP="00762080">
      <w:pPr>
        <w:pStyle w:val="NoSpacing"/>
        <w:ind w:left="-567" w:right="140"/>
        <w:jc w:val="both"/>
        <w:rPr>
          <w:rFonts w:ascii="Arial" w:hAnsi="Arial" w:cs="Arial"/>
        </w:rPr>
      </w:pPr>
      <w:r w:rsidRPr="004F2A2E">
        <w:rPr>
          <w:rFonts w:ascii="Arial" w:hAnsi="Arial" w:cs="Arial"/>
        </w:rPr>
        <w:t xml:space="preserve">If you have any questions please contact us on </w:t>
      </w:r>
      <w:r w:rsidRPr="0057116A">
        <w:rPr>
          <w:rFonts w:ascii="Arial" w:hAnsi="Arial" w:cs="Arial"/>
        </w:rPr>
        <w:t>0161 97</w:t>
      </w:r>
      <w:r>
        <w:rPr>
          <w:rFonts w:ascii="Arial" w:hAnsi="Arial" w:cs="Arial"/>
        </w:rPr>
        <w:t>2</w:t>
      </w:r>
      <w:r w:rsidRPr="0057116A">
        <w:rPr>
          <w:rFonts w:ascii="Arial" w:hAnsi="Arial" w:cs="Arial"/>
        </w:rPr>
        <w:t xml:space="preserve"> </w:t>
      </w:r>
      <w:r>
        <w:rPr>
          <w:rFonts w:ascii="Arial" w:hAnsi="Arial" w:cs="Arial"/>
        </w:rPr>
        <w:t>2988</w:t>
      </w:r>
      <w:r w:rsidRPr="0057116A">
        <w:rPr>
          <w:rFonts w:ascii="Arial" w:hAnsi="Arial" w:cs="Arial"/>
        </w:rPr>
        <w:t xml:space="preserve"> </w:t>
      </w:r>
      <w:r w:rsidRPr="004F2A2E">
        <w:rPr>
          <w:rFonts w:ascii="Arial" w:hAnsi="Arial" w:cs="Arial"/>
        </w:rPr>
        <w:t xml:space="preserve">or email </w:t>
      </w:r>
      <w:hyperlink r:id="rId10" w:tgtFrame="_blank" w:history="1">
        <w:r w:rsidRPr="0057116A">
          <w:rPr>
            <w:rStyle w:val="Hyperlink"/>
            <w:rFonts w:ascii="Arial" w:hAnsi="Arial" w:cs="Arial"/>
          </w:rPr>
          <w:t>DTARecruitment@deantrustardwick.co.uk</w:t>
        </w:r>
      </w:hyperlink>
      <w:r w:rsidRPr="004F2A2E">
        <w:rPr>
          <w:rFonts w:ascii="Arial" w:hAnsi="Arial" w:cs="Arial"/>
        </w:rPr>
        <w:t xml:space="preserve">  Thank you again for your interest in working for The Dean Trust.  We look forward to hearing from you.</w:t>
      </w:r>
    </w:p>
    <w:p w:rsidR="000339A0" w:rsidRDefault="000339A0" w:rsidP="000339A0">
      <w:pPr>
        <w:pStyle w:val="NoSpacing"/>
        <w:ind w:left="-567" w:right="-11"/>
        <w:jc w:val="both"/>
        <w:rPr>
          <w:rFonts w:ascii="Arial" w:hAnsi="Arial" w:cs="Arial"/>
        </w:rPr>
      </w:pPr>
    </w:p>
    <w:p w:rsidR="000339A0" w:rsidRDefault="000339A0" w:rsidP="000339A0">
      <w:pPr>
        <w:pStyle w:val="NoSpacing"/>
        <w:ind w:left="-567" w:right="-11"/>
        <w:jc w:val="both"/>
        <w:rPr>
          <w:rFonts w:ascii="Arial" w:hAnsi="Arial" w:cs="Arial"/>
        </w:rPr>
      </w:pPr>
    </w:p>
    <w:p w:rsidR="000339A0" w:rsidRPr="007D4480" w:rsidRDefault="000339A0" w:rsidP="000339A0">
      <w:pPr>
        <w:pStyle w:val="NoSpacing"/>
        <w:ind w:left="-567" w:right="-11"/>
        <w:jc w:val="both"/>
        <w:rPr>
          <w:rFonts w:ascii="Arial" w:hAnsi="Arial" w:cs="Arial"/>
          <w:b/>
        </w:rPr>
      </w:pPr>
      <w:r w:rsidRPr="007D4480">
        <w:rPr>
          <w:rFonts w:ascii="Arial" w:hAnsi="Arial" w:cs="Arial"/>
          <w:b/>
        </w:rPr>
        <w:t>Human Resources Department</w:t>
      </w:r>
    </w:p>
    <w:p w:rsidR="00354AD7" w:rsidRPr="004F2A2E" w:rsidRDefault="00354AD7" w:rsidP="00354AD7">
      <w:pPr>
        <w:pStyle w:val="NoSpacing"/>
        <w:ind w:left="-567" w:right="-11"/>
        <w:jc w:val="both"/>
        <w:rPr>
          <w:rFonts w:ascii="Arial" w:hAnsi="Arial" w:cs="Arial"/>
        </w:rPr>
      </w:pPr>
    </w:p>
    <w:p w:rsidR="00354AD7" w:rsidRDefault="00354AD7" w:rsidP="006F3EFD">
      <w:pPr>
        <w:pStyle w:val="NoSpacing"/>
        <w:pBdr>
          <w:bottom w:val="single" w:sz="6" w:space="31" w:color="auto"/>
        </w:pBdr>
        <w:ind w:left="-567" w:right="-165"/>
        <w:jc w:val="both"/>
        <w:rPr>
          <w:rFonts w:ascii="Arial" w:hAnsi="Arial" w:cs="Arial"/>
          <w:b/>
        </w:rPr>
      </w:pPr>
    </w:p>
    <w:p w:rsidR="00EA53FD" w:rsidRDefault="00EA53FD"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FE47F3" w:rsidRDefault="00FE47F3" w:rsidP="006F3EFD">
      <w:pPr>
        <w:pStyle w:val="NoSpacing"/>
        <w:pBdr>
          <w:bottom w:val="single" w:sz="6" w:space="31" w:color="auto"/>
        </w:pBdr>
        <w:ind w:left="-567" w:right="-165"/>
        <w:jc w:val="both"/>
        <w:rPr>
          <w:rFonts w:ascii="Arial" w:hAnsi="Arial" w:cs="Arial"/>
          <w:b/>
        </w:rPr>
      </w:pPr>
    </w:p>
    <w:p w:rsidR="00FE47F3" w:rsidRDefault="00FE47F3" w:rsidP="006F3EFD">
      <w:pPr>
        <w:pStyle w:val="NoSpacing"/>
        <w:pBdr>
          <w:bottom w:val="single" w:sz="6" w:space="31" w:color="auto"/>
        </w:pBdr>
        <w:ind w:left="-567" w:right="-165"/>
        <w:jc w:val="both"/>
        <w:rPr>
          <w:rFonts w:ascii="Arial" w:hAnsi="Arial" w:cs="Arial"/>
          <w:b/>
        </w:rPr>
      </w:pPr>
    </w:p>
    <w:p w:rsidR="00FE47F3" w:rsidRDefault="00FE47F3"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B3127E" w:rsidRDefault="00B3127E"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0964EC" w:rsidRDefault="000964EC" w:rsidP="006F3EFD">
      <w:pPr>
        <w:pStyle w:val="NoSpacing"/>
        <w:pBdr>
          <w:bottom w:val="single" w:sz="6" w:space="31" w:color="auto"/>
        </w:pBdr>
        <w:ind w:left="-567" w:right="-165"/>
        <w:jc w:val="both"/>
        <w:rPr>
          <w:rFonts w:ascii="Arial" w:hAnsi="Arial" w:cs="Arial"/>
          <w:b/>
        </w:rPr>
      </w:pPr>
    </w:p>
    <w:p w:rsidR="00762080" w:rsidRDefault="00762080" w:rsidP="006F3EFD">
      <w:pPr>
        <w:pStyle w:val="NoSpacing"/>
        <w:pBdr>
          <w:bottom w:val="single" w:sz="6" w:space="31" w:color="auto"/>
        </w:pBdr>
        <w:ind w:left="-567" w:right="-165"/>
        <w:jc w:val="both"/>
        <w:rPr>
          <w:rFonts w:ascii="Arial" w:hAnsi="Arial" w:cs="Arial"/>
          <w:b/>
        </w:rPr>
      </w:pPr>
    </w:p>
    <w:p w:rsidR="00762080" w:rsidRDefault="00762080" w:rsidP="006F3EFD">
      <w:pPr>
        <w:pStyle w:val="NoSpacing"/>
        <w:pBdr>
          <w:bottom w:val="single" w:sz="6" w:space="31" w:color="auto"/>
        </w:pBdr>
        <w:ind w:left="-567" w:right="-165"/>
        <w:jc w:val="both"/>
        <w:rPr>
          <w:rFonts w:ascii="Arial" w:hAnsi="Arial" w:cs="Arial"/>
          <w:b/>
        </w:rPr>
      </w:pPr>
    </w:p>
    <w:p w:rsidR="008250FD" w:rsidRDefault="00354AD7" w:rsidP="006F3EFD">
      <w:pPr>
        <w:pStyle w:val="NoSpacing"/>
        <w:pBdr>
          <w:bottom w:val="single" w:sz="6" w:space="31" w:color="auto"/>
        </w:pBdr>
        <w:ind w:left="-567" w:right="-165"/>
        <w:jc w:val="both"/>
        <w:rPr>
          <w:rFonts w:ascii="Arial" w:hAnsi="Arial" w:cs="Arial"/>
          <w:b/>
        </w:rPr>
      </w:pPr>
      <w:r>
        <w:rPr>
          <w:noProof/>
          <w:lang w:eastAsia="en-GB"/>
        </w:rPr>
        <w:drawing>
          <wp:anchor distT="0" distB="0" distL="114300" distR="114300" simplePos="0" relativeHeight="251659264" behindDoc="1" locked="0" layoutInCell="1" allowOverlap="1" wp14:anchorId="7D708221" wp14:editId="603D261F">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1">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354AD7">
        <w:trPr>
          <w:trHeight w:val="1095"/>
        </w:trPr>
        <w:tc>
          <w:tcPr>
            <w:tcW w:w="6062" w:type="dxa"/>
          </w:tcPr>
          <w:p w:rsidR="006F3EFD" w:rsidRDefault="008B0450" w:rsidP="00303824">
            <w:pPr>
              <w:pStyle w:val="NoSpacing"/>
              <w:ind w:right="-165"/>
              <w:jc w:val="both"/>
              <w:rPr>
                <w:rFonts w:ascii="Cambria" w:hAnsi="Cambria" w:cs="Arial"/>
                <w:color w:val="A6A6A6" w:themeColor="background1" w:themeShade="A6"/>
                <w:sz w:val="10"/>
                <w:szCs w:val="10"/>
              </w:rPr>
            </w:pPr>
            <w:r>
              <w:rPr>
                <w:rFonts w:ascii="Arial" w:hAnsi="Arial" w:cs="Arial"/>
                <w:b/>
              </w:rPr>
              <w:tab/>
            </w:r>
          </w:p>
          <w:p w:rsidR="00FE47F3" w:rsidRPr="006F3EFD" w:rsidRDefault="00FE47F3" w:rsidP="00FE47F3">
            <w:pPr>
              <w:pStyle w:val="NoSpacing"/>
              <w:ind w:right="-165"/>
              <w:jc w:val="both"/>
              <w:rPr>
                <w:rFonts w:cs="Arial"/>
                <w:color w:val="A6A6A6" w:themeColor="background1" w:themeShade="A6"/>
              </w:rPr>
            </w:pPr>
            <w:r>
              <w:rPr>
                <w:rFonts w:cs="Arial"/>
                <w:color w:val="A6A6A6" w:themeColor="background1" w:themeShade="A6"/>
              </w:rPr>
              <w:t>Stockport Road, Manchester, M13 0LF</w:t>
            </w:r>
          </w:p>
          <w:p w:rsidR="00FE47F3" w:rsidRPr="006F3EFD" w:rsidRDefault="00FE47F3" w:rsidP="00FE47F3">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Pr>
                <w:rFonts w:cs="Arial"/>
                <w:color w:val="A6A6A6" w:themeColor="background1" w:themeShade="A6"/>
              </w:rPr>
              <w:t>0161 972 2988</w:t>
            </w:r>
          </w:p>
          <w:p w:rsidR="00FE47F3" w:rsidRPr="006F3EFD" w:rsidRDefault="00FE47F3" w:rsidP="00FE47F3">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Pr>
                <w:rFonts w:cs="Arial"/>
                <w:color w:val="A6A6A6" w:themeColor="background1" w:themeShade="A6"/>
              </w:rPr>
              <w:t>admin@deantrustardwick.co.uk</w:t>
            </w:r>
          </w:p>
          <w:p w:rsidR="00FE47F3" w:rsidRPr="006F3EFD" w:rsidRDefault="00FE47F3" w:rsidP="00FE47F3">
            <w:pPr>
              <w:pStyle w:val="NoSpacing"/>
              <w:ind w:left="283" w:right="-165" w:hanging="283"/>
              <w:jc w:val="both"/>
              <w:rPr>
                <w:rFonts w:cs="Arial"/>
                <w:color w:val="A6A6A6" w:themeColor="background1" w:themeShade="A6"/>
              </w:rPr>
            </w:pPr>
            <w:r w:rsidRPr="006F3EFD">
              <w:rPr>
                <w:rFonts w:cs="Arial"/>
                <w:color w:val="A6A6A6" w:themeColor="background1" w:themeShade="A6"/>
              </w:rPr>
              <w:t>w:   www.</w:t>
            </w:r>
            <w:r>
              <w:rPr>
                <w:rFonts w:cs="Arial"/>
                <w:color w:val="A6A6A6" w:themeColor="background1" w:themeShade="A6"/>
              </w:rPr>
              <w:t>deantrustardwick</w:t>
            </w:r>
            <w:r w:rsidRPr="006F3EFD">
              <w:rPr>
                <w:rFonts w:cs="Arial"/>
                <w:color w:val="A6A6A6" w:themeColor="background1" w:themeShade="A6"/>
              </w:rPr>
              <w:t>.co.uk</w:t>
            </w:r>
          </w:p>
          <w:p w:rsidR="00FE47F3" w:rsidRPr="006F3EFD" w:rsidRDefault="00FE47F3" w:rsidP="00FE47F3">
            <w:pPr>
              <w:pStyle w:val="NoSpacing"/>
              <w:ind w:right="-165"/>
              <w:jc w:val="both"/>
              <w:rPr>
                <w:rFonts w:cs="Arial"/>
                <w:color w:val="A6A6A6" w:themeColor="background1" w:themeShade="A6"/>
                <w:sz w:val="18"/>
                <w:szCs w:val="18"/>
              </w:rPr>
            </w:pPr>
          </w:p>
          <w:p w:rsidR="00FE47F3" w:rsidRPr="006F3EFD" w:rsidRDefault="00FE47F3" w:rsidP="00FE47F3">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195 3889 46</w:t>
            </w:r>
          </w:p>
          <w:p w:rsidR="006F3EFD" w:rsidRPr="006F3EFD" w:rsidRDefault="00FE47F3" w:rsidP="00FE47F3">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rsidR="008B0450" w:rsidRPr="006F3EFD" w:rsidRDefault="008B0450" w:rsidP="00303824">
            <w:pPr>
              <w:pStyle w:val="NoSpacing"/>
              <w:ind w:right="-165"/>
              <w:jc w:val="both"/>
              <w:rPr>
                <w:rFonts w:ascii="Calibri" w:hAnsi="Calibri" w:cs="Arial"/>
                <w:b/>
              </w:rPr>
            </w:pPr>
          </w:p>
        </w:tc>
      </w:tr>
    </w:tbl>
    <w:p w:rsidR="000339A0" w:rsidRDefault="000339A0" w:rsidP="006C46DF">
      <w:pPr>
        <w:jc w:val="both"/>
        <w:rPr>
          <w:rFonts w:ascii="Arial" w:hAnsi="Arial" w:cs="Arial"/>
        </w:rPr>
      </w:pPr>
      <w:r>
        <w:rPr>
          <w:rFonts w:ascii="Arial" w:hAnsi="Arial" w:cs="Arial"/>
          <w:noProof/>
          <w:lang w:eastAsia="en-GB"/>
        </w:rPr>
        <w:lastRenderedPageBreak/>
        <w:drawing>
          <wp:inline distT="0" distB="0" distL="0" distR="0" wp14:anchorId="643EEB59" wp14:editId="5CD79829">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339A0" w:rsidRDefault="000339A0" w:rsidP="006C46DF">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0339A0" w:rsidTr="006C46DF">
        <w:tc>
          <w:tcPr>
            <w:tcW w:w="2411" w:type="dxa"/>
            <w:vAlign w:val="center"/>
          </w:tcPr>
          <w:p w:rsidR="000339A0" w:rsidRPr="00B3127E" w:rsidRDefault="000339A0" w:rsidP="00B3127E">
            <w:pPr>
              <w:pStyle w:val="NoSpacing"/>
              <w:rPr>
                <w:rFonts w:ascii="Arial" w:hAnsi="Arial" w:cs="Arial"/>
                <w:b/>
              </w:rPr>
            </w:pPr>
            <w:r w:rsidRPr="00B3127E">
              <w:rPr>
                <w:rFonts w:ascii="Arial" w:hAnsi="Arial" w:cs="Arial"/>
                <w:b/>
              </w:rPr>
              <w:t>Job title</w:t>
            </w:r>
          </w:p>
        </w:tc>
        <w:tc>
          <w:tcPr>
            <w:tcW w:w="8221" w:type="dxa"/>
            <w:vAlign w:val="center"/>
          </w:tcPr>
          <w:p w:rsidR="00B3127E" w:rsidRPr="00B3127E" w:rsidRDefault="00B3127E" w:rsidP="00B3127E">
            <w:pPr>
              <w:pStyle w:val="NoSpacing"/>
              <w:rPr>
                <w:rFonts w:ascii="Arial" w:hAnsi="Arial" w:cs="Arial"/>
                <w:b/>
              </w:rPr>
            </w:pPr>
          </w:p>
          <w:p w:rsidR="00B3127E" w:rsidRPr="00B3127E" w:rsidRDefault="00B3127E" w:rsidP="00B3127E">
            <w:pPr>
              <w:pStyle w:val="NoSpacing"/>
              <w:rPr>
                <w:rFonts w:ascii="Arial" w:hAnsi="Arial" w:cs="Arial"/>
                <w:b/>
              </w:rPr>
            </w:pPr>
            <w:r w:rsidRPr="00B3127E">
              <w:rPr>
                <w:rFonts w:ascii="Arial" w:hAnsi="Arial" w:cs="Arial"/>
                <w:b/>
              </w:rPr>
              <w:t>SEND Co-ordinator</w:t>
            </w:r>
          </w:p>
          <w:p w:rsidR="000339A0" w:rsidRPr="00B3127E" w:rsidRDefault="000339A0" w:rsidP="00B3127E">
            <w:pPr>
              <w:pStyle w:val="NoSpacing"/>
              <w:rPr>
                <w:rFonts w:ascii="Arial" w:hAnsi="Arial" w:cs="Arial"/>
                <w:b/>
              </w:rPr>
            </w:pPr>
          </w:p>
        </w:tc>
      </w:tr>
      <w:tr w:rsidR="000339A0" w:rsidRPr="0058106F" w:rsidTr="006C46DF">
        <w:tc>
          <w:tcPr>
            <w:tcW w:w="2411" w:type="dxa"/>
            <w:vAlign w:val="center"/>
          </w:tcPr>
          <w:p w:rsidR="000339A0" w:rsidRPr="00B3127E" w:rsidRDefault="000339A0" w:rsidP="00B3127E">
            <w:pPr>
              <w:pStyle w:val="NoSpacing"/>
              <w:rPr>
                <w:rFonts w:ascii="Arial" w:hAnsi="Arial" w:cs="Arial"/>
                <w:b/>
              </w:rPr>
            </w:pPr>
            <w:r w:rsidRPr="00B3127E">
              <w:rPr>
                <w:rFonts w:ascii="Arial" w:hAnsi="Arial" w:cs="Arial"/>
                <w:b/>
              </w:rPr>
              <w:t>Reporting to</w:t>
            </w:r>
          </w:p>
        </w:tc>
        <w:tc>
          <w:tcPr>
            <w:tcW w:w="8221" w:type="dxa"/>
          </w:tcPr>
          <w:p w:rsidR="00B3127E" w:rsidRPr="00B3127E" w:rsidRDefault="00B3127E" w:rsidP="00B3127E">
            <w:pPr>
              <w:pStyle w:val="NoSpacing"/>
              <w:rPr>
                <w:rFonts w:ascii="Arial" w:hAnsi="Arial" w:cs="Arial"/>
                <w:b/>
              </w:rPr>
            </w:pPr>
          </w:p>
          <w:p w:rsidR="00B3127E" w:rsidRPr="00B3127E" w:rsidRDefault="00B3127E" w:rsidP="00B3127E">
            <w:pPr>
              <w:pStyle w:val="NoSpacing"/>
              <w:rPr>
                <w:rFonts w:ascii="Arial" w:hAnsi="Arial" w:cs="Arial"/>
                <w:b/>
              </w:rPr>
            </w:pPr>
            <w:r w:rsidRPr="00B3127E">
              <w:rPr>
                <w:rFonts w:ascii="Arial" w:hAnsi="Arial" w:cs="Arial"/>
                <w:b/>
              </w:rPr>
              <w:t>Assistant Headteacher - Inclusion</w:t>
            </w:r>
          </w:p>
          <w:p w:rsidR="000339A0" w:rsidRPr="00B3127E" w:rsidRDefault="000339A0" w:rsidP="00B3127E">
            <w:pPr>
              <w:pStyle w:val="NoSpacing"/>
              <w:rPr>
                <w:rFonts w:ascii="Arial" w:hAnsi="Arial" w:cs="Arial"/>
                <w:b/>
              </w:rPr>
            </w:pPr>
          </w:p>
        </w:tc>
      </w:tr>
      <w:tr w:rsidR="000339A0" w:rsidRPr="007C1611" w:rsidTr="006C46DF">
        <w:tc>
          <w:tcPr>
            <w:tcW w:w="2411" w:type="dxa"/>
            <w:vAlign w:val="center"/>
          </w:tcPr>
          <w:p w:rsidR="000339A0" w:rsidRPr="00B3127E" w:rsidRDefault="000339A0" w:rsidP="00B3127E">
            <w:pPr>
              <w:pStyle w:val="NoSpacing"/>
              <w:rPr>
                <w:rFonts w:ascii="Arial" w:hAnsi="Arial" w:cs="Arial"/>
                <w:b/>
              </w:rPr>
            </w:pPr>
            <w:r w:rsidRPr="00B3127E">
              <w:rPr>
                <w:rFonts w:ascii="Arial" w:hAnsi="Arial" w:cs="Arial"/>
                <w:b/>
              </w:rPr>
              <w:t>Main purpose of job</w:t>
            </w:r>
          </w:p>
        </w:tc>
        <w:tc>
          <w:tcPr>
            <w:tcW w:w="8221" w:type="dxa"/>
          </w:tcPr>
          <w:p w:rsidR="00B3127E" w:rsidRPr="00B3127E" w:rsidRDefault="00B3127E" w:rsidP="00B3127E">
            <w:pPr>
              <w:pStyle w:val="NoSpacing"/>
              <w:rPr>
                <w:rFonts w:ascii="Arial" w:hAnsi="Arial" w:cs="Arial"/>
              </w:rPr>
            </w:pPr>
            <w:r w:rsidRPr="00B3127E">
              <w:rPr>
                <w:rFonts w:ascii="Arial" w:hAnsi="Arial" w:cs="Arial"/>
              </w:rPr>
              <w:t>This is a significant leadership post within the school and as such the post holder will be expected to make significant contributions to whole school planning and development, in additional to the principal responsibilities of leading within the Inclusion department. The post holder will lead a team of HLTAs/TAs and report directly to the Assistant Headteacher responsible for Inclusion.</w:t>
            </w:r>
          </w:p>
          <w:p w:rsidR="00B3127E" w:rsidRPr="00B3127E" w:rsidRDefault="00B3127E" w:rsidP="00B3127E">
            <w:pPr>
              <w:pStyle w:val="NoSpacing"/>
              <w:rPr>
                <w:rFonts w:ascii="Arial" w:hAnsi="Arial" w:cs="Arial"/>
              </w:rPr>
            </w:pPr>
          </w:p>
          <w:p w:rsidR="00B3127E" w:rsidRPr="00B3127E" w:rsidRDefault="00B3127E" w:rsidP="00B3127E">
            <w:pPr>
              <w:pStyle w:val="NoSpacing"/>
              <w:rPr>
                <w:rFonts w:ascii="Arial" w:eastAsia="Arial" w:hAnsi="Arial" w:cs="Arial"/>
              </w:rPr>
            </w:pPr>
            <w:r w:rsidRPr="00B3127E">
              <w:rPr>
                <w:rFonts w:ascii="Arial" w:eastAsia="Arial" w:hAnsi="Arial" w:cs="Arial"/>
              </w:rPr>
              <w:t>The postholder will play a key role in the development of true inclusion across the school, so the needs of pupils with SEND are considered from the outset, rather than as a bolt-on.</w:t>
            </w:r>
          </w:p>
          <w:p w:rsidR="00B3127E" w:rsidRPr="00B3127E" w:rsidRDefault="00B3127E" w:rsidP="00B3127E">
            <w:pPr>
              <w:pStyle w:val="NoSpacing"/>
              <w:rPr>
                <w:rFonts w:ascii="Arial" w:hAnsi="Arial" w:cs="Arial"/>
              </w:rPr>
            </w:pPr>
          </w:p>
          <w:p w:rsidR="00B3127E" w:rsidRPr="00B3127E" w:rsidRDefault="00B3127E" w:rsidP="00B3127E">
            <w:pPr>
              <w:pStyle w:val="NoSpacing"/>
              <w:rPr>
                <w:rFonts w:ascii="Arial" w:eastAsia="Arial" w:hAnsi="Arial" w:cs="Arial"/>
              </w:rPr>
            </w:pPr>
            <w:r w:rsidRPr="00B3127E">
              <w:rPr>
                <w:rFonts w:ascii="Arial" w:eastAsia="Arial" w:hAnsi="Arial" w:cs="Arial"/>
              </w:rPr>
              <w:t xml:space="preserve">The postholder will lead the inclusion team to </w:t>
            </w:r>
            <w:bookmarkStart w:id="1" w:name="_Hlk93660318"/>
            <w:r w:rsidRPr="00B3127E">
              <w:rPr>
                <w:rFonts w:ascii="Arial" w:eastAsia="Arial" w:hAnsi="Arial" w:cs="Arial"/>
              </w:rPr>
              <w:t>ensure that: pupils’ needs are identified in a timely manner and accurately assessed</w:t>
            </w:r>
            <w:bookmarkEnd w:id="1"/>
            <w:r w:rsidRPr="00B3127E">
              <w:rPr>
                <w:rFonts w:ascii="Arial" w:eastAsia="Arial" w:hAnsi="Arial" w:cs="Arial"/>
              </w:rPr>
              <w:t xml:space="preserve">; </w:t>
            </w:r>
            <w:bookmarkStart w:id="2" w:name="_Hlk93660367"/>
            <w:r w:rsidRPr="00B3127E">
              <w:rPr>
                <w:rFonts w:ascii="Arial" w:eastAsia="Arial" w:hAnsi="Arial" w:cs="Arial"/>
              </w:rPr>
              <w:t>pupils’ needs are met through effective universal, targeted and specialised provision</w:t>
            </w:r>
            <w:bookmarkEnd w:id="2"/>
            <w:r w:rsidRPr="00B3127E">
              <w:rPr>
                <w:rFonts w:ascii="Arial" w:eastAsia="Arial" w:hAnsi="Arial" w:cs="Arial"/>
              </w:rPr>
              <w:t>; outcomes for pupils with SEND provide highly effective preparation for adulthood. The postholder will ensure that the school’s work embraces the spirit of the SEND code of practice.</w:t>
            </w:r>
          </w:p>
          <w:p w:rsidR="00B3127E" w:rsidRPr="00B3127E" w:rsidRDefault="00B3127E" w:rsidP="00B3127E">
            <w:pPr>
              <w:pStyle w:val="NoSpacing"/>
              <w:rPr>
                <w:rFonts w:ascii="Arial" w:eastAsia="Arial" w:hAnsi="Arial" w:cs="Arial"/>
              </w:rPr>
            </w:pPr>
          </w:p>
          <w:p w:rsidR="000339A0" w:rsidRPr="00B3127E" w:rsidRDefault="00B3127E" w:rsidP="00B3127E">
            <w:pPr>
              <w:pStyle w:val="NoSpacing"/>
              <w:rPr>
                <w:rFonts w:ascii="Arial" w:hAnsi="Arial" w:cs="Arial"/>
              </w:rPr>
            </w:pPr>
            <w:r w:rsidRPr="00B3127E">
              <w:rPr>
                <w:rFonts w:ascii="Arial" w:eastAsia="Arial" w:hAnsi="Arial" w:cs="Arial"/>
              </w:rPr>
              <w:t>The postholder will therefore be responsible for ensuring that our aspiration for pupils to thrive as citizens of the world applies to all pupils with SEND, without exception.</w:t>
            </w:r>
          </w:p>
        </w:tc>
      </w:tr>
      <w:tr w:rsidR="000339A0" w:rsidRPr="00C71306" w:rsidTr="006C46DF">
        <w:tc>
          <w:tcPr>
            <w:tcW w:w="10632" w:type="dxa"/>
            <w:gridSpan w:val="2"/>
            <w:shd w:val="clear" w:color="auto" w:fill="D9D9D9" w:themeFill="background1" w:themeFillShade="D9"/>
            <w:vAlign w:val="center"/>
          </w:tcPr>
          <w:p w:rsidR="000339A0" w:rsidRPr="00B3127E" w:rsidRDefault="000339A0" w:rsidP="00B3127E">
            <w:pPr>
              <w:pStyle w:val="NoSpacing"/>
              <w:rPr>
                <w:rFonts w:ascii="Arial" w:hAnsi="Arial" w:cs="Arial"/>
              </w:rPr>
            </w:pPr>
          </w:p>
          <w:p w:rsidR="000339A0" w:rsidRPr="00B3127E" w:rsidRDefault="000339A0" w:rsidP="00B3127E">
            <w:pPr>
              <w:pStyle w:val="NoSpacing"/>
              <w:rPr>
                <w:rFonts w:ascii="Arial" w:hAnsi="Arial" w:cs="Arial"/>
                <w:b/>
              </w:rPr>
            </w:pPr>
            <w:r w:rsidRPr="00B3127E">
              <w:rPr>
                <w:rFonts w:ascii="Arial" w:hAnsi="Arial" w:cs="Arial"/>
                <w:b/>
              </w:rPr>
              <w:t>Key responsibilities:</w:t>
            </w:r>
          </w:p>
        </w:tc>
      </w:tr>
      <w:tr w:rsidR="00B3127E" w:rsidRPr="00C71306" w:rsidTr="00B3127E">
        <w:tc>
          <w:tcPr>
            <w:tcW w:w="2411" w:type="dxa"/>
            <w:shd w:val="clear" w:color="auto" w:fill="auto"/>
            <w:vAlign w:val="center"/>
          </w:tcPr>
          <w:p w:rsidR="00B3127E" w:rsidRPr="00B3127E" w:rsidRDefault="00B3127E" w:rsidP="00B3127E">
            <w:pPr>
              <w:pStyle w:val="NoSpacing"/>
              <w:jc w:val="center"/>
              <w:rPr>
                <w:rFonts w:ascii="Arial" w:hAnsi="Arial" w:cs="Arial"/>
                <w:b/>
              </w:rPr>
            </w:pPr>
            <w:r w:rsidRPr="00B3127E">
              <w:rPr>
                <w:rFonts w:ascii="Arial" w:hAnsi="Arial" w:cs="Arial"/>
                <w:b/>
              </w:rPr>
              <w:t>Leadership &amp; Management</w:t>
            </w:r>
          </w:p>
        </w:tc>
        <w:tc>
          <w:tcPr>
            <w:tcW w:w="8221" w:type="dxa"/>
            <w:shd w:val="clear" w:color="auto" w:fill="auto"/>
            <w:vAlign w:val="center"/>
          </w:tcPr>
          <w:p w:rsidR="00B3127E" w:rsidRPr="00B3127E" w:rsidRDefault="00B3127E" w:rsidP="00B3127E">
            <w:pPr>
              <w:pStyle w:val="NoSpacing"/>
              <w:numPr>
                <w:ilvl w:val="0"/>
                <w:numId w:val="3"/>
              </w:numPr>
              <w:ind w:left="343"/>
              <w:rPr>
                <w:rFonts w:ascii="Arial" w:eastAsia="Times New Roman" w:hAnsi="Arial" w:cs="Arial"/>
                <w:lang w:val="en-US"/>
              </w:rPr>
            </w:pPr>
            <w:r w:rsidRPr="00B3127E">
              <w:rPr>
                <w:rFonts w:ascii="Arial" w:eastAsia="Times New Roman" w:hAnsi="Arial" w:cs="Arial"/>
                <w:lang w:val="en-US"/>
              </w:rPr>
              <w:t>Ensure that the school’s provision provides pupils with SEND excellent preparation for adulthood.</w:t>
            </w:r>
          </w:p>
          <w:p w:rsidR="00B3127E" w:rsidRPr="00B3127E" w:rsidRDefault="00B3127E" w:rsidP="00B3127E">
            <w:pPr>
              <w:pStyle w:val="NoSpacing"/>
              <w:numPr>
                <w:ilvl w:val="0"/>
                <w:numId w:val="3"/>
              </w:numPr>
              <w:ind w:left="343"/>
              <w:rPr>
                <w:rFonts w:ascii="Arial" w:eastAsia="Times New Roman" w:hAnsi="Arial" w:cs="Arial"/>
                <w:lang w:val="en-US"/>
              </w:rPr>
            </w:pPr>
            <w:r w:rsidRPr="00B3127E">
              <w:rPr>
                <w:rFonts w:ascii="Arial" w:eastAsia="Times New Roman" w:hAnsi="Arial" w:cs="Arial"/>
                <w:lang w:val="en-US"/>
              </w:rPr>
              <w:t>Ensure that all pupils with SEND have equal access to all school opportunities.</w:t>
            </w:r>
          </w:p>
          <w:p w:rsidR="00B3127E" w:rsidRPr="00B3127E" w:rsidRDefault="00B3127E" w:rsidP="00B3127E">
            <w:pPr>
              <w:pStyle w:val="NoSpacing"/>
              <w:numPr>
                <w:ilvl w:val="0"/>
                <w:numId w:val="3"/>
              </w:numPr>
              <w:ind w:left="343"/>
              <w:rPr>
                <w:rFonts w:ascii="Arial" w:eastAsia="Times New Roman" w:hAnsi="Arial" w:cs="Arial"/>
                <w:lang w:val="en-US"/>
              </w:rPr>
            </w:pPr>
            <w:r w:rsidRPr="00B3127E">
              <w:rPr>
                <w:rFonts w:ascii="Arial" w:eastAsia="Times New Roman" w:hAnsi="Arial" w:cs="Arial"/>
                <w:lang w:val="en-US"/>
              </w:rPr>
              <w:t>Advocate for pupils with SEND and their families, and ensure that staff do the same.</w:t>
            </w:r>
          </w:p>
          <w:p w:rsidR="00B3127E" w:rsidRPr="00B3127E" w:rsidRDefault="00B3127E" w:rsidP="00B3127E">
            <w:pPr>
              <w:pStyle w:val="NoSpacing"/>
              <w:numPr>
                <w:ilvl w:val="0"/>
                <w:numId w:val="3"/>
              </w:numPr>
              <w:ind w:left="343"/>
              <w:rPr>
                <w:rFonts w:ascii="Arial" w:eastAsia="Times New Roman" w:hAnsi="Arial" w:cs="Arial"/>
                <w:lang w:val="en-US"/>
              </w:rPr>
            </w:pPr>
            <w:r w:rsidRPr="00B3127E">
              <w:rPr>
                <w:rFonts w:ascii="Arial" w:eastAsia="Times New Roman" w:hAnsi="Arial" w:cs="Arial"/>
                <w:lang w:val="en-US"/>
              </w:rPr>
              <w:t>Strategically lead the large team of staff working in the Inclusion Faculty.</w:t>
            </w:r>
          </w:p>
          <w:p w:rsidR="00B3127E" w:rsidRPr="00B3127E" w:rsidRDefault="00B3127E" w:rsidP="00B3127E">
            <w:pPr>
              <w:pStyle w:val="NoSpacing"/>
              <w:numPr>
                <w:ilvl w:val="0"/>
                <w:numId w:val="3"/>
              </w:numPr>
              <w:ind w:left="343"/>
              <w:rPr>
                <w:rFonts w:ascii="Arial" w:eastAsia="Times New Roman" w:hAnsi="Arial" w:cs="Arial"/>
                <w:lang w:val="en-US"/>
              </w:rPr>
            </w:pPr>
            <w:r w:rsidRPr="00B3127E">
              <w:rPr>
                <w:rFonts w:ascii="Arial" w:eastAsia="Times New Roman" w:hAnsi="Arial" w:cs="Arial"/>
                <w:lang w:val="en-US"/>
              </w:rPr>
              <w:t>Ensure all members of staff recognise and fulfill their statutory responsibilities to pupils with SEND.</w:t>
            </w:r>
          </w:p>
          <w:p w:rsidR="00B3127E" w:rsidRPr="00B3127E" w:rsidRDefault="00B3127E" w:rsidP="00B3127E">
            <w:pPr>
              <w:pStyle w:val="NoSpacing"/>
              <w:numPr>
                <w:ilvl w:val="0"/>
                <w:numId w:val="3"/>
              </w:numPr>
              <w:ind w:left="343"/>
              <w:rPr>
                <w:rFonts w:ascii="Arial" w:eastAsia="Times New Roman" w:hAnsi="Arial" w:cs="Arial"/>
                <w:lang w:val="en-US"/>
              </w:rPr>
            </w:pPr>
            <w:r w:rsidRPr="00B3127E">
              <w:rPr>
                <w:rFonts w:ascii="Arial" w:eastAsia="Times New Roman" w:hAnsi="Arial" w:cs="Arial"/>
                <w:lang w:val="en-US"/>
              </w:rPr>
              <w:t>Develop productive partnerships with outside agencies and identify needs across the school for commissioning support</w:t>
            </w:r>
          </w:p>
          <w:p w:rsidR="00B3127E" w:rsidRPr="00B3127E" w:rsidRDefault="00B3127E" w:rsidP="00B3127E">
            <w:pPr>
              <w:pStyle w:val="NoSpacing"/>
              <w:numPr>
                <w:ilvl w:val="0"/>
                <w:numId w:val="3"/>
              </w:numPr>
              <w:ind w:left="343"/>
              <w:rPr>
                <w:rFonts w:ascii="Arial" w:eastAsia="Times New Roman" w:hAnsi="Arial" w:cs="Arial"/>
                <w:lang w:val="en-US"/>
              </w:rPr>
            </w:pPr>
            <w:r w:rsidRPr="00B3127E">
              <w:rPr>
                <w:rFonts w:ascii="Arial" w:eastAsia="Times New Roman" w:hAnsi="Arial" w:cs="Arial"/>
                <w:lang w:val="en-US"/>
              </w:rPr>
              <w:t>Support and promote all school policies and procedures, particularly those relating to child protection and safeguarding, equality, health and safety, confidentiality, behaviour, data protection and supporting pupils with medical needs in particular.</w:t>
            </w:r>
          </w:p>
          <w:p w:rsidR="00B3127E" w:rsidRPr="00B3127E" w:rsidRDefault="00B3127E" w:rsidP="00B3127E">
            <w:pPr>
              <w:pStyle w:val="NoSpacing"/>
              <w:numPr>
                <w:ilvl w:val="0"/>
                <w:numId w:val="3"/>
              </w:numPr>
              <w:ind w:left="343"/>
              <w:rPr>
                <w:rFonts w:ascii="Arial" w:eastAsia="Times New Roman" w:hAnsi="Arial" w:cs="Arial"/>
                <w:lang w:val="en-US"/>
              </w:rPr>
            </w:pPr>
            <w:r w:rsidRPr="00B3127E">
              <w:rPr>
                <w:rFonts w:ascii="Arial" w:eastAsia="Times New Roman" w:hAnsi="Arial" w:cs="Arial"/>
                <w:lang w:val="en-US"/>
              </w:rPr>
              <w:t>Ensure that HLTAs and TAs support pupils in a way that adds value and enhances pupils’ independence and learning.</w:t>
            </w:r>
          </w:p>
          <w:p w:rsidR="00B3127E" w:rsidRPr="00B3127E" w:rsidRDefault="00B3127E" w:rsidP="00B3127E">
            <w:pPr>
              <w:pStyle w:val="NoSpacing"/>
              <w:numPr>
                <w:ilvl w:val="0"/>
                <w:numId w:val="3"/>
              </w:numPr>
              <w:ind w:left="343"/>
              <w:rPr>
                <w:rFonts w:ascii="Arial" w:eastAsia="Times New Roman" w:hAnsi="Arial" w:cs="Arial"/>
                <w:lang w:val="en-US"/>
              </w:rPr>
            </w:pPr>
            <w:r w:rsidRPr="00B3127E">
              <w:rPr>
                <w:rFonts w:ascii="Arial" w:eastAsia="Times New Roman" w:hAnsi="Arial" w:cs="Arial"/>
                <w:lang w:val="en-US"/>
              </w:rPr>
              <w:t xml:space="preserve">Liaise with other schools to ensure continuity of support and learning when transitioning pupils with SEND between provision. </w:t>
            </w:r>
          </w:p>
          <w:p w:rsidR="00B3127E" w:rsidRPr="00B3127E" w:rsidRDefault="00B3127E" w:rsidP="00B3127E">
            <w:pPr>
              <w:pStyle w:val="NoSpacing"/>
              <w:numPr>
                <w:ilvl w:val="0"/>
                <w:numId w:val="3"/>
              </w:numPr>
              <w:ind w:left="343"/>
              <w:rPr>
                <w:rFonts w:ascii="Arial" w:hAnsi="Arial" w:cs="Arial"/>
              </w:rPr>
            </w:pPr>
            <w:r w:rsidRPr="00B3127E">
              <w:rPr>
                <w:rFonts w:ascii="Arial" w:eastAsia="Times New Roman" w:hAnsi="Arial" w:cs="Arial"/>
                <w:lang w:val="en-US"/>
              </w:rPr>
              <w:t>Liaise with members of the Governing Body to inform them of progress and ongoing priorities within this area of the school’s work.</w:t>
            </w:r>
          </w:p>
        </w:tc>
      </w:tr>
      <w:tr w:rsidR="00B3127E" w:rsidRPr="00C71306" w:rsidTr="00B3127E">
        <w:tc>
          <w:tcPr>
            <w:tcW w:w="2411" w:type="dxa"/>
            <w:shd w:val="clear" w:color="auto" w:fill="auto"/>
            <w:vAlign w:val="center"/>
          </w:tcPr>
          <w:p w:rsidR="00B3127E" w:rsidRPr="00B3127E" w:rsidRDefault="00B3127E" w:rsidP="00B3127E">
            <w:pPr>
              <w:pStyle w:val="NoSpacing"/>
              <w:jc w:val="center"/>
              <w:rPr>
                <w:rFonts w:ascii="Arial" w:hAnsi="Arial" w:cs="Arial"/>
                <w:b/>
              </w:rPr>
            </w:pPr>
            <w:r w:rsidRPr="00B3127E">
              <w:rPr>
                <w:rFonts w:ascii="Arial" w:hAnsi="Arial" w:cs="Arial"/>
                <w:b/>
              </w:rPr>
              <w:lastRenderedPageBreak/>
              <w:t>School Culture</w:t>
            </w:r>
          </w:p>
        </w:tc>
        <w:tc>
          <w:tcPr>
            <w:tcW w:w="8221" w:type="dxa"/>
            <w:shd w:val="clear" w:color="auto" w:fill="auto"/>
            <w:vAlign w:val="center"/>
          </w:tcPr>
          <w:p w:rsidR="00B3127E" w:rsidRPr="00B3127E" w:rsidRDefault="00B3127E" w:rsidP="00B3127E">
            <w:pPr>
              <w:pStyle w:val="NoSpacing"/>
              <w:numPr>
                <w:ilvl w:val="0"/>
                <w:numId w:val="3"/>
              </w:numPr>
              <w:ind w:left="343"/>
              <w:rPr>
                <w:rFonts w:ascii="Arial" w:hAnsi="Arial" w:cs="Arial"/>
              </w:rPr>
            </w:pPr>
            <w:r w:rsidRPr="00B3127E">
              <w:rPr>
                <w:rFonts w:ascii="Arial" w:hAnsi="Arial" w:cs="Arial"/>
              </w:rPr>
              <w:t xml:space="preserve">Promote positive and respectful relationships across the school community and a safe, orderly and inclusive environment. </w:t>
            </w:r>
          </w:p>
          <w:p w:rsidR="00B3127E" w:rsidRPr="00B3127E" w:rsidRDefault="00B3127E" w:rsidP="00B3127E">
            <w:pPr>
              <w:pStyle w:val="NoSpacing"/>
              <w:numPr>
                <w:ilvl w:val="0"/>
                <w:numId w:val="3"/>
              </w:numPr>
              <w:ind w:left="343"/>
              <w:rPr>
                <w:rFonts w:ascii="Arial" w:hAnsi="Arial" w:cs="Arial"/>
              </w:rPr>
            </w:pPr>
            <w:r w:rsidRPr="00B3127E">
              <w:rPr>
                <w:rFonts w:ascii="Arial" w:hAnsi="Arial" w:cs="Arial"/>
              </w:rPr>
              <w:t xml:space="preserve">Establish and maintain a safe and calm environment by sustaining high expectations and standards of behaviour for all pupils. </w:t>
            </w:r>
          </w:p>
          <w:p w:rsidR="00B3127E" w:rsidRPr="00B3127E" w:rsidRDefault="00B3127E" w:rsidP="00B3127E">
            <w:pPr>
              <w:pStyle w:val="NoSpacing"/>
              <w:numPr>
                <w:ilvl w:val="0"/>
                <w:numId w:val="3"/>
              </w:numPr>
              <w:ind w:left="343"/>
              <w:rPr>
                <w:rFonts w:ascii="Arial" w:hAnsi="Arial" w:cs="Arial"/>
              </w:rPr>
            </w:pPr>
            <w:r w:rsidRPr="00B3127E">
              <w:rPr>
                <w:rFonts w:ascii="Arial" w:hAnsi="Arial" w:cs="Arial"/>
              </w:rPr>
              <w:t xml:space="preserve">Ensure that the school’s routines and rules are clearly understood and followed by all staff and pupils. </w:t>
            </w:r>
          </w:p>
          <w:p w:rsidR="00B3127E" w:rsidRPr="00B3127E" w:rsidRDefault="00B3127E" w:rsidP="00B3127E">
            <w:pPr>
              <w:pStyle w:val="NoSpacing"/>
              <w:numPr>
                <w:ilvl w:val="0"/>
                <w:numId w:val="3"/>
              </w:numPr>
              <w:ind w:left="343"/>
              <w:rPr>
                <w:rFonts w:ascii="Arial" w:hAnsi="Arial" w:cs="Arial"/>
              </w:rPr>
            </w:pPr>
            <w:r w:rsidRPr="00B3127E">
              <w:rPr>
                <w:rFonts w:ascii="Arial" w:hAnsi="Arial" w:cs="Arial"/>
              </w:rPr>
              <w:t>To build, develop and maintain effective relationships with parents and members of the wider community to enhance the educational experience and outcomes of all pupils.</w:t>
            </w:r>
          </w:p>
        </w:tc>
      </w:tr>
      <w:tr w:rsidR="00B3127E" w:rsidRPr="00C71306" w:rsidTr="00B3127E">
        <w:tc>
          <w:tcPr>
            <w:tcW w:w="2411" w:type="dxa"/>
            <w:shd w:val="clear" w:color="auto" w:fill="auto"/>
            <w:vAlign w:val="center"/>
          </w:tcPr>
          <w:p w:rsidR="00B3127E" w:rsidRPr="00B3127E" w:rsidRDefault="00B3127E" w:rsidP="00B3127E">
            <w:pPr>
              <w:pStyle w:val="NoSpacing"/>
              <w:jc w:val="center"/>
              <w:rPr>
                <w:rFonts w:ascii="Arial" w:hAnsi="Arial" w:cs="Arial"/>
                <w:b/>
              </w:rPr>
            </w:pPr>
            <w:r w:rsidRPr="00B3127E">
              <w:rPr>
                <w:rFonts w:ascii="Arial" w:hAnsi="Arial" w:cs="Arial"/>
                <w:b/>
              </w:rPr>
              <w:t>Identifying &amp; Assessing Needs</w:t>
            </w:r>
          </w:p>
        </w:tc>
        <w:tc>
          <w:tcPr>
            <w:tcW w:w="8221" w:type="dxa"/>
            <w:shd w:val="clear" w:color="auto" w:fill="auto"/>
            <w:vAlign w:val="center"/>
          </w:tcPr>
          <w:p w:rsidR="00B3127E" w:rsidRPr="00B3127E" w:rsidRDefault="00B3127E" w:rsidP="00B3127E">
            <w:pPr>
              <w:pStyle w:val="NoSpacing"/>
              <w:numPr>
                <w:ilvl w:val="0"/>
                <w:numId w:val="3"/>
              </w:numPr>
              <w:ind w:left="343"/>
              <w:rPr>
                <w:rFonts w:ascii="Arial" w:eastAsia="Times New Roman" w:hAnsi="Arial" w:cs="Arial"/>
                <w:lang w:val="en-US"/>
              </w:rPr>
            </w:pPr>
            <w:r w:rsidRPr="00B3127E">
              <w:rPr>
                <w:rFonts w:ascii="Arial" w:eastAsia="Arial" w:hAnsi="Arial" w:cs="Arial"/>
              </w:rPr>
              <w:t>Ensure that pupils’ needs are identified in a timely manner and accurately assessed</w:t>
            </w:r>
          </w:p>
          <w:p w:rsidR="00B3127E" w:rsidRPr="00B3127E" w:rsidRDefault="00B3127E" w:rsidP="00B3127E">
            <w:pPr>
              <w:pStyle w:val="NoSpacing"/>
              <w:numPr>
                <w:ilvl w:val="0"/>
                <w:numId w:val="3"/>
              </w:numPr>
              <w:ind w:left="343"/>
              <w:rPr>
                <w:rFonts w:ascii="Arial" w:eastAsia="Times New Roman" w:hAnsi="Arial" w:cs="Arial"/>
                <w:lang w:val="en-US"/>
              </w:rPr>
            </w:pPr>
            <w:r w:rsidRPr="00B3127E">
              <w:rPr>
                <w:rFonts w:ascii="Arial" w:eastAsia="Times New Roman" w:hAnsi="Arial" w:cs="Arial"/>
                <w:lang w:val="en-US"/>
              </w:rPr>
              <w:t>Ensure that the voice of pupils and parents/carers is central to the process of reviewing and planning provision for all pupils.</w:t>
            </w:r>
          </w:p>
          <w:p w:rsidR="00B3127E" w:rsidRPr="00B3127E" w:rsidRDefault="00B3127E" w:rsidP="00B3127E">
            <w:pPr>
              <w:pStyle w:val="NoSpacing"/>
              <w:numPr>
                <w:ilvl w:val="0"/>
                <w:numId w:val="3"/>
              </w:numPr>
              <w:ind w:left="343"/>
              <w:rPr>
                <w:rFonts w:ascii="Arial" w:eastAsia="Times New Roman" w:hAnsi="Arial" w:cs="Arial"/>
                <w:lang w:val="en-US"/>
              </w:rPr>
            </w:pPr>
            <w:r w:rsidRPr="00B3127E">
              <w:rPr>
                <w:rFonts w:ascii="Arial" w:eastAsia="Times New Roman" w:hAnsi="Arial" w:cs="Arial"/>
                <w:lang w:val="en-US"/>
              </w:rPr>
              <w:t>Coordinate the access arrangement process for SEND and provide staff with updates and training to ensure they have a full understanding of the process.</w:t>
            </w:r>
          </w:p>
          <w:p w:rsidR="00B3127E" w:rsidRPr="00B3127E" w:rsidRDefault="00B3127E" w:rsidP="00B3127E">
            <w:pPr>
              <w:pStyle w:val="NoSpacing"/>
              <w:numPr>
                <w:ilvl w:val="0"/>
                <w:numId w:val="3"/>
              </w:numPr>
              <w:ind w:left="343"/>
              <w:rPr>
                <w:rFonts w:ascii="Arial" w:eastAsia="Times New Roman" w:hAnsi="Arial" w:cs="Arial"/>
                <w:lang w:val="en-US"/>
              </w:rPr>
            </w:pPr>
            <w:r w:rsidRPr="00B3127E">
              <w:rPr>
                <w:rFonts w:ascii="Arial" w:eastAsia="Times New Roman" w:hAnsi="Arial" w:cs="Arial"/>
                <w:lang w:val="en-US"/>
              </w:rPr>
              <w:t>Write and review action plans for improving provision and achievement of SEND.</w:t>
            </w:r>
          </w:p>
        </w:tc>
      </w:tr>
      <w:tr w:rsidR="00B3127E" w:rsidRPr="00C71306" w:rsidTr="00B3127E">
        <w:tc>
          <w:tcPr>
            <w:tcW w:w="2411" w:type="dxa"/>
            <w:shd w:val="clear" w:color="auto" w:fill="auto"/>
            <w:vAlign w:val="center"/>
          </w:tcPr>
          <w:p w:rsidR="00B3127E" w:rsidRPr="00B3127E" w:rsidRDefault="00B3127E" w:rsidP="00B3127E">
            <w:pPr>
              <w:pStyle w:val="NoSpacing"/>
              <w:jc w:val="center"/>
              <w:rPr>
                <w:rFonts w:ascii="Arial" w:hAnsi="Arial" w:cs="Arial"/>
                <w:b/>
              </w:rPr>
            </w:pPr>
            <w:r w:rsidRPr="00B3127E">
              <w:rPr>
                <w:rFonts w:ascii="Arial" w:hAnsi="Arial" w:cs="Arial"/>
                <w:b/>
              </w:rPr>
              <w:t>Meeting Needs</w:t>
            </w:r>
          </w:p>
        </w:tc>
        <w:tc>
          <w:tcPr>
            <w:tcW w:w="8221" w:type="dxa"/>
            <w:shd w:val="clear" w:color="auto" w:fill="auto"/>
            <w:vAlign w:val="center"/>
          </w:tcPr>
          <w:p w:rsidR="00B3127E" w:rsidRPr="00B3127E" w:rsidRDefault="00B3127E" w:rsidP="00B3127E">
            <w:pPr>
              <w:pStyle w:val="NoSpacing"/>
              <w:numPr>
                <w:ilvl w:val="0"/>
                <w:numId w:val="3"/>
              </w:numPr>
              <w:ind w:left="343"/>
              <w:rPr>
                <w:rFonts w:ascii="Arial" w:eastAsia="Times New Roman" w:hAnsi="Arial" w:cs="Arial"/>
                <w:lang w:val="en-US"/>
              </w:rPr>
            </w:pPr>
            <w:r w:rsidRPr="00B3127E">
              <w:rPr>
                <w:rFonts w:ascii="Arial" w:eastAsia="Arial" w:hAnsi="Arial" w:cs="Arial"/>
              </w:rPr>
              <w:t>Ensure that pupils’ needs are met through effective universal, targeted and specialised provision</w:t>
            </w:r>
            <w:r w:rsidRPr="00B3127E">
              <w:rPr>
                <w:rFonts w:ascii="Arial" w:eastAsia="Times New Roman" w:hAnsi="Arial" w:cs="Arial"/>
                <w:lang w:val="en-US"/>
              </w:rPr>
              <w:t xml:space="preserve"> </w:t>
            </w:r>
          </w:p>
          <w:p w:rsidR="00B3127E" w:rsidRPr="00B3127E" w:rsidRDefault="00B3127E" w:rsidP="00B3127E">
            <w:pPr>
              <w:pStyle w:val="NoSpacing"/>
              <w:numPr>
                <w:ilvl w:val="0"/>
                <w:numId w:val="3"/>
              </w:numPr>
              <w:ind w:left="343"/>
              <w:rPr>
                <w:rFonts w:ascii="Arial" w:eastAsia="Times New Roman" w:hAnsi="Arial" w:cs="Arial"/>
                <w:lang w:val="en-US"/>
              </w:rPr>
            </w:pPr>
            <w:r w:rsidRPr="00B3127E">
              <w:rPr>
                <w:rFonts w:ascii="Arial" w:eastAsia="Times New Roman" w:hAnsi="Arial" w:cs="Arial"/>
                <w:lang w:val="en-US"/>
              </w:rPr>
              <w:t>Play a key role in supporting the school’s efforts to ensure that pupils consistently benefit from inclusive, Quality First Teaching.</w:t>
            </w:r>
          </w:p>
          <w:p w:rsidR="00B3127E" w:rsidRPr="00B3127E" w:rsidRDefault="00B3127E" w:rsidP="00B3127E">
            <w:pPr>
              <w:pStyle w:val="NoSpacing"/>
              <w:numPr>
                <w:ilvl w:val="0"/>
                <w:numId w:val="3"/>
              </w:numPr>
              <w:ind w:left="343"/>
              <w:rPr>
                <w:rFonts w:ascii="Arial" w:eastAsia="Times New Roman" w:hAnsi="Arial" w:cs="Arial"/>
                <w:lang w:val="en-US"/>
              </w:rPr>
            </w:pPr>
            <w:r w:rsidRPr="00B3127E">
              <w:rPr>
                <w:rFonts w:ascii="Arial" w:eastAsia="Times New Roman" w:hAnsi="Arial" w:cs="Arial"/>
                <w:lang w:val="en-US"/>
              </w:rPr>
              <w:t>Work alongside other leaders to ensure that pupils with SEND who are in the early stages of learning to read receive the support they need to become technically competent and increasingly fluent readers. This includes pupils who are yet to master the phonic code.</w:t>
            </w:r>
          </w:p>
          <w:p w:rsidR="00B3127E" w:rsidRPr="00B3127E" w:rsidRDefault="00B3127E" w:rsidP="00B3127E">
            <w:pPr>
              <w:pStyle w:val="NoSpacing"/>
              <w:numPr>
                <w:ilvl w:val="0"/>
                <w:numId w:val="3"/>
              </w:numPr>
              <w:ind w:left="343"/>
              <w:rPr>
                <w:rFonts w:ascii="Arial" w:eastAsia="Times New Roman" w:hAnsi="Arial" w:cs="Arial"/>
                <w:lang w:val="en-US"/>
              </w:rPr>
            </w:pPr>
            <w:r w:rsidRPr="00B3127E">
              <w:rPr>
                <w:rFonts w:ascii="Arial" w:eastAsia="Times New Roman" w:hAnsi="Arial" w:cs="Arial"/>
                <w:lang w:val="en-US"/>
              </w:rPr>
              <w:t>Ensure clear and effective communication between staff so all members of staff are able to meet the needs of pupils with SEND effectively.</w:t>
            </w:r>
          </w:p>
          <w:p w:rsidR="00B3127E" w:rsidRPr="00B3127E" w:rsidRDefault="00B3127E" w:rsidP="00B3127E">
            <w:pPr>
              <w:pStyle w:val="NoSpacing"/>
              <w:numPr>
                <w:ilvl w:val="0"/>
                <w:numId w:val="3"/>
              </w:numPr>
              <w:ind w:left="343"/>
              <w:rPr>
                <w:rFonts w:ascii="Arial" w:eastAsia="Times New Roman" w:hAnsi="Arial" w:cs="Arial"/>
                <w:lang w:val="en-US"/>
              </w:rPr>
            </w:pPr>
            <w:r w:rsidRPr="00B3127E">
              <w:rPr>
                <w:rFonts w:ascii="Arial" w:eastAsia="Times New Roman" w:hAnsi="Arial" w:cs="Arial"/>
                <w:lang w:val="en-US"/>
              </w:rPr>
              <w:t xml:space="preserve">Support staff to implement effective strategies to meet the diverse needs of pupils with SEND. </w:t>
            </w:r>
          </w:p>
          <w:p w:rsidR="00B3127E" w:rsidRPr="00B3127E" w:rsidRDefault="00B3127E" w:rsidP="00B3127E">
            <w:pPr>
              <w:pStyle w:val="NoSpacing"/>
              <w:numPr>
                <w:ilvl w:val="0"/>
                <w:numId w:val="3"/>
              </w:numPr>
              <w:ind w:left="343"/>
              <w:rPr>
                <w:rFonts w:ascii="Arial" w:hAnsi="Arial" w:cs="Arial"/>
              </w:rPr>
            </w:pPr>
            <w:r w:rsidRPr="00B3127E">
              <w:rPr>
                <w:rFonts w:ascii="Arial" w:eastAsia="Times New Roman" w:hAnsi="Arial" w:cs="Arial"/>
                <w:lang w:val="en-US"/>
              </w:rPr>
              <w:t>Ensure a judicious and evidence-informed use of intervention to support pupils with SEND.</w:t>
            </w:r>
          </w:p>
        </w:tc>
      </w:tr>
      <w:tr w:rsidR="00B3127E" w:rsidRPr="00C71306" w:rsidTr="00B3127E">
        <w:tc>
          <w:tcPr>
            <w:tcW w:w="2411" w:type="dxa"/>
            <w:shd w:val="clear" w:color="auto" w:fill="auto"/>
            <w:vAlign w:val="center"/>
          </w:tcPr>
          <w:p w:rsidR="00B3127E" w:rsidRPr="00B3127E" w:rsidRDefault="00B3127E" w:rsidP="00B3127E">
            <w:pPr>
              <w:pStyle w:val="NoSpacing"/>
              <w:jc w:val="center"/>
              <w:rPr>
                <w:rFonts w:ascii="Arial" w:hAnsi="Arial" w:cs="Arial"/>
                <w:b/>
              </w:rPr>
            </w:pPr>
            <w:r w:rsidRPr="00B3127E">
              <w:rPr>
                <w:rFonts w:ascii="Arial" w:hAnsi="Arial" w:cs="Arial"/>
                <w:b/>
              </w:rPr>
              <w:t>Outcomes</w:t>
            </w:r>
          </w:p>
          <w:p w:rsidR="00B3127E" w:rsidRPr="00B3127E" w:rsidRDefault="00B3127E" w:rsidP="00B3127E">
            <w:pPr>
              <w:pStyle w:val="NoSpacing"/>
              <w:jc w:val="center"/>
              <w:rPr>
                <w:rFonts w:ascii="Arial" w:hAnsi="Arial" w:cs="Arial"/>
                <w:b/>
              </w:rPr>
            </w:pPr>
          </w:p>
        </w:tc>
        <w:tc>
          <w:tcPr>
            <w:tcW w:w="8221" w:type="dxa"/>
            <w:shd w:val="clear" w:color="auto" w:fill="auto"/>
            <w:vAlign w:val="center"/>
          </w:tcPr>
          <w:p w:rsidR="00B3127E" w:rsidRPr="00B3127E" w:rsidRDefault="00B3127E" w:rsidP="00B3127E">
            <w:pPr>
              <w:pStyle w:val="NoSpacing"/>
              <w:numPr>
                <w:ilvl w:val="0"/>
                <w:numId w:val="3"/>
              </w:numPr>
              <w:ind w:left="343"/>
              <w:rPr>
                <w:rFonts w:ascii="Arial" w:eastAsia="Times New Roman" w:hAnsi="Arial" w:cs="Arial"/>
                <w:lang w:val="en-US"/>
              </w:rPr>
            </w:pPr>
            <w:r w:rsidRPr="00B3127E">
              <w:rPr>
                <w:rFonts w:ascii="Arial" w:eastAsia="Times New Roman" w:hAnsi="Arial" w:cs="Arial"/>
                <w:lang w:val="en-US"/>
              </w:rPr>
              <w:t>Use a range of performance indicators to evaluate the extent to which pupils with SEND are truly included in all aspects of school life.</w:t>
            </w:r>
          </w:p>
          <w:p w:rsidR="00B3127E" w:rsidRPr="00B3127E" w:rsidRDefault="00B3127E" w:rsidP="00B3127E">
            <w:pPr>
              <w:pStyle w:val="NoSpacing"/>
              <w:numPr>
                <w:ilvl w:val="0"/>
                <w:numId w:val="3"/>
              </w:numPr>
              <w:ind w:left="343"/>
              <w:rPr>
                <w:rFonts w:ascii="Arial" w:eastAsia="Times New Roman" w:hAnsi="Arial" w:cs="Arial"/>
                <w:lang w:val="en-US"/>
              </w:rPr>
            </w:pPr>
            <w:r w:rsidRPr="00B3127E">
              <w:rPr>
                <w:rFonts w:ascii="Arial" w:eastAsia="Times New Roman" w:hAnsi="Arial" w:cs="Arial"/>
                <w:lang w:val="en-US"/>
              </w:rPr>
              <w:t>Set appropriately challenging targets for raising achievement among pupils with SEND.</w:t>
            </w:r>
          </w:p>
          <w:p w:rsidR="00B3127E" w:rsidRPr="00B3127E" w:rsidRDefault="00B3127E" w:rsidP="00B3127E">
            <w:pPr>
              <w:pStyle w:val="NoSpacing"/>
              <w:numPr>
                <w:ilvl w:val="0"/>
                <w:numId w:val="3"/>
              </w:numPr>
              <w:ind w:left="343"/>
              <w:rPr>
                <w:rFonts w:ascii="Arial" w:eastAsia="Times New Roman" w:hAnsi="Arial" w:cs="Arial"/>
                <w:lang w:val="en-US"/>
              </w:rPr>
            </w:pPr>
            <w:r w:rsidRPr="00B3127E">
              <w:rPr>
                <w:rFonts w:ascii="Arial" w:eastAsia="Times New Roman" w:hAnsi="Arial" w:cs="Arial"/>
                <w:lang w:val="en-US"/>
              </w:rPr>
              <w:t>To promote the general progress and wellbeing of individual pupils throughout the school.</w:t>
            </w:r>
          </w:p>
          <w:p w:rsidR="00B3127E" w:rsidRPr="00B3127E" w:rsidRDefault="00B3127E" w:rsidP="00B3127E">
            <w:pPr>
              <w:pStyle w:val="NoSpacing"/>
              <w:numPr>
                <w:ilvl w:val="0"/>
                <w:numId w:val="3"/>
              </w:numPr>
              <w:ind w:left="343"/>
              <w:rPr>
                <w:rFonts w:ascii="Arial" w:eastAsia="Times New Roman" w:hAnsi="Arial" w:cs="Arial"/>
                <w:lang w:val="en-US"/>
              </w:rPr>
            </w:pPr>
            <w:r w:rsidRPr="00B3127E">
              <w:rPr>
                <w:rFonts w:ascii="Arial" w:eastAsia="Times New Roman" w:hAnsi="Arial" w:cs="Arial"/>
                <w:lang w:val="en-US"/>
              </w:rPr>
              <w:t>Attend pupil progress meetings to provide challenge and support to improve their progress</w:t>
            </w:r>
          </w:p>
          <w:p w:rsidR="00B3127E" w:rsidRPr="00B3127E" w:rsidRDefault="00B3127E" w:rsidP="00B3127E">
            <w:pPr>
              <w:pStyle w:val="NoSpacing"/>
              <w:numPr>
                <w:ilvl w:val="0"/>
                <w:numId w:val="3"/>
              </w:numPr>
              <w:ind w:left="343"/>
              <w:rPr>
                <w:rFonts w:ascii="Arial" w:eastAsia="Times New Roman" w:hAnsi="Arial" w:cs="Arial"/>
                <w:lang w:val="en-US"/>
              </w:rPr>
            </w:pPr>
            <w:r w:rsidRPr="00B3127E">
              <w:rPr>
                <w:rFonts w:ascii="Arial" w:eastAsia="Times New Roman" w:hAnsi="Arial" w:cs="Arial"/>
                <w:lang w:val="en-US"/>
              </w:rPr>
              <w:t>Undertake appropriate tracking, analysis and intervention alongside pastoral staff to maximise the attendance and behavior of pupils with SEND.</w:t>
            </w:r>
          </w:p>
          <w:p w:rsidR="00B3127E" w:rsidRPr="00B3127E" w:rsidRDefault="00B3127E" w:rsidP="00B3127E">
            <w:pPr>
              <w:pStyle w:val="NoSpacing"/>
              <w:numPr>
                <w:ilvl w:val="0"/>
                <w:numId w:val="3"/>
              </w:numPr>
              <w:ind w:left="343"/>
              <w:rPr>
                <w:rFonts w:ascii="Arial" w:hAnsi="Arial" w:cs="Arial"/>
              </w:rPr>
            </w:pPr>
            <w:r w:rsidRPr="00B3127E">
              <w:rPr>
                <w:rFonts w:ascii="Arial" w:eastAsia="Times New Roman" w:hAnsi="Arial" w:cs="Arial"/>
                <w:lang w:val="en-US"/>
              </w:rPr>
              <w:t>To provide advice and guidance to pupils and parents on educational, emotional and social matters in line with school policies.</w:t>
            </w:r>
          </w:p>
        </w:tc>
      </w:tr>
      <w:tr w:rsidR="00B3127E" w:rsidRPr="00C71306" w:rsidTr="00B3127E">
        <w:tc>
          <w:tcPr>
            <w:tcW w:w="2411" w:type="dxa"/>
            <w:shd w:val="clear" w:color="auto" w:fill="auto"/>
            <w:vAlign w:val="center"/>
          </w:tcPr>
          <w:p w:rsidR="00B3127E" w:rsidRPr="00B3127E" w:rsidRDefault="00B3127E" w:rsidP="00B3127E">
            <w:pPr>
              <w:pStyle w:val="NoSpacing"/>
              <w:jc w:val="center"/>
              <w:rPr>
                <w:rFonts w:ascii="Arial" w:eastAsia="Times New Roman" w:hAnsi="Arial" w:cs="Arial"/>
                <w:b/>
                <w:lang w:val="en-US"/>
              </w:rPr>
            </w:pPr>
            <w:r w:rsidRPr="00B3127E">
              <w:rPr>
                <w:rFonts w:ascii="Arial" w:eastAsia="Times New Roman" w:hAnsi="Arial" w:cs="Arial"/>
                <w:b/>
                <w:lang w:val="en-US"/>
              </w:rPr>
              <w:t>Training &amp; Development</w:t>
            </w:r>
          </w:p>
          <w:p w:rsidR="00B3127E" w:rsidRPr="00B3127E" w:rsidRDefault="00B3127E" w:rsidP="00B3127E">
            <w:pPr>
              <w:pStyle w:val="NoSpacing"/>
              <w:jc w:val="center"/>
              <w:rPr>
                <w:rFonts w:ascii="Arial" w:hAnsi="Arial" w:cs="Arial"/>
                <w:b/>
              </w:rPr>
            </w:pPr>
          </w:p>
        </w:tc>
        <w:tc>
          <w:tcPr>
            <w:tcW w:w="8221" w:type="dxa"/>
            <w:shd w:val="clear" w:color="auto" w:fill="auto"/>
            <w:vAlign w:val="center"/>
          </w:tcPr>
          <w:p w:rsidR="00B3127E" w:rsidRPr="00B3127E" w:rsidRDefault="00B3127E" w:rsidP="00B3127E">
            <w:pPr>
              <w:pStyle w:val="NoSpacing"/>
              <w:numPr>
                <w:ilvl w:val="0"/>
                <w:numId w:val="3"/>
              </w:numPr>
              <w:ind w:left="343"/>
              <w:rPr>
                <w:rFonts w:ascii="Arial" w:eastAsia="Calibri" w:hAnsi="Arial" w:cs="Arial"/>
              </w:rPr>
            </w:pPr>
            <w:r w:rsidRPr="00B3127E">
              <w:rPr>
                <w:rFonts w:ascii="Arial" w:eastAsia="Arial" w:hAnsi="Arial" w:cs="Arial"/>
              </w:rPr>
              <w:t>Provide staff with high quality professional learning opportunities that enable them to thrive in their roles, develop professionally and effectively meet the needs of all pupils.</w:t>
            </w:r>
          </w:p>
          <w:p w:rsidR="00B3127E" w:rsidRPr="00B3127E" w:rsidRDefault="00B3127E" w:rsidP="00B3127E">
            <w:pPr>
              <w:pStyle w:val="NoSpacing"/>
              <w:numPr>
                <w:ilvl w:val="0"/>
                <w:numId w:val="3"/>
              </w:numPr>
              <w:ind w:left="343"/>
              <w:rPr>
                <w:rFonts w:ascii="Arial" w:eastAsia="Times New Roman" w:hAnsi="Arial" w:cs="Arial"/>
                <w:lang w:val="en-US"/>
              </w:rPr>
            </w:pPr>
            <w:r w:rsidRPr="00B3127E">
              <w:rPr>
                <w:rFonts w:ascii="Arial" w:eastAsia="Times New Roman" w:hAnsi="Arial" w:cs="Arial"/>
                <w:lang w:val="en-US"/>
              </w:rPr>
              <w:t>Undertaking the National Award for Special Educational Needs Co-ordination is a requirement for the post holder.</w:t>
            </w:r>
          </w:p>
          <w:p w:rsidR="00B3127E" w:rsidRPr="00B3127E" w:rsidRDefault="00B3127E" w:rsidP="00B3127E">
            <w:pPr>
              <w:pStyle w:val="NoSpacing"/>
              <w:numPr>
                <w:ilvl w:val="0"/>
                <w:numId w:val="3"/>
              </w:numPr>
              <w:ind w:left="343"/>
              <w:rPr>
                <w:rFonts w:ascii="Arial" w:hAnsi="Arial" w:cs="Arial"/>
              </w:rPr>
            </w:pPr>
            <w:r w:rsidRPr="00B3127E">
              <w:rPr>
                <w:rFonts w:ascii="Arial" w:eastAsia="Times New Roman" w:hAnsi="Arial" w:cs="Arial"/>
                <w:lang w:val="en-US"/>
              </w:rPr>
              <w:t>Deliver and share training and development opportunities within school and across partnerships.</w:t>
            </w:r>
          </w:p>
        </w:tc>
      </w:tr>
    </w:tbl>
    <w:p w:rsidR="000339A0" w:rsidRDefault="000339A0" w:rsidP="000339A0">
      <w:pPr>
        <w:pStyle w:val="NoSpacing"/>
      </w:pPr>
      <w:r>
        <w:tab/>
      </w:r>
    </w:p>
    <w:p w:rsidR="00B3127E" w:rsidRDefault="00B3127E" w:rsidP="000339A0">
      <w:pPr>
        <w:pStyle w:val="NoSpacing"/>
      </w:pPr>
    </w:p>
    <w:p w:rsidR="00B3127E" w:rsidRDefault="00B3127E" w:rsidP="000339A0">
      <w:pPr>
        <w:pStyle w:val="NoSpacing"/>
      </w:pPr>
    </w:p>
    <w:p w:rsidR="00762080" w:rsidRDefault="00762080" w:rsidP="000339A0">
      <w:pPr>
        <w:pStyle w:val="NoSpacing"/>
      </w:pPr>
    </w:p>
    <w:p w:rsidR="00762080" w:rsidRDefault="00762080" w:rsidP="000339A0">
      <w:pPr>
        <w:pStyle w:val="NoSpacing"/>
      </w:pPr>
      <w:bookmarkStart w:id="3" w:name="_GoBack"/>
      <w:bookmarkEnd w:id="3"/>
    </w:p>
    <w:p w:rsidR="00B3127E" w:rsidRDefault="00B3127E" w:rsidP="000339A0">
      <w:pPr>
        <w:pStyle w:val="NoSpacing"/>
      </w:pPr>
    </w:p>
    <w:p w:rsidR="00B3127E" w:rsidRDefault="00B3127E" w:rsidP="000339A0">
      <w:pPr>
        <w:pStyle w:val="NoSpacing"/>
      </w:pPr>
    </w:p>
    <w:tbl>
      <w:tblPr>
        <w:tblStyle w:val="TableGrid"/>
        <w:tblW w:w="10632" w:type="dxa"/>
        <w:tblInd w:w="-743" w:type="dxa"/>
        <w:tblLook w:val="04A0" w:firstRow="1" w:lastRow="0" w:firstColumn="1" w:lastColumn="0" w:noHBand="0" w:noVBand="1"/>
      </w:tblPr>
      <w:tblGrid>
        <w:gridCol w:w="10632"/>
      </w:tblGrid>
      <w:tr w:rsidR="00354AD7" w:rsidTr="00FB279D">
        <w:tc>
          <w:tcPr>
            <w:tcW w:w="10632" w:type="dxa"/>
            <w:shd w:val="clear" w:color="auto" w:fill="D9D9D9" w:themeFill="background1" w:themeFillShade="D9"/>
            <w:vAlign w:val="center"/>
          </w:tcPr>
          <w:p w:rsidR="00354AD7" w:rsidRDefault="00354AD7" w:rsidP="00FB279D">
            <w:pPr>
              <w:pStyle w:val="NoSpacing"/>
            </w:pPr>
            <w:r>
              <w:lastRenderedPageBreak/>
              <w:br w:type="page"/>
            </w:r>
          </w:p>
          <w:p w:rsidR="00354AD7" w:rsidRPr="00B22029" w:rsidRDefault="00354AD7" w:rsidP="00FB279D">
            <w:pPr>
              <w:pStyle w:val="NoSpacing"/>
              <w:rPr>
                <w:rFonts w:ascii="Arial" w:hAnsi="Arial" w:cs="Arial"/>
                <w:b/>
              </w:rPr>
            </w:pPr>
            <w:r>
              <w:br w:type="page"/>
            </w:r>
            <w:r>
              <w:br w:type="page"/>
            </w:r>
            <w:r>
              <w:rPr>
                <w:rFonts w:ascii="Arial" w:hAnsi="Arial" w:cs="Arial"/>
                <w:b/>
              </w:rPr>
              <w:t>All employees have the responsibility to:</w:t>
            </w:r>
          </w:p>
        </w:tc>
      </w:tr>
      <w:tr w:rsidR="00354AD7" w:rsidTr="00FB279D">
        <w:tc>
          <w:tcPr>
            <w:tcW w:w="10632" w:type="dxa"/>
            <w:vAlign w:val="center"/>
            <w:hideMark/>
          </w:tcPr>
          <w:p w:rsidR="00354AD7" w:rsidRPr="00E3162E" w:rsidRDefault="00354AD7" w:rsidP="00354AD7">
            <w:pPr>
              <w:pStyle w:val="NoSpacing"/>
              <w:numPr>
                <w:ilvl w:val="0"/>
                <w:numId w:val="1"/>
              </w:numPr>
              <w:ind w:left="346" w:right="34" w:hanging="346"/>
              <w:jc w:val="both"/>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the school/academy Performance Management process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promote the area of responsibility within the school/academy and beyond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represent the school/academy at events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support and promote the school/academy ethos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 reasonable duties at the request of the Chief Executive Officer and Headteacher</w:t>
            </w:r>
          </w:p>
        </w:tc>
      </w:tr>
    </w:tbl>
    <w:p w:rsidR="00354AD7" w:rsidRPr="00A54D3B" w:rsidRDefault="00354AD7" w:rsidP="00354AD7">
      <w:pPr>
        <w:ind w:left="-709" w:right="-449"/>
        <w:jc w:val="both"/>
        <w:rPr>
          <w:rFonts w:ascii="Arial" w:hAnsi="Arial" w:cs="Arial"/>
          <w:sz w:val="20"/>
          <w:szCs w:val="20"/>
        </w:rPr>
      </w:pPr>
    </w:p>
    <w:p w:rsidR="00BC10B4" w:rsidRDefault="00BC10B4" w:rsidP="00BC10B4">
      <w:pPr>
        <w:ind w:left="-567"/>
        <w:jc w:val="both"/>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rsidR="00354AD7" w:rsidRDefault="00354AD7" w:rsidP="00354AD7">
      <w:pPr>
        <w:ind w:left="-567" w:right="-449"/>
        <w:rPr>
          <w:rFonts w:ascii="Arial" w:eastAsia="Times New Roman" w:hAnsi="Arial" w:cs="Arial"/>
          <w:sz w:val="18"/>
          <w:szCs w:val="18"/>
        </w:rPr>
      </w:pPr>
      <w:r w:rsidRPr="00ED10C7">
        <w:rPr>
          <w:rFonts w:ascii="Arial" w:eastAsia="Times New Roman" w:hAnsi="Arial" w:cs="Arial"/>
          <w:sz w:val="18"/>
          <w:szCs w:val="18"/>
        </w:rPr>
        <w:t>.</w:t>
      </w:r>
    </w:p>
    <w:p w:rsidR="00A54D3B" w:rsidRDefault="00A54D3B" w:rsidP="00695380">
      <w:pPr>
        <w:ind w:left="-709"/>
        <w:jc w:val="both"/>
        <w:rPr>
          <w:rFonts w:ascii="Arial" w:hAnsi="Arial" w:cs="Arial"/>
          <w:sz w:val="20"/>
          <w:szCs w:val="20"/>
        </w:rPr>
      </w:pPr>
    </w:p>
    <w:p w:rsidR="00354AD7" w:rsidRDefault="00695380" w:rsidP="00354AD7">
      <w:pPr>
        <w:rPr>
          <w:rFonts w:ascii="Arial" w:hAnsi="Arial" w:cs="Arial"/>
        </w:rPr>
      </w:pPr>
      <w:r w:rsidRPr="00D92373">
        <w:rPr>
          <w:rFonts w:ascii="Arial" w:hAnsi="Arial" w:cs="Arial"/>
          <w:sz w:val="20"/>
          <w:szCs w:val="20"/>
        </w:rPr>
        <w:br w:type="page"/>
      </w:r>
      <w:r w:rsidR="00354AD7">
        <w:rPr>
          <w:rFonts w:ascii="Arial" w:hAnsi="Arial" w:cs="Arial"/>
          <w:noProof/>
          <w:lang w:eastAsia="en-GB"/>
        </w:rPr>
        <w:lastRenderedPageBreak/>
        <w:drawing>
          <wp:inline distT="0" distB="0" distL="0" distR="0" wp14:anchorId="5575D635" wp14:editId="24A7A1E5">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bl>
      <w:tblPr>
        <w:tblStyle w:val="TableGrid"/>
        <w:tblW w:w="10490" w:type="dxa"/>
        <w:tblInd w:w="-601" w:type="dxa"/>
        <w:tblLayout w:type="fixed"/>
        <w:tblLook w:val="04A0" w:firstRow="1" w:lastRow="0" w:firstColumn="1" w:lastColumn="0" w:noHBand="0" w:noVBand="1"/>
      </w:tblPr>
      <w:tblGrid>
        <w:gridCol w:w="2410"/>
        <w:gridCol w:w="8080"/>
      </w:tblGrid>
      <w:tr w:rsidR="00B3127E" w:rsidRPr="00B87AF5" w:rsidTr="00165A82">
        <w:tc>
          <w:tcPr>
            <w:tcW w:w="2410" w:type="dxa"/>
            <w:tcBorders>
              <w:top w:val="single" w:sz="4" w:space="0" w:color="auto"/>
            </w:tcBorders>
            <w:vAlign w:val="center"/>
          </w:tcPr>
          <w:p w:rsidR="00B3127E" w:rsidRDefault="00B3127E" w:rsidP="00165A82">
            <w:pPr>
              <w:ind w:right="176"/>
              <w:rPr>
                <w:rFonts w:ascii="Arial" w:hAnsi="Arial" w:cs="Arial"/>
                <w:b/>
              </w:rPr>
            </w:pPr>
            <w:r>
              <w:rPr>
                <w:rFonts w:ascii="Arial" w:hAnsi="Arial" w:cs="Arial"/>
                <w:b/>
              </w:rPr>
              <w:t>Qualifications and training</w:t>
            </w:r>
          </w:p>
        </w:tc>
        <w:tc>
          <w:tcPr>
            <w:tcW w:w="8080" w:type="dxa"/>
            <w:tcBorders>
              <w:top w:val="single" w:sz="4" w:space="0" w:color="auto"/>
            </w:tcBorders>
          </w:tcPr>
          <w:p w:rsidR="00B3127E" w:rsidRDefault="00B3127E" w:rsidP="00165A82">
            <w:pPr>
              <w:ind w:right="-908"/>
              <w:rPr>
                <w:rFonts w:ascii="Arial" w:hAnsi="Arial" w:cs="Arial"/>
                <w:b/>
              </w:rPr>
            </w:pPr>
            <w:r>
              <w:rPr>
                <w:rFonts w:ascii="Arial" w:hAnsi="Arial" w:cs="Arial"/>
                <w:b/>
              </w:rPr>
              <w:t>Essential</w:t>
            </w:r>
          </w:p>
          <w:p w:rsidR="00B3127E" w:rsidRPr="00B3127E" w:rsidRDefault="00B3127E" w:rsidP="00B3127E">
            <w:pPr>
              <w:numPr>
                <w:ilvl w:val="0"/>
                <w:numId w:val="38"/>
              </w:numPr>
              <w:ind w:left="318" w:right="-908" w:hanging="284"/>
              <w:rPr>
                <w:rFonts w:ascii="Arial" w:hAnsi="Arial" w:cs="Arial"/>
              </w:rPr>
            </w:pPr>
            <w:r w:rsidRPr="00B3127E">
              <w:rPr>
                <w:rFonts w:ascii="Arial" w:hAnsi="Arial" w:cs="Arial"/>
              </w:rPr>
              <w:t>Honours degree</w:t>
            </w:r>
          </w:p>
          <w:p w:rsidR="00B3127E" w:rsidRDefault="00B3127E" w:rsidP="00B3127E">
            <w:pPr>
              <w:numPr>
                <w:ilvl w:val="0"/>
                <w:numId w:val="38"/>
              </w:numPr>
              <w:ind w:left="318" w:right="-908" w:hanging="284"/>
              <w:rPr>
                <w:rFonts w:ascii="Arial" w:hAnsi="Arial" w:cs="Arial"/>
              </w:rPr>
            </w:pPr>
            <w:r>
              <w:rPr>
                <w:rFonts w:ascii="Arial" w:hAnsi="Arial" w:cs="Arial"/>
              </w:rPr>
              <w:t>Qualified Teacher Status</w:t>
            </w:r>
          </w:p>
          <w:p w:rsidR="00B3127E" w:rsidRDefault="00B3127E" w:rsidP="00165A82">
            <w:pPr>
              <w:ind w:right="-908"/>
              <w:rPr>
                <w:rFonts w:ascii="Arial" w:hAnsi="Arial" w:cs="Arial"/>
              </w:rPr>
            </w:pPr>
          </w:p>
          <w:p w:rsidR="00B3127E" w:rsidRDefault="00B3127E" w:rsidP="00165A82">
            <w:pPr>
              <w:ind w:right="-908"/>
              <w:rPr>
                <w:rFonts w:ascii="Arial" w:hAnsi="Arial" w:cs="Arial"/>
                <w:b/>
              </w:rPr>
            </w:pPr>
            <w:r>
              <w:rPr>
                <w:rFonts w:ascii="Arial" w:hAnsi="Arial" w:cs="Arial"/>
                <w:b/>
              </w:rPr>
              <w:t>Desirable</w:t>
            </w:r>
          </w:p>
          <w:p w:rsidR="00B3127E" w:rsidRPr="00783D6D" w:rsidRDefault="00B3127E" w:rsidP="00B3127E">
            <w:pPr>
              <w:numPr>
                <w:ilvl w:val="0"/>
                <w:numId w:val="38"/>
              </w:numPr>
              <w:ind w:left="318" w:right="-908" w:hanging="284"/>
              <w:rPr>
                <w:rFonts w:ascii="Arial" w:hAnsi="Arial" w:cs="Arial"/>
                <w:b/>
              </w:rPr>
            </w:pPr>
            <w:r>
              <w:rPr>
                <w:rFonts w:ascii="Arial" w:hAnsi="Arial" w:cs="Arial"/>
              </w:rPr>
              <w:t xml:space="preserve">Further qualification in SEND or willingness to undertake </w:t>
            </w:r>
            <w:proofErr w:type="spellStart"/>
            <w:r>
              <w:rPr>
                <w:rFonts w:ascii="Arial" w:hAnsi="Arial" w:cs="Arial"/>
              </w:rPr>
              <w:t>SENCo</w:t>
            </w:r>
            <w:proofErr w:type="spellEnd"/>
            <w:r>
              <w:rPr>
                <w:rFonts w:ascii="Arial" w:hAnsi="Arial" w:cs="Arial"/>
              </w:rPr>
              <w:t xml:space="preserve"> training</w:t>
            </w:r>
          </w:p>
          <w:p w:rsidR="00B3127E" w:rsidRPr="00783D6D" w:rsidRDefault="00B3127E" w:rsidP="00165A82">
            <w:pPr>
              <w:ind w:left="720" w:right="-908"/>
              <w:rPr>
                <w:rFonts w:ascii="Arial" w:hAnsi="Arial" w:cs="Arial"/>
                <w:b/>
              </w:rPr>
            </w:pPr>
          </w:p>
        </w:tc>
      </w:tr>
      <w:tr w:rsidR="00B3127E" w:rsidRPr="00B87AF5" w:rsidTr="00165A82">
        <w:tc>
          <w:tcPr>
            <w:tcW w:w="2410" w:type="dxa"/>
            <w:vAlign w:val="center"/>
          </w:tcPr>
          <w:p w:rsidR="00B3127E" w:rsidRDefault="00B3127E" w:rsidP="00165A82">
            <w:pPr>
              <w:ind w:right="176"/>
              <w:rPr>
                <w:rFonts w:ascii="Arial" w:hAnsi="Arial" w:cs="Arial"/>
                <w:b/>
              </w:rPr>
            </w:pPr>
            <w:r>
              <w:rPr>
                <w:rFonts w:ascii="Arial" w:hAnsi="Arial" w:cs="Arial"/>
                <w:b/>
              </w:rPr>
              <w:t>Experience</w:t>
            </w:r>
          </w:p>
        </w:tc>
        <w:tc>
          <w:tcPr>
            <w:tcW w:w="8080" w:type="dxa"/>
          </w:tcPr>
          <w:p w:rsidR="00B3127E" w:rsidRDefault="00B3127E" w:rsidP="00165A82">
            <w:pPr>
              <w:rPr>
                <w:rFonts w:ascii="Arial" w:hAnsi="Arial" w:cs="Arial"/>
                <w:b/>
              </w:rPr>
            </w:pPr>
            <w:r>
              <w:rPr>
                <w:rFonts w:ascii="Arial" w:hAnsi="Arial" w:cs="Arial"/>
                <w:b/>
              </w:rPr>
              <w:t>Essential</w:t>
            </w:r>
          </w:p>
          <w:p w:rsidR="00B3127E" w:rsidRDefault="00B3127E" w:rsidP="00B3127E">
            <w:pPr>
              <w:numPr>
                <w:ilvl w:val="0"/>
                <w:numId w:val="38"/>
              </w:numPr>
              <w:ind w:left="318" w:hanging="284"/>
              <w:rPr>
                <w:rFonts w:ascii="Arial" w:hAnsi="Arial" w:cs="Arial"/>
              </w:rPr>
            </w:pPr>
            <w:r>
              <w:rPr>
                <w:rFonts w:ascii="Arial" w:hAnsi="Arial" w:cs="Arial"/>
              </w:rPr>
              <w:t>Enthusiastic and excellent classroom practitioner with successful experience of leading teams</w:t>
            </w:r>
          </w:p>
          <w:p w:rsidR="00B3127E" w:rsidRPr="00E344FF" w:rsidRDefault="00B3127E" w:rsidP="00B3127E">
            <w:pPr>
              <w:numPr>
                <w:ilvl w:val="0"/>
                <w:numId w:val="38"/>
              </w:numPr>
              <w:ind w:left="318" w:hanging="284"/>
              <w:rPr>
                <w:rFonts w:ascii="Arial" w:hAnsi="Arial" w:cs="Arial"/>
              </w:rPr>
            </w:pPr>
            <w:r>
              <w:rPr>
                <w:rFonts w:ascii="Arial" w:hAnsi="Arial" w:cs="Arial"/>
              </w:rPr>
              <w:t>Teaching all aspects of a Curriculum area across the full age/ability range</w:t>
            </w:r>
          </w:p>
          <w:p w:rsidR="00B3127E" w:rsidRDefault="00B3127E" w:rsidP="00B3127E">
            <w:pPr>
              <w:numPr>
                <w:ilvl w:val="0"/>
                <w:numId w:val="38"/>
              </w:numPr>
              <w:ind w:left="318" w:hanging="284"/>
              <w:rPr>
                <w:rFonts w:ascii="Arial" w:hAnsi="Arial" w:cs="Arial"/>
              </w:rPr>
            </w:pPr>
            <w:r>
              <w:rPr>
                <w:rFonts w:ascii="Arial" w:hAnsi="Arial" w:cs="Arial"/>
              </w:rPr>
              <w:t>Experience of successfully leading whole school initiatives</w:t>
            </w:r>
          </w:p>
          <w:p w:rsidR="00B3127E" w:rsidRDefault="00B3127E" w:rsidP="00B3127E">
            <w:pPr>
              <w:numPr>
                <w:ilvl w:val="0"/>
                <w:numId w:val="38"/>
              </w:numPr>
              <w:ind w:left="318" w:hanging="284"/>
              <w:rPr>
                <w:rFonts w:ascii="Arial" w:hAnsi="Arial" w:cs="Arial"/>
              </w:rPr>
            </w:pPr>
            <w:r>
              <w:rPr>
                <w:rFonts w:ascii="Arial" w:hAnsi="Arial" w:cs="Arial"/>
              </w:rPr>
              <w:t>Successful work undertaken with SEND pupils</w:t>
            </w:r>
          </w:p>
          <w:p w:rsidR="00B3127E" w:rsidRDefault="00B3127E" w:rsidP="00165A82">
            <w:pPr>
              <w:rPr>
                <w:rFonts w:ascii="Arial" w:hAnsi="Arial" w:cs="Arial"/>
                <w:b/>
              </w:rPr>
            </w:pPr>
          </w:p>
          <w:p w:rsidR="00B3127E" w:rsidRDefault="00B3127E" w:rsidP="00165A82">
            <w:pPr>
              <w:rPr>
                <w:rFonts w:ascii="Arial" w:hAnsi="Arial" w:cs="Arial"/>
                <w:b/>
              </w:rPr>
            </w:pPr>
            <w:r>
              <w:rPr>
                <w:rFonts w:ascii="Arial" w:hAnsi="Arial" w:cs="Arial"/>
                <w:b/>
              </w:rPr>
              <w:t>Desirable</w:t>
            </w:r>
          </w:p>
          <w:p w:rsidR="00B3127E" w:rsidRDefault="00B3127E" w:rsidP="00B3127E">
            <w:pPr>
              <w:numPr>
                <w:ilvl w:val="0"/>
                <w:numId w:val="38"/>
              </w:numPr>
              <w:ind w:left="318" w:hanging="284"/>
              <w:rPr>
                <w:rFonts w:ascii="Arial" w:hAnsi="Arial" w:cs="Arial"/>
              </w:rPr>
            </w:pPr>
            <w:r>
              <w:rPr>
                <w:rFonts w:ascii="Arial" w:hAnsi="Arial" w:cs="Arial"/>
              </w:rPr>
              <w:t>Understanding and knowledge of KS transfer processes</w:t>
            </w:r>
          </w:p>
          <w:p w:rsidR="00B3127E" w:rsidRPr="00783D6D" w:rsidRDefault="00B3127E" w:rsidP="00165A82">
            <w:pPr>
              <w:ind w:left="720"/>
              <w:rPr>
                <w:rFonts w:ascii="Arial" w:hAnsi="Arial" w:cs="Arial"/>
              </w:rPr>
            </w:pPr>
          </w:p>
        </w:tc>
      </w:tr>
      <w:tr w:rsidR="00B3127E" w:rsidRPr="00B87AF5" w:rsidTr="00165A82">
        <w:tc>
          <w:tcPr>
            <w:tcW w:w="2410" w:type="dxa"/>
            <w:vAlign w:val="center"/>
          </w:tcPr>
          <w:p w:rsidR="00B3127E" w:rsidRDefault="00165402" w:rsidP="00165402">
            <w:pPr>
              <w:ind w:right="176"/>
              <w:jc w:val="center"/>
              <w:rPr>
                <w:rFonts w:ascii="Arial" w:hAnsi="Arial" w:cs="Arial"/>
                <w:b/>
              </w:rPr>
            </w:pPr>
            <w:r>
              <w:rPr>
                <w:rFonts w:ascii="Arial" w:hAnsi="Arial" w:cs="Arial"/>
                <w:b/>
              </w:rPr>
              <w:t>Special aptitudes</w:t>
            </w:r>
          </w:p>
        </w:tc>
        <w:tc>
          <w:tcPr>
            <w:tcW w:w="8080" w:type="dxa"/>
          </w:tcPr>
          <w:p w:rsidR="00B3127E" w:rsidRDefault="00B3127E" w:rsidP="00165A82">
            <w:pPr>
              <w:rPr>
                <w:rFonts w:ascii="Arial" w:hAnsi="Arial" w:cs="Arial"/>
                <w:b/>
              </w:rPr>
            </w:pPr>
            <w:r>
              <w:rPr>
                <w:rFonts w:ascii="Arial" w:hAnsi="Arial" w:cs="Arial"/>
                <w:b/>
              </w:rPr>
              <w:t>Essential</w:t>
            </w:r>
          </w:p>
          <w:p w:rsidR="00B3127E" w:rsidRDefault="00B3127E" w:rsidP="00B3127E">
            <w:pPr>
              <w:numPr>
                <w:ilvl w:val="0"/>
                <w:numId w:val="39"/>
              </w:numPr>
              <w:ind w:left="318" w:hanging="284"/>
              <w:rPr>
                <w:rFonts w:ascii="Arial" w:hAnsi="Arial" w:cs="Arial"/>
              </w:rPr>
            </w:pPr>
            <w:r>
              <w:rPr>
                <w:rFonts w:ascii="Arial" w:hAnsi="Arial" w:cs="Arial"/>
              </w:rPr>
              <w:t>To be able to role model the highest expectations</w:t>
            </w:r>
          </w:p>
          <w:p w:rsidR="00B3127E" w:rsidRDefault="00B3127E" w:rsidP="00B3127E">
            <w:pPr>
              <w:numPr>
                <w:ilvl w:val="0"/>
                <w:numId w:val="39"/>
              </w:numPr>
              <w:ind w:left="318" w:hanging="284"/>
              <w:rPr>
                <w:rFonts w:ascii="Arial" w:hAnsi="Arial" w:cs="Arial"/>
              </w:rPr>
            </w:pPr>
            <w:r w:rsidRPr="00760A68">
              <w:rPr>
                <w:rFonts w:ascii="Arial" w:hAnsi="Arial" w:cs="Arial"/>
              </w:rPr>
              <w:t>To be adaptable to changing circumstances and new ideas</w:t>
            </w:r>
            <w:r>
              <w:rPr>
                <w:rFonts w:ascii="Arial" w:hAnsi="Arial" w:cs="Arial"/>
              </w:rPr>
              <w:t xml:space="preserve">  </w:t>
            </w:r>
          </w:p>
          <w:p w:rsidR="00B3127E" w:rsidRDefault="00B3127E" w:rsidP="00B3127E">
            <w:pPr>
              <w:numPr>
                <w:ilvl w:val="0"/>
                <w:numId w:val="39"/>
              </w:numPr>
              <w:ind w:left="318" w:hanging="284"/>
              <w:rPr>
                <w:rFonts w:ascii="Arial" w:hAnsi="Arial" w:cs="Arial"/>
              </w:rPr>
            </w:pPr>
            <w:r>
              <w:rPr>
                <w:rFonts w:ascii="Arial" w:hAnsi="Arial" w:cs="Arial"/>
              </w:rPr>
              <w:t xml:space="preserve">Must have enthusiasm, energy, self-confidence and perseverance  </w:t>
            </w:r>
          </w:p>
          <w:p w:rsidR="00B3127E" w:rsidRDefault="00B3127E" w:rsidP="00B3127E">
            <w:pPr>
              <w:numPr>
                <w:ilvl w:val="0"/>
                <w:numId w:val="39"/>
              </w:numPr>
              <w:ind w:left="318" w:hanging="284"/>
              <w:rPr>
                <w:rFonts w:ascii="Arial" w:hAnsi="Arial" w:cs="Arial"/>
              </w:rPr>
            </w:pPr>
            <w:r>
              <w:rPr>
                <w:rFonts w:ascii="Arial" w:hAnsi="Arial" w:cs="Arial"/>
              </w:rPr>
              <w:t>Ability to motivate others, think creatively and imaginatively</w:t>
            </w:r>
          </w:p>
          <w:p w:rsidR="00B3127E" w:rsidRDefault="00B3127E" w:rsidP="00B3127E">
            <w:pPr>
              <w:numPr>
                <w:ilvl w:val="0"/>
                <w:numId w:val="39"/>
              </w:numPr>
              <w:ind w:left="318" w:hanging="284"/>
              <w:rPr>
                <w:rFonts w:ascii="Arial" w:hAnsi="Arial" w:cs="Arial"/>
              </w:rPr>
            </w:pPr>
            <w:r w:rsidRPr="00760A68">
              <w:rPr>
                <w:rFonts w:ascii="Arial" w:hAnsi="Arial" w:cs="Arial"/>
              </w:rPr>
              <w:t>A</w:t>
            </w:r>
            <w:r>
              <w:rPr>
                <w:rFonts w:ascii="Arial" w:hAnsi="Arial" w:cs="Arial"/>
              </w:rPr>
              <w:t xml:space="preserve"> secure commitment to the continuing development of SEND within the school</w:t>
            </w:r>
          </w:p>
          <w:p w:rsidR="00B3127E" w:rsidRDefault="00B3127E" w:rsidP="00B3127E">
            <w:pPr>
              <w:numPr>
                <w:ilvl w:val="0"/>
                <w:numId w:val="39"/>
              </w:numPr>
              <w:ind w:left="318" w:hanging="284"/>
              <w:rPr>
                <w:rFonts w:ascii="Arial" w:hAnsi="Arial" w:cs="Arial"/>
              </w:rPr>
            </w:pPr>
            <w:r w:rsidRPr="00560986">
              <w:rPr>
                <w:rFonts w:ascii="Arial" w:hAnsi="Arial" w:cs="Arial"/>
              </w:rPr>
              <w:t xml:space="preserve">To be able to prioritise, plan and organise </w:t>
            </w:r>
            <w:r>
              <w:rPr>
                <w:rFonts w:ascii="Arial" w:hAnsi="Arial" w:cs="Arial"/>
              </w:rPr>
              <w:t>the work of the SEND department</w:t>
            </w:r>
          </w:p>
          <w:p w:rsidR="00B3127E" w:rsidRDefault="00B3127E" w:rsidP="00B3127E">
            <w:pPr>
              <w:numPr>
                <w:ilvl w:val="0"/>
                <w:numId w:val="39"/>
              </w:numPr>
              <w:ind w:left="318" w:hanging="284"/>
              <w:rPr>
                <w:rFonts w:ascii="Arial" w:hAnsi="Arial" w:cs="Arial"/>
              </w:rPr>
            </w:pPr>
            <w:r>
              <w:rPr>
                <w:rFonts w:ascii="Arial" w:hAnsi="Arial" w:cs="Arial"/>
              </w:rPr>
              <w:t>Proven record of effective team leadership</w:t>
            </w:r>
          </w:p>
          <w:p w:rsidR="00B3127E" w:rsidRDefault="00B3127E" w:rsidP="00B3127E">
            <w:pPr>
              <w:numPr>
                <w:ilvl w:val="0"/>
                <w:numId w:val="39"/>
              </w:numPr>
              <w:ind w:left="318" w:hanging="284"/>
              <w:rPr>
                <w:rFonts w:ascii="Arial" w:hAnsi="Arial" w:cs="Arial"/>
              </w:rPr>
            </w:pPr>
            <w:r>
              <w:rPr>
                <w:rFonts w:ascii="Arial" w:hAnsi="Arial" w:cs="Arial"/>
              </w:rPr>
              <w:t>To deal sensitively with people, recognising individual needs and taking account of these in ensuring a consistent team approach to raising achievement in SEND</w:t>
            </w:r>
          </w:p>
          <w:p w:rsidR="00B3127E" w:rsidRDefault="00B3127E" w:rsidP="00B3127E">
            <w:pPr>
              <w:numPr>
                <w:ilvl w:val="0"/>
                <w:numId w:val="39"/>
              </w:numPr>
              <w:ind w:left="318" w:hanging="284"/>
              <w:rPr>
                <w:rFonts w:ascii="Arial" w:hAnsi="Arial" w:cs="Arial"/>
              </w:rPr>
            </w:pPr>
            <w:r>
              <w:rPr>
                <w:rFonts w:ascii="Arial" w:hAnsi="Arial" w:cs="Arial"/>
              </w:rPr>
              <w:t>To acknowledge and utilise the experience, expertise and contribution of others</w:t>
            </w:r>
          </w:p>
          <w:p w:rsidR="00B3127E" w:rsidRDefault="00B3127E" w:rsidP="00B3127E">
            <w:pPr>
              <w:numPr>
                <w:ilvl w:val="0"/>
                <w:numId w:val="39"/>
              </w:numPr>
              <w:ind w:left="318" w:hanging="284"/>
              <w:rPr>
                <w:rFonts w:ascii="Arial" w:hAnsi="Arial" w:cs="Arial"/>
              </w:rPr>
            </w:pPr>
            <w:r>
              <w:rPr>
                <w:rFonts w:ascii="Arial" w:hAnsi="Arial" w:cs="Arial"/>
              </w:rPr>
              <w:t>To set standards and provide a role model for pupils and other staff in the teaching and learning of SEND</w:t>
            </w:r>
          </w:p>
          <w:p w:rsidR="00B3127E" w:rsidRDefault="00B3127E" w:rsidP="00B3127E">
            <w:pPr>
              <w:numPr>
                <w:ilvl w:val="0"/>
                <w:numId w:val="39"/>
              </w:numPr>
              <w:ind w:left="318" w:hanging="284"/>
              <w:rPr>
                <w:rFonts w:ascii="Arial" w:hAnsi="Arial" w:cs="Arial"/>
              </w:rPr>
            </w:pPr>
            <w:r>
              <w:rPr>
                <w:rFonts w:ascii="Arial" w:hAnsi="Arial" w:cs="Arial"/>
              </w:rPr>
              <w:t>To analyse, understand and interpret relevant information and data such as benchmark information</w:t>
            </w:r>
          </w:p>
          <w:p w:rsidR="00B3127E" w:rsidRDefault="00B3127E" w:rsidP="00B3127E">
            <w:pPr>
              <w:numPr>
                <w:ilvl w:val="0"/>
                <w:numId w:val="39"/>
              </w:numPr>
              <w:ind w:left="318" w:hanging="284"/>
              <w:rPr>
                <w:rFonts w:ascii="Arial" w:hAnsi="Arial" w:cs="Arial"/>
              </w:rPr>
            </w:pPr>
            <w:r>
              <w:rPr>
                <w:rFonts w:ascii="Arial" w:hAnsi="Arial" w:cs="Arial"/>
              </w:rPr>
              <w:t>To think creatively and imaginatively and be able to identify and implement opportunities to move the department forwards</w:t>
            </w:r>
          </w:p>
          <w:p w:rsidR="00B3127E" w:rsidRDefault="00B3127E" w:rsidP="00B3127E">
            <w:pPr>
              <w:numPr>
                <w:ilvl w:val="0"/>
                <w:numId w:val="39"/>
              </w:numPr>
              <w:ind w:left="318" w:hanging="284"/>
              <w:rPr>
                <w:rFonts w:ascii="Arial" w:hAnsi="Arial" w:cs="Arial"/>
              </w:rPr>
            </w:pPr>
            <w:r>
              <w:rPr>
                <w:rFonts w:ascii="Arial" w:hAnsi="Arial" w:cs="Arial"/>
              </w:rPr>
              <w:t>To complete tasks within a specific time frame</w:t>
            </w:r>
          </w:p>
          <w:p w:rsidR="00B3127E" w:rsidRDefault="00B3127E" w:rsidP="00B3127E">
            <w:pPr>
              <w:numPr>
                <w:ilvl w:val="0"/>
                <w:numId w:val="39"/>
              </w:numPr>
              <w:ind w:left="318" w:hanging="284"/>
              <w:rPr>
                <w:rFonts w:ascii="Arial" w:hAnsi="Arial" w:cs="Arial"/>
              </w:rPr>
            </w:pPr>
            <w:r>
              <w:rPr>
                <w:rFonts w:ascii="Arial" w:hAnsi="Arial" w:cs="Arial"/>
              </w:rPr>
              <w:t>To review the quality of teaching and learning, showing a clear understanding of what ‘outstanding’ practice looks like</w:t>
            </w:r>
          </w:p>
          <w:p w:rsidR="00B3127E" w:rsidRPr="00784DB7" w:rsidRDefault="00B3127E" w:rsidP="00B3127E">
            <w:pPr>
              <w:numPr>
                <w:ilvl w:val="0"/>
                <w:numId w:val="39"/>
              </w:numPr>
              <w:ind w:left="318" w:hanging="284"/>
              <w:rPr>
                <w:rFonts w:ascii="Arial" w:hAnsi="Arial" w:cs="Arial"/>
              </w:rPr>
            </w:pPr>
            <w:r>
              <w:rPr>
                <w:rFonts w:ascii="Arial" w:hAnsi="Arial" w:cs="Arial"/>
              </w:rPr>
              <w:t>Appreciation and wider knowledge of 11-19 agenda</w:t>
            </w:r>
          </w:p>
          <w:p w:rsidR="00B3127E" w:rsidRDefault="00B3127E" w:rsidP="00165A82">
            <w:pPr>
              <w:rPr>
                <w:rFonts w:ascii="Arial" w:hAnsi="Arial" w:cs="Arial"/>
              </w:rPr>
            </w:pPr>
          </w:p>
          <w:p w:rsidR="00B3127E" w:rsidRDefault="00B3127E" w:rsidP="00165A82">
            <w:pPr>
              <w:rPr>
                <w:rFonts w:ascii="Arial" w:hAnsi="Arial" w:cs="Arial"/>
                <w:b/>
              </w:rPr>
            </w:pPr>
            <w:r>
              <w:rPr>
                <w:rFonts w:ascii="Arial" w:hAnsi="Arial" w:cs="Arial"/>
                <w:b/>
              </w:rPr>
              <w:t>Desirable</w:t>
            </w:r>
          </w:p>
          <w:p w:rsidR="00B3127E" w:rsidRPr="001B7D5B" w:rsidRDefault="00B3127E" w:rsidP="00B3127E">
            <w:pPr>
              <w:numPr>
                <w:ilvl w:val="0"/>
                <w:numId w:val="40"/>
              </w:numPr>
              <w:ind w:left="318" w:hanging="284"/>
              <w:rPr>
                <w:rFonts w:ascii="Arial" w:hAnsi="Arial" w:cs="Arial"/>
                <w:b/>
              </w:rPr>
            </w:pPr>
            <w:r w:rsidRPr="001B7D5B">
              <w:rPr>
                <w:rFonts w:ascii="Arial" w:hAnsi="Arial" w:cs="Arial"/>
              </w:rPr>
              <w:t>To be a</w:t>
            </w:r>
            <w:r>
              <w:rPr>
                <w:rFonts w:ascii="Arial" w:hAnsi="Arial" w:cs="Arial"/>
              </w:rPr>
              <w:t xml:space="preserve">n excellent </w:t>
            </w:r>
            <w:r w:rsidRPr="001B7D5B">
              <w:rPr>
                <w:rFonts w:ascii="Arial" w:hAnsi="Arial" w:cs="Arial"/>
              </w:rPr>
              <w:t>practitioner in ICT related to administration and pupil learning</w:t>
            </w:r>
          </w:p>
          <w:p w:rsidR="00B3127E" w:rsidRPr="00783D6D" w:rsidRDefault="00B3127E" w:rsidP="00B3127E">
            <w:pPr>
              <w:numPr>
                <w:ilvl w:val="0"/>
                <w:numId w:val="40"/>
              </w:numPr>
              <w:ind w:left="318" w:hanging="284"/>
              <w:rPr>
                <w:rFonts w:ascii="Arial" w:hAnsi="Arial" w:cs="Arial"/>
                <w:b/>
              </w:rPr>
            </w:pPr>
            <w:r>
              <w:rPr>
                <w:rFonts w:ascii="Arial" w:hAnsi="Arial" w:cs="Arial"/>
              </w:rPr>
              <w:t>The desire to progress to higher</w:t>
            </w:r>
            <w:r w:rsidRPr="001B7D5B">
              <w:rPr>
                <w:rFonts w:ascii="Arial" w:hAnsi="Arial" w:cs="Arial"/>
              </w:rPr>
              <w:t xml:space="preserve"> </w:t>
            </w:r>
            <w:r>
              <w:rPr>
                <w:rFonts w:ascii="Arial" w:hAnsi="Arial" w:cs="Arial"/>
              </w:rPr>
              <w:t>leadership positions</w:t>
            </w:r>
          </w:p>
          <w:p w:rsidR="00B3127E" w:rsidRPr="00783D6D" w:rsidRDefault="00B3127E" w:rsidP="00165A82">
            <w:pPr>
              <w:ind w:left="720"/>
              <w:rPr>
                <w:rFonts w:ascii="Arial" w:hAnsi="Arial" w:cs="Arial"/>
                <w:b/>
              </w:rPr>
            </w:pPr>
          </w:p>
        </w:tc>
      </w:tr>
      <w:tr w:rsidR="00B3127E" w:rsidRPr="00784DB7" w:rsidTr="00165A82">
        <w:tc>
          <w:tcPr>
            <w:tcW w:w="2410" w:type="dxa"/>
            <w:vAlign w:val="center"/>
          </w:tcPr>
          <w:p w:rsidR="00B3127E" w:rsidRDefault="00B3127E" w:rsidP="00165A82">
            <w:pPr>
              <w:ind w:right="176"/>
              <w:rPr>
                <w:rFonts w:ascii="Arial" w:hAnsi="Arial" w:cs="Arial"/>
                <w:b/>
              </w:rPr>
            </w:pPr>
            <w:r>
              <w:rPr>
                <w:rFonts w:ascii="Arial" w:hAnsi="Arial" w:cs="Arial"/>
                <w:b/>
              </w:rPr>
              <w:t>Interpersonal skills</w:t>
            </w:r>
          </w:p>
        </w:tc>
        <w:tc>
          <w:tcPr>
            <w:tcW w:w="8080" w:type="dxa"/>
          </w:tcPr>
          <w:p w:rsidR="00B3127E" w:rsidRDefault="00B3127E" w:rsidP="00165A82">
            <w:pPr>
              <w:tabs>
                <w:tab w:val="left" w:pos="4200"/>
              </w:tabs>
              <w:rPr>
                <w:rFonts w:ascii="Arial" w:hAnsi="Arial" w:cs="Arial"/>
                <w:b/>
              </w:rPr>
            </w:pPr>
            <w:r>
              <w:rPr>
                <w:rFonts w:ascii="Arial" w:hAnsi="Arial" w:cs="Arial"/>
                <w:b/>
              </w:rPr>
              <w:t>Essential</w:t>
            </w:r>
            <w:r>
              <w:rPr>
                <w:rFonts w:ascii="Arial" w:hAnsi="Arial" w:cs="Arial"/>
                <w:b/>
              </w:rPr>
              <w:tab/>
            </w:r>
          </w:p>
          <w:p w:rsidR="00B3127E" w:rsidRDefault="00B3127E" w:rsidP="00B3127E">
            <w:pPr>
              <w:numPr>
                <w:ilvl w:val="0"/>
                <w:numId w:val="39"/>
              </w:numPr>
              <w:ind w:left="318" w:hanging="284"/>
              <w:rPr>
                <w:rFonts w:ascii="Arial" w:hAnsi="Arial" w:cs="Arial"/>
              </w:rPr>
            </w:pPr>
            <w:r>
              <w:rPr>
                <w:rFonts w:ascii="Arial" w:hAnsi="Arial" w:cs="Arial"/>
              </w:rPr>
              <w:t>To communicate effectively, orally and in writing with SLT, other staff, pupils, parents, governors, external agencies and the wider community including business and industry partners</w:t>
            </w:r>
          </w:p>
          <w:p w:rsidR="00B3127E" w:rsidRPr="002C426F" w:rsidRDefault="00B3127E" w:rsidP="00B3127E">
            <w:pPr>
              <w:numPr>
                <w:ilvl w:val="0"/>
                <w:numId w:val="39"/>
              </w:numPr>
              <w:ind w:left="318" w:hanging="284"/>
              <w:rPr>
                <w:rFonts w:ascii="Arial" w:hAnsi="Arial" w:cs="Arial"/>
                <w:b/>
              </w:rPr>
            </w:pPr>
            <w:r>
              <w:rPr>
                <w:rFonts w:ascii="Arial" w:hAnsi="Arial" w:cs="Arial"/>
              </w:rPr>
              <w:lastRenderedPageBreak/>
              <w:t>To use every opportunity to promote SEND to pupils, parents and the wider community</w:t>
            </w:r>
          </w:p>
          <w:p w:rsidR="00B3127E" w:rsidRPr="002C426F" w:rsidRDefault="00B3127E" w:rsidP="00B3127E">
            <w:pPr>
              <w:numPr>
                <w:ilvl w:val="0"/>
                <w:numId w:val="39"/>
              </w:numPr>
              <w:ind w:left="318" w:hanging="284"/>
              <w:rPr>
                <w:rFonts w:ascii="Arial" w:hAnsi="Arial" w:cs="Arial"/>
                <w:b/>
              </w:rPr>
            </w:pPr>
            <w:r>
              <w:rPr>
                <w:rFonts w:ascii="Arial" w:hAnsi="Arial" w:cs="Arial"/>
              </w:rPr>
              <w:t xml:space="preserve">To be able to work effectively under pressure and meet challenging </w:t>
            </w:r>
            <w:proofErr w:type="gramStart"/>
            <w:r>
              <w:rPr>
                <w:rFonts w:ascii="Arial" w:hAnsi="Arial" w:cs="Arial"/>
              </w:rPr>
              <w:t>work related</w:t>
            </w:r>
            <w:proofErr w:type="gramEnd"/>
            <w:r>
              <w:rPr>
                <w:rFonts w:ascii="Arial" w:hAnsi="Arial" w:cs="Arial"/>
              </w:rPr>
              <w:t xml:space="preserve"> deadlines</w:t>
            </w:r>
          </w:p>
          <w:p w:rsidR="00B3127E" w:rsidRPr="001958B3" w:rsidRDefault="00B3127E" w:rsidP="00B3127E">
            <w:pPr>
              <w:numPr>
                <w:ilvl w:val="0"/>
                <w:numId w:val="39"/>
              </w:numPr>
              <w:ind w:left="318" w:hanging="284"/>
              <w:rPr>
                <w:rFonts w:ascii="Arial" w:hAnsi="Arial" w:cs="Arial"/>
                <w:b/>
              </w:rPr>
            </w:pPr>
            <w:r>
              <w:rPr>
                <w:rFonts w:ascii="Arial" w:hAnsi="Arial" w:cs="Arial"/>
              </w:rPr>
              <w:t>To have a sense of humour and a desire to contribute to wider aspects of school life</w:t>
            </w:r>
          </w:p>
          <w:p w:rsidR="00B3127E" w:rsidRDefault="00B3127E" w:rsidP="00165A82">
            <w:pPr>
              <w:rPr>
                <w:rFonts w:ascii="Arial" w:hAnsi="Arial" w:cs="Arial"/>
              </w:rPr>
            </w:pPr>
          </w:p>
          <w:p w:rsidR="00B3127E" w:rsidRDefault="00B3127E" w:rsidP="00165A82">
            <w:pPr>
              <w:rPr>
                <w:rFonts w:ascii="Arial" w:hAnsi="Arial" w:cs="Arial"/>
              </w:rPr>
            </w:pPr>
            <w:r>
              <w:rPr>
                <w:rFonts w:ascii="Arial" w:hAnsi="Arial" w:cs="Arial"/>
                <w:b/>
              </w:rPr>
              <w:t>Desirable</w:t>
            </w:r>
          </w:p>
          <w:p w:rsidR="00B3127E" w:rsidRPr="00783D6D" w:rsidRDefault="00B3127E" w:rsidP="00B3127E">
            <w:pPr>
              <w:numPr>
                <w:ilvl w:val="0"/>
                <w:numId w:val="41"/>
              </w:numPr>
              <w:ind w:left="318" w:hanging="284"/>
              <w:rPr>
                <w:rFonts w:ascii="Arial" w:hAnsi="Arial" w:cs="Arial"/>
                <w:b/>
              </w:rPr>
            </w:pPr>
            <w:r>
              <w:rPr>
                <w:rFonts w:ascii="Arial" w:hAnsi="Arial" w:cs="Arial"/>
              </w:rPr>
              <w:t>Communicate effectively with employers and links with outside agencies</w:t>
            </w:r>
          </w:p>
          <w:p w:rsidR="00B3127E" w:rsidRPr="00784DB7" w:rsidRDefault="00B3127E" w:rsidP="00165A82">
            <w:pPr>
              <w:ind w:left="720"/>
              <w:rPr>
                <w:rFonts w:ascii="Arial" w:hAnsi="Arial" w:cs="Arial"/>
                <w:b/>
              </w:rPr>
            </w:pPr>
          </w:p>
        </w:tc>
      </w:tr>
    </w:tbl>
    <w:p w:rsidR="00B3127E" w:rsidRPr="00AD7D0E" w:rsidRDefault="00B3127E" w:rsidP="00354AD7">
      <w:pPr>
        <w:tabs>
          <w:tab w:val="left" w:pos="1425"/>
        </w:tabs>
        <w:rPr>
          <w:rFonts w:ascii="Lubalin Graph" w:hAnsi="Lubalin Graph"/>
          <w:sz w:val="36"/>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Default="008250FD" w:rsidP="008250FD">
      <w:pPr>
        <w:rPr>
          <w:rFonts w:ascii="Arial" w:hAnsi="Arial" w:cs="Arial"/>
        </w:rPr>
      </w:pPr>
    </w:p>
    <w:p w:rsidR="00B01308" w:rsidRPr="008250FD" w:rsidRDefault="008250FD" w:rsidP="008250FD">
      <w:pPr>
        <w:tabs>
          <w:tab w:val="left" w:pos="1740"/>
        </w:tabs>
        <w:rPr>
          <w:rFonts w:ascii="Arial" w:hAnsi="Arial" w:cs="Arial"/>
        </w:rPr>
      </w:pPr>
      <w:r>
        <w:rPr>
          <w:rFonts w:ascii="Arial" w:hAnsi="Arial" w:cs="Arial"/>
        </w:rPr>
        <w:tab/>
      </w:r>
    </w:p>
    <w:sectPr w:rsidR="00B01308" w:rsidRPr="008250FD" w:rsidSect="004F2A2E">
      <w:footerReference w:type="default" r:id="rId22"/>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43B" w:rsidRDefault="0087543B" w:rsidP="00A7356D">
      <w:pPr>
        <w:spacing w:after="0" w:line="240" w:lineRule="auto"/>
      </w:pPr>
      <w:r>
        <w:separator/>
      </w:r>
    </w:p>
  </w:endnote>
  <w:endnote w:type="continuationSeparator" w:id="0">
    <w:p w:rsidR="0087543B" w:rsidRDefault="0087543B"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Lubalin Graph">
    <w:altName w:val="Cambria Math"/>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0339A0" w:rsidRPr="00B852FB" w:rsidRDefault="000339A0" w:rsidP="000339A0">
                            <w:pPr>
                              <w:pStyle w:val="Header"/>
                              <w:rPr>
                                <w:i/>
                                <w:color w:val="FFFFFF" w:themeColor="background1"/>
                              </w:rPr>
                            </w:pPr>
                            <w:r>
                              <w:rPr>
                                <w:color w:val="FFFFFF" w:themeColor="background1"/>
                              </w:rPr>
                              <w:t>Prep</w:t>
                            </w:r>
                            <w:r w:rsidR="00C73A38">
                              <w:rPr>
                                <w:color w:val="FFFFFF" w:themeColor="background1"/>
                              </w:rPr>
                              <w:t xml:space="preserve">ared by: </w:t>
                            </w:r>
                            <w:r w:rsidR="00B3127E">
                              <w:rPr>
                                <w:color w:val="FFFFFF" w:themeColor="background1"/>
                              </w:rPr>
                              <w:t xml:space="preserve"> STW</w:t>
                            </w:r>
                            <w:r w:rsidR="00C73A38">
                              <w:rPr>
                                <w:color w:val="FFFFFF" w:themeColor="background1"/>
                              </w:rPr>
                              <w:t xml:space="preserve"> Date prepared:</w:t>
                            </w:r>
                            <w:r w:rsidR="00B3127E">
                              <w:rPr>
                                <w:color w:val="FFFFFF" w:themeColor="background1"/>
                              </w:rPr>
                              <w:t xml:space="preserve"> 0122</w:t>
                            </w:r>
                          </w:p>
                          <w:p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7A6F95" w:rsidRPr="007A6F95">
                              <w:rPr>
                                <w:noProof/>
                                <w:color w:val="FFFFFF" w:themeColor="background1"/>
                              </w:rPr>
                              <w:t>3</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0339A0" w:rsidRPr="00B852FB" w:rsidRDefault="000339A0" w:rsidP="000339A0">
                      <w:pPr>
                        <w:pStyle w:val="Header"/>
                        <w:rPr>
                          <w:i/>
                          <w:color w:val="FFFFFF" w:themeColor="background1"/>
                        </w:rPr>
                      </w:pPr>
                      <w:r>
                        <w:rPr>
                          <w:color w:val="FFFFFF" w:themeColor="background1"/>
                        </w:rPr>
                        <w:t>Prep</w:t>
                      </w:r>
                      <w:r w:rsidR="00C73A38">
                        <w:rPr>
                          <w:color w:val="FFFFFF" w:themeColor="background1"/>
                        </w:rPr>
                        <w:t xml:space="preserve">ared by: </w:t>
                      </w:r>
                      <w:r w:rsidR="00B3127E">
                        <w:rPr>
                          <w:color w:val="FFFFFF" w:themeColor="background1"/>
                        </w:rPr>
                        <w:t xml:space="preserve"> STW</w:t>
                      </w:r>
                      <w:r w:rsidR="00C73A38">
                        <w:rPr>
                          <w:color w:val="FFFFFF" w:themeColor="background1"/>
                        </w:rPr>
                        <w:t xml:space="preserve"> Date prepared:</w:t>
                      </w:r>
                      <w:r w:rsidR="00B3127E">
                        <w:rPr>
                          <w:color w:val="FFFFFF" w:themeColor="background1"/>
                        </w:rPr>
                        <w:t xml:space="preserve"> 0122</w:t>
                      </w:r>
                    </w:p>
                    <w:p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7A6F95" w:rsidRPr="007A6F95">
                        <w:rPr>
                          <w:noProof/>
                          <w:color w:val="FFFFFF" w:themeColor="background1"/>
                        </w:rPr>
                        <w:t>3</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43B" w:rsidRDefault="0087543B" w:rsidP="00A7356D">
      <w:pPr>
        <w:spacing w:after="0" w:line="240" w:lineRule="auto"/>
      </w:pPr>
      <w:r>
        <w:separator/>
      </w:r>
    </w:p>
  </w:footnote>
  <w:footnote w:type="continuationSeparator" w:id="0">
    <w:p w:rsidR="0087543B" w:rsidRDefault="0087543B"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40888"/>
    <w:multiLevelType w:val="hybridMultilevel"/>
    <w:tmpl w:val="DD3A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470CF"/>
    <w:multiLevelType w:val="hybridMultilevel"/>
    <w:tmpl w:val="0364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E61D1"/>
    <w:multiLevelType w:val="hybridMultilevel"/>
    <w:tmpl w:val="957C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73B9B"/>
    <w:multiLevelType w:val="hybridMultilevel"/>
    <w:tmpl w:val="DC9E47C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6" w15:restartNumberingAfterBreak="0">
    <w:nsid w:val="0BA85131"/>
    <w:multiLevelType w:val="hybridMultilevel"/>
    <w:tmpl w:val="34341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8"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4F23CD6"/>
    <w:multiLevelType w:val="hybridMultilevel"/>
    <w:tmpl w:val="2C18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212A2"/>
    <w:multiLevelType w:val="hybridMultilevel"/>
    <w:tmpl w:val="0D4A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E308F"/>
    <w:multiLevelType w:val="hybridMultilevel"/>
    <w:tmpl w:val="4F9A3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301005"/>
    <w:multiLevelType w:val="hybridMultilevel"/>
    <w:tmpl w:val="792AA92C"/>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5"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156F8A"/>
    <w:multiLevelType w:val="hybridMultilevel"/>
    <w:tmpl w:val="A7747B0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083168"/>
    <w:multiLevelType w:val="hybridMultilevel"/>
    <w:tmpl w:val="4CCC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346084"/>
    <w:multiLevelType w:val="hybridMultilevel"/>
    <w:tmpl w:val="EF58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5427EC"/>
    <w:multiLevelType w:val="hybridMultilevel"/>
    <w:tmpl w:val="89A2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5903BE"/>
    <w:multiLevelType w:val="hybridMultilevel"/>
    <w:tmpl w:val="6F0C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DF67440"/>
    <w:multiLevelType w:val="hybridMultilevel"/>
    <w:tmpl w:val="1494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4"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4B456D"/>
    <w:multiLevelType w:val="hybridMultilevel"/>
    <w:tmpl w:val="517A1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0"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8"/>
  </w:num>
  <w:num w:numId="2">
    <w:abstractNumId w:val="18"/>
  </w:num>
  <w:num w:numId="3">
    <w:abstractNumId w:val="22"/>
  </w:num>
  <w:num w:numId="4">
    <w:abstractNumId w:val="7"/>
  </w:num>
  <w:num w:numId="5">
    <w:abstractNumId w:val="39"/>
  </w:num>
  <w:num w:numId="6">
    <w:abstractNumId w:val="29"/>
  </w:num>
  <w:num w:numId="7">
    <w:abstractNumId w:val="20"/>
  </w:num>
  <w:num w:numId="8">
    <w:abstractNumId w:val="33"/>
  </w:num>
  <w:num w:numId="9">
    <w:abstractNumId w:val="17"/>
  </w:num>
  <w:num w:numId="10">
    <w:abstractNumId w:val="19"/>
  </w:num>
  <w:num w:numId="11">
    <w:abstractNumId w:val="16"/>
  </w:num>
  <w:num w:numId="12">
    <w:abstractNumId w:val="40"/>
  </w:num>
  <w:num w:numId="13">
    <w:abstractNumId w:val="35"/>
  </w:num>
  <w:num w:numId="14">
    <w:abstractNumId w:val="11"/>
  </w:num>
  <w:num w:numId="15">
    <w:abstractNumId w:val="38"/>
  </w:num>
  <w:num w:numId="16">
    <w:abstractNumId w:val="32"/>
  </w:num>
  <w:num w:numId="17">
    <w:abstractNumId w:val="37"/>
  </w:num>
  <w:num w:numId="18">
    <w:abstractNumId w:val="21"/>
  </w:num>
  <w:num w:numId="19">
    <w:abstractNumId w:val="15"/>
  </w:num>
  <w:num w:numId="20">
    <w:abstractNumId w:val="30"/>
  </w:num>
  <w:num w:numId="21">
    <w:abstractNumId w:val="26"/>
  </w:num>
  <w:num w:numId="22">
    <w:abstractNumId w:val="23"/>
  </w:num>
  <w:num w:numId="23">
    <w:abstractNumId w:val="34"/>
  </w:num>
  <w:num w:numId="24">
    <w:abstractNumId w:val="1"/>
  </w:num>
  <w:num w:numId="25">
    <w:abstractNumId w:val="13"/>
  </w:num>
  <w:num w:numId="26">
    <w:abstractNumId w:val="0"/>
  </w:num>
  <w:num w:numId="27">
    <w:abstractNumId w:val="10"/>
  </w:num>
  <w:num w:numId="28">
    <w:abstractNumId w:val="9"/>
  </w:num>
  <w:num w:numId="29">
    <w:abstractNumId w:val="24"/>
  </w:num>
  <w:num w:numId="30">
    <w:abstractNumId w:val="25"/>
  </w:num>
  <w:num w:numId="31">
    <w:abstractNumId w:val="31"/>
  </w:num>
  <w:num w:numId="32">
    <w:abstractNumId w:val="4"/>
  </w:num>
  <w:num w:numId="33">
    <w:abstractNumId w:val="14"/>
  </w:num>
  <w:num w:numId="34">
    <w:abstractNumId w:val="5"/>
  </w:num>
  <w:num w:numId="35">
    <w:abstractNumId w:val="2"/>
  </w:num>
  <w:num w:numId="36">
    <w:abstractNumId w:val="27"/>
  </w:num>
  <w:num w:numId="37">
    <w:abstractNumId w:val="3"/>
  </w:num>
  <w:num w:numId="38">
    <w:abstractNumId w:val="28"/>
  </w:num>
  <w:num w:numId="39">
    <w:abstractNumId w:val="36"/>
  </w:num>
  <w:num w:numId="40">
    <w:abstractNumId w:val="6"/>
  </w:num>
  <w:num w:numId="4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70"/>
    <w:rsid w:val="00017F8B"/>
    <w:rsid w:val="000339A0"/>
    <w:rsid w:val="0004393A"/>
    <w:rsid w:val="00061FFD"/>
    <w:rsid w:val="0008659D"/>
    <w:rsid w:val="000921DF"/>
    <w:rsid w:val="000964EC"/>
    <w:rsid w:val="00097814"/>
    <w:rsid w:val="000A3B7D"/>
    <w:rsid w:val="000C719A"/>
    <w:rsid w:val="000D2BFC"/>
    <w:rsid w:val="000D53B9"/>
    <w:rsid w:val="000E69AB"/>
    <w:rsid w:val="000F08C7"/>
    <w:rsid w:val="00104DC8"/>
    <w:rsid w:val="00106099"/>
    <w:rsid w:val="00147A7C"/>
    <w:rsid w:val="00153EA1"/>
    <w:rsid w:val="00165402"/>
    <w:rsid w:val="00192C56"/>
    <w:rsid w:val="001A35F7"/>
    <w:rsid w:val="001C5AF9"/>
    <w:rsid w:val="001E4698"/>
    <w:rsid w:val="001F2B9D"/>
    <w:rsid w:val="00217C1B"/>
    <w:rsid w:val="00220D1C"/>
    <w:rsid w:val="0025011A"/>
    <w:rsid w:val="002A3967"/>
    <w:rsid w:val="002A5993"/>
    <w:rsid w:val="002B2F01"/>
    <w:rsid w:val="002D7A52"/>
    <w:rsid w:val="002E2F0C"/>
    <w:rsid w:val="002E786D"/>
    <w:rsid w:val="002F1675"/>
    <w:rsid w:val="00303824"/>
    <w:rsid w:val="00320FBE"/>
    <w:rsid w:val="0033313E"/>
    <w:rsid w:val="00345EB9"/>
    <w:rsid w:val="003501E0"/>
    <w:rsid w:val="00354AD7"/>
    <w:rsid w:val="00373C37"/>
    <w:rsid w:val="00387534"/>
    <w:rsid w:val="00387F00"/>
    <w:rsid w:val="00394327"/>
    <w:rsid w:val="003A3C2D"/>
    <w:rsid w:val="003C5F59"/>
    <w:rsid w:val="003D11F0"/>
    <w:rsid w:val="003D4E8F"/>
    <w:rsid w:val="003F03BE"/>
    <w:rsid w:val="003F252D"/>
    <w:rsid w:val="003F47D2"/>
    <w:rsid w:val="00403179"/>
    <w:rsid w:val="00407A05"/>
    <w:rsid w:val="004473CF"/>
    <w:rsid w:val="00467527"/>
    <w:rsid w:val="004716E4"/>
    <w:rsid w:val="00473593"/>
    <w:rsid w:val="004A68DF"/>
    <w:rsid w:val="004D1822"/>
    <w:rsid w:val="004D5D17"/>
    <w:rsid w:val="004F0FD8"/>
    <w:rsid w:val="004F2A2E"/>
    <w:rsid w:val="004F6ABD"/>
    <w:rsid w:val="00520DDF"/>
    <w:rsid w:val="00557F27"/>
    <w:rsid w:val="00563E4A"/>
    <w:rsid w:val="00566D9D"/>
    <w:rsid w:val="0058106F"/>
    <w:rsid w:val="005A04CA"/>
    <w:rsid w:val="005A1EE4"/>
    <w:rsid w:val="005B6381"/>
    <w:rsid w:val="005B7816"/>
    <w:rsid w:val="005C0418"/>
    <w:rsid w:val="005C6DBB"/>
    <w:rsid w:val="005F2896"/>
    <w:rsid w:val="005F7C60"/>
    <w:rsid w:val="00621634"/>
    <w:rsid w:val="00630999"/>
    <w:rsid w:val="00670B5E"/>
    <w:rsid w:val="00680378"/>
    <w:rsid w:val="00687F46"/>
    <w:rsid w:val="00695380"/>
    <w:rsid w:val="006A3960"/>
    <w:rsid w:val="006C3269"/>
    <w:rsid w:val="006D2C0D"/>
    <w:rsid w:val="006D2D93"/>
    <w:rsid w:val="006F3EFD"/>
    <w:rsid w:val="00705276"/>
    <w:rsid w:val="00717EED"/>
    <w:rsid w:val="00724D13"/>
    <w:rsid w:val="00735775"/>
    <w:rsid w:val="00747942"/>
    <w:rsid w:val="007479D0"/>
    <w:rsid w:val="00754B89"/>
    <w:rsid w:val="00762080"/>
    <w:rsid w:val="00795137"/>
    <w:rsid w:val="007A553E"/>
    <w:rsid w:val="007A6F95"/>
    <w:rsid w:val="007C4861"/>
    <w:rsid w:val="007D2724"/>
    <w:rsid w:val="007F6F7E"/>
    <w:rsid w:val="00821134"/>
    <w:rsid w:val="008250FD"/>
    <w:rsid w:val="00857DC8"/>
    <w:rsid w:val="008600EB"/>
    <w:rsid w:val="00861CAF"/>
    <w:rsid w:val="00862687"/>
    <w:rsid w:val="0087543B"/>
    <w:rsid w:val="00882951"/>
    <w:rsid w:val="0088373D"/>
    <w:rsid w:val="008A2EDD"/>
    <w:rsid w:val="008A6515"/>
    <w:rsid w:val="008B0450"/>
    <w:rsid w:val="008D4FAD"/>
    <w:rsid w:val="008E0421"/>
    <w:rsid w:val="008F5144"/>
    <w:rsid w:val="00902CFB"/>
    <w:rsid w:val="00915A6B"/>
    <w:rsid w:val="00916F2A"/>
    <w:rsid w:val="00935D58"/>
    <w:rsid w:val="0097040A"/>
    <w:rsid w:val="009732E6"/>
    <w:rsid w:val="00985759"/>
    <w:rsid w:val="00990031"/>
    <w:rsid w:val="009928F7"/>
    <w:rsid w:val="009D2397"/>
    <w:rsid w:val="009E36A5"/>
    <w:rsid w:val="009F0986"/>
    <w:rsid w:val="009F30A5"/>
    <w:rsid w:val="00A01F31"/>
    <w:rsid w:val="00A05798"/>
    <w:rsid w:val="00A138D9"/>
    <w:rsid w:val="00A13D1B"/>
    <w:rsid w:val="00A217B5"/>
    <w:rsid w:val="00A21CB6"/>
    <w:rsid w:val="00A26B3F"/>
    <w:rsid w:val="00A54D3B"/>
    <w:rsid w:val="00A7356D"/>
    <w:rsid w:val="00A84ED7"/>
    <w:rsid w:val="00AA0580"/>
    <w:rsid w:val="00AD35C8"/>
    <w:rsid w:val="00AE318B"/>
    <w:rsid w:val="00AF3551"/>
    <w:rsid w:val="00B01308"/>
    <w:rsid w:val="00B027D9"/>
    <w:rsid w:val="00B24E7A"/>
    <w:rsid w:val="00B3127E"/>
    <w:rsid w:val="00B354A8"/>
    <w:rsid w:val="00B57B3F"/>
    <w:rsid w:val="00B64F4D"/>
    <w:rsid w:val="00B852FB"/>
    <w:rsid w:val="00B87520"/>
    <w:rsid w:val="00B95C7E"/>
    <w:rsid w:val="00BA0EF4"/>
    <w:rsid w:val="00BA3930"/>
    <w:rsid w:val="00BC10B4"/>
    <w:rsid w:val="00BD6937"/>
    <w:rsid w:val="00BF0115"/>
    <w:rsid w:val="00C15F0B"/>
    <w:rsid w:val="00C1609B"/>
    <w:rsid w:val="00C2766B"/>
    <w:rsid w:val="00C3766D"/>
    <w:rsid w:val="00C448DB"/>
    <w:rsid w:val="00C73A38"/>
    <w:rsid w:val="00C8548F"/>
    <w:rsid w:val="00C94D81"/>
    <w:rsid w:val="00C95FD7"/>
    <w:rsid w:val="00CA0799"/>
    <w:rsid w:val="00CB51A3"/>
    <w:rsid w:val="00CC0A12"/>
    <w:rsid w:val="00CC20DC"/>
    <w:rsid w:val="00CE3221"/>
    <w:rsid w:val="00D012FF"/>
    <w:rsid w:val="00D20362"/>
    <w:rsid w:val="00D30416"/>
    <w:rsid w:val="00D32B90"/>
    <w:rsid w:val="00D32FD2"/>
    <w:rsid w:val="00D349F1"/>
    <w:rsid w:val="00DD491C"/>
    <w:rsid w:val="00DD5984"/>
    <w:rsid w:val="00DF0456"/>
    <w:rsid w:val="00E018A7"/>
    <w:rsid w:val="00E107F7"/>
    <w:rsid w:val="00E11534"/>
    <w:rsid w:val="00E2756C"/>
    <w:rsid w:val="00E3162E"/>
    <w:rsid w:val="00E34BCA"/>
    <w:rsid w:val="00E645CE"/>
    <w:rsid w:val="00E76B81"/>
    <w:rsid w:val="00E80A79"/>
    <w:rsid w:val="00E90D4D"/>
    <w:rsid w:val="00E91A87"/>
    <w:rsid w:val="00EA53FD"/>
    <w:rsid w:val="00EA5E5F"/>
    <w:rsid w:val="00EC7B6D"/>
    <w:rsid w:val="00F07BFF"/>
    <w:rsid w:val="00F27B11"/>
    <w:rsid w:val="00F33894"/>
    <w:rsid w:val="00F4073C"/>
    <w:rsid w:val="00F419B9"/>
    <w:rsid w:val="00F476D7"/>
    <w:rsid w:val="00F70C70"/>
    <w:rsid w:val="00F722DF"/>
    <w:rsid w:val="00F73155"/>
    <w:rsid w:val="00F77F91"/>
    <w:rsid w:val="00F8133F"/>
    <w:rsid w:val="00F85EE3"/>
    <w:rsid w:val="00F87441"/>
    <w:rsid w:val="00F91457"/>
    <w:rsid w:val="00FA6293"/>
    <w:rsid w:val="00FC4DA5"/>
    <w:rsid w:val="00FD39EF"/>
    <w:rsid w:val="00FE47F3"/>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C086E"/>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mailto:DTARecruitment@deantrustardwick.co.uk" TargetMode="Externa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QuickStyle" Target="diagrams/quickStyle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ECA22A-0DC4-4C3B-BD6B-BCCEC306648F}" srcId="{E44DB91A-CA69-4ADD-B3C7-1AEC778E097F}" destId="{FC49FA5A-0D14-4C32-A4A6-BEC010E27C08}" srcOrd="0" destOrd="0" parTransId="{66910D0B-3C8B-4D50-B6B7-0E495DE977C8}" sibTransId="{590A54A5-9354-4739-A47C-866E98F9CCD8}"/>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852E8-70CC-42B6-89F3-5BAC680E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Gill Laws</cp:lastModifiedBy>
  <cp:revision>5</cp:revision>
  <cp:lastPrinted>2018-06-07T13:59:00Z</cp:lastPrinted>
  <dcterms:created xsi:type="dcterms:W3CDTF">2022-01-24T10:00:00Z</dcterms:created>
  <dcterms:modified xsi:type="dcterms:W3CDTF">2022-01-24T13:35:00Z</dcterms:modified>
</cp:coreProperties>
</file>