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B70" w:rsidRPr="005E4AC7" w:rsidRDefault="00AA3E51">
      <w:pPr>
        <w:rPr>
          <w:b/>
          <w:sz w:val="32"/>
          <w:szCs w:val="32"/>
        </w:rPr>
      </w:pPr>
      <w:r>
        <w:rPr>
          <w:noProof/>
        </w:rPr>
        <w:drawing>
          <wp:inline distT="0" distB="0" distL="0" distR="0">
            <wp:extent cx="967740" cy="1120140"/>
            <wp:effectExtent l="0" t="0" r="3810" b="3810"/>
            <wp:docPr id="1" name="Picture 1" descr="Butterwick School logo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tterwick School logo 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7740" cy="1120140"/>
                    </a:xfrm>
                    <a:prstGeom prst="rect">
                      <a:avLst/>
                    </a:prstGeom>
                    <a:noFill/>
                    <a:ln>
                      <a:noFill/>
                    </a:ln>
                  </pic:spPr>
                </pic:pic>
              </a:graphicData>
            </a:graphic>
          </wp:inline>
        </w:drawing>
      </w:r>
      <w:r w:rsidR="005E4AC7">
        <w:tab/>
      </w:r>
      <w:r w:rsidR="005E4AC7">
        <w:tab/>
      </w:r>
      <w:r w:rsidR="005E4AC7">
        <w:rPr>
          <w:b/>
          <w:sz w:val="32"/>
          <w:szCs w:val="32"/>
        </w:rPr>
        <w:t>SEND Hub Teacher: Job Descrip</w:t>
      </w:r>
      <w:bookmarkStart w:id="0" w:name="_GoBack"/>
      <w:bookmarkEnd w:id="0"/>
      <w:r w:rsidR="005E4AC7">
        <w:rPr>
          <w:b/>
          <w:sz w:val="32"/>
          <w:szCs w:val="32"/>
        </w:rPr>
        <w:t>tion</w:t>
      </w:r>
    </w:p>
    <w:p w:rsidR="00BA2590" w:rsidRDefault="00BA2590" w:rsidP="00BA2590">
      <w:pPr>
        <w:pStyle w:val="Default"/>
      </w:pPr>
    </w:p>
    <w:p w:rsidR="00BA2590" w:rsidRPr="00AA3E51" w:rsidRDefault="00BA2590" w:rsidP="00AA3E51">
      <w:pPr>
        <w:pStyle w:val="NoSpacing"/>
        <w:rPr>
          <w:b/>
          <w:sz w:val="28"/>
          <w:szCs w:val="28"/>
        </w:rPr>
      </w:pPr>
      <w:r w:rsidRPr="00AA3E51">
        <w:rPr>
          <w:b/>
          <w:sz w:val="28"/>
          <w:szCs w:val="28"/>
        </w:rPr>
        <w:t xml:space="preserve">General: </w:t>
      </w:r>
    </w:p>
    <w:p w:rsidR="00BA2590" w:rsidRPr="00AA3E51" w:rsidRDefault="00BA2590" w:rsidP="00AA3E51">
      <w:pPr>
        <w:pStyle w:val="NoSpacing"/>
        <w:numPr>
          <w:ilvl w:val="0"/>
          <w:numId w:val="10"/>
        </w:numPr>
        <w:rPr>
          <w:sz w:val="24"/>
          <w:szCs w:val="24"/>
        </w:rPr>
      </w:pPr>
      <w:r w:rsidRPr="00AA3E51">
        <w:rPr>
          <w:sz w:val="24"/>
          <w:szCs w:val="24"/>
        </w:rPr>
        <w:t xml:space="preserve">Under the reasonable direction of the Headteacher, carry out the professional duties of a school teacher as set out in the current School Teachers' Pay and Conditions Document (STPCD). </w:t>
      </w:r>
    </w:p>
    <w:p w:rsidR="00BA2590" w:rsidRPr="00AA3E51" w:rsidRDefault="00BA2590" w:rsidP="00AA3E51">
      <w:pPr>
        <w:pStyle w:val="NoSpacing"/>
        <w:numPr>
          <w:ilvl w:val="0"/>
          <w:numId w:val="10"/>
        </w:numPr>
        <w:rPr>
          <w:sz w:val="24"/>
          <w:szCs w:val="24"/>
        </w:rPr>
      </w:pPr>
      <w:r w:rsidRPr="00AA3E51">
        <w:rPr>
          <w:sz w:val="24"/>
          <w:szCs w:val="24"/>
        </w:rPr>
        <w:t xml:space="preserve">Lead on and have oversight of the learning, academic provision, wellbeing and outcomes of the pupils within the SEND Hub, providing an environment that is vibrant and promotes a supportive and inclusive culture across the school. </w:t>
      </w:r>
    </w:p>
    <w:p w:rsidR="00BA2590" w:rsidRPr="00AA3E51" w:rsidRDefault="00BA2590" w:rsidP="00AA3E51">
      <w:pPr>
        <w:pStyle w:val="NoSpacing"/>
        <w:numPr>
          <w:ilvl w:val="0"/>
          <w:numId w:val="10"/>
        </w:numPr>
        <w:rPr>
          <w:sz w:val="24"/>
          <w:szCs w:val="24"/>
        </w:rPr>
      </w:pPr>
      <w:r w:rsidRPr="00AA3E51">
        <w:rPr>
          <w:sz w:val="24"/>
          <w:szCs w:val="24"/>
        </w:rPr>
        <w:t xml:space="preserve">Ensure the special educational needs of individual pupils are met within an inclusive environment that allows them access to the National Curriculum in accordance with the provisions of the Special Educational Needs and Disability (SEND) Code of Practice 2015. </w:t>
      </w:r>
    </w:p>
    <w:p w:rsidR="00BA2590" w:rsidRPr="00AA3E51" w:rsidRDefault="00BA2590" w:rsidP="00AA3E51">
      <w:pPr>
        <w:pStyle w:val="NoSpacing"/>
        <w:numPr>
          <w:ilvl w:val="0"/>
          <w:numId w:val="10"/>
        </w:numPr>
        <w:rPr>
          <w:sz w:val="24"/>
          <w:szCs w:val="24"/>
        </w:rPr>
      </w:pPr>
      <w:r w:rsidRPr="00AA3E51">
        <w:rPr>
          <w:sz w:val="24"/>
          <w:szCs w:val="24"/>
        </w:rPr>
        <w:t xml:space="preserve">Oversee and lead the SEND Hub on a day to day basis, fulfilling the specialist support, provision and agreement between the school and the Local Authority. </w:t>
      </w:r>
    </w:p>
    <w:p w:rsidR="00BA2590" w:rsidRPr="00AA3E51" w:rsidRDefault="00BA2590" w:rsidP="00AA3E51">
      <w:pPr>
        <w:pStyle w:val="NoSpacing"/>
        <w:numPr>
          <w:ilvl w:val="0"/>
          <w:numId w:val="10"/>
        </w:numPr>
        <w:rPr>
          <w:sz w:val="24"/>
          <w:szCs w:val="24"/>
        </w:rPr>
      </w:pPr>
      <w:r w:rsidRPr="00AA3E51">
        <w:rPr>
          <w:sz w:val="24"/>
          <w:szCs w:val="24"/>
        </w:rPr>
        <w:t xml:space="preserve">Develop the SEND Hub as an integral part of the school, including the curriculum offer, knowledge and expertise that supports its pupils with additional needs, role modelling high quality provision. </w:t>
      </w:r>
    </w:p>
    <w:p w:rsidR="00BA2590" w:rsidRDefault="00BA2590"/>
    <w:p w:rsidR="00887D68" w:rsidRPr="00887D68" w:rsidRDefault="00887D68" w:rsidP="00887D68">
      <w:pPr>
        <w:autoSpaceDE w:val="0"/>
        <w:autoSpaceDN w:val="0"/>
        <w:adjustRightInd w:val="0"/>
        <w:spacing w:after="0" w:line="240" w:lineRule="auto"/>
        <w:rPr>
          <w:rFonts w:ascii="Aptos" w:hAnsi="Aptos" w:cs="Aptos"/>
          <w:color w:val="000000"/>
          <w:sz w:val="24"/>
          <w:szCs w:val="24"/>
        </w:rPr>
      </w:pPr>
    </w:p>
    <w:p w:rsidR="00887D68" w:rsidRPr="00AA3E51" w:rsidRDefault="00887D68" w:rsidP="00AA3E51">
      <w:pPr>
        <w:pStyle w:val="NoSpacing"/>
        <w:rPr>
          <w:b/>
          <w:sz w:val="28"/>
          <w:szCs w:val="28"/>
        </w:rPr>
      </w:pPr>
      <w:r w:rsidRPr="00AA3E51">
        <w:rPr>
          <w:b/>
          <w:sz w:val="28"/>
          <w:szCs w:val="28"/>
        </w:rPr>
        <w:t xml:space="preserve">Specialist Teaching and Learning Responsibilities </w:t>
      </w:r>
    </w:p>
    <w:p w:rsidR="00887D68" w:rsidRPr="00AA3E51" w:rsidRDefault="00887D68" w:rsidP="00AA3E51">
      <w:pPr>
        <w:pStyle w:val="NoSpacing"/>
        <w:numPr>
          <w:ilvl w:val="0"/>
          <w:numId w:val="10"/>
        </w:numPr>
        <w:rPr>
          <w:sz w:val="24"/>
          <w:szCs w:val="24"/>
        </w:rPr>
      </w:pPr>
      <w:r w:rsidRPr="00AA3E51">
        <w:rPr>
          <w:sz w:val="24"/>
          <w:szCs w:val="24"/>
        </w:rPr>
        <w:t xml:space="preserve">Plan and teach inspirational, specialist and highly adapted lessons to the pupils within the Hub. </w:t>
      </w:r>
    </w:p>
    <w:p w:rsidR="00887D68" w:rsidRPr="00AA3E51" w:rsidRDefault="00887D68" w:rsidP="00AA3E51">
      <w:pPr>
        <w:pStyle w:val="NoSpacing"/>
        <w:numPr>
          <w:ilvl w:val="0"/>
          <w:numId w:val="10"/>
        </w:numPr>
        <w:rPr>
          <w:sz w:val="24"/>
          <w:szCs w:val="24"/>
        </w:rPr>
      </w:pPr>
      <w:r w:rsidRPr="00AA3E51">
        <w:rPr>
          <w:sz w:val="24"/>
          <w:szCs w:val="24"/>
        </w:rPr>
        <w:t xml:space="preserve">Make accurate and productive use of assessment, to promote at least expected pupil (academic) progress and emotional development, including the use of profiling each term. </w:t>
      </w:r>
    </w:p>
    <w:p w:rsidR="00887D68" w:rsidRPr="00AA3E51" w:rsidRDefault="00887D68" w:rsidP="00AA3E51">
      <w:pPr>
        <w:pStyle w:val="NoSpacing"/>
        <w:numPr>
          <w:ilvl w:val="0"/>
          <w:numId w:val="10"/>
        </w:numPr>
        <w:rPr>
          <w:sz w:val="24"/>
          <w:szCs w:val="24"/>
        </w:rPr>
      </w:pPr>
      <w:r w:rsidRPr="00AA3E51">
        <w:rPr>
          <w:sz w:val="24"/>
          <w:szCs w:val="24"/>
        </w:rPr>
        <w:t xml:space="preserve">Provide a stimulating, nurturing and well-structured learning environment suitable for pupils with special educational needs. </w:t>
      </w:r>
    </w:p>
    <w:p w:rsidR="00887D68" w:rsidRPr="00AA3E51" w:rsidRDefault="00887D68" w:rsidP="00AA3E51">
      <w:pPr>
        <w:pStyle w:val="NoSpacing"/>
        <w:numPr>
          <w:ilvl w:val="0"/>
          <w:numId w:val="10"/>
        </w:numPr>
        <w:rPr>
          <w:sz w:val="24"/>
          <w:szCs w:val="24"/>
        </w:rPr>
      </w:pPr>
      <w:r w:rsidRPr="00AA3E51">
        <w:rPr>
          <w:sz w:val="24"/>
          <w:szCs w:val="24"/>
        </w:rPr>
        <w:t xml:space="preserve">Assess pupil baseline levels and to implement specific strategies for pupils in order to allow them the best possible opportunity to maximise their progress. </w:t>
      </w:r>
    </w:p>
    <w:p w:rsidR="00887D68" w:rsidRPr="00AA3E51" w:rsidRDefault="00887D68" w:rsidP="00AA3E51">
      <w:pPr>
        <w:pStyle w:val="NoSpacing"/>
        <w:numPr>
          <w:ilvl w:val="0"/>
          <w:numId w:val="10"/>
        </w:numPr>
        <w:rPr>
          <w:sz w:val="24"/>
          <w:szCs w:val="24"/>
        </w:rPr>
      </w:pPr>
      <w:r w:rsidRPr="00AA3E51">
        <w:rPr>
          <w:sz w:val="24"/>
          <w:szCs w:val="24"/>
        </w:rPr>
        <w:t xml:space="preserve">Champion the needs of pupils in the SEND Hub across the wider school and within mainstream classes. </w:t>
      </w:r>
    </w:p>
    <w:p w:rsidR="00887D68" w:rsidRPr="00AA3E51" w:rsidRDefault="00887D68" w:rsidP="00AA3E51">
      <w:pPr>
        <w:pStyle w:val="NoSpacing"/>
        <w:numPr>
          <w:ilvl w:val="0"/>
          <w:numId w:val="10"/>
        </w:numPr>
        <w:rPr>
          <w:sz w:val="24"/>
          <w:szCs w:val="24"/>
        </w:rPr>
      </w:pPr>
      <w:r w:rsidRPr="00AA3E51">
        <w:rPr>
          <w:sz w:val="24"/>
          <w:szCs w:val="24"/>
        </w:rPr>
        <w:t xml:space="preserve">Develop a bespoke, topic-based curriculum using principles, which both meets the academic, special and personal development/social needs of pupils. </w:t>
      </w:r>
    </w:p>
    <w:p w:rsidR="00887D68" w:rsidRPr="00AA3E51" w:rsidRDefault="00887D68" w:rsidP="00AA3E51">
      <w:pPr>
        <w:pStyle w:val="NoSpacing"/>
        <w:numPr>
          <w:ilvl w:val="0"/>
          <w:numId w:val="10"/>
        </w:numPr>
        <w:rPr>
          <w:sz w:val="24"/>
          <w:szCs w:val="24"/>
        </w:rPr>
      </w:pPr>
      <w:r w:rsidRPr="00AA3E51">
        <w:rPr>
          <w:sz w:val="24"/>
          <w:szCs w:val="24"/>
        </w:rPr>
        <w:t xml:space="preserve">Play a full and active role in the development of the school including </w:t>
      </w:r>
      <w:r w:rsidR="005E4AC7">
        <w:rPr>
          <w:sz w:val="24"/>
          <w:szCs w:val="24"/>
        </w:rPr>
        <w:t xml:space="preserve">subject </w:t>
      </w:r>
      <w:r w:rsidRPr="00AA3E51">
        <w:rPr>
          <w:sz w:val="24"/>
          <w:szCs w:val="24"/>
        </w:rPr>
        <w:t xml:space="preserve">and whole school development/improvement, aware of and implementing national developments in best practice. </w:t>
      </w:r>
    </w:p>
    <w:p w:rsidR="00887D68" w:rsidRPr="00AA3E51" w:rsidRDefault="00887D68" w:rsidP="00AA3E51">
      <w:pPr>
        <w:pStyle w:val="NoSpacing"/>
        <w:numPr>
          <w:ilvl w:val="0"/>
          <w:numId w:val="10"/>
        </w:numPr>
        <w:rPr>
          <w:sz w:val="24"/>
          <w:szCs w:val="24"/>
        </w:rPr>
      </w:pPr>
      <w:r w:rsidRPr="00AA3E51">
        <w:rPr>
          <w:sz w:val="24"/>
          <w:szCs w:val="24"/>
        </w:rPr>
        <w:t xml:space="preserve">Engage proactively with the school’s performance development and review and supervision processes. </w:t>
      </w:r>
    </w:p>
    <w:p w:rsidR="00887D68" w:rsidRPr="00AA3E51" w:rsidRDefault="00887D68" w:rsidP="00AA3E51">
      <w:pPr>
        <w:pStyle w:val="NoSpacing"/>
        <w:numPr>
          <w:ilvl w:val="0"/>
          <w:numId w:val="10"/>
        </w:numPr>
        <w:rPr>
          <w:sz w:val="24"/>
          <w:szCs w:val="24"/>
        </w:rPr>
      </w:pPr>
      <w:r w:rsidRPr="00AA3E51">
        <w:rPr>
          <w:sz w:val="24"/>
          <w:szCs w:val="24"/>
        </w:rPr>
        <w:t xml:space="preserve">Participate in, and take responsibility for, your continuing personal professional development. </w:t>
      </w:r>
    </w:p>
    <w:p w:rsidR="00887D68" w:rsidRPr="00AA3E51" w:rsidRDefault="00887D68" w:rsidP="00AA3E51">
      <w:pPr>
        <w:pStyle w:val="NoSpacing"/>
        <w:numPr>
          <w:ilvl w:val="0"/>
          <w:numId w:val="10"/>
        </w:numPr>
        <w:rPr>
          <w:sz w:val="24"/>
          <w:szCs w:val="24"/>
        </w:rPr>
      </w:pPr>
      <w:r w:rsidRPr="00AA3E51">
        <w:rPr>
          <w:sz w:val="24"/>
          <w:szCs w:val="24"/>
        </w:rPr>
        <w:lastRenderedPageBreak/>
        <w:t xml:space="preserve">Support the school through developing a consistent approach to inclusion, behaviour management, teaching and learning, marking, assessment etc. following relevant school policies. </w:t>
      </w:r>
    </w:p>
    <w:p w:rsidR="00887D68" w:rsidRPr="00AA3E51" w:rsidRDefault="00887D68" w:rsidP="00AA3E51">
      <w:pPr>
        <w:pStyle w:val="NoSpacing"/>
        <w:numPr>
          <w:ilvl w:val="0"/>
          <w:numId w:val="10"/>
        </w:numPr>
        <w:rPr>
          <w:sz w:val="24"/>
          <w:szCs w:val="24"/>
        </w:rPr>
      </w:pPr>
      <w:r w:rsidRPr="00AA3E51">
        <w:rPr>
          <w:sz w:val="24"/>
          <w:szCs w:val="24"/>
        </w:rPr>
        <w:t xml:space="preserve">Promote pupil progress through the effective deployment and coordination of support staff, including specialists from external agencies. </w:t>
      </w:r>
    </w:p>
    <w:p w:rsidR="00887D68" w:rsidRPr="00AA3E51" w:rsidRDefault="00887D68" w:rsidP="00AA3E51">
      <w:pPr>
        <w:pStyle w:val="NoSpacing"/>
        <w:numPr>
          <w:ilvl w:val="0"/>
          <w:numId w:val="10"/>
        </w:numPr>
        <w:rPr>
          <w:sz w:val="24"/>
          <w:szCs w:val="24"/>
        </w:rPr>
      </w:pPr>
      <w:r w:rsidRPr="00AA3E51">
        <w:rPr>
          <w:sz w:val="24"/>
          <w:szCs w:val="24"/>
        </w:rPr>
        <w:t xml:space="preserve">Support the </w:t>
      </w:r>
      <w:proofErr w:type="spellStart"/>
      <w:r w:rsidRPr="00AA3E51">
        <w:rPr>
          <w:sz w:val="24"/>
          <w:szCs w:val="24"/>
        </w:rPr>
        <w:t>SENCo</w:t>
      </w:r>
      <w:proofErr w:type="spellEnd"/>
      <w:r w:rsidRPr="00AA3E51">
        <w:rPr>
          <w:sz w:val="24"/>
          <w:szCs w:val="24"/>
        </w:rPr>
        <w:t xml:space="preserve"> in the review of EHC Plans for pupils placed in the Hub. </w:t>
      </w:r>
    </w:p>
    <w:p w:rsidR="00887D68" w:rsidRPr="00AA3E51" w:rsidRDefault="00887D68" w:rsidP="00AA3E51">
      <w:pPr>
        <w:pStyle w:val="NoSpacing"/>
        <w:numPr>
          <w:ilvl w:val="0"/>
          <w:numId w:val="10"/>
        </w:numPr>
        <w:rPr>
          <w:sz w:val="24"/>
          <w:szCs w:val="24"/>
        </w:rPr>
      </w:pPr>
      <w:r w:rsidRPr="00AA3E51">
        <w:rPr>
          <w:sz w:val="24"/>
          <w:szCs w:val="24"/>
        </w:rPr>
        <w:t xml:space="preserve">Support the </w:t>
      </w:r>
      <w:proofErr w:type="spellStart"/>
      <w:r w:rsidRPr="00AA3E51">
        <w:rPr>
          <w:sz w:val="24"/>
          <w:szCs w:val="24"/>
        </w:rPr>
        <w:t>SENCo</w:t>
      </w:r>
      <w:proofErr w:type="spellEnd"/>
      <w:r w:rsidRPr="00AA3E51">
        <w:rPr>
          <w:sz w:val="24"/>
          <w:szCs w:val="24"/>
        </w:rPr>
        <w:t xml:space="preserve"> and class teachers with the review of short and long-term targets / outcomes for pupils at SEN Support that access the SEND Hub as part of planned transitional places. </w:t>
      </w:r>
    </w:p>
    <w:p w:rsidR="00887D68" w:rsidRPr="00AA3E51" w:rsidRDefault="00887D68" w:rsidP="00AA3E51">
      <w:pPr>
        <w:pStyle w:val="NoSpacing"/>
        <w:numPr>
          <w:ilvl w:val="0"/>
          <w:numId w:val="10"/>
        </w:numPr>
        <w:rPr>
          <w:sz w:val="24"/>
          <w:szCs w:val="24"/>
        </w:rPr>
      </w:pPr>
      <w:r w:rsidRPr="00AA3E51">
        <w:rPr>
          <w:sz w:val="24"/>
          <w:szCs w:val="24"/>
        </w:rPr>
        <w:t xml:space="preserve">Attend relevant meetings to maintain effective multi-agency partnerships with other SEND Hub teachers as part of the network of provision. </w:t>
      </w:r>
    </w:p>
    <w:p w:rsidR="00887D68" w:rsidRPr="00AA3E51" w:rsidRDefault="00887D68" w:rsidP="00AA3E51">
      <w:pPr>
        <w:pStyle w:val="NoSpacing"/>
        <w:numPr>
          <w:ilvl w:val="0"/>
          <w:numId w:val="10"/>
        </w:numPr>
        <w:rPr>
          <w:sz w:val="24"/>
          <w:szCs w:val="24"/>
        </w:rPr>
      </w:pPr>
      <w:r w:rsidRPr="00AA3E51">
        <w:rPr>
          <w:sz w:val="24"/>
          <w:szCs w:val="24"/>
        </w:rPr>
        <w:t xml:space="preserve">Thoroughly plan all SEND Hub lessons with a view to engaging pupils through a well thought out series of activities designed to be appropriate to the level and ability of each pupil. </w:t>
      </w:r>
    </w:p>
    <w:p w:rsidR="00887D68" w:rsidRPr="00AA3E51" w:rsidRDefault="00887D68" w:rsidP="00AA3E51">
      <w:pPr>
        <w:pStyle w:val="NoSpacing"/>
        <w:numPr>
          <w:ilvl w:val="0"/>
          <w:numId w:val="10"/>
        </w:numPr>
        <w:rPr>
          <w:sz w:val="24"/>
          <w:szCs w:val="24"/>
        </w:rPr>
      </w:pPr>
      <w:r w:rsidRPr="00AA3E51">
        <w:rPr>
          <w:sz w:val="24"/>
          <w:szCs w:val="24"/>
        </w:rPr>
        <w:t xml:space="preserve">Use accurate assessment to ensure detailed knowledge pupil profiles to plan lessons that will appropriately challenge each pupil leading to measurable and demonstrable progress. </w:t>
      </w:r>
    </w:p>
    <w:p w:rsidR="00887D68" w:rsidRPr="00AA3E51" w:rsidRDefault="00887D68" w:rsidP="00AA3E51">
      <w:pPr>
        <w:pStyle w:val="NoSpacing"/>
        <w:numPr>
          <w:ilvl w:val="0"/>
          <w:numId w:val="10"/>
        </w:numPr>
        <w:rPr>
          <w:sz w:val="24"/>
          <w:szCs w:val="24"/>
        </w:rPr>
      </w:pPr>
      <w:r w:rsidRPr="00AA3E51">
        <w:rPr>
          <w:sz w:val="24"/>
          <w:szCs w:val="24"/>
        </w:rPr>
        <w:t xml:space="preserve">Ensure monitoring and tracking processes are in place to monitor pupil progress and to identify gaps in learning. </w:t>
      </w:r>
    </w:p>
    <w:p w:rsidR="00887D68" w:rsidRPr="00AA3E51" w:rsidRDefault="00887D68" w:rsidP="00AA3E51">
      <w:pPr>
        <w:pStyle w:val="NoSpacing"/>
        <w:numPr>
          <w:ilvl w:val="0"/>
          <w:numId w:val="10"/>
        </w:numPr>
        <w:rPr>
          <w:sz w:val="24"/>
          <w:szCs w:val="24"/>
        </w:rPr>
      </w:pPr>
      <w:r w:rsidRPr="00AA3E51">
        <w:rPr>
          <w:sz w:val="24"/>
          <w:szCs w:val="24"/>
        </w:rPr>
        <w:t xml:space="preserve">Ensure lessons consistently model best practice, using a variety of delivery methods which will stimulate learning appropriate to pupil needs and demands of the curriculum. </w:t>
      </w:r>
    </w:p>
    <w:p w:rsidR="00887D68" w:rsidRPr="00AA3E51" w:rsidRDefault="00887D68" w:rsidP="00AA3E51">
      <w:pPr>
        <w:pStyle w:val="NoSpacing"/>
        <w:numPr>
          <w:ilvl w:val="0"/>
          <w:numId w:val="10"/>
        </w:numPr>
        <w:rPr>
          <w:sz w:val="24"/>
          <w:szCs w:val="24"/>
        </w:rPr>
      </w:pPr>
      <w:r w:rsidRPr="00AA3E51">
        <w:rPr>
          <w:sz w:val="24"/>
          <w:szCs w:val="24"/>
        </w:rPr>
        <w:t xml:space="preserve">Provide oral and written assessments, reports and references relating to pupils. </w:t>
      </w:r>
    </w:p>
    <w:p w:rsidR="00887D68" w:rsidRPr="00AA3E51" w:rsidRDefault="00887D68" w:rsidP="00AA3E51">
      <w:pPr>
        <w:pStyle w:val="NoSpacing"/>
        <w:numPr>
          <w:ilvl w:val="0"/>
          <w:numId w:val="10"/>
        </w:numPr>
        <w:rPr>
          <w:sz w:val="24"/>
          <w:szCs w:val="24"/>
        </w:rPr>
      </w:pPr>
      <w:r w:rsidRPr="00AA3E51">
        <w:rPr>
          <w:sz w:val="24"/>
          <w:szCs w:val="24"/>
        </w:rPr>
        <w:t xml:space="preserve">Maintain discipline in accordance with the school’s procedures, and to encourage good practice with regard to punctuality, behaviour, standards of work and homework. </w:t>
      </w:r>
    </w:p>
    <w:p w:rsidR="00887D68" w:rsidRPr="00AA3E51" w:rsidRDefault="00887D68" w:rsidP="00AA3E51">
      <w:pPr>
        <w:pStyle w:val="NoSpacing"/>
        <w:numPr>
          <w:ilvl w:val="0"/>
          <w:numId w:val="10"/>
        </w:numPr>
        <w:rPr>
          <w:sz w:val="24"/>
          <w:szCs w:val="24"/>
        </w:rPr>
      </w:pPr>
      <w:r w:rsidRPr="00AA3E51">
        <w:rPr>
          <w:sz w:val="24"/>
          <w:szCs w:val="24"/>
        </w:rPr>
        <w:t xml:space="preserve">Oversee the development and organisation of any relevant extra-curricular activities and visits which extend learning beyond the SEND Hub classroom. </w:t>
      </w:r>
    </w:p>
    <w:p w:rsidR="00887D68" w:rsidRPr="00AA3E51" w:rsidRDefault="00887D68" w:rsidP="00AA3E51">
      <w:pPr>
        <w:pStyle w:val="NoSpacing"/>
        <w:numPr>
          <w:ilvl w:val="0"/>
          <w:numId w:val="10"/>
        </w:numPr>
        <w:rPr>
          <w:sz w:val="24"/>
          <w:szCs w:val="24"/>
        </w:rPr>
      </w:pPr>
      <w:r w:rsidRPr="00AA3E51">
        <w:rPr>
          <w:sz w:val="24"/>
          <w:szCs w:val="24"/>
        </w:rPr>
        <w:t xml:space="preserve">Work in partnership with external agencies to ensure pupils are assessed appropriately, supported and monitored across a range of multi-disciplinary services as required. </w:t>
      </w:r>
    </w:p>
    <w:p w:rsidR="00887D68" w:rsidRPr="00AA3E51" w:rsidRDefault="00887D68" w:rsidP="00AA3E51">
      <w:pPr>
        <w:pStyle w:val="NoSpacing"/>
        <w:numPr>
          <w:ilvl w:val="0"/>
          <w:numId w:val="10"/>
        </w:numPr>
        <w:rPr>
          <w:sz w:val="24"/>
          <w:szCs w:val="24"/>
        </w:rPr>
      </w:pPr>
      <w:r w:rsidRPr="00AA3E51">
        <w:rPr>
          <w:sz w:val="24"/>
          <w:szCs w:val="24"/>
        </w:rPr>
        <w:t xml:space="preserve">Mark, grade and give written/verbal and diagnostic feedback as required. </w:t>
      </w:r>
    </w:p>
    <w:p w:rsidR="00887D68" w:rsidRPr="00AA3E51" w:rsidRDefault="00887D68" w:rsidP="00AA3E51">
      <w:pPr>
        <w:pStyle w:val="NoSpacing"/>
        <w:numPr>
          <w:ilvl w:val="0"/>
          <w:numId w:val="10"/>
        </w:numPr>
        <w:rPr>
          <w:sz w:val="24"/>
          <w:szCs w:val="24"/>
        </w:rPr>
      </w:pPr>
      <w:r w:rsidRPr="00AA3E51">
        <w:rPr>
          <w:sz w:val="24"/>
          <w:szCs w:val="24"/>
        </w:rPr>
        <w:t xml:space="preserve">Create and maintain a carefully considered physical environment within the SEND Hub, including displays of pupil work; group or independent learning areas; specialist 1:1 / breakout spaces. </w:t>
      </w:r>
    </w:p>
    <w:p w:rsidR="00887D68" w:rsidRPr="00AA3E51" w:rsidRDefault="00887D68" w:rsidP="00AA3E51">
      <w:pPr>
        <w:pStyle w:val="NoSpacing"/>
        <w:numPr>
          <w:ilvl w:val="0"/>
          <w:numId w:val="10"/>
        </w:numPr>
        <w:rPr>
          <w:sz w:val="24"/>
          <w:szCs w:val="24"/>
        </w:rPr>
      </w:pPr>
      <w:r w:rsidRPr="00AA3E51">
        <w:rPr>
          <w:sz w:val="24"/>
          <w:szCs w:val="24"/>
        </w:rPr>
        <w:t xml:space="preserve">Be responsible for the use of a delegated budget to provide learning resources and other equipment necessary for the effective operation of the SEND Hub. </w:t>
      </w:r>
    </w:p>
    <w:p w:rsidR="00887D68" w:rsidRPr="00AA3E51" w:rsidRDefault="00887D68" w:rsidP="00AA3E51">
      <w:pPr>
        <w:pStyle w:val="NoSpacing"/>
        <w:numPr>
          <w:ilvl w:val="0"/>
          <w:numId w:val="10"/>
        </w:numPr>
        <w:rPr>
          <w:sz w:val="24"/>
          <w:szCs w:val="24"/>
        </w:rPr>
      </w:pPr>
      <w:r w:rsidRPr="00AA3E51">
        <w:rPr>
          <w:sz w:val="24"/>
          <w:szCs w:val="24"/>
        </w:rPr>
        <w:t xml:space="preserve">Provide robust transition support and planning for SEND Hub pupils, at entry and exit points and also across the school day. </w:t>
      </w:r>
    </w:p>
    <w:p w:rsidR="00AA3E51" w:rsidRPr="00887D68" w:rsidRDefault="00AA3E51" w:rsidP="00AA3E51">
      <w:pPr>
        <w:autoSpaceDE w:val="0"/>
        <w:autoSpaceDN w:val="0"/>
        <w:adjustRightInd w:val="0"/>
        <w:spacing w:after="0" w:line="240" w:lineRule="auto"/>
        <w:rPr>
          <w:rFonts w:ascii="Aptos" w:hAnsi="Aptos" w:cs="Aptos"/>
          <w:color w:val="000000"/>
          <w:sz w:val="23"/>
          <w:szCs w:val="23"/>
        </w:rPr>
      </w:pPr>
    </w:p>
    <w:p w:rsidR="00887D68" w:rsidRPr="00AA3E51" w:rsidRDefault="00887D68" w:rsidP="00AA3E51">
      <w:pPr>
        <w:pStyle w:val="NoSpacing"/>
        <w:rPr>
          <w:b/>
          <w:sz w:val="28"/>
          <w:szCs w:val="28"/>
        </w:rPr>
      </w:pPr>
      <w:r w:rsidRPr="00AA3E51">
        <w:rPr>
          <w:b/>
          <w:sz w:val="28"/>
          <w:szCs w:val="28"/>
        </w:rPr>
        <w:t xml:space="preserve">Inclusion and Staff Development </w:t>
      </w:r>
    </w:p>
    <w:p w:rsidR="00887D68" w:rsidRPr="00AA3E51" w:rsidRDefault="00887D68" w:rsidP="00AA3E51">
      <w:pPr>
        <w:pStyle w:val="NoSpacing"/>
        <w:numPr>
          <w:ilvl w:val="0"/>
          <w:numId w:val="10"/>
        </w:numPr>
        <w:rPr>
          <w:sz w:val="24"/>
          <w:szCs w:val="24"/>
        </w:rPr>
      </w:pPr>
      <w:r w:rsidRPr="00AA3E51">
        <w:rPr>
          <w:sz w:val="24"/>
          <w:szCs w:val="24"/>
        </w:rPr>
        <w:t>Work with colleague</w:t>
      </w:r>
      <w:r w:rsidR="00AA3E51">
        <w:rPr>
          <w:sz w:val="24"/>
          <w:szCs w:val="24"/>
        </w:rPr>
        <w:t>s</w:t>
      </w:r>
      <w:r w:rsidRPr="00AA3E51">
        <w:rPr>
          <w:sz w:val="24"/>
          <w:szCs w:val="24"/>
        </w:rPr>
        <w:t xml:space="preserve">, regularly assessing and reviewing the extent to which each pupil can access opportunities within the mainstream day and lessons and, alongside colleagues, create and manage bespoke timetables for each pupil. </w:t>
      </w:r>
    </w:p>
    <w:p w:rsidR="00887D68" w:rsidRPr="00AA3E51" w:rsidRDefault="00887D68" w:rsidP="00AA3E51">
      <w:pPr>
        <w:pStyle w:val="NoSpacing"/>
        <w:numPr>
          <w:ilvl w:val="0"/>
          <w:numId w:val="10"/>
        </w:numPr>
        <w:rPr>
          <w:sz w:val="24"/>
          <w:szCs w:val="24"/>
        </w:rPr>
      </w:pPr>
      <w:r w:rsidRPr="00AA3E51">
        <w:rPr>
          <w:sz w:val="24"/>
          <w:szCs w:val="24"/>
        </w:rPr>
        <w:t xml:space="preserve">Provide training, guidance, expertise and support to mainstream teachers to ensure they are equipped and able to provide for SEND Hub pupils in their lessons. </w:t>
      </w:r>
    </w:p>
    <w:p w:rsidR="00887D68" w:rsidRPr="00AA3E51" w:rsidRDefault="00887D68" w:rsidP="00AA3E51">
      <w:pPr>
        <w:pStyle w:val="NoSpacing"/>
        <w:numPr>
          <w:ilvl w:val="0"/>
          <w:numId w:val="10"/>
        </w:numPr>
        <w:rPr>
          <w:sz w:val="24"/>
          <w:szCs w:val="24"/>
        </w:rPr>
      </w:pPr>
      <w:r w:rsidRPr="00AA3E51">
        <w:rPr>
          <w:sz w:val="24"/>
          <w:szCs w:val="24"/>
        </w:rPr>
        <w:t xml:space="preserve">Observe practice in mainstream lessons and give constructive feedback and guidance in relation to high quality inclusive practice and teaching. </w:t>
      </w:r>
    </w:p>
    <w:p w:rsidR="00887D68" w:rsidRPr="00AA3E51" w:rsidRDefault="00887D68" w:rsidP="00AA3E51">
      <w:pPr>
        <w:pStyle w:val="NoSpacing"/>
        <w:numPr>
          <w:ilvl w:val="0"/>
          <w:numId w:val="10"/>
        </w:numPr>
        <w:rPr>
          <w:sz w:val="24"/>
          <w:szCs w:val="24"/>
        </w:rPr>
      </w:pPr>
      <w:r w:rsidRPr="00AA3E51">
        <w:rPr>
          <w:sz w:val="24"/>
          <w:szCs w:val="24"/>
        </w:rPr>
        <w:lastRenderedPageBreak/>
        <w:t xml:space="preserve">Provide opportunities for agreed non-resourced pupils to access the transitional places within the SEND Hub in a carefully structured, targeted and planned approach, supporting the pupil’s additional needs and minimising needs escalating. </w:t>
      </w:r>
    </w:p>
    <w:p w:rsidR="00887D68" w:rsidRPr="00AA3E51" w:rsidRDefault="00887D68" w:rsidP="00AA3E51">
      <w:pPr>
        <w:pStyle w:val="NoSpacing"/>
        <w:numPr>
          <w:ilvl w:val="0"/>
          <w:numId w:val="10"/>
        </w:numPr>
        <w:rPr>
          <w:sz w:val="24"/>
          <w:szCs w:val="24"/>
        </w:rPr>
      </w:pPr>
      <w:r w:rsidRPr="00AA3E51">
        <w:rPr>
          <w:sz w:val="24"/>
          <w:szCs w:val="24"/>
        </w:rPr>
        <w:t xml:space="preserve">Provide key contributes within the annual review process for each pupil’s EHC plan, liaising closely with the </w:t>
      </w:r>
      <w:proofErr w:type="spellStart"/>
      <w:r w:rsidRPr="00AA3E51">
        <w:rPr>
          <w:sz w:val="24"/>
          <w:szCs w:val="24"/>
        </w:rPr>
        <w:t>SENCo</w:t>
      </w:r>
      <w:proofErr w:type="spellEnd"/>
      <w:r w:rsidRPr="00AA3E51">
        <w:rPr>
          <w:sz w:val="24"/>
          <w:szCs w:val="24"/>
        </w:rPr>
        <w:t xml:space="preserve">. </w:t>
      </w:r>
    </w:p>
    <w:p w:rsidR="00887D68" w:rsidRPr="00AA3E51" w:rsidRDefault="00887D68" w:rsidP="00AA3E51">
      <w:pPr>
        <w:pStyle w:val="NoSpacing"/>
        <w:numPr>
          <w:ilvl w:val="0"/>
          <w:numId w:val="10"/>
        </w:numPr>
        <w:rPr>
          <w:sz w:val="24"/>
          <w:szCs w:val="24"/>
        </w:rPr>
      </w:pPr>
      <w:r w:rsidRPr="00AA3E51">
        <w:rPr>
          <w:sz w:val="24"/>
          <w:szCs w:val="24"/>
        </w:rPr>
        <w:t xml:space="preserve">Use learning to develop new and effective approaches to teaching and learning across the SEND Hub and the whole school. </w:t>
      </w:r>
    </w:p>
    <w:p w:rsidR="00887D68" w:rsidRPr="00AA3E51" w:rsidRDefault="00887D68" w:rsidP="00AA3E51">
      <w:pPr>
        <w:pStyle w:val="NoSpacing"/>
        <w:numPr>
          <w:ilvl w:val="0"/>
          <w:numId w:val="10"/>
        </w:numPr>
        <w:rPr>
          <w:sz w:val="24"/>
          <w:szCs w:val="24"/>
        </w:rPr>
      </w:pPr>
      <w:r w:rsidRPr="00AA3E51">
        <w:rPr>
          <w:sz w:val="24"/>
          <w:szCs w:val="24"/>
        </w:rPr>
        <w:t xml:space="preserve">To assist in the development of whole school inclusive resources, schemes of work, marking policies and teaching strategies. </w:t>
      </w:r>
    </w:p>
    <w:p w:rsidR="00887D68" w:rsidRPr="00AA3E51" w:rsidRDefault="00887D68" w:rsidP="00AA3E51">
      <w:pPr>
        <w:pStyle w:val="NoSpacing"/>
        <w:numPr>
          <w:ilvl w:val="0"/>
          <w:numId w:val="10"/>
        </w:numPr>
        <w:rPr>
          <w:sz w:val="24"/>
          <w:szCs w:val="24"/>
        </w:rPr>
      </w:pPr>
      <w:r w:rsidRPr="00AA3E51">
        <w:rPr>
          <w:sz w:val="24"/>
          <w:szCs w:val="24"/>
        </w:rPr>
        <w:t xml:space="preserve">Carry out oversight and development of staff within the SEND Hub, including regular staff appraisal and supervision. </w:t>
      </w:r>
    </w:p>
    <w:p w:rsidR="00AA3E51" w:rsidRPr="00887D68" w:rsidRDefault="00AA3E51" w:rsidP="00AA3E51">
      <w:pPr>
        <w:autoSpaceDE w:val="0"/>
        <w:autoSpaceDN w:val="0"/>
        <w:adjustRightInd w:val="0"/>
        <w:spacing w:after="0" w:line="240" w:lineRule="auto"/>
        <w:rPr>
          <w:rFonts w:ascii="Aptos" w:hAnsi="Aptos" w:cs="Aptos"/>
          <w:color w:val="000000"/>
          <w:sz w:val="23"/>
          <w:szCs w:val="23"/>
        </w:rPr>
      </w:pPr>
    </w:p>
    <w:p w:rsidR="00887D68" w:rsidRPr="00AA3E51" w:rsidRDefault="00887D68" w:rsidP="00AA3E51">
      <w:pPr>
        <w:pStyle w:val="NoSpacing"/>
        <w:rPr>
          <w:b/>
          <w:sz w:val="28"/>
          <w:szCs w:val="28"/>
        </w:rPr>
      </w:pPr>
      <w:r w:rsidRPr="00AA3E51">
        <w:rPr>
          <w:b/>
          <w:sz w:val="28"/>
          <w:szCs w:val="28"/>
        </w:rPr>
        <w:t xml:space="preserve">Support to Children, Families and Communities </w:t>
      </w:r>
    </w:p>
    <w:p w:rsidR="00887D68" w:rsidRPr="00AA3E51" w:rsidRDefault="00887D68" w:rsidP="00AA3E51">
      <w:pPr>
        <w:pStyle w:val="NoSpacing"/>
        <w:numPr>
          <w:ilvl w:val="0"/>
          <w:numId w:val="10"/>
        </w:numPr>
        <w:rPr>
          <w:sz w:val="24"/>
          <w:szCs w:val="24"/>
        </w:rPr>
      </w:pPr>
      <w:r w:rsidRPr="00AA3E51">
        <w:rPr>
          <w:sz w:val="24"/>
          <w:szCs w:val="24"/>
        </w:rPr>
        <w:t xml:space="preserve">Establish effective partnership relationships with parent / carers to involve them in their child’s learning, as well as sharing information regarding pupils’ curriculum, attainment, progress and targets, behaviour and well-being. </w:t>
      </w:r>
    </w:p>
    <w:p w:rsidR="00887D68" w:rsidRPr="00AA3E51" w:rsidRDefault="00887D68" w:rsidP="00AA3E51">
      <w:pPr>
        <w:pStyle w:val="NoSpacing"/>
        <w:numPr>
          <w:ilvl w:val="0"/>
          <w:numId w:val="10"/>
        </w:numPr>
        <w:rPr>
          <w:sz w:val="24"/>
          <w:szCs w:val="24"/>
        </w:rPr>
      </w:pPr>
      <w:r w:rsidRPr="00AA3E51">
        <w:rPr>
          <w:sz w:val="24"/>
          <w:szCs w:val="24"/>
        </w:rPr>
        <w:t xml:space="preserve">Organise and deliver open events to welcome parents and carers into the SEND Hub, for both current pupils and as part of planned transition for new pupils. </w:t>
      </w:r>
    </w:p>
    <w:p w:rsidR="00887D68" w:rsidRPr="00AA3E51" w:rsidRDefault="00887D68" w:rsidP="00AA3E51">
      <w:pPr>
        <w:pStyle w:val="NoSpacing"/>
        <w:numPr>
          <w:ilvl w:val="0"/>
          <w:numId w:val="10"/>
        </w:numPr>
        <w:rPr>
          <w:sz w:val="24"/>
          <w:szCs w:val="24"/>
        </w:rPr>
      </w:pPr>
      <w:r w:rsidRPr="00AA3E51">
        <w:rPr>
          <w:sz w:val="24"/>
          <w:szCs w:val="24"/>
        </w:rPr>
        <w:t xml:space="preserve">Support pupils and their parents/carers to make the most of the educational and other relevant opportunities available to them. </w:t>
      </w:r>
    </w:p>
    <w:p w:rsidR="00887D68" w:rsidRPr="00AA3E51" w:rsidRDefault="00887D68" w:rsidP="00AA3E51">
      <w:pPr>
        <w:pStyle w:val="NoSpacing"/>
        <w:numPr>
          <w:ilvl w:val="0"/>
          <w:numId w:val="10"/>
        </w:numPr>
        <w:rPr>
          <w:sz w:val="24"/>
          <w:szCs w:val="24"/>
        </w:rPr>
      </w:pPr>
      <w:r w:rsidRPr="00AA3E51">
        <w:rPr>
          <w:sz w:val="24"/>
          <w:szCs w:val="24"/>
        </w:rPr>
        <w:t xml:space="preserve">Liaise effectively with and signpost to other agencies when necessary, for example, early help, social care, Lincolnshire Parent Carer Forum (LPCF), and support agencies. </w:t>
      </w:r>
    </w:p>
    <w:p w:rsidR="00887D68" w:rsidRPr="00AA3E51" w:rsidRDefault="00887D68" w:rsidP="00AA3E51">
      <w:pPr>
        <w:pStyle w:val="NoSpacing"/>
        <w:numPr>
          <w:ilvl w:val="0"/>
          <w:numId w:val="10"/>
        </w:numPr>
        <w:rPr>
          <w:sz w:val="24"/>
          <w:szCs w:val="24"/>
        </w:rPr>
      </w:pPr>
      <w:r w:rsidRPr="00AA3E51">
        <w:rPr>
          <w:sz w:val="24"/>
          <w:szCs w:val="24"/>
        </w:rPr>
        <w:t xml:space="preserve">Ensure accurate and detailed records are kept of meetings and discussions with parent/carers. </w:t>
      </w:r>
    </w:p>
    <w:p w:rsidR="00AA3E51" w:rsidRPr="00887D68" w:rsidRDefault="00AA3E51" w:rsidP="00AA3E51">
      <w:pPr>
        <w:autoSpaceDE w:val="0"/>
        <w:autoSpaceDN w:val="0"/>
        <w:adjustRightInd w:val="0"/>
        <w:spacing w:after="0" w:line="240" w:lineRule="auto"/>
        <w:rPr>
          <w:rFonts w:ascii="Aptos" w:hAnsi="Aptos" w:cs="Aptos"/>
          <w:color w:val="000000"/>
          <w:sz w:val="23"/>
          <w:szCs w:val="23"/>
        </w:rPr>
      </w:pPr>
    </w:p>
    <w:p w:rsidR="00887D68" w:rsidRPr="00AA3E51" w:rsidRDefault="00887D68" w:rsidP="00AA3E51">
      <w:pPr>
        <w:pStyle w:val="NoSpacing"/>
        <w:rPr>
          <w:b/>
          <w:sz w:val="28"/>
          <w:szCs w:val="28"/>
        </w:rPr>
      </w:pPr>
      <w:r w:rsidRPr="00AA3E51">
        <w:rPr>
          <w:b/>
          <w:sz w:val="28"/>
          <w:szCs w:val="28"/>
        </w:rPr>
        <w:t xml:space="preserve">General responsibilities as part of the school </w:t>
      </w:r>
    </w:p>
    <w:p w:rsidR="00887D68" w:rsidRPr="00AA3E51" w:rsidRDefault="00887D68" w:rsidP="00AA3E51">
      <w:pPr>
        <w:pStyle w:val="NoSpacing"/>
        <w:numPr>
          <w:ilvl w:val="0"/>
          <w:numId w:val="10"/>
        </w:numPr>
        <w:rPr>
          <w:sz w:val="24"/>
          <w:szCs w:val="24"/>
        </w:rPr>
      </w:pPr>
      <w:r w:rsidRPr="00AA3E51">
        <w:rPr>
          <w:sz w:val="24"/>
          <w:szCs w:val="24"/>
        </w:rPr>
        <w:t xml:space="preserve">To support teaching and learning by providing high quality support as part of a committed and flexible team. </w:t>
      </w:r>
    </w:p>
    <w:p w:rsidR="00887D68" w:rsidRPr="00AA3E51" w:rsidRDefault="00887D68" w:rsidP="00AA3E51">
      <w:pPr>
        <w:pStyle w:val="NoSpacing"/>
        <w:numPr>
          <w:ilvl w:val="0"/>
          <w:numId w:val="10"/>
        </w:numPr>
        <w:rPr>
          <w:sz w:val="24"/>
          <w:szCs w:val="24"/>
        </w:rPr>
      </w:pPr>
      <w:r w:rsidRPr="00AA3E51">
        <w:rPr>
          <w:sz w:val="24"/>
          <w:szCs w:val="24"/>
        </w:rPr>
        <w:t xml:space="preserve">Contribute to the accurate and appropriate use and maintenance of up-to-date recording systems including, but not limited to, those related to attendance, safe guarding, behaviour, progress and learning. </w:t>
      </w:r>
    </w:p>
    <w:p w:rsidR="00887D68" w:rsidRPr="00AA3E51" w:rsidRDefault="00887D68" w:rsidP="00AA3E51">
      <w:pPr>
        <w:pStyle w:val="NoSpacing"/>
        <w:numPr>
          <w:ilvl w:val="0"/>
          <w:numId w:val="10"/>
        </w:numPr>
        <w:rPr>
          <w:sz w:val="24"/>
          <w:szCs w:val="24"/>
        </w:rPr>
      </w:pPr>
      <w:r w:rsidRPr="00AA3E51">
        <w:rPr>
          <w:sz w:val="24"/>
          <w:szCs w:val="24"/>
        </w:rPr>
        <w:t xml:space="preserve">Demonstrate a critical understanding of legislation, strategies, processes and developments within SEND and reflect this understanding in daily practice. </w:t>
      </w:r>
    </w:p>
    <w:p w:rsidR="00887D68" w:rsidRPr="00AA3E51" w:rsidRDefault="00887D68" w:rsidP="00AA3E51">
      <w:pPr>
        <w:pStyle w:val="NoSpacing"/>
        <w:numPr>
          <w:ilvl w:val="0"/>
          <w:numId w:val="10"/>
        </w:numPr>
        <w:rPr>
          <w:sz w:val="24"/>
          <w:szCs w:val="24"/>
        </w:rPr>
      </w:pPr>
      <w:r w:rsidRPr="00AA3E51">
        <w:rPr>
          <w:sz w:val="24"/>
          <w:szCs w:val="24"/>
        </w:rPr>
        <w:t xml:space="preserve">Contribute to the overall ethos/work/aims of the school. </w:t>
      </w:r>
    </w:p>
    <w:p w:rsidR="00887D68" w:rsidRPr="00AA3E51" w:rsidRDefault="00887D68" w:rsidP="00AA3E51">
      <w:pPr>
        <w:pStyle w:val="NoSpacing"/>
        <w:numPr>
          <w:ilvl w:val="0"/>
          <w:numId w:val="10"/>
        </w:numPr>
        <w:rPr>
          <w:sz w:val="24"/>
          <w:szCs w:val="24"/>
        </w:rPr>
      </w:pPr>
      <w:r w:rsidRPr="00AA3E51">
        <w:rPr>
          <w:sz w:val="24"/>
          <w:szCs w:val="24"/>
        </w:rPr>
        <w:t xml:space="preserve">Attend and participate in relevant meetings as required. </w:t>
      </w:r>
    </w:p>
    <w:p w:rsidR="00887D68" w:rsidRPr="00AA3E51" w:rsidRDefault="00887D68" w:rsidP="00AA3E51">
      <w:pPr>
        <w:pStyle w:val="NoSpacing"/>
        <w:numPr>
          <w:ilvl w:val="0"/>
          <w:numId w:val="10"/>
        </w:numPr>
        <w:rPr>
          <w:sz w:val="24"/>
          <w:szCs w:val="24"/>
        </w:rPr>
      </w:pPr>
      <w:r w:rsidRPr="00AA3E51">
        <w:rPr>
          <w:sz w:val="24"/>
          <w:szCs w:val="24"/>
        </w:rPr>
        <w:t xml:space="preserve">Participate in training and other learning activities and performance development as required. </w:t>
      </w:r>
    </w:p>
    <w:p w:rsidR="00887D68" w:rsidRPr="00AA3E51" w:rsidRDefault="00887D68" w:rsidP="00AA3E51">
      <w:pPr>
        <w:pStyle w:val="NoSpacing"/>
        <w:numPr>
          <w:ilvl w:val="0"/>
          <w:numId w:val="10"/>
        </w:numPr>
        <w:rPr>
          <w:sz w:val="24"/>
          <w:szCs w:val="24"/>
        </w:rPr>
      </w:pPr>
      <w:r w:rsidRPr="00AA3E51">
        <w:rPr>
          <w:sz w:val="24"/>
          <w:szCs w:val="24"/>
        </w:rPr>
        <w:t xml:space="preserve">Maintain a thorough working knowledge of the school’s policies and procedures related to SEND and to Inclusion, including Accessibility Plan, Safeguarding and Child Protection, Inclusion, Health and Safety, First Aid Policy, confidentiality and data protection. </w:t>
      </w:r>
    </w:p>
    <w:p w:rsidR="00887D68" w:rsidRPr="00AA3E51" w:rsidRDefault="00887D68" w:rsidP="00AA3E51">
      <w:pPr>
        <w:pStyle w:val="NoSpacing"/>
        <w:numPr>
          <w:ilvl w:val="0"/>
          <w:numId w:val="10"/>
        </w:numPr>
        <w:rPr>
          <w:sz w:val="24"/>
          <w:szCs w:val="24"/>
        </w:rPr>
      </w:pPr>
      <w:r w:rsidRPr="00AA3E51">
        <w:rPr>
          <w:sz w:val="24"/>
          <w:szCs w:val="24"/>
        </w:rPr>
        <w:t xml:space="preserve">Follow the schools Health and Safety rules and procedures and adhere to safeguarding principles; and report all concerns to the appropriate person. </w:t>
      </w:r>
    </w:p>
    <w:p w:rsidR="00887D68" w:rsidRPr="00AA3E51" w:rsidRDefault="00887D68" w:rsidP="00AA3E51">
      <w:pPr>
        <w:pStyle w:val="NoSpacing"/>
        <w:numPr>
          <w:ilvl w:val="0"/>
          <w:numId w:val="10"/>
        </w:numPr>
        <w:rPr>
          <w:sz w:val="24"/>
          <w:szCs w:val="24"/>
        </w:rPr>
      </w:pPr>
      <w:r w:rsidRPr="00AA3E51">
        <w:rPr>
          <w:sz w:val="24"/>
          <w:szCs w:val="24"/>
        </w:rPr>
        <w:t xml:space="preserve">Ensure the health needs of pupils are met by ensuring agreed medical and / or dietary procedures are carried out in line with their Risk Assessments, EHC plan, Healthcare Plan or any First Aid procedures. </w:t>
      </w:r>
    </w:p>
    <w:p w:rsidR="00887D68" w:rsidRPr="00AA3E51" w:rsidRDefault="00887D68" w:rsidP="00AA3E51">
      <w:pPr>
        <w:pStyle w:val="NoSpacing"/>
        <w:numPr>
          <w:ilvl w:val="0"/>
          <w:numId w:val="10"/>
        </w:numPr>
        <w:rPr>
          <w:sz w:val="24"/>
          <w:szCs w:val="24"/>
        </w:rPr>
      </w:pPr>
      <w:r w:rsidRPr="00AA3E51">
        <w:rPr>
          <w:sz w:val="24"/>
          <w:szCs w:val="24"/>
        </w:rPr>
        <w:lastRenderedPageBreak/>
        <w:t xml:space="preserve">Expectation to comply with any reasonable request from a manager to undertake work of a similar level that is not specified in the job description as each individual task undertaken may not be identified. </w:t>
      </w:r>
    </w:p>
    <w:p w:rsidR="00BA2590" w:rsidRDefault="00BA2590"/>
    <w:sectPr w:rsidR="00BA2590" w:rsidSect="00CF128A">
      <w:pgSz w:w="11906" w:h="16838"/>
      <w:pgMar w:top="1440" w:right="1440" w:bottom="1440" w:left="1440" w:header="708" w:footer="708"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81621A"/>
    <w:multiLevelType w:val="hybridMultilevel"/>
    <w:tmpl w:val="8D8CD0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84D7C8"/>
    <w:multiLevelType w:val="hybridMultilevel"/>
    <w:tmpl w:val="900574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5E1194"/>
    <w:multiLevelType w:val="hybridMultilevel"/>
    <w:tmpl w:val="114EDD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4761BF"/>
    <w:multiLevelType w:val="hybridMultilevel"/>
    <w:tmpl w:val="B9C3AD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91D969"/>
    <w:multiLevelType w:val="hybridMultilevel"/>
    <w:tmpl w:val="D945E0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C7A60E"/>
    <w:multiLevelType w:val="hybridMultilevel"/>
    <w:tmpl w:val="091CEB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52DA7B4"/>
    <w:multiLevelType w:val="hybridMultilevel"/>
    <w:tmpl w:val="EB837C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C5725A7"/>
    <w:multiLevelType w:val="hybridMultilevel"/>
    <w:tmpl w:val="B4EED2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6E84DAD"/>
    <w:multiLevelType w:val="hybridMultilevel"/>
    <w:tmpl w:val="85FA2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5A1DAB"/>
    <w:multiLevelType w:val="hybridMultilevel"/>
    <w:tmpl w:val="E2C64A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4"/>
  </w:num>
  <w:num w:numId="3">
    <w:abstractNumId w:val="2"/>
  </w:num>
  <w:num w:numId="4">
    <w:abstractNumId w:val="7"/>
  </w:num>
  <w:num w:numId="5">
    <w:abstractNumId w:val="9"/>
  </w:num>
  <w:num w:numId="6">
    <w:abstractNumId w:val="1"/>
  </w:num>
  <w:num w:numId="7">
    <w:abstractNumId w:val="5"/>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90"/>
    <w:rsid w:val="005E4AC7"/>
    <w:rsid w:val="0064177A"/>
    <w:rsid w:val="00887D68"/>
    <w:rsid w:val="008D5B8C"/>
    <w:rsid w:val="00AA3E51"/>
    <w:rsid w:val="00BA2590"/>
    <w:rsid w:val="00C92791"/>
    <w:rsid w:val="00CF1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943A4-B999-46FF-9B01-CB615B60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2590"/>
    <w:pPr>
      <w:autoSpaceDE w:val="0"/>
      <w:autoSpaceDN w:val="0"/>
      <w:adjustRightInd w:val="0"/>
      <w:spacing w:after="0" w:line="240" w:lineRule="auto"/>
    </w:pPr>
    <w:rPr>
      <w:rFonts w:ascii="Aptos" w:hAnsi="Aptos" w:cs="Aptos"/>
      <w:color w:val="000000"/>
      <w:sz w:val="24"/>
      <w:szCs w:val="24"/>
    </w:rPr>
  </w:style>
  <w:style w:type="paragraph" w:styleId="NoSpacing">
    <w:name w:val="No Spacing"/>
    <w:uiPriority w:val="1"/>
    <w:qFormat/>
    <w:rsid w:val="00AA3E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Towers</dc:creator>
  <cp:keywords/>
  <dc:description/>
  <cp:lastModifiedBy>Sam Towers</cp:lastModifiedBy>
  <cp:revision>4</cp:revision>
  <dcterms:created xsi:type="dcterms:W3CDTF">2026-05-18T07:56:00Z</dcterms:created>
  <dcterms:modified xsi:type="dcterms:W3CDTF">2026-05-18T11:38:00Z</dcterms:modified>
</cp:coreProperties>
</file>