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B4B9" w14:textId="77777777" w:rsidR="003F02C4" w:rsidRPr="002B440C" w:rsidRDefault="00B215E3" w:rsidP="00D119A6">
      <w:pPr>
        <w:pStyle w:val="Heading2"/>
        <w:jc w:val="left"/>
        <w:rPr>
          <w:rFonts w:ascii="Tahoma" w:hAnsi="Tahoma" w:cs="Tahoma"/>
          <w:sz w:val="22"/>
          <w:szCs w:val="22"/>
        </w:rPr>
      </w:pPr>
      <w:r w:rsidRPr="0095604A">
        <w:rPr>
          <w:noProof/>
          <w:sz w:val="24"/>
          <w:szCs w:val="24"/>
          <w:lang w:eastAsia="en-GB"/>
        </w:rPr>
        <w:drawing>
          <wp:inline distT="0" distB="0" distL="0" distR="0" wp14:anchorId="5877B4E5" wp14:editId="5877B4E6">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sidR="003F02C4" w:rsidRPr="0095604A">
        <w:rPr>
          <w:sz w:val="24"/>
          <w:szCs w:val="24"/>
        </w:rPr>
        <w:tab/>
      </w:r>
      <w:r w:rsidR="003F02C4" w:rsidRPr="0095604A">
        <w:rPr>
          <w:sz w:val="24"/>
          <w:szCs w:val="24"/>
        </w:rPr>
        <w:tab/>
      </w:r>
      <w:r w:rsidR="003F02C4" w:rsidRPr="0095604A">
        <w:rPr>
          <w:sz w:val="24"/>
          <w:szCs w:val="24"/>
        </w:rPr>
        <w:tab/>
      </w:r>
      <w:r w:rsidR="003F02C4" w:rsidRPr="0095604A">
        <w:rPr>
          <w:sz w:val="24"/>
          <w:szCs w:val="24"/>
        </w:rPr>
        <w:tab/>
      </w:r>
      <w:r w:rsidR="00D119A6" w:rsidRPr="0095604A">
        <w:rPr>
          <w:sz w:val="24"/>
          <w:szCs w:val="24"/>
        </w:rPr>
        <w:tab/>
      </w:r>
      <w:r w:rsidR="003F02C4" w:rsidRPr="002B440C">
        <w:rPr>
          <w:rFonts w:ascii="Tahoma" w:hAnsi="Tahoma" w:cs="Tahoma"/>
          <w:sz w:val="22"/>
          <w:szCs w:val="22"/>
        </w:rPr>
        <w:t>MACMILLAN ACADEMY</w:t>
      </w:r>
    </w:p>
    <w:p w14:paraId="5877B4BA" w14:textId="77777777" w:rsidR="009847DB" w:rsidRPr="002B440C" w:rsidRDefault="00D119A6" w:rsidP="00B11AA0">
      <w:pPr>
        <w:pStyle w:val="Heading2"/>
        <w:rPr>
          <w:rFonts w:ascii="Tahoma" w:hAnsi="Tahoma" w:cs="Tahoma"/>
          <w:sz w:val="22"/>
          <w:szCs w:val="22"/>
        </w:rPr>
      </w:pPr>
      <w:r w:rsidRPr="002B440C">
        <w:rPr>
          <w:rFonts w:ascii="Tahoma" w:hAnsi="Tahoma" w:cs="Tahoma"/>
          <w:sz w:val="22"/>
          <w:szCs w:val="22"/>
        </w:rPr>
        <w:t xml:space="preserve">      </w:t>
      </w:r>
      <w:r w:rsidR="005B647B" w:rsidRPr="002B440C">
        <w:rPr>
          <w:rFonts w:ascii="Tahoma" w:hAnsi="Tahoma" w:cs="Tahoma"/>
          <w:sz w:val="22"/>
          <w:szCs w:val="22"/>
        </w:rPr>
        <w:t xml:space="preserve">     JOB DESCRIPTION</w:t>
      </w:r>
    </w:p>
    <w:p w14:paraId="5877B4BB" w14:textId="77777777" w:rsidR="009847DB" w:rsidRPr="002B440C" w:rsidRDefault="009847DB">
      <w:pPr>
        <w:spacing w:line="240" w:lineRule="atLeast"/>
        <w:jc w:val="both"/>
        <w:rPr>
          <w:rFonts w:ascii="Tahoma" w:hAnsi="Tahoma" w:cs="Tahoma"/>
          <w:i/>
          <w:sz w:val="22"/>
          <w:szCs w:val="22"/>
        </w:rPr>
      </w:pPr>
    </w:p>
    <w:p w14:paraId="5CC91E67" w14:textId="4C8A91A2" w:rsidR="00D36715" w:rsidRPr="00A04C43" w:rsidRDefault="00A54286" w:rsidP="00586C47">
      <w:pPr>
        <w:spacing w:line="240" w:lineRule="atLeast"/>
        <w:jc w:val="both"/>
        <w:rPr>
          <w:rFonts w:ascii="Tahoma" w:hAnsi="Tahoma" w:cs="Tahoma"/>
          <w:sz w:val="22"/>
          <w:szCs w:val="22"/>
        </w:rPr>
      </w:pPr>
      <w:r w:rsidRPr="00A04C43">
        <w:rPr>
          <w:rFonts w:ascii="Tahoma" w:hAnsi="Tahoma" w:cs="Tahoma"/>
          <w:b/>
          <w:i/>
          <w:sz w:val="22"/>
          <w:szCs w:val="22"/>
        </w:rPr>
        <w:t>Job Title:</w:t>
      </w:r>
      <w:r w:rsidRPr="00A04C43">
        <w:rPr>
          <w:rFonts w:ascii="Tahoma" w:hAnsi="Tahoma" w:cs="Tahoma"/>
          <w:sz w:val="22"/>
          <w:szCs w:val="22"/>
        </w:rPr>
        <w:tab/>
      </w:r>
      <w:r w:rsidRPr="00A04C43">
        <w:rPr>
          <w:rFonts w:ascii="Tahoma" w:hAnsi="Tahoma" w:cs="Tahoma"/>
          <w:sz w:val="22"/>
          <w:szCs w:val="22"/>
        </w:rPr>
        <w:tab/>
      </w:r>
      <w:r w:rsidRPr="00A04C43">
        <w:rPr>
          <w:rFonts w:ascii="Tahoma" w:hAnsi="Tahoma" w:cs="Tahoma"/>
          <w:sz w:val="22"/>
          <w:szCs w:val="22"/>
        </w:rPr>
        <w:tab/>
      </w:r>
      <w:r w:rsidR="007933B6">
        <w:rPr>
          <w:rFonts w:ascii="Tahoma" w:hAnsi="Tahoma" w:cs="Tahoma"/>
          <w:sz w:val="22"/>
          <w:szCs w:val="22"/>
        </w:rPr>
        <w:t>SEND manager</w:t>
      </w:r>
    </w:p>
    <w:p w14:paraId="1EF4841A" w14:textId="77777777" w:rsidR="00FD6CD0" w:rsidRPr="00A04C43" w:rsidRDefault="00FD6CD0" w:rsidP="00FD6CD0">
      <w:pPr>
        <w:spacing w:line="240" w:lineRule="atLeast"/>
        <w:jc w:val="both"/>
        <w:rPr>
          <w:rFonts w:ascii="Tahoma" w:hAnsi="Tahoma" w:cs="Tahoma"/>
          <w:b/>
          <w:i/>
          <w:sz w:val="22"/>
          <w:szCs w:val="22"/>
        </w:rPr>
      </w:pPr>
    </w:p>
    <w:p w14:paraId="6CBC1082" w14:textId="702231A7" w:rsidR="007D06C5" w:rsidRPr="007D06C5" w:rsidRDefault="00A54286" w:rsidP="008A5363">
      <w:pPr>
        <w:ind w:left="2880" w:hanging="2880"/>
        <w:rPr>
          <w:rFonts w:ascii="Tahoma" w:hAnsi="Tahoma" w:cs="Tahoma"/>
          <w:sz w:val="22"/>
          <w:szCs w:val="22"/>
        </w:rPr>
      </w:pPr>
      <w:r w:rsidRPr="00A04C43">
        <w:rPr>
          <w:rFonts w:ascii="Tahoma" w:hAnsi="Tahoma" w:cs="Tahoma"/>
          <w:b/>
          <w:i/>
          <w:sz w:val="22"/>
          <w:szCs w:val="22"/>
        </w:rPr>
        <w:t>Core accountability:</w:t>
      </w:r>
      <w:r w:rsidRPr="00A04C43">
        <w:rPr>
          <w:rFonts w:ascii="Tahoma" w:hAnsi="Tahoma" w:cs="Tahoma"/>
          <w:b/>
          <w:i/>
          <w:sz w:val="22"/>
          <w:szCs w:val="22"/>
        </w:rPr>
        <w:tab/>
      </w:r>
      <w:r w:rsidR="007D06C5">
        <w:rPr>
          <w:rFonts w:ascii="Tahoma" w:hAnsi="Tahoma" w:cs="Tahoma"/>
          <w:bCs/>
          <w:iCs/>
          <w:sz w:val="22"/>
          <w:szCs w:val="22"/>
        </w:rPr>
        <w:t xml:space="preserve">To support the SENDCO by </w:t>
      </w:r>
      <w:r w:rsidR="007D06C5" w:rsidRPr="007D06C5">
        <w:rPr>
          <w:rFonts w:ascii="Tahoma" w:hAnsi="Tahoma" w:cs="Tahoma"/>
          <w:sz w:val="22"/>
          <w:szCs w:val="22"/>
        </w:rPr>
        <w:t>oversee</w:t>
      </w:r>
      <w:r w:rsidR="007D06C5">
        <w:rPr>
          <w:rFonts w:ascii="Tahoma" w:hAnsi="Tahoma" w:cs="Tahoma"/>
          <w:sz w:val="22"/>
          <w:szCs w:val="22"/>
        </w:rPr>
        <w:t>ing</w:t>
      </w:r>
      <w:r w:rsidR="007D06C5" w:rsidRPr="007D06C5">
        <w:rPr>
          <w:rFonts w:ascii="Tahoma" w:hAnsi="Tahoma" w:cs="Tahoma"/>
          <w:sz w:val="22"/>
          <w:szCs w:val="22"/>
        </w:rPr>
        <w:t xml:space="preserve"> the day-to-day coordination of</w:t>
      </w:r>
      <w:r w:rsidR="008A5363">
        <w:rPr>
          <w:rFonts w:ascii="Tahoma" w:hAnsi="Tahoma" w:cs="Tahoma"/>
          <w:sz w:val="22"/>
          <w:szCs w:val="22"/>
        </w:rPr>
        <w:t xml:space="preserve"> the learning support department.</w:t>
      </w:r>
    </w:p>
    <w:p w14:paraId="468E0CD6" w14:textId="38EEBC71" w:rsidR="00A54286" w:rsidRPr="00A04C43" w:rsidRDefault="00A54286" w:rsidP="008A5363">
      <w:pPr>
        <w:spacing w:line="240" w:lineRule="atLeast"/>
        <w:jc w:val="both"/>
        <w:rPr>
          <w:rFonts w:ascii="Tahoma" w:hAnsi="Tahoma" w:cs="Tahoma"/>
          <w:sz w:val="22"/>
          <w:szCs w:val="22"/>
        </w:rPr>
      </w:pPr>
    </w:p>
    <w:p w14:paraId="5877B4C0" w14:textId="43BE76E2" w:rsidR="0095604A" w:rsidRPr="00A04C43" w:rsidRDefault="00A54286" w:rsidP="00A54286">
      <w:pPr>
        <w:spacing w:line="240" w:lineRule="atLeast"/>
        <w:ind w:left="2880" w:hanging="2880"/>
        <w:jc w:val="both"/>
        <w:rPr>
          <w:rFonts w:ascii="Tahoma" w:hAnsi="Tahoma" w:cs="Tahoma"/>
          <w:sz w:val="20"/>
        </w:rPr>
      </w:pPr>
      <w:r w:rsidRPr="00A04C43">
        <w:rPr>
          <w:rFonts w:ascii="Tahoma" w:hAnsi="Tahoma" w:cs="Tahoma"/>
          <w:b/>
          <w:bCs/>
          <w:i/>
          <w:iCs/>
          <w:sz w:val="22"/>
          <w:szCs w:val="22"/>
        </w:rPr>
        <w:t>Payment:</w:t>
      </w:r>
      <w:r w:rsidRPr="00A04C43">
        <w:rPr>
          <w:rFonts w:ascii="Tahoma" w:hAnsi="Tahoma" w:cs="Tahoma"/>
          <w:b/>
          <w:bCs/>
          <w:i/>
          <w:iCs/>
          <w:sz w:val="22"/>
          <w:szCs w:val="22"/>
        </w:rPr>
        <w:tab/>
      </w:r>
      <w:r w:rsidR="004B1F7A">
        <w:rPr>
          <w:rFonts w:ascii="Tahoma" w:hAnsi="Tahoma" w:cs="Tahoma"/>
          <w:bCs/>
          <w:iCs/>
          <w:sz w:val="22"/>
          <w:szCs w:val="22"/>
        </w:rPr>
        <w:t>NJC sale 1</w:t>
      </w:r>
      <w:r w:rsidR="007933B6">
        <w:rPr>
          <w:rFonts w:ascii="Tahoma" w:hAnsi="Tahoma" w:cs="Tahoma"/>
          <w:bCs/>
          <w:iCs/>
          <w:sz w:val="22"/>
          <w:szCs w:val="22"/>
        </w:rPr>
        <w:t>6-20</w:t>
      </w:r>
    </w:p>
    <w:p w14:paraId="5877B4C1" w14:textId="77777777" w:rsidR="009847DB" w:rsidRPr="00A04C43" w:rsidRDefault="009847DB" w:rsidP="00D119A6">
      <w:pPr>
        <w:pBdr>
          <w:bottom w:val="single" w:sz="12" w:space="0" w:color="auto"/>
        </w:pBdr>
        <w:spacing w:line="240" w:lineRule="atLeast"/>
        <w:jc w:val="both"/>
        <w:rPr>
          <w:rFonts w:ascii="Tahoma" w:hAnsi="Tahoma" w:cs="Tahoma"/>
          <w:sz w:val="20"/>
        </w:rPr>
      </w:pPr>
    </w:p>
    <w:p w14:paraId="5877B4C2" w14:textId="77777777" w:rsidR="009847DB" w:rsidRPr="00A04C43" w:rsidRDefault="009847DB">
      <w:pPr>
        <w:jc w:val="both"/>
        <w:rPr>
          <w:rFonts w:ascii="Tahoma" w:hAnsi="Tahoma" w:cs="Tahoma"/>
          <w:sz w:val="20"/>
        </w:rPr>
      </w:pPr>
    </w:p>
    <w:p w14:paraId="5877B4C3" w14:textId="35D846A3" w:rsidR="00FB1B44" w:rsidRPr="002B440C" w:rsidRDefault="00365448" w:rsidP="00FB1B44">
      <w:pPr>
        <w:jc w:val="both"/>
        <w:rPr>
          <w:rFonts w:ascii="Tahoma" w:hAnsi="Tahoma" w:cs="Tahoma"/>
          <w:b/>
          <w:sz w:val="22"/>
          <w:szCs w:val="22"/>
        </w:rPr>
      </w:pPr>
      <w:r>
        <w:rPr>
          <w:rFonts w:ascii="Tahoma" w:hAnsi="Tahoma" w:cs="Tahoma"/>
          <w:b/>
          <w:sz w:val="22"/>
          <w:szCs w:val="22"/>
        </w:rPr>
        <w:t>Principal</w:t>
      </w:r>
      <w:r w:rsidR="0036252F">
        <w:rPr>
          <w:rFonts w:ascii="Tahoma" w:hAnsi="Tahoma" w:cs="Tahoma"/>
          <w:b/>
          <w:sz w:val="22"/>
          <w:szCs w:val="22"/>
        </w:rPr>
        <w:t xml:space="preserve"> duties</w:t>
      </w:r>
      <w:r w:rsidR="00FB1B44" w:rsidRPr="002B440C">
        <w:rPr>
          <w:rFonts w:ascii="Tahoma" w:hAnsi="Tahoma" w:cs="Tahoma"/>
          <w:b/>
          <w:sz w:val="22"/>
          <w:szCs w:val="22"/>
        </w:rPr>
        <w:t>:</w:t>
      </w:r>
    </w:p>
    <w:p w14:paraId="1F757150" w14:textId="77777777" w:rsidR="00104AD8" w:rsidRDefault="00104AD8" w:rsidP="00104AD8">
      <w:pPr>
        <w:pStyle w:val="ListParagraph"/>
        <w:rPr>
          <w:rFonts w:ascii="Tahoma" w:hAnsi="Tahoma" w:cs="Tahoma"/>
          <w:color w:val="000000"/>
          <w:sz w:val="22"/>
          <w:szCs w:val="22"/>
        </w:rPr>
      </w:pPr>
    </w:p>
    <w:p w14:paraId="152008AF" w14:textId="632ACEDD" w:rsidR="00B52702" w:rsidRDefault="0064293A" w:rsidP="00FC1DA5">
      <w:pPr>
        <w:pStyle w:val="elementtoproof"/>
        <w:numPr>
          <w:ilvl w:val="0"/>
          <w:numId w:val="6"/>
        </w:numPr>
        <w:spacing w:before="0" w:beforeAutospacing="0" w:after="0" w:afterAutospacing="0"/>
        <w:jc w:val="both"/>
        <w:rPr>
          <w:rFonts w:ascii="Tahoma" w:hAnsi="Tahoma" w:cs="Tahoma"/>
        </w:rPr>
      </w:pPr>
      <w:r w:rsidRPr="00B52702">
        <w:rPr>
          <w:rFonts w:ascii="Tahoma" w:hAnsi="Tahoma" w:cs="Tahoma"/>
        </w:rPr>
        <w:t xml:space="preserve">To </w:t>
      </w:r>
      <w:r w:rsidR="0064582A" w:rsidRPr="00B52702">
        <w:rPr>
          <w:rFonts w:ascii="Tahoma" w:hAnsi="Tahoma" w:cs="Tahoma"/>
        </w:rPr>
        <w:t xml:space="preserve">support the SENDCO </w:t>
      </w:r>
      <w:r w:rsidR="00B52702" w:rsidRPr="00B52702">
        <w:rPr>
          <w:rFonts w:ascii="Tahoma" w:hAnsi="Tahoma" w:cs="Tahoma"/>
        </w:rPr>
        <w:t xml:space="preserve">to ensure that all EHC </w:t>
      </w:r>
      <w:r w:rsidR="00B52702" w:rsidRPr="00F27320">
        <w:rPr>
          <w:rFonts w:ascii="Tahoma" w:hAnsi="Tahoma" w:cs="Tahoma"/>
        </w:rPr>
        <w:t xml:space="preserve">and </w:t>
      </w:r>
      <w:r w:rsidR="003974AF" w:rsidRPr="00F27320">
        <w:rPr>
          <w:rFonts w:ascii="Tahoma" w:hAnsi="Tahoma" w:cs="Tahoma"/>
        </w:rPr>
        <w:t>S</w:t>
      </w:r>
      <w:r w:rsidR="00B52702" w:rsidRPr="00F27320">
        <w:rPr>
          <w:rFonts w:ascii="Tahoma" w:hAnsi="Tahoma" w:cs="Tahoma"/>
        </w:rPr>
        <w:t xml:space="preserve">upport </w:t>
      </w:r>
      <w:r w:rsidR="003974AF" w:rsidRPr="00F27320">
        <w:rPr>
          <w:rFonts w:ascii="Tahoma" w:hAnsi="Tahoma" w:cs="Tahoma"/>
        </w:rPr>
        <w:t>P</w:t>
      </w:r>
      <w:r w:rsidR="00B52702" w:rsidRPr="00F27320">
        <w:rPr>
          <w:rFonts w:ascii="Tahoma" w:hAnsi="Tahoma" w:cs="Tahoma"/>
        </w:rPr>
        <w:t xml:space="preserve">lans are </w:t>
      </w:r>
      <w:r w:rsidR="00B52702" w:rsidRPr="00B52702">
        <w:rPr>
          <w:rFonts w:ascii="Tahoma" w:hAnsi="Tahoma" w:cs="Tahoma"/>
        </w:rPr>
        <w:t>implemented and regularly reviewed, their impact is monitored and necessary adjustments are made to ensure that students make progress</w:t>
      </w:r>
    </w:p>
    <w:p w14:paraId="1ED33B23" w14:textId="2AED7541" w:rsidR="00226B99" w:rsidRDefault="00226B99" w:rsidP="00FC1DA5">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To maintain an accurate </w:t>
      </w:r>
      <w:r w:rsidR="000343D9">
        <w:rPr>
          <w:rFonts w:ascii="Tahoma" w:hAnsi="Tahoma" w:cs="Tahoma"/>
        </w:rPr>
        <w:t xml:space="preserve">and up to date </w:t>
      </w:r>
      <w:r>
        <w:rPr>
          <w:rFonts w:ascii="Tahoma" w:hAnsi="Tahoma" w:cs="Tahoma"/>
        </w:rPr>
        <w:t>SEND register</w:t>
      </w:r>
    </w:p>
    <w:p w14:paraId="3C600050" w14:textId="345969E3" w:rsidR="00665BFB" w:rsidRDefault="00665BFB" w:rsidP="00FC1DA5">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To </w:t>
      </w:r>
      <w:r w:rsidRPr="00665BFB">
        <w:rPr>
          <w:rFonts w:ascii="Tahoma" w:hAnsi="Tahoma" w:cs="Tahoma"/>
        </w:rPr>
        <w:t>liais</w:t>
      </w:r>
      <w:r>
        <w:rPr>
          <w:rFonts w:ascii="Tahoma" w:hAnsi="Tahoma" w:cs="Tahoma"/>
        </w:rPr>
        <w:t>e</w:t>
      </w:r>
      <w:r w:rsidRPr="00665BFB">
        <w:rPr>
          <w:rFonts w:ascii="Tahoma" w:hAnsi="Tahoma" w:cs="Tahoma"/>
        </w:rPr>
        <w:t xml:space="preserve"> with the Access Arrangements Coordinator to ensure Support Plans reflect </w:t>
      </w:r>
      <w:r w:rsidR="00E35C9D">
        <w:rPr>
          <w:rFonts w:ascii="Tahoma" w:hAnsi="Tahoma" w:cs="Tahoma"/>
        </w:rPr>
        <w:t>students’ a</w:t>
      </w:r>
      <w:r w:rsidRPr="00665BFB">
        <w:rPr>
          <w:rFonts w:ascii="Tahoma" w:hAnsi="Tahoma" w:cs="Tahoma"/>
        </w:rPr>
        <w:t xml:space="preserve">ccess </w:t>
      </w:r>
      <w:r w:rsidR="00E35C9D">
        <w:rPr>
          <w:rFonts w:ascii="Tahoma" w:hAnsi="Tahoma" w:cs="Tahoma"/>
        </w:rPr>
        <w:t>a</w:t>
      </w:r>
      <w:r w:rsidRPr="00665BFB">
        <w:rPr>
          <w:rFonts w:ascii="Tahoma" w:hAnsi="Tahoma" w:cs="Tahoma"/>
        </w:rPr>
        <w:t>rra</w:t>
      </w:r>
      <w:r w:rsidR="00E35C9D">
        <w:rPr>
          <w:rFonts w:ascii="Tahoma" w:hAnsi="Tahoma" w:cs="Tahoma"/>
        </w:rPr>
        <w:t>n</w:t>
      </w:r>
      <w:r w:rsidRPr="00665BFB">
        <w:rPr>
          <w:rFonts w:ascii="Tahoma" w:hAnsi="Tahoma" w:cs="Tahoma"/>
        </w:rPr>
        <w:t>gement entitl</w:t>
      </w:r>
      <w:r w:rsidR="00E35C9D">
        <w:rPr>
          <w:rFonts w:ascii="Tahoma" w:hAnsi="Tahoma" w:cs="Tahoma"/>
        </w:rPr>
        <w:t>e</w:t>
      </w:r>
      <w:r w:rsidRPr="00665BFB">
        <w:rPr>
          <w:rFonts w:ascii="Tahoma" w:hAnsi="Tahoma" w:cs="Tahoma"/>
        </w:rPr>
        <w:t>ments</w:t>
      </w:r>
    </w:p>
    <w:p w14:paraId="399C07D6" w14:textId="1BE8275A" w:rsidR="00E868F4" w:rsidRDefault="00E868F4" w:rsidP="00FC1DA5">
      <w:pPr>
        <w:pStyle w:val="elementtoproof"/>
        <w:numPr>
          <w:ilvl w:val="0"/>
          <w:numId w:val="6"/>
        </w:numPr>
        <w:spacing w:before="0" w:beforeAutospacing="0" w:after="0" w:afterAutospacing="0"/>
        <w:jc w:val="both"/>
        <w:rPr>
          <w:rFonts w:ascii="Tahoma" w:hAnsi="Tahoma" w:cs="Tahoma"/>
        </w:rPr>
      </w:pPr>
      <w:r>
        <w:rPr>
          <w:rFonts w:ascii="Tahoma" w:hAnsi="Tahoma" w:cs="Tahoma"/>
        </w:rPr>
        <w:t>To record and monitor the impact of interventions for students</w:t>
      </w:r>
      <w:r w:rsidR="00FE6B85">
        <w:rPr>
          <w:rFonts w:ascii="Tahoma" w:hAnsi="Tahoma" w:cs="Tahoma"/>
        </w:rPr>
        <w:t xml:space="preserve"> with SEND</w:t>
      </w:r>
    </w:p>
    <w:p w14:paraId="515A71BE" w14:textId="3DCD8FB0" w:rsidR="00DE1889" w:rsidRDefault="00DE1889" w:rsidP="00FC1DA5">
      <w:pPr>
        <w:pStyle w:val="elementtoproof"/>
        <w:numPr>
          <w:ilvl w:val="0"/>
          <w:numId w:val="6"/>
        </w:numPr>
        <w:spacing w:before="0" w:beforeAutospacing="0" w:after="0" w:afterAutospacing="0"/>
        <w:jc w:val="both"/>
        <w:rPr>
          <w:rFonts w:ascii="Tahoma" w:hAnsi="Tahoma" w:cs="Tahoma"/>
        </w:rPr>
      </w:pPr>
      <w:r>
        <w:rPr>
          <w:rFonts w:ascii="Tahoma" w:hAnsi="Tahoma" w:cs="Tahoma"/>
        </w:rPr>
        <w:t>To organise and evaluate the impact of SEND</w:t>
      </w:r>
      <w:r w:rsidR="005E297B">
        <w:rPr>
          <w:rFonts w:ascii="Tahoma" w:hAnsi="Tahoma" w:cs="Tahoma"/>
        </w:rPr>
        <w:t xml:space="preserve">-related activities and visits </w:t>
      </w:r>
    </w:p>
    <w:p w14:paraId="4B5F05E1" w14:textId="5EB6474C" w:rsidR="00154E7C" w:rsidRPr="00F27320" w:rsidRDefault="00BE5EBA" w:rsidP="00FC1DA5">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To </w:t>
      </w:r>
      <w:r w:rsidR="00FE6B85">
        <w:rPr>
          <w:rFonts w:ascii="Tahoma" w:hAnsi="Tahoma" w:cs="Tahoma"/>
        </w:rPr>
        <w:t xml:space="preserve">work with Heads of Department to ensure that </w:t>
      </w:r>
      <w:r w:rsidR="003974AF" w:rsidRPr="00F27320">
        <w:rPr>
          <w:rFonts w:ascii="Tahoma" w:hAnsi="Tahoma" w:cs="Tahoma"/>
        </w:rPr>
        <w:t>L</w:t>
      </w:r>
      <w:r w:rsidRPr="00F27320">
        <w:rPr>
          <w:rFonts w:ascii="Tahoma" w:hAnsi="Tahoma" w:cs="Tahoma"/>
        </w:rPr>
        <w:t xml:space="preserve">earning </w:t>
      </w:r>
      <w:r w:rsidR="003974AF" w:rsidRPr="00F27320">
        <w:rPr>
          <w:rFonts w:ascii="Tahoma" w:hAnsi="Tahoma" w:cs="Tahoma"/>
        </w:rPr>
        <w:t>M</w:t>
      </w:r>
      <w:r w:rsidRPr="00F27320">
        <w:rPr>
          <w:rFonts w:ascii="Tahoma" w:hAnsi="Tahoma" w:cs="Tahoma"/>
        </w:rPr>
        <w:t>entors</w:t>
      </w:r>
      <w:r w:rsidR="003C0533" w:rsidRPr="00F27320">
        <w:rPr>
          <w:rFonts w:ascii="Tahoma" w:hAnsi="Tahoma" w:cs="Tahoma"/>
        </w:rPr>
        <w:t xml:space="preserve"> are well deployed ensuring high quality provision for students with SEND</w:t>
      </w:r>
    </w:p>
    <w:p w14:paraId="2E711DA5" w14:textId="55550D8D" w:rsidR="000C2209" w:rsidRDefault="000C2209" w:rsidP="004357D3">
      <w:pPr>
        <w:pStyle w:val="elementtoproof"/>
        <w:numPr>
          <w:ilvl w:val="0"/>
          <w:numId w:val="6"/>
        </w:numPr>
        <w:spacing w:before="0" w:beforeAutospacing="0" w:after="0" w:afterAutospacing="0"/>
        <w:jc w:val="both"/>
        <w:rPr>
          <w:rFonts w:ascii="Tahoma" w:hAnsi="Tahoma" w:cs="Tahoma"/>
        </w:rPr>
      </w:pPr>
      <w:r>
        <w:rPr>
          <w:rFonts w:ascii="Tahoma" w:hAnsi="Tahoma" w:cs="Tahoma"/>
        </w:rPr>
        <w:t>To develop home/school links to encourage good communication between school and families</w:t>
      </w:r>
    </w:p>
    <w:p w14:paraId="3B26FB38" w14:textId="0893CBA2" w:rsidR="007B24C9" w:rsidRDefault="005452C6" w:rsidP="00DD49F7">
      <w:pPr>
        <w:pStyle w:val="elementtoproof"/>
        <w:numPr>
          <w:ilvl w:val="0"/>
          <w:numId w:val="6"/>
        </w:numPr>
        <w:spacing w:before="0" w:beforeAutospacing="0" w:after="0" w:afterAutospacing="0"/>
        <w:jc w:val="both"/>
        <w:rPr>
          <w:rFonts w:ascii="Tahoma" w:hAnsi="Tahoma" w:cs="Tahoma"/>
        </w:rPr>
      </w:pPr>
      <w:r w:rsidRPr="005C756A">
        <w:rPr>
          <w:rFonts w:ascii="Tahoma" w:hAnsi="Tahoma" w:cs="Tahoma"/>
        </w:rPr>
        <w:t>To liaise with external agencies</w:t>
      </w:r>
      <w:r w:rsidR="005C756A" w:rsidRPr="005C756A">
        <w:rPr>
          <w:rFonts w:ascii="Tahoma" w:hAnsi="Tahoma" w:cs="Tahoma"/>
        </w:rPr>
        <w:t xml:space="preserve"> a</w:t>
      </w:r>
      <w:r w:rsidR="005C756A">
        <w:rPr>
          <w:rFonts w:ascii="Tahoma" w:hAnsi="Tahoma" w:cs="Tahoma"/>
        </w:rPr>
        <w:t>s well as</w:t>
      </w:r>
      <w:r w:rsidR="007B24C9" w:rsidRPr="005C756A">
        <w:rPr>
          <w:rFonts w:ascii="Tahoma" w:hAnsi="Tahoma" w:cs="Tahoma"/>
        </w:rPr>
        <w:t xml:space="preserve"> key staff in school to </w:t>
      </w:r>
      <w:r w:rsidR="003974AF" w:rsidRPr="00F27320">
        <w:rPr>
          <w:rFonts w:ascii="Tahoma" w:hAnsi="Tahoma" w:cs="Tahoma"/>
        </w:rPr>
        <w:t xml:space="preserve">organise meetings and </w:t>
      </w:r>
      <w:r w:rsidR="007B24C9" w:rsidRPr="00F27320">
        <w:rPr>
          <w:rFonts w:ascii="Tahoma" w:hAnsi="Tahoma" w:cs="Tahoma"/>
        </w:rPr>
        <w:t xml:space="preserve">share </w:t>
      </w:r>
      <w:r w:rsidR="007B24C9" w:rsidRPr="005C756A">
        <w:rPr>
          <w:rFonts w:ascii="Tahoma" w:hAnsi="Tahoma" w:cs="Tahoma"/>
        </w:rPr>
        <w:t>and report information</w:t>
      </w:r>
    </w:p>
    <w:p w14:paraId="3543A5C6" w14:textId="3C4F2097" w:rsidR="00CA0435" w:rsidRPr="005C756A" w:rsidRDefault="00CA0435" w:rsidP="00DD49F7">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To support with transitions for SEND students </w:t>
      </w:r>
    </w:p>
    <w:p w14:paraId="2D83B06E" w14:textId="65BDE1EC" w:rsidR="0081335E" w:rsidRPr="00044324" w:rsidRDefault="0081335E" w:rsidP="00044324">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To ensure </w:t>
      </w:r>
      <w:r w:rsidR="00E8671B">
        <w:rPr>
          <w:rFonts w:ascii="Tahoma" w:hAnsi="Tahoma" w:cs="Tahoma"/>
        </w:rPr>
        <w:t>recording of all work with children and families is maintained to a high and consistent standard, is accurate and is up to date</w:t>
      </w:r>
    </w:p>
    <w:p w14:paraId="41D5AF60" w14:textId="77777777" w:rsidR="004357D3" w:rsidRPr="00C15D04" w:rsidRDefault="004357D3" w:rsidP="004357D3">
      <w:pPr>
        <w:ind w:left="360"/>
        <w:jc w:val="both"/>
        <w:rPr>
          <w:rFonts w:ascii="Tahoma" w:hAnsi="Tahoma" w:cs="Tahoma"/>
          <w:sz w:val="22"/>
          <w:szCs w:val="22"/>
        </w:rPr>
      </w:pPr>
    </w:p>
    <w:p w14:paraId="3DB5CF7D" w14:textId="77777777" w:rsidR="004357D3" w:rsidRPr="00C15D04" w:rsidRDefault="004357D3" w:rsidP="004357D3">
      <w:pPr>
        <w:spacing w:after="200" w:line="276" w:lineRule="auto"/>
        <w:jc w:val="both"/>
        <w:rPr>
          <w:rFonts w:ascii="Tahoma" w:hAnsi="Tahoma" w:cs="Tahoma"/>
          <w:b/>
          <w:sz w:val="22"/>
          <w:szCs w:val="22"/>
        </w:rPr>
      </w:pPr>
      <w:r w:rsidRPr="00C15D04">
        <w:rPr>
          <w:rFonts w:ascii="Tahoma" w:hAnsi="Tahoma" w:cs="Tahoma"/>
          <w:b/>
          <w:sz w:val="22"/>
          <w:szCs w:val="22"/>
        </w:rPr>
        <w:t>General Duties and Responsibilities</w:t>
      </w:r>
      <w:r>
        <w:rPr>
          <w:rFonts w:ascii="Tahoma" w:hAnsi="Tahoma" w:cs="Tahoma"/>
          <w:b/>
          <w:sz w:val="22"/>
          <w:szCs w:val="22"/>
        </w:rPr>
        <w:t>:</w:t>
      </w:r>
    </w:p>
    <w:p w14:paraId="45A480E3" w14:textId="79768772"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carry out other duties as required</w:t>
      </w:r>
    </w:p>
    <w:p w14:paraId="52F15191" w14:textId="74855AF8"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participate in and attend meetings and training as appropriate</w:t>
      </w:r>
    </w:p>
    <w:p w14:paraId="0ED31500" w14:textId="66297D39"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 xml:space="preserve">To take an active role in own professional development in line with </w:t>
      </w:r>
      <w:r w:rsidR="00A04C43">
        <w:rPr>
          <w:rFonts w:ascii="Tahoma" w:hAnsi="Tahoma" w:cs="Tahoma"/>
          <w:sz w:val="22"/>
          <w:szCs w:val="22"/>
        </w:rPr>
        <w:t>p</w:t>
      </w:r>
      <w:r w:rsidRPr="28878EAE">
        <w:rPr>
          <w:rFonts w:ascii="Tahoma" w:hAnsi="Tahoma" w:cs="Tahoma"/>
          <w:sz w:val="22"/>
          <w:szCs w:val="22"/>
        </w:rPr>
        <w:t>erformance management objectives</w:t>
      </w:r>
    </w:p>
    <w:p w14:paraId="52D95500" w14:textId="05039DBD" w:rsidR="004357D3"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ensure confidentiality is maintained at all times</w:t>
      </w:r>
    </w:p>
    <w:p w14:paraId="17C483E4" w14:textId="4404B037" w:rsidR="009A5409" w:rsidRPr="00C15D04" w:rsidRDefault="009A5409" w:rsidP="004357D3">
      <w:pPr>
        <w:pStyle w:val="ListParagraph"/>
        <w:numPr>
          <w:ilvl w:val="0"/>
          <w:numId w:val="6"/>
        </w:numPr>
        <w:jc w:val="both"/>
        <w:rPr>
          <w:rFonts w:ascii="Tahoma" w:hAnsi="Tahoma" w:cs="Tahoma"/>
          <w:sz w:val="22"/>
          <w:szCs w:val="22"/>
        </w:rPr>
      </w:pPr>
      <w:r>
        <w:rPr>
          <w:rFonts w:ascii="Tahoma" w:hAnsi="Tahoma" w:cs="Tahoma"/>
          <w:sz w:val="22"/>
          <w:szCs w:val="22"/>
        </w:rPr>
        <w:t xml:space="preserve">To have </w:t>
      </w:r>
      <w:r w:rsidR="005249A9">
        <w:rPr>
          <w:rFonts w:ascii="Tahoma" w:hAnsi="Tahoma" w:cs="Tahoma"/>
          <w:sz w:val="22"/>
          <w:szCs w:val="22"/>
        </w:rPr>
        <w:t>a robust understanding of, and adhere to, agreed policies and procedures for child protection and safegu</w:t>
      </w:r>
      <w:r w:rsidR="00F35838">
        <w:rPr>
          <w:rFonts w:ascii="Tahoma" w:hAnsi="Tahoma" w:cs="Tahoma"/>
          <w:sz w:val="22"/>
          <w:szCs w:val="22"/>
        </w:rPr>
        <w:t>a</w:t>
      </w:r>
      <w:r w:rsidR="005249A9">
        <w:rPr>
          <w:rFonts w:ascii="Tahoma" w:hAnsi="Tahoma" w:cs="Tahoma"/>
          <w:sz w:val="22"/>
          <w:szCs w:val="22"/>
        </w:rPr>
        <w:t>rding</w:t>
      </w:r>
    </w:p>
    <w:p w14:paraId="7BD052F8" w14:textId="30FDFAA8" w:rsidR="004357D3" w:rsidRPr="00A04C43" w:rsidRDefault="004357D3" w:rsidP="00A04C43">
      <w:pPr>
        <w:pStyle w:val="ListParagraph"/>
        <w:numPr>
          <w:ilvl w:val="0"/>
          <w:numId w:val="6"/>
        </w:numPr>
        <w:jc w:val="both"/>
        <w:rPr>
          <w:rFonts w:ascii="Tahoma" w:hAnsi="Tahoma" w:cs="Tahoma"/>
          <w:sz w:val="22"/>
          <w:szCs w:val="22"/>
        </w:rPr>
      </w:pPr>
      <w:r w:rsidRPr="28878EAE">
        <w:rPr>
          <w:rFonts w:ascii="Tahoma" w:hAnsi="Tahoma" w:cs="Tahoma"/>
          <w:sz w:val="22"/>
          <w:szCs w:val="22"/>
        </w:rPr>
        <w:t>To work in accordance with all procedures and policies, and to adhere to the professional code of conduct for staff including smart dress code.</w:t>
      </w:r>
    </w:p>
    <w:p w14:paraId="5877B4D2" w14:textId="506CF412" w:rsidR="00B02B1B" w:rsidRPr="0036252F" w:rsidRDefault="00B02B1B" w:rsidP="00B172FA">
      <w:pPr>
        <w:pStyle w:val="ListParagraph"/>
        <w:jc w:val="both"/>
        <w:rPr>
          <w:rFonts w:ascii="Tahoma" w:hAnsi="Tahoma" w:cs="Tahoma"/>
          <w:sz w:val="22"/>
          <w:szCs w:val="22"/>
        </w:rPr>
      </w:pPr>
    </w:p>
    <w:p w14:paraId="5877B4D3" w14:textId="77777777" w:rsidR="00B02B1B" w:rsidRPr="002B440C" w:rsidRDefault="00B02B1B" w:rsidP="00B02B1B">
      <w:pPr>
        <w:ind w:left="720" w:hanging="720"/>
        <w:jc w:val="both"/>
        <w:rPr>
          <w:rFonts w:ascii="Tahoma" w:hAnsi="Tahoma" w:cs="Tahoma"/>
          <w:sz w:val="22"/>
          <w:szCs w:val="22"/>
        </w:rPr>
      </w:pPr>
    </w:p>
    <w:p w14:paraId="5877B4D4" w14:textId="77777777" w:rsidR="00D119A6" w:rsidRPr="002B440C" w:rsidRDefault="00D119A6" w:rsidP="00D119A6">
      <w:pPr>
        <w:spacing w:line="240" w:lineRule="atLeast"/>
        <w:ind w:left="720" w:hanging="720"/>
        <w:jc w:val="both"/>
        <w:rPr>
          <w:rFonts w:ascii="Tahoma" w:hAnsi="Tahoma" w:cs="Tahoma"/>
          <w:sz w:val="22"/>
          <w:szCs w:val="22"/>
        </w:rPr>
      </w:pPr>
      <w:r w:rsidRPr="002B440C">
        <w:rPr>
          <w:rFonts w:ascii="Tahoma" w:hAnsi="Tahoma" w:cs="Tahoma"/>
          <w:b/>
          <w:bCs/>
          <w:sz w:val="22"/>
          <w:szCs w:val="22"/>
        </w:rPr>
        <w:t>NOTES</w:t>
      </w:r>
    </w:p>
    <w:p w14:paraId="5877B4D5" w14:textId="77777777" w:rsidR="00D119A6" w:rsidRPr="002B440C" w:rsidRDefault="00D119A6" w:rsidP="0095604A">
      <w:pPr>
        <w:spacing w:line="240" w:lineRule="atLeast"/>
        <w:ind w:left="720" w:hanging="720"/>
        <w:jc w:val="both"/>
        <w:rPr>
          <w:rFonts w:ascii="Tahoma" w:hAnsi="Tahoma" w:cs="Tahoma"/>
          <w:sz w:val="22"/>
          <w:szCs w:val="22"/>
        </w:rPr>
      </w:pPr>
    </w:p>
    <w:p w14:paraId="5877B4D6"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The above responsibilities are subject to the general duties and responsibilities contained in the Contract of Employment.</w:t>
      </w:r>
    </w:p>
    <w:p w14:paraId="5877B4D7" w14:textId="77777777" w:rsidR="00D119A6" w:rsidRPr="002B440C" w:rsidRDefault="00D119A6" w:rsidP="0095604A">
      <w:pPr>
        <w:jc w:val="both"/>
        <w:rPr>
          <w:rFonts w:ascii="Tahoma" w:hAnsi="Tahoma" w:cs="Tahoma"/>
          <w:sz w:val="22"/>
          <w:szCs w:val="22"/>
        </w:rPr>
      </w:pPr>
    </w:p>
    <w:p w14:paraId="5877B4D8"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 xml:space="preserve">This job description allocates duties and responsibilities but does not direct the particular amount of time to be spent on carrying them out and no part of it may be so construed. </w:t>
      </w:r>
    </w:p>
    <w:p w14:paraId="5877B4D9" w14:textId="77777777" w:rsidR="00D119A6" w:rsidRPr="002B440C" w:rsidRDefault="00D119A6" w:rsidP="0095604A">
      <w:pPr>
        <w:jc w:val="both"/>
        <w:rPr>
          <w:rFonts w:ascii="Tahoma" w:hAnsi="Tahoma" w:cs="Tahoma"/>
          <w:sz w:val="22"/>
          <w:szCs w:val="22"/>
        </w:rPr>
      </w:pPr>
    </w:p>
    <w:p w14:paraId="5877B4DA"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This job description is not necessarily a comprehensive definition of the post.  It will be reviewed at least once a year and it may be subject to modification or amendment at any time after consultation with the holder of the post.</w:t>
      </w:r>
    </w:p>
    <w:p w14:paraId="5877B4DB" w14:textId="77777777" w:rsidR="00D119A6" w:rsidRPr="002B440C" w:rsidRDefault="00D119A6" w:rsidP="0095604A">
      <w:pPr>
        <w:spacing w:line="240" w:lineRule="atLeast"/>
        <w:ind w:left="720" w:hanging="720"/>
        <w:jc w:val="both"/>
        <w:rPr>
          <w:rFonts w:ascii="Tahoma" w:hAnsi="Tahoma" w:cs="Tahoma"/>
          <w:sz w:val="22"/>
          <w:szCs w:val="22"/>
        </w:rPr>
      </w:pPr>
    </w:p>
    <w:p w14:paraId="5877B4DC" w14:textId="1EEF4289" w:rsidR="00D119A6" w:rsidRPr="002B440C" w:rsidRDefault="00D119A6" w:rsidP="0095604A">
      <w:pPr>
        <w:spacing w:line="240" w:lineRule="atLeast"/>
        <w:jc w:val="both"/>
        <w:rPr>
          <w:rFonts w:ascii="Tahoma" w:hAnsi="Tahoma" w:cs="Tahoma"/>
          <w:sz w:val="22"/>
          <w:szCs w:val="22"/>
        </w:rPr>
      </w:pPr>
      <w:r w:rsidRPr="002B440C">
        <w:rPr>
          <w:rFonts w:ascii="Tahoma" w:hAnsi="Tahoma" w:cs="Tahoma"/>
          <w:sz w:val="22"/>
          <w:szCs w:val="22"/>
        </w:rPr>
        <w:lastRenderedPageBreak/>
        <w:t>The duties may be varied to me</w:t>
      </w:r>
      <w:r w:rsidR="0077582B">
        <w:rPr>
          <w:rFonts w:ascii="Tahoma" w:hAnsi="Tahoma" w:cs="Tahoma"/>
          <w:sz w:val="22"/>
          <w:szCs w:val="22"/>
        </w:rPr>
        <w:t>et the changing demands of the a</w:t>
      </w:r>
      <w:r w:rsidRPr="002B440C">
        <w:rPr>
          <w:rFonts w:ascii="Tahoma" w:hAnsi="Tahoma" w:cs="Tahoma"/>
          <w:sz w:val="22"/>
          <w:szCs w:val="22"/>
        </w:rPr>
        <w:t xml:space="preserve">cademy at the reasonable discretion of the </w:t>
      </w:r>
      <w:r w:rsidR="00EA6E54">
        <w:rPr>
          <w:rFonts w:ascii="Tahoma" w:hAnsi="Tahoma" w:cs="Tahoma"/>
          <w:sz w:val="22"/>
          <w:szCs w:val="22"/>
        </w:rPr>
        <w:t>Headteacher</w:t>
      </w:r>
      <w:r w:rsidRPr="002B440C">
        <w:rPr>
          <w:rFonts w:ascii="Tahoma" w:hAnsi="Tahoma" w:cs="Tahoma"/>
          <w:sz w:val="22"/>
          <w:szCs w:val="22"/>
        </w:rPr>
        <w:t>.</w:t>
      </w:r>
    </w:p>
    <w:p w14:paraId="5877B4DD" w14:textId="77777777" w:rsidR="00D119A6" w:rsidRPr="002B440C" w:rsidRDefault="00D119A6" w:rsidP="0095604A">
      <w:pPr>
        <w:spacing w:line="240" w:lineRule="atLeast"/>
        <w:jc w:val="both"/>
        <w:rPr>
          <w:rFonts w:ascii="Tahoma" w:hAnsi="Tahoma" w:cs="Tahoma"/>
          <w:sz w:val="22"/>
          <w:szCs w:val="22"/>
        </w:rPr>
      </w:pPr>
    </w:p>
    <w:p w14:paraId="5877B4DE" w14:textId="77777777" w:rsidR="002B440C" w:rsidRPr="002B440C" w:rsidRDefault="00D119A6" w:rsidP="0095604A">
      <w:pPr>
        <w:spacing w:line="240" w:lineRule="atLeast"/>
        <w:jc w:val="both"/>
        <w:rPr>
          <w:rFonts w:ascii="Tahoma" w:hAnsi="Tahoma" w:cs="Tahoma"/>
          <w:sz w:val="22"/>
          <w:szCs w:val="22"/>
        </w:rPr>
      </w:pPr>
      <w:r w:rsidRPr="002B440C">
        <w:rPr>
          <w:rFonts w:ascii="Tahoma"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5877B4DF" w14:textId="77777777" w:rsidR="002B440C" w:rsidRPr="002B440C" w:rsidRDefault="002B440C" w:rsidP="0095604A">
      <w:pPr>
        <w:spacing w:line="240" w:lineRule="atLeast"/>
        <w:jc w:val="both"/>
        <w:rPr>
          <w:rFonts w:ascii="Tahoma" w:hAnsi="Tahoma" w:cs="Tahoma"/>
          <w:sz w:val="22"/>
          <w:szCs w:val="22"/>
        </w:rPr>
      </w:pPr>
    </w:p>
    <w:p w14:paraId="5877B4E0" w14:textId="77777777" w:rsidR="002B440C" w:rsidRPr="002B440C" w:rsidRDefault="002B440C" w:rsidP="002B440C">
      <w:pPr>
        <w:spacing w:line="240" w:lineRule="atLeast"/>
        <w:jc w:val="both"/>
        <w:rPr>
          <w:rFonts w:ascii="Tahoma" w:eastAsiaTheme="minorHAnsi" w:hAnsi="Tahoma" w:cs="Tahoma"/>
          <w:sz w:val="22"/>
          <w:szCs w:val="22"/>
        </w:rPr>
      </w:pPr>
      <w:r w:rsidRPr="002B440C">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5877B4E1" w14:textId="77777777" w:rsidR="002B440C" w:rsidRPr="002B440C" w:rsidRDefault="002B440C" w:rsidP="0095604A">
      <w:pPr>
        <w:spacing w:line="240" w:lineRule="atLeast"/>
        <w:jc w:val="both"/>
        <w:rPr>
          <w:rFonts w:ascii="Tahoma" w:hAnsi="Tahoma" w:cs="Tahoma"/>
          <w:sz w:val="22"/>
          <w:szCs w:val="22"/>
        </w:rPr>
      </w:pPr>
    </w:p>
    <w:p w14:paraId="5877B4E2" w14:textId="77777777" w:rsidR="00D119A6" w:rsidRPr="002B440C" w:rsidRDefault="00D119A6" w:rsidP="004314A2">
      <w:pPr>
        <w:tabs>
          <w:tab w:val="left" w:pos="1380"/>
        </w:tabs>
        <w:rPr>
          <w:rFonts w:ascii="Tahoma" w:hAnsi="Tahoma" w:cs="Tahoma"/>
          <w:sz w:val="22"/>
          <w:szCs w:val="22"/>
        </w:rPr>
      </w:pPr>
    </w:p>
    <w:p w14:paraId="5877B4E3" w14:textId="77777777" w:rsidR="002E73FC" w:rsidRPr="002B440C" w:rsidRDefault="002E73FC">
      <w:pPr>
        <w:spacing w:line="240" w:lineRule="atLeast"/>
        <w:jc w:val="both"/>
        <w:rPr>
          <w:rFonts w:ascii="Tahoma" w:hAnsi="Tahoma" w:cs="Tahoma"/>
          <w:sz w:val="22"/>
          <w:szCs w:val="22"/>
        </w:rPr>
      </w:pPr>
    </w:p>
    <w:p w14:paraId="5877B4E4" w14:textId="77777777" w:rsidR="002E73FC" w:rsidRPr="002B440C" w:rsidRDefault="002E73FC">
      <w:pPr>
        <w:spacing w:line="240" w:lineRule="atLeast"/>
        <w:jc w:val="both"/>
        <w:rPr>
          <w:rFonts w:ascii="Tahoma" w:hAnsi="Tahoma" w:cs="Tahoma"/>
          <w:b/>
          <w:sz w:val="22"/>
          <w:szCs w:val="22"/>
        </w:rPr>
      </w:pPr>
      <w:r w:rsidRPr="002B440C">
        <w:rPr>
          <w:rFonts w:ascii="Tahoma" w:hAnsi="Tahoma" w:cs="Tahoma"/>
          <w:b/>
          <w:sz w:val="22"/>
          <w:szCs w:val="22"/>
        </w:rPr>
        <w:t>Signed by post holder: __________________</w:t>
      </w:r>
      <w:r w:rsidR="002B440C">
        <w:rPr>
          <w:rFonts w:ascii="Tahoma" w:hAnsi="Tahoma" w:cs="Tahoma"/>
          <w:b/>
          <w:sz w:val="22"/>
          <w:szCs w:val="22"/>
        </w:rPr>
        <w:t>__</w:t>
      </w:r>
      <w:r w:rsidR="002B440C">
        <w:rPr>
          <w:rFonts w:ascii="Tahoma" w:hAnsi="Tahoma" w:cs="Tahoma"/>
          <w:b/>
          <w:sz w:val="22"/>
          <w:szCs w:val="22"/>
        </w:rPr>
        <w:tab/>
      </w:r>
      <w:r w:rsidR="002B440C">
        <w:rPr>
          <w:rFonts w:ascii="Tahoma" w:hAnsi="Tahoma" w:cs="Tahoma"/>
          <w:b/>
          <w:sz w:val="22"/>
          <w:szCs w:val="22"/>
        </w:rPr>
        <w:tab/>
      </w:r>
      <w:r w:rsidR="0095604A" w:rsidRPr="002B440C">
        <w:rPr>
          <w:rFonts w:ascii="Tahoma" w:hAnsi="Tahoma" w:cs="Tahoma"/>
          <w:b/>
          <w:sz w:val="22"/>
          <w:szCs w:val="22"/>
        </w:rPr>
        <w:t>Date: _</w:t>
      </w:r>
      <w:r w:rsidRPr="002B440C">
        <w:rPr>
          <w:rFonts w:ascii="Tahoma" w:hAnsi="Tahoma" w:cs="Tahoma"/>
          <w:b/>
          <w:sz w:val="22"/>
          <w:szCs w:val="22"/>
        </w:rPr>
        <w:t>___________________</w:t>
      </w:r>
    </w:p>
    <w:sectPr w:rsidR="002E73FC" w:rsidRPr="002B440C" w:rsidSect="00D119A6">
      <w:footerReference w:type="default" r:id="rId11"/>
      <w:pgSz w:w="11909" w:h="16834" w:code="9"/>
      <w:pgMar w:top="567" w:right="680" w:bottom="567" w:left="68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25E0" w14:textId="77777777" w:rsidR="00EC1F7C" w:rsidRDefault="00EC1F7C">
      <w:r>
        <w:separator/>
      </w:r>
    </w:p>
  </w:endnote>
  <w:endnote w:type="continuationSeparator" w:id="0">
    <w:p w14:paraId="10DA90EC" w14:textId="77777777" w:rsidR="00EC1F7C" w:rsidRDefault="00EC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Lucida Sans"/>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B4EB" w14:textId="44C2220F" w:rsidR="006069A7" w:rsidRPr="002E73FC" w:rsidRDefault="006069A7" w:rsidP="00725C72">
    <w:pPr>
      <w:pStyle w:val="Footer"/>
      <w:jc w:val="right"/>
      <w:rPr>
        <w:i/>
        <w:sz w:val="12"/>
        <w:szCs w:val="12"/>
      </w:rPr>
    </w:pPr>
    <w:r w:rsidRPr="002E73FC">
      <w:rPr>
        <w:rStyle w:val="PageNumber"/>
        <w:i/>
        <w:sz w:val="12"/>
        <w:szCs w:val="12"/>
      </w:rPr>
      <w:fldChar w:fldCharType="begin"/>
    </w:r>
    <w:r w:rsidRPr="002E73FC">
      <w:rPr>
        <w:rStyle w:val="PageNumber"/>
        <w:i/>
        <w:sz w:val="12"/>
        <w:szCs w:val="12"/>
      </w:rPr>
      <w:instrText xml:space="preserve"> NUMPAGES </w:instrText>
    </w:r>
    <w:r w:rsidRPr="002E73FC">
      <w:rPr>
        <w:rStyle w:val="PageNumber"/>
        <w:i/>
        <w:sz w:val="12"/>
        <w:szCs w:val="12"/>
      </w:rPr>
      <w:fldChar w:fldCharType="separate"/>
    </w:r>
    <w:r w:rsidR="00DE2595">
      <w:rPr>
        <w:rStyle w:val="PageNumber"/>
        <w:i/>
        <w:noProof/>
        <w:sz w:val="12"/>
        <w:szCs w:val="12"/>
      </w:rPr>
      <w:t>1</w:t>
    </w:r>
    <w:r w:rsidRPr="002E73FC">
      <w:rPr>
        <w:rStyle w:val="PageNumber"/>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291D" w14:textId="77777777" w:rsidR="00EC1F7C" w:rsidRDefault="00EC1F7C">
      <w:r>
        <w:separator/>
      </w:r>
    </w:p>
  </w:footnote>
  <w:footnote w:type="continuationSeparator" w:id="0">
    <w:p w14:paraId="1ABED4ED" w14:textId="77777777" w:rsidR="00EC1F7C" w:rsidRDefault="00EC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472"/>
    <w:multiLevelType w:val="hybridMultilevel"/>
    <w:tmpl w:val="3E1884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6342D8"/>
    <w:multiLevelType w:val="hybridMultilevel"/>
    <w:tmpl w:val="3D2E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00B63"/>
    <w:multiLevelType w:val="multilevel"/>
    <w:tmpl w:val="300E0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B2758F"/>
    <w:multiLevelType w:val="hybridMultilevel"/>
    <w:tmpl w:val="A1E8C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70DB3"/>
    <w:multiLevelType w:val="multilevel"/>
    <w:tmpl w:val="7AACBA02"/>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41170145">
    <w:abstractNumId w:val="0"/>
  </w:num>
  <w:num w:numId="2" w16cid:durableId="147327888">
    <w:abstractNumId w:val="4"/>
  </w:num>
  <w:num w:numId="3" w16cid:durableId="1277101982">
    <w:abstractNumId w:val="5"/>
  </w:num>
  <w:num w:numId="4" w16cid:durableId="2010257400">
    <w:abstractNumId w:val="1"/>
  </w:num>
  <w:num w:numId="5" w16cid:durableId="1529875294">
    <w:abstractNumId w:val="2"/>
  </w:num>
  <w:num w:numId="6" w16cid:durableId="14682809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5D"/>
    <w:rsid w:val="000343D9"/>
    <w:rsid w:val="00044324"/>
    <w:rsid w:val="00044BCD"/>
    <w:rsid w:val="00046F83"/>
    <w:rsid w:val="000565E0"/>
    <w:rsid w:val="000665E0"/>
    <w:rsid w:val="0008292E"/>
    <w:rsid w:val="000A24BE"/>
    <w:rsid w:val="000A5AF4"/>
    <w:rsid w:val="000C09E3"/>
    <w:rsid w:val="000C2209"/>
    <w:rsid w:val="000C3A9C"/>
    <w:rsid w:val="000D752B"/>
    <w:rsid w:val="00104AD8"/>
    <w:rsid w:val="00112B40"/>
    <w:rsid w:val="00114B0D"/>
    <w:rsid w:val="00114E18"/>
    <w:rsid w:val="00131479"/>
    <w:rsid w:val="00150AAD"/>
    <w:rsid w:val="00154E7C"/>
    <w:rsid w:val="001653ED"/>
    <w:rsid w:val="00177CF8"/>
    <w:rsid w:val="00184421"/>
    <w:rsid w:val="0019055F"/>
    <w:rsid w:val="001921DC"/>
    <w:rsid w:val="00193670"/>
    <w:rsid w:val="001B7931"/>
    <w:rsid w:val="001D2FD5"/>
    <w:rsid w:val="001D5390"/>
    <w:rsid w:val="001E258F"/>
    <w:rsid w:val="0022335C"/>
    <w:rsid w:val="00226B99"/>
    <w:rsid w:val="00244207"/>
    <w:rsid w:val="00247699"/>
    <w:rsid w:val="00251555"/>
    <w:rsid w:val="00260C91"/>
    <w:rsid w:val="00280D1E"/>
    <w:rsid w:val="00285D37"/>
    <w:rsid w:val="00295AB4"/>
    <w:rsid w:val="002B16F5"/>
    <w:rsid w:val="002B440C"/>
    <w:rsid w:val="002D0CBB"/>
    <w:rsid w:val="002D1A01"/>
    <w:rsid w:val="002D7AFA"/>
    <w:rsid w:val="002E5E96"/>
    <w:rsid w:val="002E65AF"/>
    <w:rsid w:val="002E73FC"/>
    <w:rsid w:val="002F62AA"/>
    <w:rsid w:val="00330023"/>
    <w:rsid w:val="0035241A"/>
    <w:rsid w:val="0036252F"/>
    <w:rsid w:val="00365448"/>
    <w:rsid w:val="0038364E"/>
    <w:rsid w:val="003974AF"/>
    <w:rsid w:val="003A15A9"/>
    <w:rsid w:val="003C0533"/>
    <w:rsid w:val="003C73D1"/>
    <w:rsid w:val="003D5B84"/>
    <w:rsid w:val="003E529F"/>
    <w:rsid w:val="003F02C4"/>
    <w:rsid w:val="0041167E"/>
    <w:rsid w:val="00415067"/>
    <w:rsid w:val="00415A07"/>
    <w:rsid w:val="004314A2"/>
    <w:rsid w:val="00432DB0"/>
    <w:rsid w:val="004357D3"/>
    <w:rsid w:val="00436C35"/>
    <w:rsid w:val="004370C0"/>
    <w:rsid w:val="004506DF"/>
    <w:rsid w:val="00486B24"/>
    <w:rsid w:val="004A42F8"/>
    <w:rsid w:val="004A6FD7"/>
    <w:rsid w:val="004B1F7A"/>
    <w:rsid w:val="004C55DF"/>
    <w:rsid w:val="004C5905"/>
    <w:rsid w:val="004F1CB1"/>
    <w:rsid w:val="004F4EA3"/>
    <w:rsid w:val="004F5EBF"/>
    <w:rsid w:val="00507D74"/>
    <w:rsid w:val="005249A9"/>
    <w:rsid w:val="005452C6"/>
    <w:rsid w:val="0056379B"/>
    <w:rsid w:val="00586C47"/>
    <w:rsid w:val="00587379"/>
    <w:rsid w:val="005B647B"/>
    <w:rsid w:val="005C19F5"/>
    <w:rsid w:val="005C756A"/>
    <w:rsid w:val="005E297B"/>
    <w:rsid w:val="005E3F8B"/>
    <w:rsid w:val="006069A7"/>
    <w:rsid w:val="0062242A"/>
    <w:rsid w:val="00632D81"/>
    <w:rsid w:val="0064293A"/>
    <w:rsid w:val="00642E40"/>
    <w:rsid w:val="0064582A"/>
    <w:rsid w:val="006471B8"/>
    <w:rsid w:val="00650F44"/>
    <w:rsid w:val="00665BFB"/>
    <w:rsid w:val="006722C8"/>
    <w:rsid w:val="00674F3F"/>
    <w:rsid w:val="0067568D"/>
    <w:rsid w:val="00681556"/>
    <w:rsid w:val="006A3B49"/>
    <w:rsid w:val="006A5D7E"/>
    <w:rsid w:val="006D1E72"/>
    <w:rsid w:val="0070124E"/>
    <w:rsid w:val="00705871"/>
    <w:rsid w:val="00717055"/>
    <w:rsid w:val="00725C72"/>
    <w:rsid w:val="007329D0"/>
    <w:rsid w:val="00732D92"/>
    <w:rsid w:val="00733C66"/>
    <w:rsid w:val="007427E5"/>
    <w:rsid w:val="00772D46"/>
    <w:rsid w:val="0077393A"/>
    <w:rsid w:val="0077582B"/>
    <w:rsid w:val="00777BBD"/>
    <w:rsid w:val="0078050B"/>
    <w:rsid w:val="00781E41"/>
    <w:rsid w:val="00783E69"/>
    <w:rsid w:val="007933B6"/>
    <w:rsid w:val="007B24C9"/>
    <w:rsid w:val="007D06C5"/>
    <w:rsid w:val="007E7619"/>
    <w:rsid w:val="0081335E"/>
    <w:rsid w:val="008143E3"/>
    <w:rsid w:val="00820E12"/>
    <w:rsid w:val="00850D75"/>
    <w:rsid w:val="00857C7A"/>
    <w:rsid w:val="00860BBF"/>
    <w:rsid w:val="0086528B"/>
    <w:rsid w:val="008A5363"/>
    <w:rsid w:val="008F106A"/>
    <w:rsid w:val="008F13C9"/>
    <w:rsid w:val="008F348F"/>
    <w:rsid w:val="00951613"/>
    <w:rsid w:val="0095604A"/>
    <w:rsid w:val="00964C3D"/>
    <w:rsid w:val="00966265"/>
    <w:rsid w:val="00976E75"/>
    <w:rsid w:val="009847DB"/>
    <w:rsid w:val="00986580"/>
    <w:rsid w:val="00991388"/>
    <w:rsid w:val="00995AB8"/>
    <w:rsid w:val="009A43EC"/>
    <w:rsid w:val="009A5409"/>
    <w:rsid w:val="009A7FAF"/>
    <w:rsid w:val="009D4ACF"/>
    <w:rsid w:val="009E3BF5"/>
    <w:rsid w:val="009F6CF4"/>
    <w:rsid w:val="00A04C43"/>
    <w:rsid w:val="00A31B72"/>
    <w:rsid w:val="00A37440"/>
    <w:rsid w:val="00A379AA"/>
    <w:rsid w:val="00A51B3A"/>
    <w:rsid w:val="00A54286"/>
    <w:rsid w:val="00A72D02"/>
    <w:rsid w:val="00A84D20"/>
    <w:rsid w:val="00A96FC7"/>
    <w:rsid w:val="00AB05D6"/>
    <w:rsid w:val="00AF220D"/>
    <w:rsid w:val="00AF35BE"/>
    <w:rsid w:val="00AF4056"/>
    <w:rsid w:val="00B02B1B"/>
    <w:rsid w:val="00B11AA0"/>
    <w:rsid w:val="00B172FA"/>
    <w:rsid w:val="00B215E3"/>
    <w:rsid w:val="00B3202F"/>
    <w:rsid w:val="00B3361D"/>
    <w:rsid w:val="00B52702"/>
    <w:rsid w:val="00B60B7C"/>
    <w:rsid w:val="00B7008D"/>
    <w:rsid w:val="00B822A7"/>
    <w:rsid w:val="00B86593"/>
    <w:rsid w:val="00BC5A30"/>
    <w:rsid w:val="00BE5EBA"/>
    <w:rsid w:val="00C544AA"/>
    <w:rsid w:val="00C7208E"/>
    <w:rsid w:val="00CA0435"/>
    <w:rsid w:val="00CA5D76"/>
    <w:rsid w:val="00CD59D5"/>
    <w:rsid w:val="00CE35A7"/>
    <w:rsid w:val="00D00E5D"/>
    <w:rsid w:val="00D119A6"/>
    <w:rsid w:val="00D2025E"/>
    <w:rsid w:val="00D36715"/>
    <w:rsid w:val="00D7377B"/>
    <w:rsid w:val="00D752EB"/>
    <w:rsid w:val="00DB458A"/>
    <w:rsid w:val="00DE1889"/>
    <w:rsid w:val="00DE2595"/>
    <w:rsid w:val="00E1526B"/>
    <w:rsid w:val="00E35C9D"/>
    <w:rsid w:val="00E42CD0"/>
    <w:rsid w:val="00E44594"/>
    <w:rsid w:val="00E52F61"/>
    <w:rsid w:val="00E5349E"/>
    <w:rsid w:val="00E63011"/>
    <w:rsid w:val="00E72D81"/>
    <w:rsid w:val="00E74E7A"/>
    <w:rsid w:val="00E8671B"/>
    <w:rsid w:val="00E868F4"/>
    <w:rsid w:val="00E87E9A"/>
    <w:rsid w:val="00EA6E54"/>
    <w:rsid w:val="00EB6B93"/>
    <w:rsid w:val="00EC1F7C"/>
    <w:rsid w:val="00EF74B3"/>
    <w:rsid w:val="00F211C5"/>
    <w:rsid w:val="00F27320"/>
    <w:rsid w:val="00F35838"/>
    <w:rsid w:val="00F3630B"/>
    <w:rsid w:val="00FB1B44"/>
    <w:rsid w:val="00FB1F94"/>
    <w:rsid w:val="00FB53F2"/>
    <w:rsid w:val="00FC6419"/>
    <w:rsid w:val="00FC6ED3"/>
    <w:rsid w:val="00FD6CD0"/>
    <w:rsid w:val="00FE6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7B4B9"/>
  <w15:docId w15:val="{DC9A5761-E83F-4AB1-85AB-21DF524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spacing w:line="240" w:lineRule="atLeas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A96FC7"/>
  </w:style>
  <w:style w:type="character" w:customStyle="1" w:styleId="main">
    <w:name w:val="main"/>
    <w:basedOn w:val="DefaultParagraphFont"/>
    <w:rsid w:val="00FB1B44"/>
  </w:style>
  <w:style w:type="paragraph" w:styleId="BalloonText">
    <w:name w:val="Balloon Text"/>
    <w:basedOn w:val="Normal"/>
    <w:semiHidden/>
    <w:rsid w:val="00244207"/>
    <w:rPr>
      <w:rFonts w:ascii="Tahoma" w:hAnsi="Tahoma" w:cs="Tahoma"/>
      <w:sz w:val="16"/>
      <w:szCs w:val="16"/>
    </w:rPr>
  </w:style>
  <w:style w:type="paragraph" w:styleId="BodyTextIndent">
    <w:name w:val="Body Text Indent"/>
    <w:basedOn w:val="Normal"/>
    <w:rsid w:val="00850D75"/>
    <w:pPr>
      <w:ind w:left="720" w:hanging="720"/>
    </w:pPr>
    <w:rPr>
      <w:rFonts w:ascii="CG Omega" w:hAnsi="CG Omega"/>
      <w:sz w:val="22"/>
      <w:lang w:eastAsia="en-GB"/>
    </w:rPr>
  </w:style>
  <w:style w:type="paragraph" w:styleId="Header">
    <w:name w:val="header"/>
    <w:basedOn w:val="Normal"/>
    <w:rsid w:val="00725C72"/>
    <w:pPr>
      <w:tabs>
        <w:tab w:val="center" w:pos="4153"/>
        <w:tab w:val="right" w:pos="8306"/>
      </w:tabs>
    </w:pPr>
  </w:style>
  <w:style w:type="paragraph" w:styleId="Footer">
    <w:name w:val="footer"/>
    <w:basedOn w:val="Normal"/>
    <w:rsid w:val="00725C72"/>
    <w:pPr>
      <w:tabs>
        <w:tab w:val="center" w:pos="4153"/>
        <w:tab w:val="right" w:pos="8306"/>
      </w:tabs>
    </w:pPr>
  </w:style>
  <w:style w:type="character" w:styleId="PageNumber">
    <w:name w:val="page number"/>
    <w:basedOn w:val="DefaultParagraphFont"/>
    <w:rsid w:val="002E73FC"/>
  </w:style>
  <w:style w:type="table" w:styleId="TableGrid">
    <w:name w:val="Table Grid"/>
    <w:basedOn w:val="TableNormal"/>
    <w:rsid w:val="00D11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52F"/>
    <w:pPr>
      <w:ind w:left="720"/>
      <w:contextualSpacing/>
    </w:pPr>
  </w:style>
  <w:style w:type="paragraph" w:customStyle="1" w:styleId="elementtoproof">
    <w:name w:val="elementtoproof"/>
    <w:basedOn w:val="Normal"/>
    <w:rsid w:val="00717055"/>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08624">
      <w:bodyDiv w:val="1"/>
      <w:marLeft w:val="0"/>
      <w:marRight w:val="0"/>
      <w:marTop w:val="0"/>
      <w:marBottom w:val="0"/>
      <w:divBdr>
        <w:top w:val="none" w:sz="0" w:space="0" w:color="auto"/>
        <w:left w:val="none" w:sz="0" w:space="0" w:color="auto"/>
        <w:bottom w:val="none" w:sz="0" w:space="0" w:color="auto"/>
        <w:right w:val="none" w:sz="0" w:space="0" w:color="auto"/>
      </w:divBdr>
    </w:div>
    <w:div w:id="206401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ca956449f3bd58687f6e31061007ce8e">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bfb87d576d8202b4eedc596715dadba1"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33AEB-8E8E-48B2-84A2-7BE2F68D2CEC}">
  <ds:schemaRefs>
    <ds:schemaRef ds:uri="http://schemas.microsoft.com/sharepoint/v3/contenttype/forms"/>
  </ds:schemaRefs>
</ds:datastoreItem>
</file>

<file path=customXml/itemProps2.xml><?xml version="1.0" encoding="utf-8"?>
<ds:datastoreItem xmlns:ds="http://schemas.openxmlformats.org/officeDocument/2006/customXml" ds:itemID="{D1DD9782-971D-47F6-8DCA-7F936A71907A}">
  <ds:schemaRefs>
    <ds:schemaRef ds:uri="http://schemas.microsoft.com/office/2006/metadata/properties"/>
    <ds:schemaRef ds:uri="http://schemas.microsoft.com/office/infopath/2007/PartnerControls"/>
    <ds:schemaRef ds:uri="a4df8222-e3ed-41e8-a63b-ae598b6f6314"/>
    <ds:schemaRef ds:uri="d4fe90d0-4f74-4c18-902e-f075ed09e2fa"/>
  </ds:schemaRefs>
</ds:datastoreItem>
</file>

<file path=customXml/itemProps3.xml><?xml version="1.0" encoding="utf-8"?>
<ds:datastoreItem xmlns:ds="http://schemas.openxmlformats.org/officeDocument/2006/customXml" ds:itemID="{5F08EA0F-A574-49F6-BF48-46E80455005F}"/>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2515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GREENSWARD SCHOOL</vt:lpstr>
    </vt:vector>
  </TitlesOfParts>
  <Company>Research Machines Plc</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GREENSWARD SCHOOL</dc:title>
  <dc:creator>Research Machines Library Application</dc:creator>
  <cp:lastModifiedBy>Hill, Mrs E</cp:lastModifiedBy>
  <cp:revision>2</cp:revision>
  <cp:lastPrinted>2015-07-09T10:29:00Z</cp:lastPrinted>
  <dcterms:created xsi:type="dcterms:W3CDTF">2026-05-07T10:10:00Z</dcterms:created>
  <dcterms:modified xsi:type="dcterms:W3CDTF">2026-05-07T10:10:00Z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