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62A21" w14:textId="77777777" w:rsidR="00283CD7" w:rsidRDefault="00E066AE" w:rsidP="00283CD7">
      <w:pPr>
        <w:jc w:val="center"/>
        <w:rPr>
          <w:rFonts w:ascii="Arial" w:hAnsi="Arial" w:cs="Arial"/>
          <w:sz w:val="40"/>
          <w:szCs w:val="40"/>
        </w:rPr>
      </w:pPr>
      <w:r>
        <w:rPr>
          <w:noProof/>
          <w:lang w:eastAsia="en-GB"/>
        </w:rPr>
        <w:drawing>
          <wp:anchor distT="0" distB="0" distL="114300" distR="114300" simplePos="0" relativeHeight="251661312" behindDoc="0" locked="0" layoutInCell="1" allowOverlap="1" wp14:anchorId="41628D96" wp14:editId="7CDE962B">
            <wp:simplePos x="0" y="0"/>
            <wp:positionH relativeFrom="page">
              <wp:align>right</wp:align>
            </wp:positionH>
            <wp:positionV relativeFrom="paragraph">
              <wp:posOffset>-723265</wp:posOffset>
            </wp:positionV>
            <wp:extent cx="7797800" cy="222885"/>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ST top flas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97800" cy="222885"/>
                    </a:xfrm>
                    <a:prstGeom prst="rect">
                      <a:avLst/>
                    </a:prstGeom>
                  </pic:spPr>
                </pic:pic>
              </a:graphicData>
            </a:graphic>
            <wp14:sizeRelH relativeFrom="margin">
              <wp14:pctWidth>0</wp14:pctWidth>
            </wp14:sizeRelH>
            <wp14:sizeRelV relativeFrom="margin">
              <wp14:pctHeight>0</wp14:pctHeight>
            </wp14:sizeRelV>
          </wp:anchor>
        </w:drawing>
      </w:r>
      <w:r w:rsidR="00B91B89">
        <w:rPr>
          <w:rFonts w:ascii="Arial" w:hAnsi="Arial" w:cs="Arial"/>
          <w:noProof/>
          <w:sz w:val="40"/>
          <w:szCs w:val="40"/>
          <w:lang w:eastAsia="en-GB"/>
        </w:rPr>
        <w:drawing>
          <wp:anchor distT="0" distB="0" distL="114300" distR="114300" simplePos="0" relativeHeight="251659264" behindDoc="1" locked="0" layoutInCell="1" allowOverlap="1" wp14:anchorId="65590505" wp14:editId="23226E1B">
            <wp:simplePos x="0" y="0"/>
            <wp:positionH relativeFrom="margin">
              <wp:align>center</wp:align>
            </wp:positionH>
            <wp:positionV relativeFrom="paragraph">
              <wp:posOffset>76200</wp:posOffset>
            </wp:positionV>
            <wp:extent cx="2209800" cy="2013917"/>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nowledge Schools Trust logo_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800" cy="2013917"/>
                    </a:xfrm>
                    <a:prstGeom prst="rect">
                      <a:avLst/>
                    </a:prstGeom>
                  </pic:spPr>
                </pic:pic>
              </a:graphicData>
            </a:graphic>
            <wp14:sizeRelH relativeFrom="page">
              <wp14:pctWidth>0</wp14:pctWidth>
            </wp14:sizeRelH>
            <wp14:sizeRelV relativeFrom="page">
              <wp14:pctHeight>0</wp14:pctHeight>
            </wp14:sizeRelV>
          </wp:anchor>
        </w:drawing>
      </w:r>
      <w:r w:rsidR="005A0C24">
        <w:rPr>
          <w:noProof/>
          <w:lang w:eastAsia="en-GB"/>
        </w:rPr>
        <mc:AlternateContent>
          <mc:Choice Requires="wps">
            <w:drawing>
              <wp:anchor distT="0" distB="0" distL="114300" distR="114300" simplePos="0" relativeHeight="251653120" behindDoc="1" locked="0" layoutInCell="1" allowOverlap="1" wp14:anchorId="1C23CC9A" wp14:editId="25641BA3">
                <wp:simplePos x="0" y="0"/>
                <wp:positionH relativeFrom="margin">
                  <wp:posOffset>-1879600</wp:posOffset>
                </wp:positionH>
                <wp:positionV relativeFrom="page">
                  <wp:align>top</wp:align>
                </wp:positionV>
                <wp:extent cx="8770620" cy="194691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8770620" cy="19469100"/>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E9F618">
              <v:rect id="Rectangle 2" style="position:absolute;margin-left:-148pt;margin-top:0;width:690.6pt;height:1533pt;z-index:-25166336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spid="_x0000_s1026" fillcolor="#04183b" strokecolor="#1f4d78 [1604]" strokeweight="1pt" w14:anchorId="21483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">
                <w10:wrap anchorx="margin" anchory="page"/>
              </v:rect>
            </w:pict>
          </mc:Fallback>
        </mc:AlternateContent>
      </w:r>
    </w:p>
    <w:p w14:paraId="67AAF300" w14:textId="77777777" w:rsidR="005A0C24" w:rsidRDefault="005A0C24" w:rsidP="00283CD7">
      <w:pPr>
        <w:rPr>
          <w:rFonts w:ascii="Arial" w:hAnsi="Arial" w:cs="Arial"/>
          <w:sz w:val="40"/>
          <w:szCs w:val="40"/>
        </w:rPr>
      </w:pPr>
    </w:p>
    <w:p w14:paraId="24393DFD" w14:textId="77777777" w:rsidR="003B4681" w:rsidRDefault="003B4681" w:rsidP="00283CD7">
      <w:pPr>
        <w:rPr>
          <w:rFonts w:ascii="Arial" w:hAnsi="Arial" w:cs="Arial"/>
          <w:sz w:val="40"/>
          <w:szCs w:val="40"/>
        </w:rPr>
      </w:pPr>
    </w:p>
    <w:p w14:paraId="430BD778" w14:textId="77777777" w:rsidR="00E826BC" w:rsidRPr="00930FB9" w:rsidRDefault="009D05F6" w:rsidP="00E826BC">
      <w:pPr>
        <w:tabs>
          <w:tab w:val="right" w:pos="9020"/>
        </w:tabs>
        <w:rPr>
          <w:rFonts w:ascii="Bryant-Regular" w:hAnsi="Bryant-Regular"/>
          <w:bCs/>
          <w:lang w:val="en-US"/>
        </w:rPr>
      </w:pPr>
      <w:r>
        <w:rPr>
          <w:noProof/>
          <w:lang w:eastAsia="en-GB"/>
        </w:rPr>
        <mc:AlternateContent>
          <mc:Choice Requires="wps">
            <w:drawing>
              <wp:anchor distT="0" distB="0" distL="114300" distR="114300" simplePos="0" relativeHeight="251654144" behindDoc="0" locked="0" layoutInCell="1" allowOverlap="1" wp14:anchorId="0040B934" wp14:editId="4E0DB5C3">
                <wp:simplePos x="0" y="0"/>
                <wp:positionH relativeFrom="margin">
                  <wp:align>center</wp:align>
                </wp:positionH>
                <wp:positionV relativeFrom="paragraph">
                  <wp:posOffset>958850</wp:posOffset>
                </wp:positionV>
                <wp:extent cx="6014720" cy="3911600"/>
                <wp:effectExtent l="0" t="0" r="5080" b="0"/>
                <wp:wrapSquare wrapText="bothSides"/>
                <wp:docPr id="8" name="Text Box 8"/>
                <wp:cNvGraphicFramePr/>
                <a:graphic xmlns:a="http://schemas.openxmlformats.org/drawingml/2006/main">
                  <a:graphicData uri="http://schemas.microsoft.com/office/word/2010/wordprocessingShape">
                    <wps:wsp>
                      <wps:cNvSpPr txBox="1"/>
                      <wps:spPr>
                        <a:xfrm>
                          <a:off x="0" y="0"/>
                          <a:ext cx="6014720" cy="391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E2EAA7" w14:textId="77777777" w:rsidR="00DB292D" w:rsidRDefault="00DB292D" w:rsidP="00283CD7">
                            <w:pPr>
                              <w:spacing w:line="379" w:lineRule="auto"/>
                              <w:ind w:left="142" w:right="1641"/>
                              <w:jc w:val="center"/>
                              <w:rPr>
                                <w:rFonts w:asciiTheme="majorHAnsi" w:hAnsiTheme="majorHAnsi" w:cstheme="majorHAnsi"/>
                                <w:b/>
                                <w:bCs/>
                                <w:caps/>
                                <w:color w:val="00A1B0"/>
                                <w:sz w:val="56"/>
                                <w:szCs w:val="56"/>
                              </w:rPr>
                            </w:pPr>
                          </w:p>
                          <w:p w14:paraId="0A50E967" w14:textId="77777777" w:rsidR="00E826BC" w:rsidRDefault="00E826BC" w:rsidP="00283CD7">
                            <w:pPr>
                              <w:pStyle w:val="Heading2"/>
                              <w:jc w:val="center"/>
                              <w:rPr>
                                <w:rFonts w:ascii="Clarendon Lt BT" w:hAnsi="Clarendon Lt BT"/>
                                <w:color w:val="FFFFFF" w:themeColor="background1"/>
                                <w:sz w:val="72"/>
                                <w:szCs w:val="72"/>
                              </w:rPr>
                            </w:pPr>
                          </w:p>
                          <w:p w14:paraId="5D16DB00" w14:textId="7FA184EA" w:rsidR="00DB292D" w:rsidRPr="00566270" w:rsidRDefault="00E826BC" w:rsidP="00283CD7">
                            <w:pPr>
                              <w:pStyle w:val="Heading2"/>
                              <w:jc w:val="center"/>
                              <w:rPr>
                                <w:rFonts w:ascii="Clarendon Lt BT" w:hAnsi="Clarendon Lt BT"/>
                                <w:color w:val="FFFFFF" w:themeColor="background1"/>
                                <w:sz w:val="72"/>
                                <w:szCs w:val="72"/>
                              </w:rPr>
                            </w:pPr>
                            <w:r>
                              <w:rPr>
                                <w:rFonts w:ascii="Clarendon Lt BT" w:hAnsi="Clarendon Lt BT"/>
                                <w:color w:val="FFFFFF" w:themeColor="background1"/>
                                <w:sz w:val="72"/>
                                <w:szCs w:val="72"/>
                              </w:rPr>
                              <w:t>SEND</w:t>
                            </w:r>
                            <w:r w:rsidR="00C503BE">
                              <w:rPr>
                                <w:rFonts w:ascii="Clarendon Lt BT" w:hAnsi="Clarendon Lt BT"/>
                                <w:color w:val="FFFFFF" w:themeColor="background1"/>
                                <w:sz w:val="72"/>
                                <w:szCs w:val="72"/>
                              </w:rPr>
                              <w:t>C</w:t>
                            </w:r>
                            <w:r>
                              <w:rPr>
                                <w:rFonts w:ascii="Clarendon Lt BT" w:hAnsi="Clarendon Lt BT"/>
                                <w:color w:val="FFFFFF" w:themeColor="background1"/>
                                <w:sz w:val="72"/>
                                <w:szCs w:val="72"/>
                              </w:rPr>
                              <w:t>o</w:t>
                            </w:r>
                            <w:r w:rsidR="009654DC">
                              <w:rPr>
                                <w:rFonts w:ascii="Clarendon Lt BT" w:hAnsi="Clarendon Lt BT"/>
                                <w:color w:val="FFFFFF" w:themeColor="background1"/>
                                <w:sz w:val="72"/>
                                <w:szCs w:val="72"/>
                              </w:rPr>
                              <w:t xml:space="preserve"> &amp; DSL</w:t>
                            </w:r>
                          </w:p>
                          <w:p w14:paraId="50DC6CE2" w14:textId="3CC29FDF" w:rsidR="00DB292D" w:rsidRPr="00E826BC" w:rsidRDefault="00676F79" w:rsidP="00283CD7">
                            <w:pPr>
                              <w:pStyle w:val="Heading2"/>
                              <w:jc w:val="center"/>
                              <w:rPr>
                                <w:rFonts w:ascii="Clarendon Lt BT" w:hAnsi="Clarendon Lt BT"/>
                                <w:color w:val="00A3AD"/>
                                <w:sz w:val="68"/>
                                <w:szCs w:val="68"/>
                              </w:rPr>
                            </w:pPr>
                            <w:r>
                              <w:rPr>
                                <w:rFonts w:ascii="Clarendon Lt BT" w:hAnsi="Clarendon Lt BT"/>
                                <w:color w:val="00A3AD"/>
                                <w:sz w:val="68"/>
                                <w:szCs w:val="68"/>
                              </w:rPr>
                              <w:t>Role</w:t>
                            </w:r>
                            <w:r w:rsidR="00E826BC" w:rsidRPr="00E826BC">
                              <w:rPr>
                                <w:rFonts w:ascii="Clarendon Lt BT" w:hAnsi="Clarendon Lt BT"/>
                                <w:color w:val="00A3AD"/>
                                <w:sz w:val="68"/>
                                <w:szCs w:val="68"/>
                              </w:rPr>
                              <w:t xml:space="preserve"> Outline</w:t>
                            </w:r>
                          </w:p>
                          <w:p w14:paraId="334A0ACB" w14:textId="77777777" w:rsidR="00DB292D" w:rsidRDefault="00DB292D" w:rsidP="00566270"/>
                          <w:p w14:paraId="3A8CEEC7" w14:textId="77777777" w:rsidR="00DB292D" w:rsidRDefault="00DB292D" w:rsidP="00566270">
                            <w:pPr>
                              <w:pStyle w:val="Heading2"/>
                              <w:jc w:val="center"/>
                              <w:rPr>
                                <w:rFonts w:ascii="Clarendon Lt BT" w:hAnsi="Clarendon Lt BT"/>
                                <w:color w:val="FFFFFF" w:themeColor="background1"/>
                                <w:sz w:val="56"/>
                                <w:szCs w:val="56"/>
                              </w:rPr>
                            </w:pPr>
                          </w:p>
                          <w:p w14:paraId="4BB12AC0" w14:textId="77777777" w:rsidR="00DB292D" w:rsidRPr="00B933FE" w:rsidRDefault="00DB292D" w:rsidP="00283CD7">
                            <w:pPr>
                              <w:spacing w:before="240" w:line="379" w:lineRule="auto"/>
                              <w:ind w:left="142" w:right="1641"/>
                              <w:jc w:val="center"/>
                              <w:rPr>
                                <w:b/>
                                <w:bCs/>
                                <w:caps/>
                                <w:color w:val="FFFFFF" w:themeColor="background1"/>
                                <w:sz w:val="32"/>
                                <w:szCs w:val="32"/>
                              </w:rPr>
                            </w:pPr>
                          </w:p>
                          <w:p w14:paraId="66C1D526" w14:textId="77777777" w:rsidR="00DB292D" w:rsidRDefault="00DB292D" w:rsidP="00283CD7">
                            <w:pPr>
                              <w:spacing w:before="240" w:line="379" w:lineRule="auto"/>
                              <w:ind w:right="-166"/>
                              <w:jc w:val="center"/>
                              <w:rPr>
                                <w:b/>
                                <w:bCs/>
                                <w:caps/>
                                <w:color w:val="FFFFFF" w:themeColor="background1"/>
                                <w:sz w:val="32"/>
                                <w:szCs w:val="32"/>
                              </w:rPr>
                            </w:pPr>
                          </w:p>
                          <w:p w14:paraId="351B04FF" w14:textId="77777777" w:rsidR="00DB292D" w:rsidRDefault="00DB292D" w:rsidP="00283CD7">
                            <w:pPr>
                              <w:spacing w:before="240" w:line="379" w:lineRule="auto"/>
                              <w:ind w:left="142" w:right="1641"/>
                              <w:jc w:val="center"/>
                              <w:rPr>
                                <w:b/>
                                <w:bCs/>
                                <w:caps/>
                                <w:color w:val="FFFFFF" w:themeColor="background1"/>
                                <w:sz w:val="32"/>
                                <w:szCs w:val="32"/>
                              </w:rPr>
                            </w:pPr>
                          </w:p>
                          <w:p w14:paraId="689B7D95" w14:textId="77777777" w:rsidR="00DB292D" w:rsidRPr="000D6A1D" w:rsidRDefault="00DB292D" w:rsidP="00283CD7">
                            <w:pPr>
                              <w:spacing w:before="240" w:line="379" w:lineRule="auto"/>
                              <w:ind w:left="142" w:right="1641"/>
                              <w:jc w:val="center"/>
                              <w:rPr>
                                <w:rFonts w:eastAsia="Arial" w:cs="Arial"/>
                                <w:bCs/>
                                <w:caps/>
                                <w:color w:val="FFFFFF" w:themeColor="background1"/>
                                <w:sz w:val="32"/>
                                <w:szCs w:val="32"/>
                              </w:rPr>
                            </w:pPr>
                          </w:p>
                          <w:p w14:paraId="302D99E4" w14:textId="77777777" w:rsidR="00DB292D" w:rsidRPr="000D6A1D" w:rsidRDefault="00DB292D" w:rsidP="00283CD7">
                            <w:pPr>
                              <w:pStyle w:val="WLFSFronttitle"/>
                              <w:jc w:val="center"/>
                              <w:rPr>
                                <w:sz w:val="80"/>
                                <w:szCs w:val="80"/>
                                <w:lang w:val="en-GB"/>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B934" id="_x0000_t202" coordsize="21600,21600" o:spt="202" path="m,l,21600r21600,l21600,xe">
                <v:stroke joinstyle="miter"/>
                <v:path gradientshapeok="t" o:connecttype="rect"/>
              </v:shapetype>
              <v:shape id="Text Box 8" o:spid="_x0000_s1026" type="#_x0000_t202" style="position:absolute;margin-left:0;margin-top:75.5pt;width:473.6pt;height:308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" filled="f" stroked="f">
                <v:textbox inset="0,0,0">
                  <w:txbxContent>
                    <w:p w14:paraId="46E2EAA7" w14:textId="77777777" w:rsidR="00DB292D" w:rsidRDefault="00DB292D" w:rsidP="00283CD7">
                      <w:pPr>
                        <w:spacing w:line="379" w:lineRule="auto"/>
                        <w:ind w:left="142" w:right="1641"/>
                        <w:jc w:val="center"/>
                        <w:rPr>
                          <w:rFonts w:asciiTheme="majorHAnsi" w:hAnsiTheme="majorHAnsi" w:cstheme="majorHAnsi"/>
                          <w:b/>
                          <w:bCs/>
                          <w:caps/>
                          <w:color w:val="00A1B0"/>
                          <w:sz w:val="56"/>
                          <w:szCs w:val="56"/>
                        </w:rPr>
                      </w:pPr>
                    </w:p>
                    <w:p w14:paraId="0A50E967" w14:textId="77777777" w:rsidR="00E826BC" w:rsidRDefault="00E826BC" w:rsidP="00283CD7">
                      <w:pPr>
                        <w:pStyle w:val="Heading2"/>
                        <w:jc w:val="center"/>
                        <w:rPr>
                          <w:rFonts w:ascii="Clarendon Lt BT" w:hAnsi="Clarendon Lt BT"/>
                          <w:color w:val="FFFFFF" w:themeColor="background1"/>
                          <w:sz w:val="72"/>
                          <w:szCs w:val="72"/>
                        </w:rPr>
                      </w:pPr>
                    </w:p>
                    <w:p w14:paraId="5D16DB00" w14:textId="7FA184EA" w:rsidR="00DB292D" w:rsidRPr="00566270" w:rsidRDefault="00E826BC" w:rsidP="00283CD7">
                      <w:pPr>
                        <w:pStyle w:val="Heading2"/>
                        <w:jc w:val="center"/>
                        <w:rPr>
                          <w:rFonts w:ascii="Clarendon Lt BT" w:hAnsi="Clarendon Lt BT"/>
                          <w:color w:val="FFFFFF" w:themeColor="background1"/>
                          <w:sz w:val="72"/>
                          <w:szCs w:val="72"/>
                        </w:rPr>
                      </w:pPr>
                      <w:r>
                        <w:rPr>
                          <w:rFonts w:ascii="Clarendon Lt BT" w:hAnsi="Clarendon Lt BT"/>
                          <w:color w:val="FFFFFF" w:themeColor="background1"/>
                          <w:sz w:val="72"/>
                          <w:szCs w:val="72"/>
                        </w:rPr>
                        <w:t>SEND</w:t>
                      </w:r>
                      <w:r w:rsidR="00C503BE">
                        <w:rPr>
                          <w:rFonts w:ascii="Clarendon Lt BT" w:hAnsi="Clarendon Lt BT"/>
                          <w:color w:val="FFFFFF" w:themeColor="background1"/>
                          <w:sz w:val="72"/>
                          <w:szCs w:val="72"/>
                        </w:rPr>
                        <w:t>C</w:t>
                      </w:r>
                      <w:r>
                        <w:rPr>
                          <w:rFonts w:ascii="Clarendon Lt BT" w:hAnsi="Clarendon Lt BT"/>
                          <w:color w:val="FFFFFF" w:themeColor="background1"/>
                          <w:sz w:val="72"/>
                          <w:szCs w:val="72"/>
                        </w:rPr>
                        <w:t>o</w:t>
                      </w:r>
                      <w:r w:rsidR="009654DC">
                        <w:rPr>
                          <w:rFonts w:ascii="Clarendon Lt BT" w:hAnsi="Clarendon Lt BT"/>
                          <w:color w:val="FFFFFF" w:themeColor="background1"/>
                          <w:sz w:val="72"/>
                          <w:szCs w:val="72"/>
                        </w:rPr>
                        <w:t xml:space="preserve"> &amp; DSL</w:t>
                      </w:r>
                    </w:p>
                    <w:p w14:paraId="50DC6CE2" w14:textId="3CC29FDF" w:rsidR="00DB292D" w:rsidRPr="00E826BC" w:rsidRDefault="00676F79" w:rsidP="00283CD7">
                      <w:pPr>
                        <w:pStyle w:val="Heading2"/>
                        <w:jc w:val="center"/>
                        <w:rPr>
                          <w:rFonts w:ascii="Clarendon Lt BT" w:hAnsi="Clarendon Lt BT"/>
                          <w:color w:val="00A3AD"/>
                          <w:sz w:val="68"/>
                          <w:szCs w:val="68"/>
                        </w:rPr>
                      </w:pPr>
                      <w:r>
                        <w:rPr>
                          <w:rFonts w:ascii="Clarendon Lt BT" w:hAnsi="Clarendon Lt BT"/>
                          <w:color w:val="00A3AD"/>
                          <w:sz w:val="68"/>
                          <w:szCs w:val="68"/>
                        </w:rPr>
                        <w:t>Role</w:t>
                      </w:r>
                      <w:r w:rsidR="00E826BC" w:rsidRPr="00E826BC">
                        <w:rPr>
                          <w:rFonts w:ascii="Clarendon Lt BT" w:hAnsi="Clarendon Lt BT"/>
                          <w:color w:val="00A3AD"/>
                          <w:sz w:val="68"/>
                          <w:szCs w:val="68"/>
                        </w:rPr>
                        <w:t xml:space="preserve"> Outline</w:t>
                      </w:r>
                    </w:p>
                    <w:p w14:paraId="334A0ACB" w14:textId="77777777" w:rsidR="00DB292D" w:rsidRDefault="00DB292D" w:rsidP="00566270"/>
                    <w:p w14:paraId="3A8CEEC7" w14:textId="77777777" w:rsidR="00DB292D" w:rsidRDefault="00DB292D" w:rsidP="00566270">
                      <w:pPr>
                        <w:pStyle w:val="Heading2"/>
                        <w:jc w:val="center"/>
                        <w:rPr>
                          <w:rFonts w:ascii="Clarendon Lt BT" w:hAnsi="Clarendon Lt BT"/>
                          <w:color w:val="FFFFFF" w:themeColor="background1"/>
                          <w:sz w:val="56"/>
                          <w:szCs w:val="56"/>
                        </w:rPr>
                      </w:pPr>
                    </w:p>
                    <w:p w14:paraId="4BB12AC0" w14:textId="77777777" w:rsidR="00DB292D" w:rsidRPr="00B933FE" w:rsidRDefault="00DB292D" w:rsidP="00283CD7">
                      <w:pPr>
                        <w:spacing w:before="240" w:line="379" w:lineRule="auto"/>
                        <w:ind w:left="142" w:right="1641"/>
                        <w:jc w:val="center"/>
                        <w:rPr>
                          <w:b/>
                          <w:bCs/>
                          <w:caps/>
                          <w:color w:val="FFFFFF" w:themeColor="background1"/>
                          <w:sz w:val="32"/>
                          <w:szCs w:val="32"/>
                        </w:rPr>
                      </w:pPr>
                    </w:p>
                    <w:p w14:paraId="66C1D526" w14:textId="77777777" w:rsidR="00DB292D" w:rsidRDefault="00DB292D" w:rsidP="00283CD7">
                      <w:pPr>
                        <w:spacing w:before="240" w:line="379" w:lineRule="auto"/>
                        <w:ind w:right="-166"/>
                        <w:jc w:val="center"/>
                        <w:rPr>
                          <w:b/>
                          <w:bCs/>
                          <w:caps/>
                          <w:color w:val="FFFFFF" w:themeColor="background1"/>
                          <w:sz w:val="32"/>
                          <w:szCs w:val="32"/>
                        </w:rPr>
                      </w:pPr>
                    </w:p>
                    <w:p w14:paraId="351B04FF" w14:textId="77777777" w:rsidR="00DB292D" w:rsidRDefault="00DB292D" w:rsidP="00283CD7">
                      <w:pPr>
                        <w:spacing w:before="240" w:line="379" w:lineRule="auto"/>
                        <w:ind w:left="142" w:right="1641"/>
                        <w:jc w:val="center"/>
                        <w:rPr>
                          <w:b/>
                          <w:bCs/>
                          <w:caps/>
                          <w:color w:val="FFFFFF" w:themeColor="background1"/>
                          <w:sz w:val="32"/>
                          <w:szCs w:val="32"/>
                        </w:rPr>
                      </w:pPr>
                    </w:p>
                    <w:p w14:paraId="689B7D95" w14:textId="77777777" w:rsidR="00DB292D" w:rsidRPr="000D6A1D" w:rsidRDefault="00DB292D" w:rsidP="00283CD7">
                      <w:pPr>
                        <w:spacing w:before="240" w:line="379" w:lineRule="auto"/>
                        <w:ind w:left="142" w:right="1641"/>
                        <w:jc w:val="center"/>
                        <w:rPr>
                          <w:rFonts w:eastAsia="Arial" w:cs="Arial"/>
                          <w:bCs/>
                          <w:caps/>
                          <w:color w:val="FFFFFF" w:themeColor="background1"/>
                          <w:sz w:val="32"/>
                          <w:szCs w:val="32"/>
                        </w:rPr>
                      </w:pPr>
                    </w:p>
                    <w:p w14:paraId="302D99E4" w14:textId="77777777" w:rsidR="00DB292D" w:rsidRPr="000D6A1D" w:rsidRDefault="00DB292D" w:rsidP="00283CD7">
                      <w:pPr>
                        <w:pStyle w:val="WLFSFronttitle"/>
                        <w:jc w:val="center"/>
                        <w:rPr>
                          <w:sz w:val="80"/>
                          <w:szCs w:val="80"/>
                          <w:lang w:val="en-GB"/>
                        </w:rPr>
                      </w:pPr>
                    </w:p>
                  </w:txbxContent>
                </v:textbox>
                <w10:wrap type="square" anchorx="margin"/>
              </v:shape>
            </w:pict>
          </mc:Fallback>
        </mc:AlternateContent>
      </w:r>
      <w:r w:rsidR="00283CD7">
        <w:rPr>
          <w:rFonts w:ascii="Arial" w:hAnsi="Arial" w:cs="Arial"/>
          <w:sz w:val="40"/>
          <w:szCs w:val="40"/>
        </w:rPr>
        <w:br w:type="page"/>
      </w:r>
    </w:p>
    <w:p w14:paraId="607594B8" w14:textId="77777777" w:rsidR="00283CD7" w:rsidRPr="00930FB9" w:rsidRDefault="00E02DE5" w:rsidP="00054ACA">
      <w:pPr>
        <w:jc w:val="both"/>
        <w:rPr>
          <w:rFonts w:ascii="Bryant-Regular" w:hAnsi="Bryant-Regular"/>
          <w:bCs/>
          <w:lang w:val="en-US"/>
        </w:rPr>
      </w:pPr>
      <w:r w:rsidRPr="00930FB9">
        <w:rPr>
          <w:rFonts w:ascii="Bryant-Regular" w:hAnsi="Bryant-Regular"/>
          <w:bCs/>
          <w:lang w:val="en-US"/>
        </w:rPr>
        <w:lastRenderedPageBreak/>
        <w:tab/>
      </w:r>
      <w:r w:rsidRPr="00930FB9">
        <w:rPr>
          <w:rFonts w:ascii="Bryant-Regular" w:hAnsi="Bryant-Regular"/>
          <w:bCs/>
          <w:lang w:val="en-US"/>
        </w:rPr>
        <w:tab/>
      </w:r>
      <w:r w:rsidRPr="00930FB9">
        <w:rPr>
          <w:rFonts w:ascii="Bryant-Regular" w:hAnsi="Bryant-Regular"/>
          <w:bCs/>
          <w:lang w:val="en-US"/>
        </w:rPr>
        <w:tab/>
      </w:r>
      <w:r w:rsidRPr="00930FB9">
        <w:rPr>
          <w:rFonts w:ascii="Bryant-Regular" w:hAnsi="Bryant-Regular"/>
          <w:bCs/>
          <w:lang w:val="en-US"/>
        </w:rPr>
        <w:tab/>
      </w:r>
      <w:r w:rsidRPr="00930FB9">
        <w:rPr>
          <w:rFonts w:ascii="Bryant-Regular" w:hAnsi="Bryant-Regular"/>
          <w:bCs/>
          <w:lang w:val="en-US"/>
        </w:rPr>
        <w:tab/>
      </w:r>
    </w:p>
    <w:p w14:paraId="4D9D0A68" w14:textId="30D8856E" w:rsidR="00F256CB" w:rsidRDefault="00F256CB" w:rsidP="00F256CB">
      <w:pPr>
        <w:pStyle w:val="Body"/>
        <w:jc w:val="both"/>
        <w:rPr>
          <w:rFonts w:ascii="Bryant-Regular" w:hAnsi="Bryant-Regular" w:cstheme="majorBidi"/>
          <w:b/>
          <w:bCs/>
          <w:color w:val="1F4E79" w:themeColor="accent1" w:themeShade="80"/>
          <w:sz w:val="32"/>
          <w:szCs w:val="32"/>
        </w:rPr>
      </w:pPr>
      <w:r>
        <w:rPr>
          <w:rFonts w:ascii="Bryant-Regular" w:hAnsi="Bryant-Regular" w:cstheme="majorBidi"/>
          <w:b/>
          <w:bCs/>
          <w:color w:val="1F4E79" w:themeColor="accent1" w:themeShade="80"/>
          <w:sz w:val="32"/>
          <w:szCs w:val="32"/>
        </w:rPr>
        <w:t xml:space="preserve">Letter </w:t>
      </w:r>
      <w:r w:rsidR="00822B2E">
        <w:rPr>
          <w:rFonts w:ascii="Bryant-Regular" w:hAnsi="Bryant-Regular" w:cstheme="majorBidi"/>
          <w:b/>
          <w:bCs/>
          <w:color w:val="1F4E79" w:themeColor="accent1" w:themeShade="80"/>
          <w:sz w:val="32"/>
          <w:szCs w:val="32"/>
        </w:rPr>
        <w:t>from the Headteacher</w:t>
      </w:r>
    </w:p>
    <w:p w14:paraId="1B59BB3C" w14:textId="77777777" w:rsidR="00F256CB" w:rsidRDefault="00F256CB" w:rsidP="00F256CB">
      <w:pPr>
        <w:pStyle w:val="Body"/>
        <w:jc w:val="both"/>
        <w:rPr>
          <w:rFonts w:ascii="Bryant-Regular" w:hAnsi="Bryant-Regular" w:cstheme="majorBidi"/>
          <w:b/>
          <w:bCs/>
          <w:color w:val="1F4E79" w:themeColor="accent1" w:themeShade="80"/>
          <w:sz w:val="32"/>
          <w:szCs w:val="32"/>
        </w:rPr>
      </w:pPr>
    </w:p>
    <w:p w14:paraId="7C9B708A" w14:textId="344E582E" w:rsidR="00F164F0" w:rsidRDefault="00F164F0" w:rsidP="00F256CB">
      <w:pPr>
        <w:pStyle w:val="Body"/>
        <w:jc w:val="both"/>
        <w:rPr>
          <w:rFonts w:eastAsia="Times New Roman" w:cstheme="minorHAnsi"/>
        </w:rPr>
      </w:pPr>
      <w:r>
        <w:rPr>
          <w:rFonts w:eastAsia="Times New Roman" w:cstheme="minorHAnsi"/>
        </w:rPr>
        <w:t>Dear Potential Candidate,</w:t>
      </w:r>
    </w:p>
    <w:p w14:paraId="6F30FA13" w14:textId="77777777" w:rsidR="00F164F0" w:rsidRDefault="00F164F0" w:rsidP="00F256CB">
      <w:pPr>
        <w:pStyle w:val="Body"/>
        <w:jc w:val="both"/>
        <w:rPr>
          <w:rFonts w:eastAsia="Times New Roman" w:cstheme="minorHAnsi"/>
        </w:rPr>
      </w:pPr>
    </w:p>
    <w:p w14:paraId="43D8B61C" w14:textId="029444D2" w:rsidR="00F164F0" w:rsidRDefault="00DB4399" w:rsidP="00F256CB">
      <w:pPr>
        <w:pStyle w:val="Body"/>
        <w:jc w:val="both"/>
        <w:rPr>
          <w:rFonts w:eastAsia="Times New Roman" w:cstheme="minorHAnsi"/>
        </w:rPr>
      </w:pPr>
      <w:r>
        <w:rPr>
          <w:rFonts w:eastAsia="Times New Roman" w:cstheme="minorHAnsi"/>
        </w:rPr>
        <w:t xml:space="preserve">Thank you for showing interest in our SENDCO &amp; DSL role at Bedford Road Primary Academy. This is an exciting opportunity for either a current SENDCO/aspiring SENDCO to take their </w:t>
      </w:r>
      <w:r w:rsidR="009E6A67">
        <w:rPr>
          <w:rFonts w:eastAsia="Times New Roman" w:cstheme="minorHAnsi"/>
        </w:rPr>
        <w:t xml:space="preserve">next step into leadership. </w:t>
      </w:r>
    </w:p>
    <w:p w14:paraId="3E24772F" w14:textId="77777777" w:rsidR="009E6A67" w:rsidRDefault="009E6A67" w:rsidP="00F256CB">
      <w:pPr>
        <w:pStyle w:val="Body"/>
        <w:jc w:val="both"/>
        <w:rPr>
          <w:rFonts w:eastAsia="Times New Roman" w:cstheme="minorHAnsi"/>
        </w:rPr>
      </w:pPr>
    </w:p>
    <w:p w14:paraId="000F59F4" w14:textId="79E04005" w:rsidR="00D7218D" w:rsidRDefault="009E6A67" w:rsidP="00D7218D">
      <w:pPr>
        <w:pStyle w:val="Body"/>
        <w:jc w:val="both"/>
        <w:rPr>
          <w:rFonts w:eastAsia="Times New Roman" w:cstheme="minorHAnsi"/>
        </w:rPr>
      </w:pPr>
      <w:r>
        <w:rPr>
          <w:rFonts w:eastAsia="Times New Roman" w:cstheme="minorHAnsi"/>
        </w:rPr>
        <w:t>The successful candidate would lead on both SEND and Safeguarding across the school, supported by the Assistant Headteacher (Behaviour and Inclusion) and the Headteacher. This post would be part of the Senior Leadership Team.</w:t>
      </w:r>
      <w:r w:rsidR="00B97F96">
        <w:rPr>
          <w:rFonts w:eastAsia="Times New Roman" w:cstheme="minorHAnsi"/>
        </w:rPr>
        <w:t xml:space="preserve"> Currently, we see this post being 0.2 teaching and 0.8 leadership of SEND and safeguarding. This would be flexible, dependent on the needs of the school and the</w:t>
      </w:r>
      <w:r w:rsidR="006831C5">
        <w:rPr>
          <w:rFonts w:eastAsia="Times New Roman" w:cstheme="minorHAnsi"/>
        </w:rPr>
        <w:t xml:space="preserve"> experience</w:t>
      </w:r>
      <w:r w:rsidR="00B97F96">
        <w:rPr>
          <w:rFonts w:eastAsia="Times New Roman" w:cstheme="minorHAnsi"/>
        </w:rPr>
        <w:t xml:space="preserve"> </w:t>
      </w:r>
      <w:r w:rsidR="005720EA">
        <w:rPr>
          <w:rFonts w:eastAsia="Times New Roman" w:cstheme="minorHAnsi"/>
        </w:rPr>
        <w:t xml:space="preserve">of the </w:t>
      </w:r>
      <w:r w:rsidR="00B97F96">
        <w:rPr>
          <w:rFonts w:eastAsia="Times New Roman" w:cstheme="minorHAnsi"/>
        </w:rPr>
        <w:t xml:space="preserve">successful candidate. </w:t>
      </w:r>
    </w:p>
    <w:p w14:paraId="1221B8F9" w14:textId="77777777" w:rsidR="00D7218D" w:rsidRDefault="00D7218D" w:rsidP="00D7218D">
      <w:pPr>
        <w:pStyle w:val="Body"/>
        <w:jc w:val="both"/>
        <w:rPr>
          <w:rFonts w:eastAsia="Times New Roman" w:cstheme="minorHAnsi"/>
        </w:rPr>
      </w:pPr>
    </w:p>
    <w:p w14:paraId="68A9D2C3" w14:textId="67FA8DE0" w:rsidR="00D7218D" w:rsidRPr="00D7218D" w:rsidRDefault="00D7218D" w:rsidP="00D7218D">
      <w:pPr>
        <w:pStyle w:val="Body"/>
        <w:jc w:val="both"/>
        <w:rPr>
          <w:rFonts w:eastAsia="Times New Roman" w:cstheme="minorHAnsi"/>
        </w:rPr>
      </w:pPr>
      <w:r w:rsidRPr="00D7218D">
        <w:rPr>
          <w:rFonts w:eastAsia="Times New Roman" w:cstheme="minorHAnsi"/>
        </w:rPr>
        <w:t xml:space="preserve">Our vision is to enable every one of our children to acquire the knowledge and skills needed for academic excellence, in an environment which is safe, happy and enjoyable, which also supports them to develop a love of learning that will continue throughout life. We want our children to ‘Believe and Achieve Together’. </w:t>
      </w:r>
    </w:p>
    <w:p w14:paraId="560767D8" w14:textId="77777777" w:rsidR="00D7218D" w:rsidRPr="00D7218D" w:rsidRDefault="00D7218D" w:rsidP="00D7218D">
      <w:pPr>
        <w:pStyle w:val="Body"/>
        <w:jc w:val="both"/>
        <w:rPr>
          <w:rFonts w:eastAsia="Times New Roman" w:cstheme="minorHAnsi"/>
        </w:rPr>
      </w:pPr>
    </w:p>
    <w:p w14:paraId="75279D9C" w14:textId="77777777" w:rsidR="00D7218D" w:rsidRPr="00D7218D" w:rsidRDefault="00D7218D" w:rsidP="00D7218D">
      <w:pPr>
        <w:pStyle w:val="Body"/>
        <w:jc w:val="both"/>
        <w:rPr>
          <w:rFonts w:eastAsia="Times New Roman" w:cstheme="minorHAnsi"/>
        </w:rPr>
      </w:pPr>
      <w:r w:rsidRPr="00D7218D">
        <w:rPr>
          <w:rFonts w:eastAsia="Times New Roman" w:cstheme="minorHAnsi"/>
        </w:rPr>
        <w:t xml:space="preserve">We really value the diversity of our community and the richness that diversity brings to our school. Developing successful relationships with parents and carers and our local community, based on the principles of Care, Courtesy and Consideration, are central to ensuring that everyone who is part of Bedford Road, but especially the children, have a happy and successful school experience. </w:t>
      </w:r>
    </w:p>
    <w:p w14:paraId="0BD66934" w14:textId="77777777" w:rsidR="00D7218D" w:rsidRPr="00D7218D" w:rsidRDefault="00D7218D" w:rsidP="00D7218D">
      <w:pPr>
        <w:pStyle w:val="Body"/>
        <w:jc w:val="both"/>
        <w:rPr>
          <w:rFonts w:eastAsia="Times New Roman" w:cstheme="minorHAnsi"/>
        </w:rPr>
      </w:pPr>
    </w:p>
    <w:p w14:paraId="3B8EA95C" w14:textId="77777777" w:rsidR="00D7218D" w:rsidRPr="00D7218D" w:rsidRDefault="00D7218D" w:rsidP="00D7218D">
      <w:pPr>
        <w:pStyle w:val="Body"/>
        <w:jc w:val="both"/>
        <w:rPr>
          <w:rFonts w:eastAsia="Times New Roman" w:cstheme="minorHAnsi"/>
        </w:rPr>
      </w:pPr>
      <w:r w:rsidRPr="00D7218D">
        <w:rPr>
          <w:rFonts w:eastAsia="Times New Roman" w:cstheme="minorHAnsi"/>
        </w:rPr>
        <w:t>I am extremely proud, as Headteacher, to lead such a supportive and committed team and feel privileged to be working with such wonderful children. I believe that the relationship we have with our parents and carers is crucial to ensuring the children's on-going success and to this end, we will continue to build those relationships, valuing the role parents and carers make as the children's first and continuing educators.</w:t>
      </w:r>
    </w:p>
    <w:p w14:paraId="6B041479" w14:textId="77777777" w:rsidR="00D7218D" w:rsidRPr="00D7218D" w:rsidRDefault="00D7218D" w:rsidP="00D7218D">
      <w:pPr>
        <w:pStyle w:val="Body"/>
        <w:jc w:val="both"/>
        <w:rPr>
          <w:rFonts w:eastAsia="Times New Roman" w:cstheme="minorHAnsi"/>
        </w:rPr>
      </w:pPr>
    </w:p>
    <w:p w14:paraId="16924EEF" w14:textId="77777777" w:rsidR="00D7218D" w:rsidRPr="00D7218D" w:rsidRDefault="00D7218D" w:rsidP="00D7218D">
      <w:pPr>
        <w:pStyle w:val="Body"/>
        <w:jc w:val="both"/>
        <w:rPr>
          <w:rFonts w:eastAsia="Times New Roman" w:cstheme="minorHAnsi"/>
        </w:rPr>
      </w:pPr>
      <w:r w:rsidRPr="00D7218D">
        <w:rPr>
          <w:rFonts w:eastAsia="Times New Roman" w:cstheme="minorHAnsi"/>
        </w:rPr>
        <w:t>Alex Holdsworth</w:t>
      </w:r>
    </w:p>
    <w:p w14:paraId="643F4F5B" w14:textId="05EAECBC" w:rsidR="009E6A67" w:rsidRDefault="00D7218D" w:rsidP="00D7218D">
      <w:pPr>
        <w:pStyle w:val="Body"/>
        <w:jc w:val="both"/>
        <w:rPr>
          <w:rFonts w:eastAsia="Times New Roman" w:cstheme="minorHAnsi"/>
        </w:rPr>
      </w:pPr>
      <w:r w:rsidRPr="00D7218D">
        <w:rPr>
          <w:rFonts w:eastAsia="Times New Roman" w:cstheme="minorHAnsi"/>
        </w:rPr>
        <w:t>Headteacher</w:t>
      </w:r>
    </w:p>
    <w:p w14:paraId="324CEDA6" w14:textId="77777777" w:rsidR="00D7218D" w:rsidRDefault="00D7218D" w:rsidP="00F256CB">
      <w:pPr>
        <w:pStyle w:val="Body"/>
        <w:jc w:val="both"/>
        <w:rPr>
          <w:rFonts w:eastAsia="Times New Roman" w:cstheme="minorHAnsi"/>
        </w:rPr>
      </w:pPr>
    </w:p>
    <w:p w14:paraId="29DC90FE" w14:textId="77777777" w:rsidR="00D7218D" w:rsidRDefault="00D7218D" w:rsidP="00F256CB">
      <w:pPr>
        <w:pStyle w:val="Body"/>
        <w:jc w:val="both"/>
        <w:rPr>
          <w:rFonts w:ascii="Bryant-Regular" w:hAnsi="Bryant-Regular" w:cstheme="majorBidi"/>
          <w:b/>
          <w:bCs/>
          <w:color w:val="1F4E79" w:themeColor="accent1" w:themeShade="80"/>
          <w:sz w:val="32"/>
          <w:szCs w:val="32"/>
        </w:rPr>
      </w:pPr>
    </w:p>
    <w:p w14:paraId="1EB4741A" w14:textId="1F67D453" w:rsidR="00F164F0" w:rsidRPr="00AD7690" w:rsidRDefault="00F164F0" w:rsidP="00F256CB">
      <w:pPr>
        <w:pStyle w:val="Body"/>
        <w:jc w:val="both"/>
        <w:rPr>
          <w:rFonts w:ascii="Bryant-Regular" w:hAnsi="Bryant-Regular" w:cstheme="majorBidi"/>
          <w:b/>
          <w:bCs/>
          <w:color w:val="1F4E79" w:themeColor="accent1" w:themeShade="80"/>
          <w:sz w:val="32"/>
          <w:szCs w:val="32"/>
        </w:rPr>
      </w:pPr>
    </w:p>
    <w:p w14:paraId="79CEF032"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76E83E19"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7D899729"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17A3A9CB"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5D2AD305"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28AE569D"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2C38DDBE"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2D6E3589"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7A6AB959"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483F01E7"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00AC0628" w14:textId="77777777" w:rsidR="00FF790F" w:rsidRDefault="00FF790F" w:rsidP="5E289298">
      <w:pPr>
        <w:pStyle w:val="Body"/>
        <w:jc w:val="both"/>
        <w:rPr>
          <w:rFonts w:ascii="Bryant-Regular" w:hAnsi="Bryant-Regular" w:cstheme="majorBidi"/>
          <w:b/>
          <w:bCs/>
          <w:color w:val="1F4E79" w:themeColor="accent1" w:themeShade="80"/>
          <w:sz w:val="32"/>
          <w:szCs w:val="32"/>
        </w:rPr>
      </w:pPr>
    </w:p>
    <w:p w14:paraId="740B2659" w14:textId="7F045F50" w:rsidR="00E826BC" w:rsidRPr="00AD7690" w:rsidRDefault="00E826BC" w:rsidP="5E289298">
      <w:pPr>
        <w:pStyle w:val="Body"/>
        <w:jc w:val="both"/>
        <w:rPr>
          <w:rFonts w:ascii="Bryant-Regular" w:hAnsi="Bryant-Regular" w:cstheme="majorBidi"/>
          <w:b/>
          <w:bCs/>
          <w:color w:val="1F4E79" w:themeColor="accent1" w:themeShade="80"/>
          <w:sz w:val="32"/>
          <w:szCs w:val="32"/>
        </w:rPr>
      </w:pPr>
      <w:r w:rsidRPr="5E289298">
        <w:rPr>
          <w:rFonts w:ascii="Bryant-Regular" w:hAnsi="Bryant-Regular" w:cstheme="majorBidi"/>
          <w:b/>
          <w:bCs/>
          <w:color w:val="1F4E79" w:themeColor="accent1" w:themeShade="80"/>
          <w:sz w:val="32"/>
          <w:szCs w:val="32"/>
        </w:rPr>
        <w:lastRenderedPageBreak/>
        <w:t>Purposes of the post</w:t>
      </w:r>
      <w:r w:rsidR="00C654B1">
        <w:rPr>
          <w:rFonts w:ascii="Bryant-Regular" w:hAnsi="Bryant-Regular" w:cstheme="majorBidi"/>
          <w:b/>
          <w:bCs/>
          <w:color w:val="1F4E79" w:themeColor="accent1" w:themeShade="80"/>
          <w:sz w:val="32"/>
          <w:szCs w:val="32"/>
        </w:rPr>
        <w:t>/Job Description</w:t>
      </w:r>
      <w:r w:rsidR="004A7D8C">
        <w:rPr>
          <w:rFonts w:ascii="Bryant-Regular" w:hAnsi="Bryant-Regular" w:cstheme="majorBidi"/>
          <w:b/>
          <w:bCs/>
          <w:color w:val="1F4E79" w:themeColor="accent1" w:themeShade="80"/>
          <w:sz w:val="32"/>
          <w:szCs w:val="32"/>
        </w:rPr>
        <w:t>: SENDCO &amp; DSL</w:t>
      </w:r>
    </w:p>
    <w:p w14:paraId="6ACB268E" w14:textId="77777777" w:rsidR="00E826BC" w:rsidRPr="00E826BC" w:rsidRDefault="00E826BC" w:rsidP="00E826BC">
      <w:pPr>
        <w:jc w:val="both"/>
        <w:rPr>
          <w:rFonts w:eastAsia="Times New Roman" w:cstheme="minorHAnsi"/>
          <w:lang w:eastAsia="en-GB"/>
        </w:rPr>
      </w:pPr>
    </w:p>
    <w:p w14:paraId="0E930A1A" w14:textId="65A683F2" w:rsidR="00E826BC" w:rsidRPr="00E826BC" w:rsidRDefault="00E826BC" w:rsidP="00E826BC">
      <w:pPr>
        <w:jc w:val="both"/>
        <w:rPr>
          <w:rFonts w:eastAsia="Times New Roman" w:cstheme="minorHAnsi"/>
          <w:lang w:eastAsia="en-GB"/>
        </w:rPr>
      </w:pPr>
      <w:r w:rsidRPr="00E826BC">
        <w:rPr>
          <w:rFonts w:eastAsia="Times New Roman" w:cstheme="minorHAnsi"/>
          <w:lang w:eastAsia="en-GB"/>
        </w:rPr>
        <w:t xml:space="preserve">To support the </w:t>
      </w:r>
      <w:r w:rsidR="00B97D95">
        <w:rPr>
          <w:rFonts w:eastAsia="Times New Roman" w:cstheme="minorHAnsi"/>
          <w:lang w:eastAsia="en-GB"/>
        </w:rPr>
        <w:t>Headteacher</w:t>
      </w:r>
      <w:r w:rsidRPr="00E826BC">
        <w:rPr>
          <w:rFonts w:eastAsia="Times New Roman" w:cstheme="minorHAnsi"/>
          <w:lang w:eastAsia="en-GB"/>
        </w:rPr>
        <w:t xml:space="preserve"> in managing and leading </w:t>
      </w:r>
      <w:r w:rsidR="009654DC">
        <w:rPr>
          <w:rFonts w:eastAsia="Times New Roman" w:cstheme="minorHAnsi"/>
          <w:lang w:eastAsia="en-GB"/>
        </w:rPr>
        <w:t>SEND and Safeguarding across the school</w:t>
      </w:r>
    </w:p>
    <w:p w14:paraId="39F74C4E" w14:textId="77777777" w:rsidR="00E826BC" w:rsidRPr="00E826BC" w:rsidRDefault="00E826BC" w:rsidP="00E826BC">
      <w:pPr>
        <w:jc w:val="both"/>
        <w:rPr>
          <w:rFonts w:eastAsia="Times New Roman" w:cstheme="minorHAnsi"/>
          <w:lang w:eastAsia="en-GB"/>
        </w:rPr>
      </w:pPr>
    </w:p>
    <w:p w14:paraId="5F372367" w14:textId="77777777" w:rsidR="00E826BC" w:rsidRPr="00AD7690" w:rsidRDefault="00E826BC" w:rsidP="00AD7690">
      <w:pPr>
        <w:pStyle w:val="Body"/>
        <w:rPr>
          <w:rFonts w:ascii="Bryant-Regular" w:hAnsi="Bryant-Regular" w:cstheme="majorHAnsi"/>
          <w:b/>
          <w:bCs/>
          <w:color w:val="1F4E79" w:themeColor="accent1" w:themeShade="80"/>
          <w:sz w:val="32"/>
          <w:szCs w:val="32"/>
        </w:rPr>
      </w:pPr>
      <w:r w:rsidRPr="00AD7690">
        <w:rPr>
          <w:rFonts w:ascii="Bryant-Regular" w:hAnsi="Bryant-Regular" w:cstheme="majorHAnsi"/>
          <w:b/>
          <w:bCs/>
          <w:color w:val="1F4E79" w:themeColor="accent1" w:themeShade="80"/>
          <w:sz w:val="32"/>
          <w:szCs w:val="32"/>
        </w:rPr>
        <w:t>Professional Duties</w:t>
      </w:r>
    </w:p>
    <w:p w14:paraId="615602CE" w14:textId="77777777" w:rsidR="00E826BC" w:rsidRPr="00E826BC" w:rsidRDefault="00E826BC" w:rsidP="00E826BC">
      <w:pPr>
        <w:rPr>
          <w:rFonts w:eastAsia="Times New Roman" w:cstheme="minorHAnsi"/>
          <w:lang w:eastAsia="en-GB"/>
        </w:rPr>
      </w:pPr>
    </w:p>
    <w:p w14:paraId="3BB67140" w14:textId="74E1E580" w:rsidR="00E826BC" w:rsidRPr="00E826BC" w:rsidRDefault="00E826BC" w:rsidP="5E289298">
      <w:pPr>
        <w:rPr>
          <w:rFonts w:eastAsia="Times New Roman"/>
          <w:lang w:eastAsia="en-GB"/>
        </w:rPr>
      </w:pPr>
      <w:r w:rsidRPr="5E289298">
        <w:rPr>
          <w:rFonts w:eastAsia="Times New Roman"/>
          <w:lang w:eastAsia="en-GB"/>
        </w:rPr>
        <w:t>A</w:t>
      </w:r>
      <w:r w:rsidR="00EA256C" w:rsidRPr="5E289298">
        <w:rPr>
          <w:rFonts w:eastAsia="Times New Roman"/>
          <w:lang w:eastAsia="en-GB"/>
        </w:rPr>
        <w:t xml:space="preserve"> SENDCo</w:t>
      </w:r>
      <w:r w:rsidRPr="5E289298">
        <w:rPr>
          <w:rFonts w:eastAsia="Times New Roman"/>
          <w:lang w:eastAsia="en-GB"/>
        </w:rPr>
        <w:t xml:space="preserve"> has the same professional duties as classroom</w:t>
      </w:r>
      <w:r w:rsidR="001D2144" w:rsidRPr="5E289298">
        <w:rPr>
          <w:rFonts w:eastAsia="Times New Roman"/>
          <w:lang w:eastAsia="en-GB"/>
        </w:rPr>
        <w:t xml:space="preserve"> teachers. In addition, </w:t>
      </w:r>
      <w:r w:rsidR="368C9874" w:rsidRPr="5E289298">
        <w:rPr>
          <w:rFonts w:eastAsia="Times New Roman"/>
          <w:lang w:eastAsia="en-GB"/>
        </w:rPr>
        <w:t>the SENDCo</w:t>
      </w:r>
      <w:r w:rsidRPr="5E289298">
        <w:rPr>
          <w:rFonts w:eastAsia="Times New Roman"/>
          <w:lang w:eastAsia="en-GB"/>
        </w:rPr>
        <w:t xml:space="preserve"> is required to do the following:</w:t>
      </w:r>
    </w:p>
    <w:p w14:paraId="61238AFA" w14:textId="77777777" w:rsidR="00E826BC" w:rsidRPr="00AD7690" w:rsidRDefault="00E826BC" w:rsidP="00E826BC">
      <w:pPr>
        <w:rPr>
          <w:rFonts w:ascii="Bryant-Regular" w:eastAsia="Arial Unicode MS" w:hAnsi="Bryant-Regular" w:cstheme="majorHAnsi"/>
          <w:b/>
          <w:bCs/>
          <w:color w:val="1F4E79" w:themeColor="accent1" w:themeShade="80"/>
          <w:sz w:val="32"/>
          <w:szCs w:val="32"/>
          <w:u w:color="000000"/>
          <w:bdr w:val="nil"/>
          <w:lang w:val="en-US" w:eastAsia="en-GB"/>
        </w:rPr>
      </w:pPr>
    </w:p>
    <w:p w14:paraId="2B9773C9" w14:textId="77777777" w:rsidR="00E826BC" w:rsidRPr="00AD7690" w:rsidRDefault="00E826BC" w:rsidP="00E826BC">
      <w:pPr>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Leadership</w:t>
      </w:r>
    </w:p>
    <w:p w14:paraId="6C41AD20" w14:textId="77777777" w:rsidR="00E826BC" w:rsidRPr="00E826BC" w:rsidRDefault="00E826BC" w:rsidP="00E826BC">
      <w:pPr>
        <w:rPr>
          <w:rFonts w:eastAsia="Times New Roman" w:cstheme="minorHAnsi"/>
          <w:b/>
          <w:u w:val="single"/>
          <w:lang w:eastAsia="en-GB"/>
        </w:rPr>
      </w:pPr>
    </w:p>
    <w:p w14:paraId="2E9B8CED" w14:textId="22537F64"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assist the </w:t>
      </w:r>
      <w:r w:rsidR="00B97D95">
        <w:rPr>
          <w:rFonts w:eastAsia="Calibri" w:cstheme="minorHAnsi"/>
        </w:rPr>
        <w:t>Headteacher</w:t>
      </w:r>
      <w:r w:rsidRPr="00421C33">
        <w:rPr>
          <w:rFonts w:eastAsia="Calibri" w:cstheme="minorHAnsi"/>
        </w:rPr>
        <w:t xml:space="preserve"> in planning strategically for future developments in the school and implementing the school</w:t>
      </w:r>
      <w:r w:rsidR="00905E06" w:rsidRPr="00421C33">
        <w:rPr>
          <w:rFonts w:eastAsia="Calibri" w:cstheme="minorHAnsi"/>
        </w:rPr>
        <w:t xml:space="preserve">’s SEND </w:t>
      </w:r>
      <w:r w:rsidRPr="00421C33">
        <w:rPr>
          <w:rFonts w:eastAsia="Calibri" w:cstheme="minorHAnsi"/>
        </w:rPr>
        <w:t>vision</w:t>
      </w:r>
      <w:r w:rsidR="00905E06" w:rsidRPr="00421C33">
        <w:rPr>
          <w:rFonts w:eastAsia="Calibri" w:cstheme="minorHAnsi"/>
        </w:rPr>
        <w:t xml:space="preserve"> and strategy</w:t>
      </w:r>
      <w:r w:rsidRPr="00421C33">
        <w:rPr>
          <w:rFonts w:eastAsia="Calibri" w:cstheme="minorHAnsi"/>
        </w:rPr>
        <w:t>.</w:t>
      </w:r>
    </w:p>
    <w:p w14:paraId="207A33F2" w14:textId="510A8142"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assist the </w:t>
      </w:r>
      <w:r w:rsidR="00B97D95">
        <w:rPr>
          <w:rFonts w:eastAsia="Calibri" w:cstheme="minorHAnsi"/>
        </w:rPr>
        <w:t>Headteacher</w:t>
      </w:r>
      <w:r w:rsidRPr="00421C33">
        <w:rPr>
          <w:rFonts w:eastAsia="Calibri" w:cstheme="minorHAnsi"/>
        </w:rPr>
        <w:t xml:space="preserve"> in monitoring and improving the quality of the curriculum and teaching and learning </w:t>
      </w:r>
      <w:r w:rsidR="009654DC">
        <w:rPr>
          <w:rFonts w:eastAsia="Calibri" w:cstheme="minorHAnsi"/>
        </w:rPr>
        <w:t xml:space="preserve">for SEND pupils </w:t>
      </w:r>
      <w:r w:rsidRPr="00421C33">
        <w:rPr>
          <w:rFonts w:eastAsia="Calibri" w:cstheme="minorHAnsi"/>
        </w:rPr>
        <w:t>across the school.</w:t>
      </w:r>
    </w:p>
    <w:p w14:paraId="0B278835" w14:textId="6C7FB83C"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assist the </w:t>
      </w:r>
      <w:r w:rsidR="00B97D95">
        <w:rPr>
          <w:rFonts w:eastAsia="Calibri" w:cstheme="minorHAnsi"/>
        </w:rPr>
        <w:t>Headteacher</w:t>
      </w:r>
      <w:r w:rsidRPr="00421C33">
        <w:rPr>
          <w:rFonts w:eastAsia="Calibri" w:cstheme="minorHAnsi"/>
        </w:rPr>
        <w:t xml:space="preserve"> in developing and implementing a programme of school self-review.</w:t>
      </w:r>
    </w:p>
    <w:p w14:paraId="06A12310"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play a role in the evaluation, co-ordination and implementation of the School Development Plan.</w:t>
      </w:r>
    </w:p>
    <w:p w14:paraId="7529DE1D" w14:textId="77777777" w:rsidR="00E826BC"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play a full and active part in developing the ethos of the school including leading assemblies on a regular basis</w:t>
      </w:r>
    </w:p>
    <w:p w14:paraId="53BB845C" w14:textId="3ACD0568" w:rsidR="009654DC" w:rsidRPr="00421C33" w:rsidRDefault="009654DC" w:rsidP="00421C33">
      <w:pPr>
        <w:numPr>
          <w:ilvl w:val="0"/>
          <w:numId w:val="37"/>
        </w:numPr>
        <w:spacing w:after="200" w:line="276" w:lineRule="auto"/>
        <w:contextualSpacing/>
        <w:rPr>
          <w:rFonts w:eastAsia="Calibri" w:cstheme="minorHAnsi"/>
        </w:rPr>
      </w:pPr>
      <w:r>
        <w:rPr>
          <w:rFonts w:eastAsia="Calibri" w:cstheme="minorHAnsi"/>
        </w:rPr>
        <w:t>To lead on safeguarding in collaboration with the Headteacher and other Deputy Designated Safeguarding Leaders</w:t>
      </w:r>
    </w:p>
    <w:p w14:paraId="623AEFC0" w14:textId="4549480E"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Alongside the </w:t>
      </w:r>
      <w:r w:rsidR="00B97D95">
        <w:rPr>
          <w:rFonts w:eastAsia="Calibri" w:cstheme="minorHAnsi"/>
        </w:rPr>
        <w:t>Headteacher</w:t>
      </w:r>
      <w:r w:rsidR="009654DC">
        <w:rPr>
          <w:rFonts w:eastAsia="Calibri" w:cstheme="minorHAnsi"/>
        </w:rPr>
        <w:t>, Deputy Headteacher and</w:t>
      </w:r>
      <w:r w:rsidRPr="00421C33">
        <w:rPr>
          <w:rFonts w:eastAsia="Calibri" w:cstheme="minorHAnsi"/>
        </w:rPr>
        <w:t xml:space="preserve"> Assistant Headteacher, take responsibility for dealing with the behaviour of children, including lunchtimes. </w:t>
      </w:r>
    </w:p>
    <w:p w14:paraId="0A0C844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promote good staff morale and set an example of professional behaviour for other staff through own conduct while in school.</w:t>
      </w:r>
    </w:p>
    <w:p w14:paraId="04C69EA2" w14:textId="5FC67238"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take on specific tasks related to the </w:t>
      </w:r>
      <w:r w:rsidR="000C44E3" w:rsidRPr="00421C33">
        <w:rPr>
          <w:rFonts w:eastAsia="Calibri" w:cstheme="minorHAnsi"/>
        </w:rPr>
        <w:t>day-to-day</w:t>
      </w:r>
      <w:r w:rsidRPr="00421C33">
        <w:rPr>
          <w:rFonts w:eastAsia="Calibri" w:cstheme="minorHAnsi"/>
        </w:rPr>
        <w:t xml:space="preserve"> administration and organisation of </w:t>
      </w:r>
      <w:r w:rsidR="009654DC">
        <w:rPr>
          <w:rFonts w:eastAsia="Calibri" w:cstheme="minorHAnsi"/>
        </w:rPr>
        <w:t xml:space="preserve">SEND </w:t>
      </w:r>
      <w:r w:rsidRPr="00421C33">
        <w:rPr>
          <w:rFonts w:eastAsia="Calibri" w:cstheme="minorHAnsi"/>
        </w:rPr>
        <w:t xml:space="preserve">as requested by the </w:t>
      </w:r>
      <w:r w:rsidR="00B97D95">
        <w:rPr>
          <w:rFonts w:eastAsia="Calibri" w:cstheme="minorHAnsi"/>
        </w:rPr>
        <w:t>Headteacher</w:t>
      </w:r>
      <w:r w:rsidRPr="00421C33">
        <w:rPr>
          <w:rFonts w:eastAsia="Calibri" w:cstheme="minorHAnsi"/>
        </w:rPr>
        <w:t>.</w:t>
      </w:r>
    </w:p>
    <w:p w14:paraId="24BDA17E" w14:textId="1494804E" w:rsidR="006A0B69" w:rsidRPr="00421C33" w:rsidRDefault="006A0B69" w:rsidP="00421C33">
      <w:pPr>
        <w:numPr>
          <w:ilvl w:val="0"/>
          <w:numId w:val="37"/>
        </w:numPr>
        <w:spacing w:after="200" w:line="276" w:lineRule="auto"/>
        <w:contextualSpacing/>
        <w:rPr>
          <w:rFonts w:eastAsia="Calibri" w:cstheme="minorHAnsi"/>
        </w:rPr>
      </w:pPr>
      <w:r w:rsidRPr="00421C33">
        <w:rPr>
          <w:rFonts w:eastAsia="Calibri" w:cstheme="minorHAnsi"/>
        </w:rPr>
        <w:t>To teach and support teachin</w:t>
      </w:r>
      <w:r w:rsidR="000C44E3">
        <w:rPr>
          <w:rFonts w:eastAsia="Calibri" w:cstheme="minorHAnsi"/>
        </w:rPr>
        <w:t>g</w:t>
      </w:r>
    </w:p>
    <w:p w14:paraId="52C0606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take on additional responsibilities that might arise from time to time.</w:t>
      </w:r>
    </w:p>
    <w:p w14:paraId="393F280F" w14:textId="77777777" w:rsidR="00E826BC" w:rsidRPr="00AD7690" w:rsidRDefault="00E826BC" w:rsidP="00E826BC">
      <w:pPr>
        <w:rPr>
          <w:rFonts w:ascii="Bryant-Regular" w:eastAsia="Arial Unicode MS" w:hAnsi="Bryant-Regular" w:cstheme="majorHAnsi"/>
          <w:b/>
          <w:bCs/>
          <w:color w:val="1F4E79" w:themeColor="accent1" w:themeShade="80"/>
          <w:sz w:val="32"/>
          <w:szCs w:val="32"/>
          <w:u w:color="000000"/>
          <w:bdr w:val="nil"/>
          <w:lang w:val="en-US" w:eastAsia="en-GB"/>
        </w:rPr>
      </w:pPr>
    </w:p>
    <w:p w14:paraId="46F09CB8" w14:textId="77777777" w:rsidR="00E826BC" w:rsidRPr="00AD7690" w:rsidRDefault="00E826BC" w:rsidP="00AD7690">
      <w:pPr>
        <w:pStyle w:val="ListParagraph"/>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Safeguarding</w:t>
      </w:r>
    </w:p>
    <w:p w14:paraId="17B90D72" w14:textId="77777777" w:rsidR="00E826BC" w:rsidRPr="00E826BC" w:rsidRDefault="00E826BC" w:rsidP="00E826BC">
      <w:pPr>
        <w:spacing w:after="200" w:line="276" w:lineRule="auto"/>
        <w:contextualSpacing/>
        <w:rPr>
          <w:rFonts w:eastAsia="Calibri" w:cstheme="minorHAnsi"/>
          <w:b/>
          <w:u w:val="single"/>
        </w:rPr>
      </w:pPr>
    </w:p>
    <w:p w14:paraId="314596A5" w14:textId="58EBE8F9"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t xml:space="preserve">To be part of the designated safeguarding team as </w:t>
      </w:r>
      <w:r w:rsidR="000C44E3">
        <w:rPr>
          <w:rFonts w:eastAsia="Calibri" w:cstheme="minorHAnsi"/>
        </w:rPr>
        <w:t xml:space="preserve">the </w:t>
      </w:r>
      <w:r w:rsidRPr="00E826BC">
        <w:rPr>
          <w:rFonts w:eastAsia="Calibri" w:cstheme="minorHAnsi"/>
        </w:rPr>
        <w:t xml:space="preserve">Designated Safeguarding </w:t>
      </w:r>
      <w:r w:rsidR="00E222DD">
        <w:rPr>
          <w:rFonts w:eastAsia="Calibri" w:cstheme="minorHAnsi"/>
        </w:rPr>
        <w:t>Lead</w:t>
      </w:r>
      <w:r w:rsidRPr="00E826BC">
        <w:rPr>
          <w:rFonts w:eastAsia="Calibri" w:cstheme="minorHAnsi"/>
        </w:rPr>
        <w:t>.</w:t>
      </w:r>
    </w:p>
    <w:p w14:paraId="55B115AD" w14:textId="50147488"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t>To take responsibility for ensuring that all staff understand and follow safeguarding policies</w:t>
      </w:r>
      <w:r w:rsidR="008B1B48">
        <w:rPr>
          <w:rFonts w:eastAsia="Calibri" w:cstheme="minorHAnsi"/>
        </w:rPr>
        <w:t>.</w:t>
      </w:r>
    </w:p>
    <w:p w14:paraId="0599709B" w14:textId="442058A1"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t xml:space="preserve">To ensure that all teaching and support staff are fully inducted in and made aware of the school safeguarding procedure including knowing the names of the </w:t>
      </w:r>
      <w:r w:rsidR="00C32222">
        <w:rPr>
          <w:rFonts w:eastAsia="Calibri" w:cstheme="minorHAnsi"/>
        </w:rPr>
        <w:t>D</w:t>
      </w:r>
      <w:r w:rsidRPr="00E826BC">
        <w:rPr>
          <w:rFonts w:eastAsia="Calibri" w:cstheme="minorHAnsi"/>
        </w:rPr>
        <w:t xml:space="preserve">esignated </w:t>
      </w:r>
      <w:r w:rsidR="00C32222">
        <w:rPr>
          <w:rFonts w:eastAsia="Calibri" w:cstheme="minorHAnsi"/>
        </w:rPr>
        <w:t>Safeguarding Lead and Deputies</w:t>
      </w:r>
      <w:r w:rsidRPr="00E826BC">
        <w:rPr>
          <w:rFonts w:eastAsia="Calibri" w:cstheme="minorHAnsi"/>
        </w:rPr>
        <w:t xml:space="preserve"> (DSL</w:t>
      </w:r>
      <w:r w:rsidR="00C32222">
        <w:rPr>
          <w:rFonts w:eastAsia="Calibri" w:cstheme="minorHAnsi"/>
        </w:rPr>
        <w:t>/DDSL</w:t>
      </w:r>
      <w:r w:rsidRPr="00E826BC">
        <w:rPr>
          <w:rFonts w:eastAsia="Calibri" w:cstheme="minorHAnsi"/>
        </w:rPr>
        <w:t>).</w:t>
      </w:r>
    </w:p>
    <w:p w14:paraId="6A81AD38" w14:textId="68684E4C"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t xml:space="preserve">To be responsible for monitoring that all </w:t>
      </w:r>
      <w:r w:rsidR="000C44E3">
        <w:rPr>
          <w:rFonts w:eastAsia="Calibri" w:cstheme="minorHAnsi"/>
        </w:rPr>
        <w:t xml:space="preserve">safeguarding </w:t>
      </w:r>
      <w:r w:rsidRPr="00E826BC">
        <w:rPr>
          <w:rFonts w:eastAsia="Calibri" w:cstheme="minorHAnsi"/>
        </w:rPr>
        <w:t>policies and procedures are followed by all teaching and support staff.</w:t>
      </w:r>
    </w:p>
    <w:p w14:paraId="0BDF1F0E" w14:textId="77777777" w:rsidR="00E826BC" w:rsidRPr="00AD7690" w:rsidRDefault="00E826BC" w:rsidP="00AD7690">
      <w:pPr>
        <w:rPr>
          <w:rFonts w:ascii="Bryant-Regular" w:eastAsia="Arial Unicode MS" w:hAnsi="Bryant-Regular" w:cstheme="majorHAnsi"/>
          <w:b/>
          <w:bCs/>
          <w:color w:val="1F4E79" w:themeColor="accent1" w:themeShade="80"/>
          <w:sz w:val="32"/>
          <w:szCs w:val="32"/>
          <w:u w:color="000000"/>
          <w:bdr w:val="nil"/>
          <w:lang w:val="en-US" w:eastAsia="en-GB"/>
        </w:rPr>
      </w:pPr>
    </w:p>
    <w:p w14:paraId="09B70A2C" w14:textId="77777777" w:rsidR="00E826BC" w:rsidRPr="00AD7690" w:rsidRDefault="00E826BC" w:rsidP="00AD7690">
      <w:pPr>
        <w:pStyle w:val="ListParagraph"/>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Stakeholders</w:t>
      </w:r>
    </w:p>
    <w:p w14:paraId="4E0DE24C" w14:textId="77777777" w:rsidR="00E826BC" w:rsidRPr="00E826BC" w:rsidRDefault="00E826BC" w:rsidP="00E826BC">
      <w:pPr>
        <w:rPr>
          <w:rFonts w:eastAsia="Times New Roman" w:cstheme="minorHAnsi"/>
          <w:b/>
          <w:u w:val="single"/>
          <w:lang w:eastAsia="en-GB"/>
        </w:rPr>
      </w:pPr>
    </w:p>
    <w:p w14:paraId="05AF4CD0" w14:textId="3BC759C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foster good relationships between all members of staff, with parents, the governing body, the local community and outside agencies</w:t>
      </w:r>
      <w:r w:rsidR="008B1B48" w:rsidRPr="00421C33">
        <w:rPr>
          <w:rFonts w:eastAsia="Calibri" w:cstheme="minorHAnsi"/>
        </w:rPr>
        <w:t>.</w:t>
      </w:r>
    </w:p>
    <w:p w14:paraId="31227AD1"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attend Governing Body meetings, committee meetings and other community meetings, as appropriate.</w:t>
      </w:r>
    </w:p>
    <w:p w14:paraId="12CE60B2" w14:textId="77777777" w:rsidR="00E826BC" w:rsidRPr="00AD7690" w:rsidRDefault="00E826BC" w:rsidP="00E826BC">
      <w:pPr>
        <w:rPr>
          <w:rFonts w:ascii="Bryant-Regular" w:eastAsia="Arial Unicode MS" w:hAnsi="Bryant-Regular" w:cstheme="majorHAnsi"/>
          <w:b/>
          <w:bCs/>
          <w:color w:val="1F4E79" w:themeColor="accent1" w:themeShade="80"/>
          <w:sz w:val="32"/>
          <w:szCs w:val="32"/>
          <w:u w:color="000000"/>
          <w:bdr w:val="nil"/>
          <w:lang w:val="en-US" w:eastAsia="en-GB"/>
        </w:rPr>
      </w:pPr>
    </w:p>
    <w:p w14:paraId="12604C0E" w14:textId="77777777" w:rsidR="00E826BC" w:rsidRPr="00AD7690" w:rsidRDefault="00E826BC" w:rsidP="00AD7690">
      <w:pPr>
        <w:pStyle w:val="ListParagraph"/>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Specific Tasks</w:t>
      </w:r>
    </w:p>
    <w:p w14:paraId="13528231" w14:textId="77777777" w:rsidR="00E826BC" w:rsidRPr="00E826BC" w:rsidRDefault="00E826BC" w:rsidP="00E826BC">
      <w:pPr>
        <w:rPr>
          <w:rFonts w:eastAsia="Times New Roman" w:cstheme="minorHAnsi"/>
          <w:u w:val="single"/>
          <w:lang w:eastAsia="en-GB"/>
        </w:rPr>
      </w:pPr>
    </w:p>
    <w:p w14:paraId="5F5941C1" w14:textId="77777777" w:rsidR="00E826BC" w:rsidRPr="00AD7690" w:rsidRDefault="00E826BC" w:rsidP="00E826BC">
      <w:pPr>
        <w:rPr>
          <w:rFonts w:ascii="Bryant-Regular" w:eastAsia="Arial Unicode MS" w:hAnsi="Bryant-Regular" w:cstheme="majorHAnsi"/>
          <w:b/>
          <w:bCs/>
          <w:color w:val="1F4E79" w:themeColor="accent1" w:themeShade="80"/>
          <w:sz w:val="28"/>
          <w:szCs w:val="28"/>
          <w:u w:color="000000"/>
          <w:bdr w:val="nil"/>
          <w:lang w:val="en-US" w:eastAsia="en-GB"/>
        </w:rPr>
      </w:pPr>
      <w:r w:rsidRPr="00AD7690">
        <w:rPr>
          <w:rFonts w:ascii="Bryant-Regular" w:eastAsia="Arial Unicode MS" w:hAnsi="Bryant-Regular" w:cstheme="majorHAnsi"/>
          <w:b/>
          <w:bCs/>
          <w:color w:val="1F4E79" w:themeColor="accent1" w:themeShade="80"/>
          <w:sz w:val="28"/>
          <w:szCs w:val="28"/>
          <w:u w:color="000000"/>
          <w:bdr w:val="nil"/>
          <w:lang w:val="en-US" w:eastAsia="en-GB"/>
        </w:rPr>
        <w:t>SENDCo</w:t>
      </w:r>
    </w:p>
    <w:p w14:paraId="7E3C6C8A" w14:textId="77777777" w:rsidR="00E826BC" w:rsidRPr="00E826BC" w:rsidRDefault="00E826BC" w:rsidP="00421C33">
      <w:pPr>
        <w:ind w:left="426" w:hanging="426"/>
        <w:rPr>
          <w:rFonts w:eastAsia="Times New Roman" w:cstheme="minorHAnsi"/>
          <w:b/>
          <w:u w:val="single"/>
          <w:lang w:eastAsia="en-GB"/>
        </w:rPr>
      </w:pPr>
    </w:p>
    <w:p w14:paraId="6F1CEBC2"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hold a strategic overview on SEND</w:t>
      </w:r>
    </w:p>
    <w:p w14:paraId="438D549B" w14:textId="0405806D"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co-ordinate and support the SEND</w:t>
      </w:r>
      <w:r w:rsidR="00873BAC">
        <w:rPr>
          <w:rFonts w:eastAsia="Calibri" w:cstheme="minorHAnsi"/>
        </w:rPr>
        <w:t xml:space="preserve"> &amp; Inclusion</w:t>
      </w:r>
      <w:r w:rsidRPr="00421C33">
        <w:rPr>
          <w:rFonts w:eastAsia="Calibri" w:cstheme="minorHAnsi"/>
        </w:rPr>
        <w:t xml:space="preserve"> Team</w:t>
      </w:r>
    </w:p>
    <w:p w14:paraId="1FF3A423"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manage and develop programmes of work that support students who have special educational needs and require targeted intervention </w:t>
      </w:r>
    </w:p>
    <w:p w14:paraId="60ECA6C8" w14:textId="725667A9"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maintain, review and adapt SEND tracking and records</w:t>
      </w:r>
      <w:r w:rsidR="00FD5D3C">
        <w:rPr>
          <w:rFonts w:eastAsia="Calibri" w:cstheme="minorHAnsi"/>
        </w:rPr>
        <w:t>, including SEND paperwork like IEPs, EHCPs, annual reviews etc.</w:t>
      </w:r>
    </w:p>
    <w:p w14:paraId="71C73F3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monitor and evaluate the work of the team in order to maximise children’s attainment</w:t>
      </w:r>
    </w:p>
    <w:p w14:paraId="03D104CA"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work with the class teachers and support staff to develop SEN strategies into the curriculum</w:t>
      </w:r>
    </w:p>
    <w:p w14:paraId="04B16AC4" w14:textId="3ED219D3"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work with class teachers to ensure supported lessons providing </w:t>
      </w:r>
      <w:r w:rsidR="006D3B0A">
        <w:rPr>
          <w:rFonts w:eastAsia="Calibri" w:cstheme="minorHAnsi"/>
        </w:rPr>
        <w:t>adapted</w:t>
      </w:r>
      <w:r w:rsidRPr="00421C33">
        <w:rPr>
          <w:rFonts w:eastAsia="Calibri" w:cstheme="minorHAnsi"/>
        </w:rPr>
        <w:t xml:space="preserve"> material for all students</w:t>
      </w:r>
    </w:p>
    <w:p w14:paraId="2559893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assist staff in the acquisitions and preparation of resources which will facilitate wider inclusion of all students</w:t>
      </w:r>
    </w:p>
    <w:p w14:paraId="76F1DCAB"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promote a safe and secure learning environment</w:t>
      </w:r>
    </w:p>
    <w:p w14:paraId="37AB7638"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co-ordinate liaison with school staff, outside agencies and parents</w:t>
      </w:r>
    </w:p>
    <w:p w14:paraId="47E323FA"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line manage SEND support staff</w:t>
      </w:r>
    </w:p>
    <w:p w14:paraId="6FE7FB4B" w14:textId="54894C8F"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attend welfare team </w:t>
      </w:r>
      <w:r w:rsidR="006D3B0A">
        <w:rPr>
          <w:rFonts w:eastAsia="Calibri" w:cstheme="minorHAnsi"/>
        </w:rPr>
        <w:t xml:space="preserve">meetings </w:t>
      </w:r>
      <w:r w:rsidRPr="00421C33">
        <w:rPr>
          <w:rFonts w:eastAsia="Calibri" w:cstheme="minorHAnsi"/>
        </w:rPr>
        <w:t>and ensure actions are carried through</w:t>
      </w:r>
    </w:p>
    <w:p w14:paraId="31A06568"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hold SEND focus groups and listen to the pupil voice and stakeholders</w:t>
      </w:r>
    </w:p>
    <w:p w14:paraId="715F15AE" w14:textId="3DF4E464"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input into </w:t>
      </w:r>
      <w:r w:rsidR="004C488F" w:rsidRPr="00421C33">
        <w:rPr>
          <w:rFonts w:eastAsia="Calibri" w:cstheme="minorHAnsi"/>
        </w:rPr>
        <w:t>governors</w:t>
      </w:r>
      <w:r w:rsidRPr="00421C33">
        <w:rPr>
          <w:rFonts w:eastAsia="Calibri" w:cstheme="minorHAnsi"/>
        </w:rPr>
        <w:t xml:space="preserve"> meetings </w:t>
      </w:r>
    </w:p>
    <w:p w14:paraId="67CF9850"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identify CPD gaps and provide training for staff where appropriate</w:t>
      </w:r>
    </w:p>
    <w:p w14:paraId="221328AE" w14:textId="78273308"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liaise with the </w:t>
      </w:r>
      <w:r w:rsidR="00B97D95">
        <w:rPr>
          <w:rFonts w:eastAsia="Calibri" w:cstheme="minorHAnsi"/>
        </w:rPr>
        <w:t>Headteacher</w:t>
      </w:r>
      <w:r w:rsidRPr="00421C33">
        <w:rPr>
          <w:rFonts w:eastAsia="Calibri" w:cstheme="minorHAnsi"/>
        </w:rPr>
        <w:t xml:space="preserve"> about priorities for the use of resources</w:t>
      </w:r>
    </w:p>
    <w:p w14:paraId="540C591A"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ensure provision for students with SEND is effective and appropriate to their needs</w:t>
      </w:r>
    </w:p>
    <w:p w14:paraId="78C315A1"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liaise with nursery and secondary schools for transfer information</w:t>
      </w:r>
    </w:p>
    <w:p w14:paraId="6F21C3DC"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keep up to date with the relevant legislation and policies</w:t>
      </w:r>
    </w:p>
    <w:p w14:paraId="7D63D138"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support assessment procedures for SEND pupils</w:t>
      </w:r>
    </w:p>
    <w:p w14:paraId="795E4CBF"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work with parents to maintain regular contact to keep them informed of their child’s need and of their progress, and to maintain positive family support and involvement</w:t>
      </w:r>
    </w:p>
    <w:p w14:paraId="31B341E2"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lastRenderedPageBreak/>
        <w:t>To work with staff, students and parents to devise and implement successful support plans</w:t>
      </w:r>
    </w:p>
    <w:p w14:paraId="44F356BD" w14:textId="1244AF54" w:rsidR="00AD7690" w:rsidRDefault="00AD7690" w:rsidP="00AD7690">
      <w:pPr>
        <w:tabs>
          <w:tab w:val="left" w:pos="360"/>
        </w:tabs>
        <w:jc w:val="both"/>
        <w:rPr>
          <w:rFonts w:eastAsia="Times New Roman" w:cstheme="minorHAnsi"/>
        </w:rPr>
      </w:pPr>
    </w:p>
    <w:p w14:paraId="77B57F44" w14:textId="77777777" w:rsidR="00BD5BF8" w:rsidRDefault="00BD5BF8" w:rsidP="00AD7690">
      <w:pPr>
        <w:tabs>
          <w:tab w:val="left" w:pos="360"/>
        </w:tabs>
        <w:jc w:val="both"/>
        <w:rPr>
          <w:rFonts w:eastAsia="Times New Roman" w:cstheme="minorHAnsi"/>
        </w:rPr>
      </w:pPr>
    </w:p>
    <w:p w14:paraId="1DFC0742" w14:textId="37BEF5D8" w:rsidR="007830C9" w:rsidRPr="007830C9" w:rsidRDefault="007830C9" w:rsidP="007830C9">
      <w:pPr>
        <w:keepNext/>
        <w:outlineLvl w:val="0"/>
        <w:rPr>
          <w:rFonts w:ascii="Bryant-Regular" w:eastAsia="Arial Unicode MS" w:hAnsi="Bryant-Regular" w:cstheme="majorHAnsi"/>
          <w:b/>
          <w:bCs/>
          <w:color w:val="1F4E79" w:themeColor="accent1" w:themeShade="80"/>
          <w:sz w:val="28"/>
          <w:szCs w:val="28"/>
          <w:bdr w:val="none" w:sz="0" w:space="0" w:color="auto" w:frame="1"/>
          <w:lang w:val="en-US" w:eastAsia="en-GB"/>
        </w:rPr>
      </w:pPr>
      <w:r>
        <w:rPr>
          <w:rFonts w:ascii="Bryant-Regular" w:eastAsia="Arial Unicode MS" w:hAnsi="Bryant-Regular" w:cstheme="majorHAnsi"/>
          <w:b/>
          <w:bCs/>
          <w:color w:val="1F4E79" w:themeColor="accent1" w:themeShade="80"/>
          <w:sz w:val="28"/>
          <w:szCs w:val="28"/>
          <w:bdr w:val="none" w:sz="0" w:space="0" w:color="auto" w:frame="1"/>
          <w:lang w:val="en-US" w:eastAsia="en-GB"/>
        </w:rPr>
        <w:t>5</w:t>
      </w:r>
      <w:r w:rsidRPr="007830C9">
        <w:rPr>
          <w:rFonts w:ascii="Bryant-Regular" w:eastAsia="Arial Unicode MS" w:hAnsi="Bryant-Regular" w:cstheme="majorHAnsi"/>
          <w:b/>
          <w:bCs/>
          <w:color w:val="1F4E79" w:themeColor="accent1" w:themeShade="80"/>
          <w:sz w:val="28"/>
          <w:szCs w:val="28"/>
          <w:bdr w:val="none" w:sz="0" w:space="0" w:color="auto" w:frame="1"/>
          <w:lang w:val="en-US" w:eastAsia="en-GB"/>
        </w:rPr>
        <w:t xml:space="preserve">. Other expectations of the role </w:t>
      </w:r>
    </w:p>
    <w:p w14:paraId="68AF412C"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Adhere to the School and Trust’s Safeguarding Policies.</w:t>
      </w:r>
    </w:p>
    <w:p w14:paraId="6917D51F" w14:textId="77777777" w:rsidR="007830C9" w:rsidRPr="007830C9" w:rsidRDefault="007830C9" w:rsidP="007830C9">
      <w:pPr>
        <w:numPr>
          <w:ilvl w:val="0"/>
          <w:numId w:val="41"/>
        </w:numPr>
        <w:contextualSpacing/>
        <w:rPr>
          <w:rFonts w:cstheme="minorHAnsi"/>
        </w:rPr>
      </w:pPr>
      <w:r w:rsidRPr="007830C9">
        <w:rPr>
          <w:rFonts w:cstheme="minorHAnsi"/>
        </w:rPr>
        <w:t>Work within the school’s Health and Safety Policy to ensure a safe working environment for staff, students and visitors.</w:t>
      </w:r>
    </w:p>
    <w:p w14:paraId="5257FB00" w14:textId="77777777" w:rsidR="007830C9" w:rsidRPr="007830C9" w:rsidRDefault="007830C9" w:rsidP="007830C9">
      <w:pPr>
        <w:numPr>
          <w:ilvl w:val="0"/>
          <w:numId w:val="41"/>
        </w:numPr>
        <w:contextualSpacing/>
        <w:rPr>
          <w:rFonts w:cstheme="minorHAnsi"/>
        </w:rPr>
      </w:pPr>
      <w:r w:rsidRPr="007830C9">
        <w:rPr>
          <w:rFonts w:cstheme="minorHAnsi"/>
        </w:rPr>
        <w:t>Engage actively in the performance review process.</w:t>
      </w:r>
    </w:p>
    <w:p w14:paraId="144508B1"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Adhere to policies as set out in the governors and staff handbook.</w:t>
      </w:r>
    </w:p>
    <w:p w14:paraId="376B3209"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Comply with the Data Protection Act/ GDPR.</w:t>
      </w:r>
    </w:p>
    <w:p w14:paraId="266B64E7"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Undertake other reasonable duties related to the job purpose required from time to time.</w:t>
      </w:r>
    </w:p>
    <w:p w14:paraId="010ABF66" w14:textId="77777777" w:rsidR="007830C9" w:rsidRPr="007830C9" w:rsidRDefault="007830C9" w:rsidP="007830C9">
      <w:pPr>
        <w:rPr>
          <w:rFonts w:eastAsiaTheme="minorHAnsi" w:cstheme="minorHAnsi"/>
          <w:color w:val="000000"/>
          <w:kern w:val="28"/>
        </w:rPr>
      </w:pPr>
    </w:p>
    <w:p w14:paraId="145D587D" w14:textId="391E9A78" w:rsidR="007830C9" w:rsidRPr="007830C9" w:rsidRDefault="007830C9" w:rsidP="007830C9">
      <w:pPr>
        <w:keepNext/>
        <w:outlineLvl w:val="0"/>
        <w:rPr>
          <w:rFonts w:ascii="Bryant-Regular" w:eastAsia="Arial Unicode MS" w:hAnsi="Bryant-Regular" w:cstheme="majorHAnsi"/>
          <w:b/>
          <w:bCs/>
          <w:color w:val="1F4E79" w:themeColor="accent1" w:themeShade="80"/>
          <w:sz w:val="28"/>
          <w:szCs w:val="28"/>
          <w:bdr w:val="none" w:sz="0" w:space="0" w:color="auto" w:frame="1"/>
          <w:lang w:val="en-US" w:eastAsia="en-GB"/>
        </w:rPr>
      </w:pPr>
      <w:r>
        <w:rPr>
          <w:rFonts w:ascii="Bryant-Regular" w:eastAsia="Arial Unicode MS" w:hAnsi="Bryant-Regular" w:cstheme="majorHAnsi"/>
          <w:b/>
          <w:bCs/>
          <w:color w:val="1F4E79" w:themeColor="accent1" w:themeShade="80"/>
          <w:sz w:val="28"/>
          <w:szCs w:val="28"/>
          <w:bdr w:val="none" w:sz="0" w:space="0" w:color="auto" w:frame="1"/>
          <w:lang w:val="en-US" w:eastAsia="en-GB"/>
        </w:rPr>
        <w:t>6</w:t>
      </w:r>
      <w:r w:rsidRPr="007830C9">
        <w:rPr>
          <w:rFonts w:ascii="Bryant-Regular" w:eastAsia="Arial Unicode MS" w:hAnsi="Bryant-Regular" w:cstheme="majorHAnsi"/>
          <w:b/>
          <w:bCs/>
          <w:color w:val="1F4E79" w:themeColor="accent1" w:themeShade="80"/>
          <w:sz w:val="28"/>
          <w:szCs w:val="28"/>
          <w:bdr w:val="none" w:sz="0" w:space="0" w:color="auto" w:frame="1"/>
          <w:lang w:val="en-US" w:eastAsia="en-GB"/>
        </w:rPr>
        <w:t xml:space="preserve">. Review and Amendment </w:t>
      </w:r>
    </w:p>
    <w:p w14:paraId="5C18823C" w14:textId="37299751" w:rsidR="007830C9" w:rsidRDefault="007830C9" w:rsidP="007830C9">
      <w:pPr>
        <w:rPr>
          <w:rFonts w:eastAsiaTheme="minorHAnsi" w:cstheme="minorHAnsi"/>
          <w:color w:val="000000"/>
          <w:kern w:val="28"/>
        </w:rPr>
      </w:pPr>
      <w:r w:rsidRPr="007830C9">
        <w:rPr>
          <w:rFonts w:eastAsiaTheme="minorHAnsi" w:cstheme="minorHAnsi"/>
          <w:color w:val="000000"/>
          <w:kern w:val="28"/>
        </w:rPr>
        <w:t xml:space="preserve">This Role Outline should be seen as enabling rather than restrictive. Other reasonable requests for support may be made by the Headteacher.  The role description will be subject to regular review.  </w:t>
      </w:r>
    </w:p>
    <w:p w14:paraId="519EDEB5" w14:textId="56D2AF40" w:rsidR="005B3822" w:rsidRDefault="005B3822" w:rsidP="007830C9">
      <w:pPr>
        <w:rPr>
          <w:rFonts w:eastAsiaTheme="minorHAnsi" w:cstheme="minorHAnsi"/>
          <w:color w:val="000000"/>
          <w:kern w:val="28"/>
        </w:rPr>
      </w:pPr>
    </w:p>
    <w:p w14:paraId="12EB865F" w14:textId="77777777" w:rsidR="005B3822" w:rsidRPr="00BD3F0C" w:rsidRDefault="005B3822" w:rsidP="005B3822">
      <w:pPr>
        <w:pStyle w:val="Body"/>
        <w:rPr>
          <w:rFonts w:ascii="Bryant-Regular" w:hAnsi="Bryant-Regular" w:cstheme="majorHAnsi"/>
          <w:b/>
          <w:bCs/>
          <w:color w:val="1F4E79" w:themeColor="accent1" w:themeShade="80"/>
          <w:sz w:val="32"/>
          <w:szCs w:val="32"/>
        </w:rPr>
      </w:pPr>
      <w:r w:rsidRPr="00BD3F0C">
        <w:rPr>
          <w:rFonts w:ascii="Bryant-Regular" w:hAnsi="Bryant-Regular" w:cstheme="majorHAnsi"/>
          <w:b/>
          <w:bCs/>
          <w:color w:val="1F4E79" w:themeColor="accent1" w:themeShade="80"/>
          <w:sz w:val="32"/>
          <w:szCs w:val="32"/>
        </w:rPr>
        <w:t xml:space="preserve">Equal Opportunities and Safeguarding </w:t>
      </w:r>
    </w:p>
    <w:p w14:paraId="708E9418" w14:textId="77777777" w:rsidR="005B3822" w:rsidRPr="000C615D" w:rsidRDefault="005B3822" w:rsidP="005B3822">
      <w:pPr>
        <w:pStyle w:val="Body"/>
        <w:rPr>
          <w:rFonts w:ascii="Bryant-Regular" w:hAnsi="Bryant-Regular" w:cstheme="majorHAnsi"/>
          <w:b/>
          <w:bCs/>
          <w:color w:val="1F4E79" w:themeColor="accent1" w:themeShade="80"/>
          <w:sz w:val="22"/>
          <w:szCs w:val="22"/>
        </w:rPr>
      </w:pPr>
    </w:p>
    <w:p w14:paraId="3349206F" w14:textId="12DDC49A" w:rsidR="007830C9" w:rsidRPr="007830C9" w:rsidRDefault="005B3822" w:rsidP="007830C9">
      <w:pPr>
        <w:keepNext/>
        <w:keepLines/>
        <w:pBdr>
          <w:bottom w:val="single" w:sz="12" w:space="1" w:color="auto"/>
        </w:pBdr>
        <w:spacing w:before="200"/>
        <w:outlineLvl w:val="1"/>
        <w:rPr>
          <w:rFonts w:eastAsiaTheme="majorEastAsia" w:cstheme="majorBidi"/>
          <w:b/>
          <w:bCs/>
          <w:color w:val="002060"/>
        </w:rPr>
      </w:pPr>
      <w:r w:rsidRPr="00C76BB4">
        <w:rPr>
          <w:rFonts w:cs="Arial"/>
          <w:bCs/>
        </w:rPr>
        <w:t>The Knowledge Schools Trust is committed to equality of opportunity and to safeguarding children. Successful candidates will be subject to an enhanced Disclosure and Barring Services check and other employment checks.</w:t>
      </w:r>
    </w:p>
    <w:p w14:paraId="176E2263" w14:textId="129CDAEE" w:rsidR="007830C9" w:rsidRDefault="007830C9" w:rsidP="007830C9">
      <w:pPr>
        <w:autoSpaceDE w:val="0"/>
        <w:autoSpaceDN w:val="0"/>
        <w:rPr>
          <w:rFonts w:eastAsiaTheme="minorHAnsi" w:cstheme="minorHAnsi"/>
          <w:color w:val="000000"/>
          <w:kern w:val="28"/>
        </w:rPr>
      </w:pPr>
      <w:r w:rsidRPr="007830C9">
        <w:rPr>
          <w:rFonts w:eastAsiaTheme="minorHAnsi" w:cstheme="minorHAnsi"/>
          <w:color w:val="000000"/>
          <w:kern w:val="28"/>
        </w:rPr>
        <w:t xml:space="preserve">Role Outlines are intended as reference documents which identify main responsibilities and activities. </w:t>
      </w:r>
    </w:p>
    <w:p w14:paraId="26878EE4" w14:textId="77777777" w:rsidR="007830C9" w:rsidRPr="007830C9" w:rsidRDefault="007830C9" w:rsidP="007830C9">
      <w:pPr>
        <w:autoSpaceDE w:val="0"/>
        <w:autoSpaceDN w:val="0"/>
        <w:rPr>
          <w:rFonts w:eastAsiaTheme="minorHAnsi" w:cstheme="minorHAnsi"/>
          <w:color w:val="000000"/>
          <w:kern w:val="28"/>
        </w:rPr>
      </w:pPr>
    </w:p>
    <w:p w14:paraId="7729DE31" w14:textId="77777777" w:rsidR="007830C9" w:rsidRPr="007830C9" w:rsidRDefault="007830C9" w:rsidP="007830C9">
      <w:pPr>
        <w:spacing w:after="160" w:line="256" w:lineRule="auto"/>
        <w:rPr>
          <w:rFonts w:eastAsiaTheme="minorHAnsi" w:cstheme="minorHAnsi"/>
          <w:color w:val="000000"/>
          <w:kern w:val="28"/>
        </w:rPr>
      </w:pPr>
      <w:r w:rsidRPr="007830C9">
        <w:rPr>
          <w:rFonts w:eastAsiaTheme="minorHAnsi" w:cstheme="minorHAnsi"/>
          <w:color w:val="000000"/>
          <w:kern w:val="28"/>
        </w:rPr>
        <w:t>This Role Outline may be reviewed at the end of the academic year or earlier if necessary.  In addition, it may be amended at any time in consultation with you.  It may include other tasks reasonably requested and agreed with your Line Manager.</w:t>
      </w:r>
    </w:p>
    <w:p w14:paraId="1C3E00C7" w14:textId="77777777" w:rsidR="007830C9" w:rsidRPr="007830C9" w:rsidRDefault="007830C9" w:rsidP="007830C9">
      <w:pPr>
        <w:autoSpaceDE w:val="0"/>
        <w:autoSpaceDN w:val="0"/>
        <w:rPr>
          <w:rFonts w:eastAsiaTheme="minorHAnsi" w:cstheme="minorHAnsi"/>
          <w:color w:val="000000"/>
          <w:kern w:val="28"/>
        </w:rPr>
      </w:pPr>
    </w:p>
    <w:p w14:paraId="11B09941" w14:textId="77777777" w:rsidR="007830C9" w:rsidRPr="007830C9" w:rsidRDefault="007830C9" w:rsidP="007830C9">
      <w:pPr>
        <w:autoSpaceDE w:val="0"/>
        <w:autoSpaceDN w:val="0"/>
        <w:rPr>
          <w:rFonts w:eastAsiaTheme="minorHAnsi" w:cstheme="minorHAnsi"/>
          <w:color w:val="000000"/>
          <w:kern w:val="28"/>
        </w:rPr>
      </w:pPr>
      <w:r w:rsidRPr="007830C9">
        <w:rPr>
          <w:rFonts w:eastAsiaTheme="minorHAnsi" w:cstheme="minorHAnsi"/>
          <w:color w:val="000000"/>
          <w:kern w:val="28"/>
        </w:rPr>
        <w:t>Signed: ....................................................</w:t>
      </w:r>
      <w:r w:rsidRPr="007830C9">
        <w:rPr>
          <w:rFonts w:eastAsiaTheme="minorHAnsi" w:cstheme="minorHAnsi"/>
          <w:color w:val="000000"/>
          <w:kern w:val="28"/>
        </w:rPr>
        <w:tab/>
      </w:r>
      <w:r w:rsidRPr="007830C9">
        <w:rPr>
          <w:rFonts w:eastAsiaTheme="minorHAnsi" w:cstheme="minorHAnsi"/>
          <w:color w:val="000000"/>
          <w:kern w:val="28"/>
        </w:rPr>
        <w:tab/>
        <w:t>Date: .................................................</w:t>
      </w:r>
    </w:p>
    <w:p w14:paraId="3EF4069D" w14:textId="77777777" w:rsidR="007830C9" w:rsidRPr="007830C9" w:rsidRDefault="007830C9" w:rsidP="007830C9">
      <w:pPr>
        <w:autoSpaceDE w:val="0"/>
        <w:autoSpaceDN w:val="0"/>
        <w:rPr>
          <w:rFonts w:eastAsiaTheme="minorHAnsi" w:cstheme="minorHAnsi"/>
          <w:color w:val="000000"/>
          <w:kern w:val="28"/>
        </w:rPr>
      </w:pPr>
    </w:p>
    <w:p w14:paraId="32AE9120" w14:textId="77777777" w:rsidR="007830C9" w:rsidRPr="007830C9" w:rsidRDefault="007830C9" w:rsidP="007830C9">
      <w:pPr>
        <w:autoSpaceDE w:val="0"/>
        <w:autoSpaceDN w:val="0"/>
        <w:rPr>
          <w:rFonts w:eastAsiaTheme="minorHAnsi" w:cstheme="minorHAnsi"/>
          <w:color w:val="000000"/>
          <w:kern w:val="28"/>
        </w:rPr>
      </w:pPr>
    </w:p>
    <w:p w14:paraId="65BE8377" w14:textId="3246CCB6" w:rsidR="005B3822" w:rsidRDefault="007830C9" w:rsidP="00421C33">
      <w:pPr>
        <w:pBdr>
          <w:bottom w:val="single" w:sz="12" w:space="1" w:color="auto"/>
        </w:pBdr>
        <w:autoSpaceDE w:val="0"/>
        <w:autoSpaceDN w:val="0"/>
        <w:ind w:right="-164"/>
        <w:rPr>
          <w:rFonts w:eastAsia="Times New Roman" w:cs="Arial"/>
          <w:color w:val="000000"/>
          <w:sz w:val="22"/>
          <w:szCs w:val="22"/>
          <w:lang w:val="en-US" w:eastAsia="en-GB"/>
        </w:rPr>
      </w:pPr>
      <w:r w:rsidRPr="007830C9">
        <w:rPr>
          <w:rFonts w:eastAsiaTheme="minorHAnsi" w:cstheme="minorHAnsi"/>
          <w:color w:val="000000"/>
          <w:kern w:val="28"/>
        </w:rPr>
        <w:t xml:space="preserve">Signed: </w:t>
      </w:r>
      <w:r w:rsidR="00CE490F">
        <w:rPr>
          <w:rFonts w:cs="Arial"/>
          <w:bCs/>
        </w:rPr>
        <w:t>Knowle</w:t>
      </w:r>
      <w:r w:rsidR="005B3822" w:rsidRPr="00C76BB4">
        <w:rPr>
          <w:rFonts w:cs="Arial"/>
          <w:bCs/>
        </w:rPr>
        <w:t>dge Schools Trust</w:t>
      </w:r>
      <w:r w:rsidR="005B3822" w:rsidDel="005B3822">
        <w:rPr>
          <w:rFonts w:eastAsiaTheme="minorHAnsi" w:cstheme="minorHAnsi"/>
          <w:color w:val="000000"/>
          <w:kern w:val="28"/>
        </w:rPr>
        <w:t xml:space="preserve"> </w:t>
      </w:r>
    </w:p>
    <w:p w14:paraId="73BF2984" w14:textId="77777777" w:rsidR="005B3822" w:rsidRDefault="005B3822" w:rsidP="005B3822">
      <w:pPr>
        <w:autoSpaceDE w:val="0"/>
        <w:autoSpaceDN w:val="0"/>
        <w:jc w:val="both"/>
        <w:rPr>
          <w:rFonts w:ascii="Bryant-Regular" w:hAnsi="Bryant-Regular" w:cstheme="minorHAnsi"/>
          <w:b/>
          <w:bCs/>
          <w:noProof/>
          <w:color w:val="1F4E79" w:themeColor="accent1" w:themeShade="80"/>
          <w:sz w:val="36"/>
          <w:szCs w:val="32"/>
          <w:lang w:eastAsia="en-GB"/>
        </w:rPr>
      </w:pPr>
    </w:p>
    <w:p w14:paraId="38E43DE4" w14:textId="77777777" w:rsidR="005B3822" w:rsidRDefault="005B3822">
      <w:pPr>
        <w:spacing w:after="160" w:line="259" w:lineRule="auto"/>
        <w:rPr>
          <w:rFonts w:ascii="Bryant-Regular" w:hAnsi="Bryant-Regular" w:cstheme="minorHAnsi"/>
          <w:b/>
          <w:bCs/>
          <w:noProof/>
          <w:color w:val="1F4E79" w:themeColor="accent1" w:themeShade="80"/>
          <w:sz w:val="36"/>
          <w:szCs w:val="32"/>
          <w:lang w:eastAsia="en-GB"/>
        </w:rPr>
      </w:pPr>
      <w:r>
        <w:rPr>
          <w:rFonts w:ascii="Bryant-Regular" w:hAnsi="Bryant-Regular" w:cstheme="minorHAnsi"/>
          <w:b/>
          <w:bCs/>
          <w:noProof/>
          <w:color w:val="1F4E79" w:themeColor="accent1" w:themeShade="80"/>
          <w:sz w:val="36"/>
          <w:szCs w:val="32"/>
          <w:lang w:eastAsia="en-GB"/>
        </w:rPr>
        <w:br w:type="page"/>
      </w:r>
    </w:p>
    <w:p w14:paraId="7E1814BC" w14:textId="57784C63" w:rsidR="005B3822" w:rsidRPr="00AF352F" w:rsidRDefault="005B3822" w:rsidP="005B3822">
      <w:pPr>
        <w:autoSpaceDE w:val="0"/>
        <w:autoSpaceDN w:val="0"/>
        <w:jc w:val="both"/>
        <w:rPr>
          <w:rFonts w:ascii="Bryant-Regular" w:hAnsi="Bryant-Regular" w:cstheme="minorHAnsi"/>
          <w:b/>
          <w:bCs/>
          <w:noProof/>
          <w:color w:val="1F4E79" w:themeColor="accent1" w:themeShade="80"/>
          <w:sz w:val="36"/>
          <w:szCs w:val="32"/>
          <w:lang w:eastAsia="en-GB"/>
        </w:rPr>
      </w:pPr>
      <w:r w:rsidRPr="00AF352F">
        <w:rPr>
          <w:rFonts w:ascii="Bryant-Regular" w:hAnsi="Bryant-Regular" w:cstheme="minorHAnsi"/>
          <w:b/>
          <w:bCs/>
          <w:noProof/>
          <w:color w:val="1F4E79" w:themeColor="accent1" w:themeShade="80"/>
          <w:sz w:val="36"/>
          <w:szCs w:val="32"/>
          <w:lang w:eastAsia="en-GB"/>
        </w:rPr>
        <w:lastRenderedPageBreak/>
        <w:t xml:space="preserve">Personal Specification: </w:t>
      </w:r>
      <w:r>
        <w:rPr>
          <w:rFonts w:ascii="Bryant-Regular" w:hAnsi="Bryant-Regular" w:cstheme="minorHAnsi"/>
          <w:b/>
          <w:bCs/>
          <w:noProof/>
          <w:color w:val="1F4E79" w:themeColor="accent1" w:themeShade="80"/>
          <w:sz w:val="36"/>
          <w:szCs w:val="32"/>
          <w:lang w:eastAsia="en-GB"/>
        </w:rPr>
        <w:t>SENDCo</w:t>
      </w:r>
      <w:r w:rsidR="00800039">
        <w:rPr>
          <w:rFonts w:ascii="Bryant-Regular" w:hAnsi="Bryant-Regular" w:cstheme="minorHAnsi"/>
          <w:b/>
          <w:bCs/>
          <w:noProof/>
          <w:color w:val="1F4E79" w:themeColor="accent1" w:themeShade="80"/>
          <w:sz w:val="36"/>
          <w:szCs w:val="32"/>
          <w:lang w:eastAsia="en-GB"/>
        </w:rPr>
        <w:t xml:space="preserve"> &amp; DSL</w:t>
      </w:r>
    </w:p>
    <w:p w14:paraId="7CE07631" w14:textId="77777777" w:rsidR="005B3822" w:rsidRPr="00AF352F" w:rsidRDefault="005B3822" w:rsidP="005B3822">
      <w:pPr>
        <w:pStyle w:val="Header"/>
        <w:rPr>
          <w:rFonts w:ascii="Bryant-Regular" w:hAnsi="Bryant-Regular" w:cstheme="minorHAnsi"/>
          <w:b/>
          <w:bCs/>
          <w:noProof/>
          <w:color w:val="1F4E79" w:themeColor="accent1" w:themeShade="80"/>
          <w:sz w:val="28"/>
          <w:szCs w:val="28"/>
          <w:lang w:eastAsia="en-GB"/>
        </w:rPr>
      </w:pPr>
      <w:r w:rsidRPr="00AF352F">
        <w:rPr>
          <w:rFonts w:ascii="Bryant-Regular" w:hAnsi="Bryant-Regular" w:cstheme="minorHAnsi"/>
          <w:b/>
          <w:bCs/>
          <w:noProof/>
          <w:color w:val="1F4E79" w:themeColor="accent1" w:themeShade="80"/>
          <w:sz w:val="28"/>
          <w:szCs w:val="28"/>
          <w:lang w:eastAsia="en-GB"/>
        </w:rPr>
        <w:t>All candidates must be able to meet the professional standards for teachers</w:t>
      </w:r>
    </w:p>
    <w:p w14:paraId="4A23266B" w14:textId="77777777" w:rsidR="005B3822" w:rsidRDefault="005B3822" w:rsidP="005B3822">
      <w:pPr>
        <w:autoSpaceDE w:val="0"/>
        <w:autoSpaceDN w:val="0"/>
        <w:jc w:val="both"/>
        <w:rPr>
          <w:rFonts w:ascii="Bryant-Regular" w:hAnsi="Bryant-Regular" w:cstheme="minorHAnsi"/>
          <w:noProof/>
          <w:color w:val="1F4E79" w:themeColor="accent1" w:themeShade="80"/>
          <w:sz w:val="36"/>
          <w:szCs w:val="32"/>
          <w:lang w:eastAsia="en-GB"/>
        </w:rPr>
      </w:pP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726"/>
      </w:tblGrid>
      <w:tr w:rsidR="005B3822" w:rsidRPr="00634F05" w14:paraId="1A265156" w14:textId="77777777" w:rsidTr="0067154B">
        <w:tc>
          <w:tcPr>
            <w:tcW w:w="2520" w:type="dxa"/>
            <w:shd w:val="clear" w:color="auto" w:fill="1F4E79" w:themeFill="accent1" w:themeFillShade="80"/>
          </w:tcPr>
          <w:p w14:paraId="4185B103" w14:textId="77777777" w:rsidR="005B3822" w:rsidRPr="008B2197" w:rsidRDefault="005B3822" w:rsidP="0067154B">
            <w:pPr>
              <w:pStyle w:val="Header"/>
              <w:tabs>
                <w:tab w:val="center" w:pos="270"/>
                <w:tab w:val="left" w:pos="450"/>
                <w:tab w:val="left" w:pos="810"/>
              </w:tabs>
              <w:ind w:right="-64"/>
              <w:jc w:val="center"/>
              <w:rPr>
                <w:rFonts w:ascii="Arial Narrow" w:hAnsi="Arial Narrow" w:cs="Arial"/>
                <w:b/>
                <w:bCs/>
                <w:color w:val="FFFFFF" w:themeColor="background1"/>
                <w:sz w:val="28"/>
              </w:rPr>
            </w:pPr>
          </w:p>
        </w:tc>
        <w:tc>
          <w:tcPr>
            <w:tcW w:w="7726" w:type="dxa"/>
            <w:shd w:val="clear" w:color="auto" w:fill="1F4E79" w:themeFill="accent1" w:themeFillShade="80"/>
          </w:tcPr>
          <w:p w14:paraId="40E48746" w14:textId="6E7F73C7" w:rsidR="005B3822" w:rsidRPr="00F135F1" w:rsidRDefault="003670C4" w:rsidP="0067154B">
            <w:pPr>
              <w:pStyle w:val="Header"/>
              <w:tabs>
                <w:tab w:val="center" w:pos="270"/>
                <w:tab w:val="left" w:pos="450"/>
                <w:tab w:val="left" w:pos="810"/>
              </w:tabs>
              <w:ind w:right="-64"/>
              <w:rPr>
                <w:rFonts w:cstheme="minorHAnsi"/>
                <w:b/>
                <w:bCs/>
                <w:color w:val="FFFFFF" w:themeColor="background1"/>
                <w:sz w:val="28"/>
              </w:rPr>
            </w:pPr>
            <w:r>
              <w:rPr>
                <w:rFonts w:cstheme="minorHAnsi"/>
                <w:b/>
                <w:bCs/>
                <w:color w:val="FFFFFF" w:themeColor="background1"/>
                <w:sz w:val="28"/>
              </w:rPr>
              <w:t>All e</w:t>
            </w:r>
            <w:r w:rsidR="005B3822" w:rsidRPr="00F135F1">
              <w:rPr>
                <w:rFonts w:cstheme="minorHAnsi"/>
                <w:b/>
                <w:bCs/>
                <w:color w:val="FFFFFF" w:themeColor="background1"/>
                <w:sz w:val="28"/>
              </w:rPr>
              <w:t xml:space="preserve">ssential </w:t>
            </w:r>
            <w:r>
              <w:rPr>
                <w:rFonts w:cstheme="minorHAnsi"/>
                <w:b/>
                <w:bCs/>
                <w:color w:val="FFFFFF" w:themeColor="background1"/>
                <w:sz w:val="28"/>
              </w:rPr>
              <w:t>unless stated otherwise</w:t>
            </w:r>
          </w:p>
        </w:tc>
      </w:tr>
      <w:tr w:rsidR="005B3822" w:rsidRPr="00634F05" w14:paraId="4AF20E14" w14:textId="77777777" w:rsidTr="0067154B">
        <w:tc>
          <w:tcPr>
            <w:tcW w:w="2520" w:type="dxa"/>
            <w:shd w:val="clear" w:color="auto" w:fill="595959" w:themeFill="text1" w:themeFillTint="A6"/>
          </w:tcPr>
          <w:p w14:paraId="4B0B1FF7" w14:textId="77777777" w:rsidR="005B3822" w:rsidRPr="00F135F1" w:rsidRDefault="005B3822" w:rsidP="0067154B">
            <w:pPr>
              <w:pStyle w:val="Header"/>
              <w:tabs>
                <w:tab w:val="center" w:pos="270"/>
                <w:tab w:val="left" w:pos="450"/>
                <w:tab w:val="left" w:pos="810"/>
              </w:tabs>
              <w:ind w:right="-64"/>
              <w:rPr>
                <w:rFonts w:cstheme="minorHAnsi"/>
                <w:lang w:eastAsia="en-GB"/>
              </w:rPr>
            </w:pPr>
            <w:r w:rsidRPr="00F135F1">
              <w:rPr>
                <w:rFonts w:cstheme="minorHAnsi"/>
                <w:b/>
                <w:bCs/>
                <w:color w:val="FFFFFF" w:themeColor="background1"/>
              </w:rPr>
              <w:t>Qualifications</w:t>
            </w:r>
          </w:p>
        </w:tc>
        <w:tc>
          <w:tcPr>
            <w:tcW w:w="7726" w:type="dxa"/>
            <w:shd w:val="clear" w:color="auto" w:fill="auto"/>
          </w:tcPr>
          <w:p w14:paraId="04D62AC4"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 xml:space="preserve">Educated to degree level </w:t>
            </w:r>
          </w:p>
          <w:p w14:paraId="27334120" w14:textId="5D2CDF35" w:rsidR="005B3822"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 xml:space="preserve">Qualified teacher status </w:t>
            </w:r>
          </w:p>
          <w:p w14:paraId="1D7BE6E6" w14:textId="1E09BF55" w:rsidR="00683E3B" w:rsidRPr="002F07CA" w:rsidRDefault="00683E3B" w:rsidP="005B3822">
            <w:pPr>
              <w:pStyle w:val="Header"/>
              <w:numPr>
                <w:ilvl w:val="0"/>
                <w:numId w:val="43"/>
              </w:numPr>
              <w:tabs>
                <w:tab w:val="clear" w:pos="4320"/>
                <w:tab w:val="clear" w:pos="8640"/>
              </w:tabs>
              <w:ind w:left="244" w:right="-64" w:hanging="244"/>
              <w:rPr>
                <w:rFonts w:cs="Arial"/>
                <w:bCs/>
              </w:rPr>
            </w:pPr>
            <w:r>
              <w:rPr>
                <w:rFonts w:cs="Arial"/>
                <w:bCs/>
              </w:rPr>
              <w:t>SEND Qualification</w:t>
            </w:r>
          </w:p>
          <w:p w14:paraId="783A9844" w14:textId="15EBE251" w:rsidR="003670C4" w:rsidRDefault="00E61352" w:rsidP="005B3822">
            <w:pPr>
              <w:pStyle w:val="Header"/>
              <w:numPr>
                <w:ilvl w:val="0"/>
                <w:numId w:val="43"/>
              </w:numPr>
              <w:tabs>
                <w:tab w:val="clear" w:pos="4320"/>
                <w:tab w:val="clear" w:pos="8640"/>
              </w:tabs>
              <w:ind w:left="244" w:right="-64" w:hanging="244"/>
              <w:rPr>
                <w:rFonts w:cs="Arial"/>
                <w:bCs/>
              </w:rPr>
            </w:pPr>
            <w:r>
              <w:rPr>
                <w:rFonts w:cs="Arial"/>
                <w:bCs/>
              </w:rPr>
              <w:t>Experience of being at least a Deputy DSL</w:t>
            </w:r>
          </w:p>
          <w:p w14:paraId="1D18DED1" w14:textId="2ACADCE3" w:rsidR="00E61352" w:rsidRPr="002F07CA" w:rsidRDefault="00E61352" w:rsidP="005B3822">
            <w:pPr>
              <w:pStyle w:val="Header"/>
              <w:numPr>
                <w:ilvl w:val="0"/>
                <w:numId w:val="43"/>
              </w:numPr>
              <w:tabs>
                <w:tab w:val="clear" w:pos="4320"/>
                <w:tab w:val="clear" w:pos="8640"/>
              </w:tabs>
              <w:ind w:left="244" w:right="-64" w:hanging="244"/>
              <w:rPr>
                <w:rFonts w:cs="Arial"/>
                <w:bCs/>
              </w:rPr>
            </w:pPr>
            <w:r>
              <w:rPr>
                <w:rFonts w:cs="Arial"/>
                <w:bCs/>
              </w:rPr>
              <w:t>DSL Level 3</w:t>
            </w:r>
            <w:r w:rsidR="008B04E0">
              <w:rPr>
                <w:rFonts w:cs="Arial"/>
                <w:bCs/>
              </w:rPr>
              <w:t xml:space="preserve"> Qualification</w:t>
            </w:r>
          </w:p>
          <w:p w14:paraId="28AE8A08" w14:textId="77777777" w:rsidR="005B3822" w:rsidRPr="002F07CA" w:rsidRDefault="005B3822" w:rsidP="0067154B">
            <w:pPr>
              <w:pStyle w:val="Header"/>
              <w:ind w:left="244" w:right="-64" w:hanging="244"/>
              <w:rPr>
                <w:rFonts w:cs="Arial"/>
                <w:bCs/>
              </w:rPr>
            </w:pPr>
          </w:p>
        </w:tc>
      </w:tr>
      <w:tr w:rsidR="005B3822" w:rsidRPr="00634F05" w14:paraId="1D3ECFA3" w14:textId="77777777" w:rsidTr="0067154B">
        <w:tc>
          <w:tcPr>
            <w:tcW w:w="2520" w:type="dxa"/>
            <w:shd w:val="clear" w:color="auto" w:fill="595959" w:themeFill="text1" w:themeFillTint="A6"/>
          </w:tcPr>
          <w:p w14:paraId="4312DF72" w14:textId="77777777" w:rsidR="005B3822" w:rsidRPr="00F135F1" w:rsidRDefault="005B3822" w:rsidP="0067154B">
            <w:pPr>
              <w:rPr>
                <w:rFonts w:cstheme="minorHAnsi"/>
                <w:b/>
                <w:bCs/>
                <w:color w:val="FFFFFF" w:themeColor="background1"/>
              </w:rPr>
            </w:pPr>
            <w:r w:rsidRPr="00F135F1">
              <w:rPr>
                <w:rFonts w:cstheme="minorHAnsi"/>
                <w:b/>
                <w:bCs/>
                <w:color w:val="FFFFFF" w:themeColor="background1"/>
              </w:rPr>
              <w:t>Professional knowledge, understanding, skills and attributes</w:t>
            </w:r>
          </w:p>
          <w:p w14:paraId="4612EB82" w14:textId="77777777" w:rsidR="005B3822" w:rsidRPr="00F135F1" w:rsidRDefault="005B3822" w:rsidP="0067154B">
            <w:pPr>
              <w:pStyle w:val="Header"/>
              <w:tabs>
                <w:tab w:val="center" w:pos="270"/>
                <w:tab w:val="left" w:pos="450"/>
                <w:tab w:val="left" w:pos="810"/>
              </w:tabs>
              <w:ind w:right="-64"/>
              <w:jc w:val="center"/>
              <w:rPr>
                <w:rFonts w:cstheme="minorHAnsi"/>
                <w:b/>
                <w:bCs/>
                <w:color w:val="4F6228"/>
              </w:rPr>
            </w:pPr>
          </w:p>
        </w:tc>
        <w:tc>
          <w:tcPr>
            <w:tcW w:w="7726" w:type="dxa"/>
            <w:shd w:val="clear" w:color="auto" w:fill="auto"/>
          </w:tcPr>
          <w:p w14:paraId="5EE1C4EC" w14:textId="77777777" w:rsidR="005B3822" w:rsidRPr="00634F05" w:rsidRDefault="005B3822" w:rsidP="0067154B">
            <w:pPr>
              <w:pStyle w:val="ListParagraph"/>
              <w:ind w:left="0"/>
              <w:rPr>
                <w:rFonts w:cs="Arial"/>
              </w:rPr>
            </w:pPr>
            <w:r w:rsidRPr="00634F05">
              <w:rPr>
                <w:rFonts w:cs="Arial"/>
              </w:rPr>
              <w:t xml:space="preserve">Have a thorough understanding of: </w:t>
            </w:r>
          </w:p>
          <w:p w14:paraId="34EDFDE1" w14:textId="77777777" w:rsidR="00680931"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 xml:space="preserve">statutory National Curriculum requirements at the </w:t>
            </w:r>
            <w:r w:rsidR="00526650">
              <w:rPr>
                <w:rFonts w:cs="Arial"/>
                <w:bCs/>
              </w:rPr>
              <w:t>different</w:t>
            </w:r>
            <w:r w:rsidRPr="002F07CA">
              <w:rPr>
                <w:rFonts w:cs="Arial"/>
                <w:bCs/>
              </w:rPr>
              <w:t xml:space="preserve"> key stage</w:t>
            </w:r>
            <w:r w:rsidR="00526650">
              <w:rPr>
                <w:rFonts w:cs="Arial"/>
                <w:bCs/>
              </w:rPr>
              <w:t>s</w:t>
            </w:r>
          </w:p>
          <w:p w14:paraId="7017F086" w14:textId="77777777" w:rsidR="00680931" w:rsidRDefault="00680931" w:rsidP="005B3822">
            <w:pPr>
              <w:pStyle w:val="Header"/>
              <w:numPr>
                <w:ilvl w:val="0"/>
                <w:numId w:val="43"/>
              </w:numPr>
              <w:tabs>
                <w:tab w:val="clear" w:pos="4320"/>
                <w:tab w:val="clear" w:pos="8640"/>
              </w:tabs>
              <w:ind w:left="244" w:right="-64" w:hanging="244"/>
              <w:rPr>
                <w:rFonts w:cs="Arial"/>
                <w:bCs/>
              </w:rPr>
            </w:pPr>
            <w:r>
              <w:rPr>
                <w:rFonts w:cs="Arial"/>
                <w:bCs/>
              </w:rPr>
              <w:t>successful teaching experience</w:t>
            </w:r>
          </w:p>
          <w:p w14:paraId="164C84C1" w14:textId="6C628430" w:rsidR="005B3822" w:rsidRDefault="00680931" w:rsidP="005B3822">
            <w:pPr>
              <w:pStyle w:val="Header"/>
              <w:numPr>
                <w:ilvl w:val="0"/>
                <w:numId w:val="43"/>
              </w:numPr>
              <w:tabs>
                <w:tab w:val="clear" w:pos="4320"/>
                <w:tab w:val="clear" w:pos="8640"/>
              </w:tabs>
              <w:ind w:left="244" w:right="-64" w:hanging="244"/>
              <w:rPr>
                <w:rFonts w:cs="Arial"/>
                <w:bCs/>
              </w:rPr>
            </w:pPr>
            <w:r>
              <w:rPr>
                <w:rFonts w:cs="Arial"/>
                <w:bCs/>
              </w:rPr>
              <w:t>successful leadership experience</w:t>
            </w:r>
            <w:r w:rsidR="005B3822" w:rsidRPr="002F07CA">
              <w:rPr>
                <w:rFonts w:cs="Arial"/>
                <w:bCs/>
              </w:rPr>
              <w:t xml:space="preserve"> </w:t>
            </w:r>
            <w:r w:rsidR="001A41B4">
              <w:rPr>
                <w:rFonts w:cs="Arial"/>
                <w:bCs/>
              </w:rPr>
              <w:t>(Desirable)</w:t>
            </w:r>
            <w:r w:rsidR="00FC4B0B">
              <w:rPr>
                <w:rFonts w:cs="Arial"/>
                <w:bCs/>
              </w:rPr>
              <w:br/>
            </w:r>
          </w:p>
          <w:p w14:paraId="56008C77" w14:textId="23466E9C" w:rsidR="00FC4B0B" w:rsidRDefault="00FC4B0B" w:rsidP="005B3822">
            <w:pPr>
              <w:pStyle w:val="Header"/>
              <w:numPr>
                <w:ilvl w:val="0"/>
                <w:numId w:val="43"/>
              </w:numPr>
              <w:tabs>
                <w:tab w:val="clear" w:pos="4320"/>
                <w:tab w:val="clear" w:pos="8640"/>
              </w:tabs>
              <w:ind w:left="244" w:right="-64" w:hanging="244"/>
              <w:rPr>
                <w:rFonts w:cs="Arial"/>
                <w:bCs/>
              </w:rPr>
            </w:pPr>
            <w:r w:rsidRPr="00FC4B0B">
              <w:rPr>
                <w:rFonts w:cs="Arial"/>
                <w:bCs/>
              </w:rPr>
              <w:t>Practicing SENDCO/Asst. SENDCO with experience and understanding of complex SEND</w:t>
            </w:r>
            <w:r>
              <w:rPr>
                <w:rFonts w:cs="Arial"/>
                <w:bCs/>
              </w:rPr>
              <w:t xml:space="preserve"> (Desirable)</w:t>
            </w:r>
          </w:p>
          <w:p w14:paraId="706C183F" w14:textId="45809622" w:rsidR="00383696" w:rsidRDefault="00383696" w:rsidP="005B3822">
            <w:pPr>
              <w:pStyle w:val="Header"/>
              <w:numPr>
                <w:ilvl w:val="0"/>
                <w:numId w:val="43"/>
              </w:numPr>
              <w:tabs>
                <w:tab w:val="clear" w:pos="4320"/>
                <w:tab w:val="clear" w:pos="8640"/>
              </w:tabs>
              <w:ind w:left="244" w:right="-64" w:hanging="244"/>
              <w:rPr>
                <w:rFonts w:cs="Arial"/>
                <w:bCs/>
              </w:rPr>
            </w:pPr>
            <w:r w:rsidRPr="00383696">
              <w:rPr>
                <w:rFonts w:cs="Arial"/>
                <w:bCs/>
              </w:rPr>
              <w:t>Sound knowledge of the SEND Code of Practice and other legislation, understanding how to be compliant.</w:t>
            </w:r>
          </w:p>
          <w:p w14:paraId="588A4DAE" w14:textId="197DEB54" w:rsidR="00E831BC" w:rsidRDefault="00E831BC" w:rsidP="005B3822">
            <w:pPr>
              <w:pStyle w:val="Header"/>
              <w:numPr>
                <w:ilvl w:val="0"/>
                <w:numId w:val="43"/>
              </w:numPr>
              <w:tabs>
                <w:tab w:val="clear" w:pos="4320"/>
                <w:tab w:val="clear" w:pos="8640"/>
              </w:tabs>
              <w:ind w:left="244" w:right="-64" w:hanging="244"/>
              <w:rPr>
                <w:rFonts w:cs="Arial"/>
                <w:bCs/>
              </w:rPr>
            </w:pPr>
            <w:r w:rsidRPr="00E831BC">
              <w:rPr>
                <w:rFonts w:cs="Arial"/>
                <w:bCs/>
              </w:rPr>
              <w:t>Understanding of safeguarding and child protection procedures.</w:t>
            </w:r>
          </w:p>
          <w:p w14:paraId="58A8C5C1" w14:textId="68CE8B8A" w:rsidR="00E831BC" w:rsidRDefault="00E831BC" w:rsidP="005B3822">
            <w:pPr>
              <w:pStyle w:val="Header"/>
              <w:numPr>
                <w:ilvl w:val="0"/>
                <w:numId w:val="43"/>
              </w:numPr>
              <w:tabs>
                <w:tab w:val="clear" w:pos="4320"/>
                <w:tab w:val="clear" w:pos="8640"/>
              </w:tabs>
              <w:ind w:left="244" w:right="-64" w:hanging="244"/>
              <w:rPr>
                <w:rFonts w:cs="Arial"/>
                <w:bCs/>
              </w:rPr>
            </w:pPr>
            <w:r w:rsidRPr="00E831BC">
              <w:rPr>
                <w:rFonts w:cs="Arial"/>
                <w:bCs/>
              </w:rPr>
              <w:t>Child-centred approach, supporting students to be aspirational and encouraging them to work with increased independence, developing them for the future and life beyond school</w:t>
            </w:r>
          </w:p>
          <w:p w14:paraId="10600213" w14:textId="67CE7F34" w:rsidR="00BF444E" w:rsidRDefault="00BF444E" w:rsidP="005B3822">
            <w:pPr>
              <w:pStyle w:val="Header"/>
              <w:numPr>
                <w:ilvl w:val="0"/>
                <w:numId w:val="43"/>
              </w:numPr>
              <w:tabs>
                <w:tab w:val="clear" w:pos="4320"/>
                <w:tab w:val="clear" w:pos="8640"/>
              </w:tabs>
              <w:ind w:left="244" w:right="-64" w:hanging="244"/>
              <w:rPr>
                <w:rFonts w:cs="Arial"/>
                <w:bCs/>
              </w:rPr>
            </w:pPr>
            <w:r w:rsidRPr="00BF444E">
              <w:rPr>
                <w:rFonts w:cs="Arial"/>
                <w:bCs/>
              </w:rPr>
              <w:t>Experience of clear and concise reporting of SEND data and supporting evidence.</w:t>
            </w:r>
            <w:r>
              <w:rPr>
                <w:rFonts w:cs="Arial"/>
                <w:bCs/>
              </w:rPr>
              <w:t xml:space="preserve"> (Desirable)</w:t>
            </w:r>
          </w:p>
          <w:p w14:paraId="72B902A9" w14:textId="273FF9D2" w:rsidR="00112907" w:rsidRDefault="00112907" w:rsidP="005B3822">
            <w:pPr>
              <w:pStyle w:val="Header"/>
              <w:numPr>
                <w:ilvl w:val="0"/>
                <w:numId w:val="43"/>
              </w:numPr>
              <w:tabs>
                <w:tab w:val="clear" w:pos="4320"/>
                <w:tab w:val="clear" w:pos="8640"/>
              </w:tabs>
              <w:ind w:left="244" w:right="-64" w:hanging="244"/>
              <w:rPr>
                <w:rFonts w:cs="Arial"/>
                <w:bCs/>
              </w:rPr>
            </w:pPr>
            <w:r w:rsidRPr="00112907">
              <w:rPr>
                <w:rFonts w:cs="Arial"/>
                <w:bCs/>
              </w:rPr>
              <w:t>Maintaining an up-to-date knowledge of both local and national educational/organisational strategies which may influence the school.</w:t>
            </w:r>
          </w:p>
          <w:p w14:paraId="6B543AE6" w14:textId="77777777" w:rsidR="00161052" w:rsidRPr="00161052" w:rsidRDefault="00161052" w:rsidP="00421C33">
            <w:pPr>
              <w:pStyle w:val="Header"/>
              <w:numPr>
                <w:ilvl w:val="0"/>
                <w:numId w:val="43"/>
              </w:numPr>
              <w:ind w:left="244" w:right="-64" w:hanging="244"/>
              <w:rPr>
                <w:rFonts w:cs="Arial"/>
                <w:bCs/>
              </w:rPr>
            </w:pPr>
            <w:r w:rsidRPr="00161052">
              <w:rPr>
                <w:rFonts w:cs="Arial"/>
                <w:bCs/>
              </w:rPr>
              <w:t>Ability to contribute to the collection, analysis and use of data on pupil progress and performance to raise standards</w:t>
            </w:r>
          </w:p>
          <w:p w14:paraId="19648650" w14:textId="77777777" w:rsidR="00161052" w:rsidRPr="00161052" w:rsidRDefault="00161052" w:rsidP="00421C33">
            <w:pPr>
              <w:pStyle w:val="Header"/>
              <w:numPr>
                <w:ilvl w:val="0"/>
                <w:numId w:val="43"/>
              </w:numPr>
              <w:ind w:left="244" w:right="-64" w:hanging="244"/>
              <w:rPr>
                <w:rFonts w:cs="Arial"/>
                <w:bCs/>
              </w:rPr>
            </w:pPr>
            <w:r w:rsidRPr="00161052">
              <w:rPr>
                <w:rFonts w:cs="Arial"/>
                <w:bCs/>
              </w:rPr>
              <w:t>Ability to support the senior leadership team in setting and achieving challenging targets</w:t>
            </w:r>
          </w:p>
          <w:p w14:paraId="40816F2C" w14:textId="77777777" w:rsidR="00161052" w:rsidRPr="00161052" w:rsidRDefault="00161052" w:rsidP="00421C33">
            <w:pPr>
              <w:pStyle w:val="Header"/>
              <w:numPr>
                <w:ilvl w:val="0"/>
                <w:numId w:val="43"/>
              </w:numPr>
              <w:ind w:left="244" w:right="-64" w:hanging="244"/>
              <w:rPr>
                <w:rFonts w:cs="Arial"/>
                <w:bCs/>
              </w:rPr>
            </w:pPr>
            <w:r w:rsidRPr="00161052">
              <w:rPr>
                <w:rFonts w:cs="Arial"/>
                <w:bCs/>
              </w:rPr>
              <w:t>Ability to provide clear direction and lead by example</w:t>
            </w:r>
          </w:p>
          <w:p w14:paraId="5A397CF4" w14:textId="77777777" w:rsidR="00161052" w:rsidRPr="00161052" w:rsidRDefault="00161052" w:rsidP="00421C33">
            <w:pPr>
              <w:pStyle w:val="Header"/>
              <w:numPr>
                <w:ilvl w:val="0"/>
                <w:numId w:val="43"/>
              </w:numPr>
              <w:ind w:left="244" w:right="-64" w:hanging="244"/>
              <w:rPr>
                <w:rFonts w:cs="Arial"/>
                <w:bCs/>
              </w:rPr>
            </w:pPr>
            <w:r w:rsidRPr="00161052">
              <w:rPr>
                <w:rFonts w:cs="Arial"/>
                <w:bCs/>
              </w:rPr>
              <w:t xml:space="preserve">Ability to work in partnership with stakeholders </w:t>
            </w:r>
          </w:p>
          <w:p w14:paraId="1CB6C748" w14:textId="61C5EABD" w:rsidR="00161052" w:rsidRPr="00161052" w:rsidRDefault="00161052" w:rsidP="00421C33">
            <w:pPr>
              <w:pStyle w:val="Header"/>
              <w:numPr>
                <w:ilvl w:val="0"/>
                <w:numId w:val="43"/>
              </w:numPr>
              <w:ind w:left="244" w:right="-64" w:hanging="244"/>
              <w:rPr>
                <w:rFonts w:cs="Arial"/>
                <w:bCs/>
              </w:rPr>
            </w:pPr>
            <w:r w:rsidRPr="00161052">
              <w:rPr>
                <w:rFonts w:cs="Arial"/>
                <w:bCs/>
              </w:rPr>
              <w:t>Ability to work closely with and support the Head</w:t>
            </w:r>
            <w:r w:rsidR="00CA2205">
              <w:rPr>
                <w:rFonts w:cs="Arial"/>
                <w:bCs/>
              </w:rPr>
              <w:t>teacher</w:t>
            </w:r>
            <w:r w:rsidRPr="00161052">
              <w:rPr>
                <w:rFonts w:cs="Arial"/>
                <w:bCs/>
              </w:rPr>
              <w:t xml:space="preserve"> in achieving the school’s aims</w:t>
            </w:r>
          </w:p>
          <w:p w14:paraId="66F60602" w14:textId="18DE9830" w:rsidR="00161052" w:rsidRPr="0048317E" w:rsidRDefault="00161052" w:rsidP="00421C33">
            <w:pPr>
              <w:pStyle w:val="Header"/>
              <w:numPr>
                <w:ilvl w:val="0"/>
                <w:numId w:val="43"/>
              </w:numPr>
              <w:ind w:left="244" w:right="-64" w:hanging="244"/>
              <w:rPr>
                <w:rFonts w:cs="Arial"/>
                <w:bCs/>
              </w:rPr>
            </w:pPr>
            <w:r w:rsidRPr="00161052">
              <w:rPr>
                <w:rFonts w:cs="Arial"/>
                <w:bCs/>
              </w:rPr>
              <w:t>Ability to support effective communication between the senior leadership team and staff and the school’s community</w:t>
            </w:r>
          </w:p>
          <w:p w14:paraId="075179A9" w14:textId="77777777" w:rsidR="00161052" w:rsidRPr="00161052" w:rsidRDefault="00161052" w:rsidP="00421C33">
            <w:pPr>
              <w:pStyle w:val="Header"/>
              <w:numPr>
                <w:ilvl w:val="0"/>
                <w:numId w:val="43"/>
              </w:numPr>
              <w:ind w:left="244" w:right="-64" w:hanging="244"/>
              <w:rPr>
                <w:rFonts w:cs="Arial"/>
                <w:bCs/>
              </w:rPr>
            </w:pPr>
            <w:r w:rsidRPr="00161052">
              <w:rPr>
                <w:rFonts w:cs="Arial"/>
                <w:bCs/>
              </w:rPr>
              <w:t xml:space="preserve">Experience of leading INSET </w:t>
            </w:r>
          </w:p>
          <w:p w14:paraId="5BB4F054" w14:textId="77777777" w:rsidR="00161052" w:rsidRPr="00161052" w:rsidRDefault="00161052" w:rsidP="00421C33">
            <w:pPr>
              <w:pStyle w:val="Header"/>
              <w:numPr>
                <w:ilvl w:val="0"/>
                <w:numId w:val="43"/>
              </w:numPr>
              <w:ind w:left="244" w:right="-64" w:hanging="244"/>
              <w:rPr>
                <w:rFonts w:cs="Arial"/>
                <w:bCs/>
              </w:rPr>
            </w:pPr>
            <w:r w:rsidRPr="00161052">
              <w:rPr>
                <w:rFonts w:cs="Arial"/>
                <w:bCs/>
              </w:rPr>
              <w:t>Understand the principles of effective learning and the ability to promote a culture of learning throughout the school</w:t>
            </w:r>
          </w:p>
          <w:p w14:paraId="4774BF9A" w14:textId="77777777" w:rsidR="00161052" w:rsidRPr="00161052" w:rsidRDefault="00161052" w:rsidP="00421C33">
            <w:pPr>
              <w:pStyle w:val="Header"/>
              <w:numPr>
                <w:ilvl w:val="0"/>
                <w:numId w:val="43"/>
              </w:numPr>
              <w:ind w:left="244" w:right="-64" w:hanging="244"/>
              <w:rPr>
                <w:rFonts w:cs="Arial"/>
                <w:bCs/>
              </w:rPr>
            </w:pPr>
            <w:r w:rsidRPr="00161052">
              <w:rPr>
                <w:rFonts w:cs="Arial"/>
                <w:bCs/>
              </w:rPr>
              <w:t>Experience of promoting the personal, social, moral, cultural and spiritual development of pupils</w:t>
            </w:r>
          </w:p>
          <w:p w14:paraId="64E73ECD" w14:textId="0EFD0814" w:rsidR="00161052" w:rsidRPr="00161052" w:rsidRDefault="00161052" w:rsidP="00421C33">
            <w:pPr>
              <w:pStyle w:val="Header"/>
              <w:numPr>
                <w:ilvl w:val="0"/>
                <w:numId w:val="43"/>
              </w:numPr>
              <w:ind w:left="244" w:right="-64" w:hanging="244"/>
              <w:rPr>
                <w:rFonts w:cs="Arial"/>
                <w:bCs/>
              </w:rPr>
            </w:pPr>
            <w:r w:rsidRPr="00161052">
              <w:rPr>
                <w:rFonts w:cs="Arial"/>
                <w:bCs/>
              </w:rPr>
              <w:t xml:space="preserve">Ability to support the </w:t>
            </w:r>
            <w:r w:rsidR="00B97D95">
              <w:rPr>
                <w:rFonts w:cs="Arial"/>
                <w:bCs/>
              </w:rPr>
              <w:t>Headteacher</w:t>
            </w:r>
            <w:r w:rsidRPr="00161052">
              <w:rPr>
                <w:rFonts w:cs="Arial"/>
                <w:bCs/>
              </w:rPr>
              <w:t xml:space="preserve"> in creating and maintaining positive behaviour</w:t>
            </w:r>
          </w:p>
          <w:p w14:paraId="16611FBC" w14:textId="77777777" w:rsidR="00161052" w:rsidRPr="00161052" w:rsidRDefault="00161052" w:rsidP="00421C33">
            <w:pPr>
              <w:pStyle w:val="Header"/>
              <w:numPr>
                <w:ilvl w:val="0"/>
                <w:numId w:val="43"/>
              </w:numPr>
              <w:ind w:left="244" w:right="-64" w:hanging="244"/>
              <w:rPr>
                <w:rFonts w:cs="Arial"/>
                <w:bCs/>
              </w:rPr>
            </w:pPr>
            <w:r w:rsidRPr="00161052">
              <w:rPr>
                <w:rFonts w:cs="Arial"/>
                <w:bCs/>
              </w:rPr>
              <w:t>Understanding of the factors which create barriers to learning and the ability to implement appropriate strategies for reducing inequalities and promoting social inclusion</w:t>
            </w:r>
          </w:p>
          <w:p w14:paraId="637D7A19" w14:textId="270B19EF" w:rsidR="00D45B18" w:rsidRPr="002F07CA" w:rsidRDefault="00161052" w:rsidP="00421C33">
            <w:pPr>
              <w:pStyle w:val="Header"/>
              <w:numPr>
                <w:ilvl w:val="0"/>
                <w:numId w:val="43"/>
              </w:numPr>
              <w:tabs>
                <w:tab w:val="clear" w:pos="4320"/>
                <w:tab w:val="clear" w:pos="8640"/>
              </w:tabs>
              <w:ind w:left="244" w:right="-64" w:hanging="244"/>
              <w:rPr>
                <w:rFonts w:cs="Arial"/>
                <w:bCs/>
              </w:rPr>
            </w:pPr>
            <w:r w:rsidRPr="00161052">
              <w:rPr>
                <w:rFonts w:cs="Arial"/>
                <w:bCs/>
              </w:rPr>
              <w:lastRenderedPageBreak/>
              <w:t>Successful experience of creating and maintaining effective partnerships with parents to support pupils learning</w:t>
            </w:r>
          </w:p>
          <w:p w14:paraId="108D8CA0" w14:textId="19083F93" w:rsidR="005B3822" w:rsidRPr="002F07CA" w:rsidRDefault="008B04E0" w:rsidP="005B3822">
            <w:pPr>
              <w:pStyle w:val="Header"/>
              <w:numPr>
                <w:ilvl w:val="0"/>
                <w:numId w:val="43"/>
              </w:numPr>
              <w:tabs>
                <w:tab w:val="clear" w:pos="4320"/>
                <w:tab w:val="clear" w:pos="8640"/>
              </w:tabs>
              <w:ind w:left="244" w:right="-64" w:hanging="244"/>
              <w:rPr>
                <w:rFonts w:cs="Arial"/>
                <w:bCs/>
              </w:rPr>
            </w:pPr>
            <w:r>
              <w:rPr>
                <w:rFonts w:cs="Arial"/>
                <w:bCs/>
              </w:rPr>
              <w:t xml:space="preserve">Understanding of </w:t>
            </w:r>
            <w:r w:rsidR="005B3822" w:rsidRPr="002F07CA">
              <w:rPr>
                <w:rFonts w:cs="Arial"/>
                <w:bCs/>
              </w:rPr>
              <w:t xml:space="preserve">statutory requirements </w:t>
            </w:r>
            <w:r w:rsidR="006139F5">
              <w:rPr>
                <w:rFonts w:cs="Arial"/>
                <w:bCs/>
              </w:rPr>
              <w:t xml:space="preserve">and </w:t>
            </w:r>
            <w:r w:rsidR="005B3822" w:rsidRPr="002F07CA">
              <w:rPr>
                <w:rFonts w:cs="Arial"/>
                <w:bCs/>
              </w:rPr>
              <w:t>legislation concerning Equal Opportunities, Health &amp; Safety, SEN and Safeguarding</w:t>
            </w:r>
          </w:p>
          <w:p w14:paraId="2158858F" w14:textId="423EC19B" w:rsidR="005B3822" w:rsidRPr="002F07CA" w:rsidRDefault="006139F5" w:rsidP="005B3822">
            <w:pPr>
              <w:pStyle w:val="Header"/>
              <w:numPr>
                <w:ilvl w:val="0"/>
                <w:numId w:val="43"/>
              </w:numPr>
              <w:tabs>
                <w:tab w:val="clear" w:pos="4320"/>
                <w:tab w:val="clear" w:pos="8640"/>
              </w:tabs>
              <w:ind w:left="244" w:right="-64" w:hanging="244"/>
              <w:rPr>
                <w:rFonts w:cs="Arial"/>
                <w:bCs/>
              </w:rPr>
            </w:pPr>
            <w:r>
              <w:rPr>
                <w:rFonts w:cs="Arial"/>
                <w:bCs/>
              </w:rPr>
              <w:t>Understanding of</w:t>
            </w:r>
            <w:r w:rsidR="005B3822" w:rsidRPr="002F07CA">
              <w:rPr>
                <w:rFonts w:cs="Arial"/>
                <w:bCs/>
              </w:rPr>
              <w:t xml:space="preserve"> theory and practice </w:t>
            </w:r>
            <w:r>
              <w:rPr>
                <w:rFonts w:cs="Arial"/>
                <w:bCs/>
              </w:rPr>
              <w:t>for</w:t>
            </w:r>
            <w:r w:rsidR="005B3822" w:rsidRPr="002F07CA">
              <w:rPr>
                <w:rFonts w:cs="Arial"/>
                <w:bCs/>
              </w:rPr>
              <w:t xml:space="preserve"> providing effectively for the individual needs of all children (e.g. learning strategies)</w:t>
            </w:r>
          </w:p>
          <w:p w14:paraId="5C087199" w14:textId="517755B4" w:rsidR="005B3822" w:rsidRPr="002F07CA" w:rsidRDefault="00D05481" w:rsidP="005B3822">
            <w:pPr>
              <w:pStyle w:val="Header"/>
              <w:numPr>
                <w:ilvl w:val="0"/>
                <w:numId w:val="43"/>
              </w:numPr>
              <w:tabs>
                <w:tab w:val="clear" w:pos="4320"/>
                <w:tab w:val="clear" w:pos="8640"/>
              </w:tabs>
              <w:ind w:left="244" w:right="-64" w:hanging="244"/>
              <w:rPr>
                <w:rFonts w:cs="Arial"/>
                <w:bCs/>
              </w:rPr>
            </w:pPr>
            <w:r>
              <w:rPr>
                <w:rFonts w:cs="Arial"/>
                <w:bCs/>
              </w:rPr>
              <w:t>D</w:t>
            </w:r>
            <w:r w:rsidR="005B3822" w:rsidRPr="002F07CA">
              <w:rPr>
                <w:rFonts w:cs="Arial"/>
                <w:bCs/>
              </w:rPr>
              <w:t>emonstrate a sound knowledge of effective teaching and learning strategies, effective planning and record keeping procedures</w:t>
            </w:r>
          </w:p>
          <w:p w14:paraId="034C2D81" w14:textId="146223A1"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B</w:t>
            </w:r>
            <w:r w:rsidR="005B3822" w:rsidRPr="002F07CA">
              <w:rPr>
                <w:rFonts w:cs="Arial"/>
                <w:bCs/>
              </w:rPr>
              <w:t>e aware of the needs of children from diverse ethnic and cultural backgrounds, including those of whom English is an additional language and know how to meet those needs</w:t>
            </w:r>
          </w:p>
          <w:p w14:paraId="1C7A53A1" w14:textId="02D41FDE"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B</w:t>
            </w:r>
            <w:r w:rsidR="005B3822" w:rsidRPr="002F07CA">
              <w:rPr>
                <w:rFonts w:cs="Arial"/>
                <w:bCs/>
              </w:rPr>
              <w:t>e able to work with colleagues and eagerness to further develop</w:t>
            </w:r>
          </w:p>
          <w:p w14:paraId="1BE70FF3" w14:textId="4487EF55"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B</w:t>
            </w:r>
            <w:r w:rsidR="005B3822" w:rsidRPr="002F07CA">
              <w:rPr>
                <w:rFonts w:cs="Arial"/>
                <w:bCs/>
              </w:rPr>
              <w:t>e able to communicate clearly and effectively, both orally and in writing;</w:t>
            </w:r>
          </w:p>
          <w:p w14:paraId="0A5B9A33" w14:textId="382B08F1"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S</w:t>
            </w:r>
            <w:r w:rsidR="005B3822" w:rsidRPr="002F07CA">
              <w:rPr>
                <w:rFonts w:cs="Arial"/>
                <w:bCs/>
              </w:rPr>
              <w:t>how commitment, enthusiasm and energy for raising pupils’ achievement</w:t>
            </w:r>
          </w:p>
          <w:p w14:paraId="77373D7D" w14:textId="77777777" w:rsidR="005B3822" w:rsidRPr="00634F05" w:rsidRDefault="005B3822" w:rsidP="0067154B">
            <w:pPr>
              <w:rPr>
                <w:rFonts w:cs="Arial"/>
              </w:rPr>
            </w:pPr>
          </w:p>
        </w:tc>
      </w:tr>
      <w:tr w:rsidR="005B3822" w:rsidRPr="00634F05" w14:paraId="0E461D5E" w14:textId="77777777" w:rsidTr="0067154B">
        <w:tc>
          <w:tcPr>
            <w:tcW w:w="2520" w:type="dxa"/>
            <w:shd w:val="clear" w:color="auto" w:fill="595959" w:themeFill="text1" w:themeFillTint="A6"/>
          </w:tcPr>
          <w:p w14:paraId="0DB050FF" w14:textId="77777777" w:rsidR="005B3822" w:rsidRPr="00F135F1" w:rsidRDefault="005B3822" w:rsidP="0067154B">
            <w:pPr>
              <w:rPr>
                <w:rFonts w:cstheme="minorHAnsi"/>
                <w:color w:val="FFFFFF" w:themeColor="background1"/>
              </w:rPr>
            </w:pPr>
            <w:r w:rsidRPr="00F135F1">
              <w:rPr>
                <w:rFonts w:cstheme="minorHAnsi"/>
                <w:b/>
                <w:bCs/>
                <w:color w:val="FFFFFF" w:themeColor="background1"/>
              </w:rPr>
              <w:lastRenderedPageBreak/>
              <w:t>Personal qualities</w:t>
            </w:r>
          </w:p>
          <w:p w14:paraId="402003A1" w14:textId="77777777" w:rsidR="005B3822" w:rsidRPr="00F135F1" w:rsidRDefault="005B3822" w:rsidP="0067154B">
            <w:pPr>
              <w:pStyle w:val="Header"/>
              <w:tabs>
                <w:tab w:val="center" w:pos="270"/>
                <w:tab w:val="left" w:pos="450"/>
                <w:tab w:val="left" w:pos="810"/>
              </w:tabs>
              <w:ind w:right="-64"/>
              <w:jc w:val="center"/>
              <w:rPr>
                <w:rFonts w:cstheme="minorHAnsi"/>
                <w:b/>
                <w:bCs/>
                <w:color w:val="4F6228"/>
              </w:rPr>
            </w:pPr>
          </w:p>
        </w:tc>
        <w:tc>
          <w:tcPr>
            <w:tcW w:w="7726" w:type="dxa"/>
            <w:shd w:val="clear" w:color="auto" w:fill="auto"/>
          </w:tcPr>
          <w:p w14:paraId="27380BC9" w14:textId="77777777" w:rsidR="005B3822" w:rsidRPr="00634F05" w:rsidRDefault="005B3822" w:rsidP="0067154B">
            <w:pPr>
              <w:rPr>
                <w:rFonts w:cs="Arial"/>
                <w:b/>
              </w:rPr>
            </w:pPr>
            <w:r w:rsidRPr="00634F05">
              <w:rPr>
                <w:rFonts w:cs="Arial"/>
                <w:b/>
              </w:rPr>
              <w:t xml:space="preserve">To be: </w:t>
            </w:r>
          </w:p>
          <w:p w14:paraId="2C28DEC2" w14:textId="17C7EAED"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A</w:t>
            </w:r>
            <w:r w:rsidR="005B3822" w:rsidRPr="002F07CA">
              <w:rPr>
                <w:rFonts w:cs="Arial"/>
                <w:bCs/>
              </w:rPr>
              <w:t>pproachable and committed</w:t>
            </w:r>
          </w:p>
          <w:p w14:paraId="36F68FEB" w14:textId="0A8FD63E"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S</w:t>
            </w:r>
            <w:r w:rsidR="005B3822" w:rsidRPr="002F07CA">
              <w:rPr>
                <w:rFonts w:cs="Arial"/>
                <w:bCs/>
              </w:rPr>
              <w:t>elf-motivated and able to motivate others</w:t>
            </w:r>
          </w:p>
          <w:p w14:paraId="2BFC033D" w14:textId="5B6340E7"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W</w:t>
            </w:r>
            <w:r w:rsidR="005B3822" w:rsidRPr="002F07CA">
              <w:rPr>
                <w:rFonts w:cs="Arial"/>
                <w:bCs/>
              </w:rPr>
              <w:t>ell-organised and act calmly under pressure</w:t>
            </w:r>
          </w:p>
          <w:p w14:paraId="7E14FEF8" w14:textId="4D5528F1"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F</w:t>
            </w:r>
            <w:r w:rsidR="005B3822" w:rsidRPr="002F07CA">
              <w:rPr>
                <w:rFonts w:cs="Arial"/>
                <w:bCs/>
              </w:rPr>
              <w:t>l</w:t>
            </w:r>
            <w:r>
              <w:rPr>
                <w:rFonts w:cs="Arial"/>
                <w:bCs/>
              </w:rPr>
              <w:t>e</w:t>
            </w:r>
            <w:r w:rsidR="005B3822" w:rsidRPr="002F07CA">
              <w:rPr>
                <w:rFonts w:cs="Arial"/>
                <w:bCs/>
              </w:rPr>
              <w:t xml:space="preserve">xible, embracing change and able to make quick responses </w:t>
            </w:r>
          </w:p>
          <w:p w14:paraId="068658B3" w14:textId="2D75A234" w:rsidR="005B3822" w:rsidRPr="002F07CA" w:rsidRDefault="000E486A" w:rsidP="005B3822">
            <w:pPr>
              <w:pStyle w:val="Header"/>
              <w:numPr>
                <w:ilvl w:val="0"/>
                <w:numId w:val="43"/>
              </w:numPr>
              <w:tabs>
                <w:tab w:val="clear" w:pos="4320"/>
                <w:tab w:val="clear" w:pos="8640"/>
              </w:tabs>
              <w:ind w:left="244" w:right="-64" w:hanging="244"/>
              <w:rPr>
                <w:rFonts w:cs="Arial"/>
                <w:bCs/>
              </w:rPr>
            </w:pPr>
            <w:r>
              <w:rPr>
                <w:rFonts w:cs="Arial"/>
                <w:bCs/>
              </w:rPr>
              <w:t>D</w:t>
            </w:r>
            <w:r w:rsidR="005B3822" w:rsidRPr="002F07CA">
              <w:rPr>
                <w:rFonts w:cs="Arial"/>
                <w:bCs/>
              </w:rPr>
              <w:t>iscrete, confidential and highly professional in all aspects of the job</w:t>
            </w:r>
          </w:p>
          <w:p w14:paraId="4A5A88FD" w14:textId="77777777" w:rsidR="005B3822" w:rsidRPr="00634F05" w:rsidRDefault="005B3822" w:rsidP="000E486A">
            <w:pPr>
              <w:pStyle w:val="Header"/>
              <w:tabs>
                <w:tab w:val="clear" w:pos="4320"/>
                <w:tab w:val="clear" w:pos="8640"/>
              </w:tabs>
              <w:ind w:left="244" w:right="-64"/>
              <w:rPr>
                <w:rFonts w:ascii="Arial Narrow" w:hAnsi="Arial Narrow" w:cs="Arial"/>
                <w:sz w:val="22"/>
                <w:szCs w:val="22"/>
                <w:lang w:eastAsia="en-GB"/>
              </w:rPr>
            </w:pPr>
          </w:p>
        </w:tc>
      </w:tr>
    </w:tbl>
    <w:p w14:paraId="266FC6E0" w14:textId="77777777" w:rsidR="005B3822" w:rsidRPr="00815EC4" w:rsidRDefault="005B3822" w:rsidP="005B3822">
      <w:pPr>
        <w:autoSpaceDE w:val="0"/>
        <w:autoSpaceDN w:val="0"/>
        <w:jc w:val="both"/>
        <w:rPr>
          <w:rFonts w:ascii="Bryant-Regular" w:hAnsi="Bryant-Regular" w:cs="Helvetica"/>
        </w:rPr>
      </w:pPr>
    </w:p>
    <w:p w14:paraId="292D3566" w14:textId="77777777" w:rsidR="005B3822" w:rsidRPr="003D1264" w:rsidRDefault="005B3822" w:rsidP="005B3822">
      <w:pPr>
        <w:jc w:val="both"/>
        <w:rPr>
          <w:rFonts w:ascii="Bryant-Regular" w:eastAsiaTheme="minorHAnsi" w:hAnsi="Bryant-Regular" w:cs="Arial"/>
          <w:color w:val="000000"/>
          <w:lang w:val="en-US"/>
        </w:rPr>
      </w:pPr>
    </w:p>
    <w:p w14:paraId="46666278" w14:textId="77777777" w:rsidR="005B3822" w:rsidRPr="00B80BC2" w:rsidRDefault="005B3822" w:rsidP="005B3822">
      <w:pPr>
        <w:jc w:val="both"/>
        <w:rPr>
          <w:rFonts w:ascii="Bryant-Regular" w:hAnsi="Bryant-Regular" w:cs="Arial"/>
          <w:sz w:val="22"/>
          <w:szCs w:val="22"/>
        </w:rPr>
      </w:pPr>
    </w:p>
    <w:p w14:paraId="3EDA91D8" w14:textId="78E42033" w:rsidR="008977FB" w:rsidRPr="003B4952" w:rsidRDefault="005B3822">
      <w:pPr>
        <w:ind w:left="-567"/>
        <w:jc w:val="both"/>
        <w:rPr>
          <w:rFonts w:ascii="Georgia" w:hAnsi="Georgia"/>
        </w:rPr>
      </w:pPr>
      <w:r>
        <w:rPr>
          <w:noProof/>
          <w:lang w:eastAsia="en-GB"/>
        </w:rPr>
        <mc:AlternateContent>
          <mc:Choice Requires="wps">
            <w:drawing>
              <wp:anchor distT="0" distB="0" distL="114300" distR="114300" simplePos="0" relativeHeight="251664896" behindDoc="1" locked="0" layoutInCell="1" allowOverlap="1" wp14:anchorId="059A30C2" wp14:editId="074D2339">
                <wp:simplePos x="0" y="0"/>
                <wp:positionH relativeFrom="page">
                  <wp:align>right</wp:align>
                </wp:positionH>
                <wp:positionV relativeFrom="paragraph">
                  <wp:posOffset>9279255</wp:posOffset>
                </wp:positionV>
                <wp:extent cx="2554605" cy="533400"/>
                <wp:effectExtent l="0" t="0" r="17145" b="0"/>
                <wp:wrapNone/>
                <wp:docPr id="1" name="Text Box 1"/>
                <wp:cNvGraphicFramePr/>
                <a:graphic xmlns:a="http://schemas.openxmlformats.org/drawingml/2006/main">
                  <a:graphicData uri="http://schemas.microsoft.com/office/word/2010/wordprocessingShape">
                    <wps:wsp>
                      <wps:cNvSpPr txBox="1"/>
                      <wps:spPr>
                        <a:xfrm>
                          <a:off x="0" y="0"/>
                          <a:ext cx="2554605" cy="533400"/>
                        </a:xfrm>
                        <a:prstGeom prst="rect">
                          <a:avLst/>
                        </a:prstGeom>
                        <a:noFill/>
                        <a:ln>
                          <a:noFill/>
                        </a:ln>
                        <a:effectLst/>
                      </wps:spPr>
                      <wps:txbx>
                        <w:txbxContent>
                          <w:p w14:paraId="5CE754BB" w14:textId="77777777" w:rsidR="005B3822" w:rsidRPr="00F410AC" w:rsidRDefault="005B3822" w:rsidP="005B3822">
                            <w:pPr>
                              <w:pStyle w:val="WLFSAddress"/>
                              <w:rPr>
                                <w:rFonts w:asciiTheme="minorHAnsi" w:hAnsiTheme="minorHAnsi" w:cstheme="minorHAnsi"/>
                                <w:color w:val="auto"/>
                                <w:sz w:val="24"/>
                              </w:rPr>
                            </w:pPr>
                            <w:r w:rsidRPr="00F410AC">
                              <w:rPr>
                                <w:rFonts w:asciiTheme="minorHAnsi" w:hAnsiTheme="minorHAnsi" w:cstheme="minorHAnsi"/>
                                <w:color w:val="auto"/>
                                <w:sz w:val="24"/>
                              </w:rPr>
                              <w:t xml:space="preserve">T </w:t>
                            </w:r>
                            <w:r w:rsidRPr="00F410AC">
                              <w:rPr>
                                <w:rFonts w:asciiTheme="minorHAnsi" w:hAnsiTheme="minorHAnsi" w:cstheme="minorHAnsi"/>
                                <w:color w:val="auto"/>
                                <w:sz w:val="24"/>
                                <w:lang w:val="en"/>
                              </w:rPr>
                              <w:t>020 8960 0675</w:t>
                            </w:r>
                            <w:r w:rsidRPr="00F410AC">
                              <w:rPr>
                                <w:rFonts w:asciiTheme="minorHAnsi" w:hAnsiTheme="minorHAnsi" w:cstheme="minorHAnsi"/>
                                <w:color w:val="auto"/>
                                <w:sz w:val="24"/>
                              </w:rPr>
                              <w:t xml:space="preserve"> </w:t>
                            </w:r>
                          </w:p>
                          <w:p w14:paraId="31AA7E39" w14:textId="77777777" w:rsidR="005B3822" w:rsidRPr="00F410AC" w:rsidRDefault="005B3822" w:rsidP="005B3822">
                            <w:pPr>
                              <w:pStyle w:val="WLFSAddress"/>
                              <w:rPr>
                                <w:rFonts w:asciiTheme="minorHAnsi" w:hAnsiTheme="minorHAnsi" w:cstheme="minorHAnsi"/>
                                <w:sz w:val="24"/>
                              </w:rPr>
                            </w:pPr>
                            <w:r w:rsidRPr="00F410AC">
                              <w:rPr>
                                <w:rFonts w:asciiTheme="minorHAnsi" w:hAnsiTheme="minorHAnsi" w:cstheme="minorHAnsi"/>
                                <w:color w:val="auto"/>
                                <w:sz w:val="24"/>
                              </w:rPr>
                              <w:t>www.knowledgeschoolstrust</w:t>
                            </w:r>
                            <w:r w:rsidRPr="00F410AC">
                              <w:rPr>
                                <w:rFonts w:asciiTheme="minorHAnsi" w:hAnsiTheme="minorHAnsi" w:cstheme="minorHAnsi"/>
                                <w:sz w:val="24"/>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30C2" id="Text Box 1" o:spid="_x0000_s1027" type="#_x0000_t202" style="position:absolute;left:0;text-align:left;margin-left:149.95pt;margin-top:730.65pt;width:201.15pt;height:42pt;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" filled="f" stroked="f">
                <v:textbox inset="0,0,0,0">
                  <w:txbxContent>
                    <w:p w14:paraId="5CE754BB" w14:textId="77777777" w:rsidR="005B3822" w:rsidRPr="00F410AC" w:rsidRDefault="005B3822" w:rsidP="005B3822">
                      <w:pPr>
                        <w:pStyle w:val="WLFSAddress"/>
                        <w:rPr>
                          <w:rFonts w:asciiTheme="minorHAnsi" w:hAnsiTheme="minorHAnsi" w:cstheme="minorHAnsi"/>
                          <w:color w:val="auto"/>
                          <w:sz w:val="24"/>
                        </w:rPr>
                      </w:pPr>
                      <w:r w:rsidRPr="00F410AC">
                        <w:rPr>
                          <w:rFonts w:asciiTheme="minorHAnsi" w:hAnsiTheme="minorHAnsi" w:cstheme="minorHAnsi"/>
                          <w:color w:val="auto"/>
                          <w:sz w:val="24"/>
                        </w:rPr>
                        <w:t xml:space="preserve">T </w:t>
                      </w:r>
                      <w:r w:rsidRPr="00F410AC">
                        <w:rPr>
                          <w:rFonts w:asciiTheme="minorHAnsi" w:hAnsiTheme="minorHAnsi" w:cstheme="minorHAnsi"/>
                          <w:color w:val="auto"/>
                          <w:sz w:val="24"/>
                          <w:lang w:val="en"/>
                        </w:rPr>
                        <w:t>020 8960 0675</w:t>
                      </w:r>
                      <w:r w:rsidRPr="00F410AC">
                        <w:rPr>
                          <w:rFonts w:asciiTheme="minorHAnsi" w:hAnsiTheme="minorHAnsi" w:cstheme="minorHAnsi"/>
                          <w:color w:val="auto"/>
                          <w:sz w:val="24"/>
                        </w:rPr>
                        <w:t xml:space="preserve"> </w:t>
                      </w:r>
                    </w:p>
                    <w:p w14:paraId="31AA7E39" w14:textId="77777777" w:rsidR="005B3822" w:rsidRPr="00F410AC" w:rsidRDefault="005B3822" w:rsidP="005B3822">
                      <w:pPr>
                        <w:pStyle w:val="WLFSAddress"/>
                        <w:rPr>
                          <w:rFonts w:asciiTheme="minorHAnsi" w:hAnsiTheme="minorHAnsi" w:cstheme="minorHAnsi"/>
                          <w:sz w:val="24"/>
                        </w:rPr>
                      </w:pPr>
                      <w:r w:rsidRPr="00F410AC">
                        <w:rPr>
                          <w:rFonts w:asciiTheme="minorHAnsi" w:hAnsiTheme="minorHAnsi" w:cstheme="minorHAnsi"/>
                          <w:color w:val="auto"/>
                          <w:sz w:val="24"/>
                        </w:rPr>
                        <w:t>www.knowledgeschoolstrust</w:t>
                      </w:r>
                      <w:r w:rsidRPr="00F410AC">
                        <w:rPr>
                          <w:rFonts w:asciiTheme="minorHAnsi" w:hAnsiTheme="minorHAnsi" w:cstheme="minorHAnsi"/>
                          <w:sz w:val="24"/>
                        </w:rPr>
                        <w:t>.org</w:t>
                      </w:r>
                    </w:p>
                  </w:txbxContent>
                </v:textbox>
                <w10:wrap anchorx="page"/>
              </v:shape>
            </w:pict>
          </mc:Fallback>
        </mc:AlternateContent>
      </w:r>
      <w:r>
        <w:rPr>
          <w:noProof/>
          <w:lang w:eastAsia="en-GB"/>
        </w:rPr>
        <w:drawing>
          <wp:anchor distT="0" distB="0" distL="114300" distR="114300" simplePos="0" relativeHeight="251665920" behindDoc="1" locked="0" layoutInCell="1" allowOverlap="1" wp14:anchorId="354D03A5" wp14:editId="6691A4C9">
            <wp:simplePos x="0" y="0"/>
            <wp:positionH relativeFrom="column">
              <wp:posOffset>-49530</wp:posOffset>
            </wp:positionH>
            <wp:positionV relativeFrom="paragraph">
              <wp:posOffset>7976870</wp:posOffset>
            </wp:positionV>
            <wp:extent cx="1245235" cy="1133475"/>
            <wp:effectExtent l="0" t="0" r="0" b="9525"/>
            <wp:wrapNone/>
            <wp:docPr id="4" name="Picture 4"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235" cy="1133475"/>
                    </a:xfrm>
                    <a:prstGeom prst="rect">
                      <a:avLst/>
                    </a:prstGeom>
                    <a:noFill/>
                    <a:ln>
                      <a:noFill/>
                    </a:ln>
                  </pic:spPr>
                </pic:pic>
              </a:graphicData>
            </a:graphic>
          </wp:anchor>
        </w:drawing>
      </w:r>
      <w:r w:rsidR="00283CD7" w:rsidRPr="00E826BC">
        <w:rPr>
          <w:rFonts w:cstheme="minorHAnsi"/>
        </w:rPr>
        <w:br/>
      </w:r>
      <w:r w:rsidR="00283CD7" w:rsidRPr="00E826BC">
        <w:rPr>
          <w:rFonts w:cstheme="minorHAnsi"/>
        </w:rPr>
        <w:br/>
      </w:r>
      <w:r w:rsidR="00283CD7" w:rsidRPr="00E826BC">
        <w:rPr>
          <w:rFonts w:cstheme="minorHAnsi"/>
        </w:rPr>
        <w:br/>
      </w:r>
    </w:p>
    <w:sectPr w:rsidR="008977FB" w:rsidRPr="003B4952" w:rsidSect="00C42AA1">
      <w:footerReference w:type="even" r:id="rId14"/>
      <w:footerReference w:type="default" r:id="rId15"/>
      <w:pgSz w:w="11900" w:h="16840"/>
      <w:pgMar w:top="1135" w:right="1410" w:bottom="142" w:left="1440" w:header="709" w:footer="4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4977D" w14:textId="77777777" w:rsidR="00C9649A" w:rsidRDefault="00C9649A">
      <w:r>
        <w:separator/>
      </w:r>
    </w:p>
  </w:endnote>
  <w:endnote w:type="continuationSeparator" w:id="0">
    <w:p w14:paraId="7D33AA1A" w14:textId="77777777" w:rsidR="00C9649A" w:rsidRDefault="00C9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yant-Light">
    <w:altName w:val="Cambria"/>
    <w:charset w:val="00"/>
    <w:family w:val="auto"/>
    <w:pitch w:val="variable"/>
    <w:sig w:usb0="800000AF" w:usb1="4000204A" w:usb2="00000000" w:usb3="00000000" w:csb0="00000009" w:csb1="00000000"/>
  </w:font>
  <w:font w:name="Bryant-Regular">
    <w:altName w:val="Cambria"/>
    <w:panose1 w:val="00000000000000000000"/>
    <w:charset w:val="00"/>
    <w:family w:val="swiss"/>
    <w:notTrueType/>
    <w:pitch w:val="variable"/>
    <w:sig w:usb0="800000AF" w:usb1="4000204A" w:usb2="00000000" w:usb3="00000000" w:csb0="00000009"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Lt BT">
    <w:altName w:val="Arial"/>
    <w:charset w:val="00"/>
    <w:family w:val="roman"/>
    <w:pitch w:val="variable"/>
    <w:sig w:usb0="800000AF" w:usb1="1000204A" w:usb2="00000000" w:usb3="00000000" w:csb0="00000011" w:csb1="00000000"/>
  </w:font>
  <w:font w:name="Arial Narrow">
    <w:altName w:val="Arial"/>
    <w:panose1 w:val="020B0606020202030204"/>
    <w:charset w:val="00"/>
    <w:family w:val="swiss"/>
    <w:pitch w:val="variable"/>
    <w:sig w:usb0="00000287" w:usb1="00000800" w:usb2="00000000" w:usb3="00000000" w:csb0="0000009F" w:csb1="00000000"/>
  </w:font>
  <w:font w:name="Georgia">
    <w:altName w:val="Cambr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8E939" w14:textId="77777777" w:rsidR="00DB292D" w:rsidRDefault="00DB292D" w:rsidP="005A0C24">
    <w:pPr>
      <w:pStyle w:val="Footer"/>
      <w:tabs>
        <w:tab w:val="right" w:pos="893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A9D9" w14:textId="73F4D0E2" w:rsidR="00DB292D" w:rsidRPr="00930FB9" w:rsidRDefault="00DB292D" w:rsidP="00401D62">
    <w:pPr>
      <w:pStyle w:val="Footer"/>
      <w:tabs>
        <w:tab w:val="clear" w:pos="4320"/>
        <w:tab w:val="clear" w:pos="8640"/>
        <w:tab w:val="center" w:pos="4678"/>
        <w:tab w:val="right" w:pos="9356"/>
      </w:tabs>
      <w:rPr>
        <w:rFonts w:ascii="Bryant-Regular" w:hAnsi="Bryant-Regular"/>
        <w:sz w:val="20"/>
        <w:szCs w:val="20"/>
      </w:rPr>
    </w:pPr>
    <w:r w:rsidRPr="00930FB9">
      <w:rPr>
        <w:rFonts w:ascii="Bryant-Regular" w:hAnsi="Bryant-Regular"/>
        <w:noProof/>
        <w:sz w:val="20"/>
        <w:szCs w:val="20"/>
        <w:lang w:eastAsia="en-GB"/>
      </w:rPr>
      <w:drawing>
        <wp:anchor distT="0" distB="0" distL="114300" distR="114300" simplePos="0" relativeHeight="251659264" behindDoc="0" locked="0" layoutInCell="1" allowOverlap="1" wp14:anchorId="6E24A24B" wp14:editId="0E7CF4E8">
          <wp:simplePos x="0" y="0"/>
          <wp:positionH relativeFrom="margin">
            <wp:posOffset>6743700</wp:posOffset>
          </wp:positionH>
          <wp:positionV relativeFrom="paragraph">
            <wp:posOffset>-203835</wp:posOffset>
          </wp:positionV>
          <wp:extent cx="9987804" cy="622300"/>
          <wp:effectExtent l="0" t="0" r="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encils shor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7804" cy="622300"/>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8240" behindDoc="0" locked="0" layoutInCell="1" allowOverlap="1" wp14:anchorId="6D5ACAEC" wp14:editId="6ACC29B1">
          <wp:simplePos x="0" y="0"/>
          <wp:positionH relativeFrom="margin">
            <wp:posOffset>6794500</wp:posOffset>
          </wp:positionH>
          <wp:positionV relativeFrom="paragraph">
            <wp:posOffset>-13335</wp:posOffset>
          </wp:positionV>
          <wp:extent cx="10718800" cy="57679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encils long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18800" cy="576797"/>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7216" behindDoc="0" locked="0" layoutInCell="1" allowOverlap="1" wp14:anchorId="41829CCD" wp14:editId="35685B18">
          <wp:simplePos x="0" y="0"/>
          <wp:positionH relativeFrom="page">
            <wp:posOffset>7658100</wp:posOffset>
          </wp:positionH>
          <wp:positionV relativeFrom="paragraph">
            <wp:posOffset>-114935</wp:posOffset>
          </wp:positionV>
          <wp:extent cx="9357932" cy="589280"/>
          <wp:effectExtent l="0" t="0" r="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ncils even long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57932" cy="589280"/>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5168" behindDoc="0" locked="0" layoutInCell="1" allowOverlap="1" wp14:anchorId="32AA70BA" wp14:editId="7F7B81DB">
          <wp:simplePos x="0" y="0"/>
          <wp:positionH relativeFrom="page">
            <wp:posOffset>7708900</wp:posOffset>
          </wp:positionH>
          <wp:positionV relativeFrom="paragraph">
            <wp:posOffset>-62865</wp:posOffset>
          </wp:positionV>
          <wp:extent cx="7744496" cy="731520"/>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encils longe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44496" cy="731520"/>
                  </a:xfrm>
                  <a:prstGeom prst="rect">
                    <a:avLst/>
                  </a:prstGeom>
                </pic:spPr>
              </pic:pic>
            </a:graphicData>
          </a:graphic>
          <wp14:sizeRelH relativeFrom="margin">
            <wp14:pctWidth>0</wp14:pctWidth>
          </wp14:sizeRelH>
          <wp14:sizeRelV relativeFrom="margin">
            <wp14:pctHeight>0</wp14:pctHeight>
          </wp14:sizeRelV>
        </wp:anchor>
      </w:drawing>
    </w:r>
    <w:r w:rsidR="5E289298" w:rsidRPr="00930FB9">
      <w:rPr>
        <w:rFonts w:ascii="Bryant-Regular" w:hAnsi="Bryant-Regular"/>
        <w:sz w:val="20"/>
        <w:szCs w:val="20"/>
      </w:rPr>
      <w:t>Knowledge Schools Trust</w:t>
    </w:r>
    <w:r w:rsidR="5E289298">
      <w:rPr>
        <w:rFonts w:ascii="Bryant-Regular" w:hAnsi="Bryant-Regular"/>
        <w:sz w:val="20"/>
        <w:szCs w:val="20"/>
      </w:rPr>
      <w:t>, SENDCo</w:t>
    </w:r>
    <w:r w:rsidR="000E486A">
      <w:rPr>
        <w:rFonts w:ascii="Bryant-Regular" w:hAnsi="Bryant-Regular"/>
        <w:sz w:val="20"/>
        <w:szCs w:val="20"/>
      </w:rPr>
      <w:t xml:space="preserve"> &amp; DSL</w:t>
    </w:r>
    <w:r w:rsidR="001D2144">
      <w:rPr>
        <w:rFonts w:ascii="Bryant-Regular" w:hAnsi="Bryant-Regular"/>
        <w:sz w:val="20"/>
        <w:szCs w:val="20"/>
      </w:rPr>
      <w:tab/>
    </w:r>
    <w:r w:rsidR="00905E06">
      <w:rPr>
        <w:rFonts w:ascii="Bryant-Regular" w:hAnsi="Bryant-Regular"/>
        <w:sz w:val="20"/>
        <w:szCs w:val="20"/>
      </w:rPr>
      <w:tab/>
    </w:r>
    <w:r w:rsidR="000E486A">
      <w:rPr>
        <w:rFonts w:ascii="Bryant-Regular" w:hAnsi="Bryant-Regular"/>
        <w:sz w:val="20"/>
        <w:szCs w:val="20"/>
      </w:rPr>
      <w:t>December 2024</w:t>
    </w:r>
  </w:p>
  <w:p w14:paraId="70CEA459" w14:textId="77777777" w:rsidR="00DB292D" w:rsidRPr="007B093D" w:rsidRDefault="00DB292D" w:rsidP="005A0C24">
    <w:pPr>
      <w:pStyle w:val="Footer"/>
      <w:tabs>
        <w:tab w:val="right" w:pos="8931"/>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55671" w14:textId="77777777" w:rsidR="00C9649A" w:rsidRDefault="00C9649A">
      <w:r>
        <w:separator/>
      </w:r>
    </w:p>
  </w:footnote>
  <w:footnote w:type="continuationSeparator" w:id="0">
    <w:p w14:paraId="5FDC6FFD" w14:textId="77777777" w:rsidR="00C9649A" w:rsidRDefault="00C96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FB9"/>
    <w:multiLevelType w:val="hybridMultilevel"/>
    <w:tmpl w:val="FFFFFFFF"/>
    <w:styleLink w:val="ImportedStyle8"/>
    <w:lvl w:ilvl="0" w:tplc="2AC8B30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F4EB2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3D2CD98">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FCA4C72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B04036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1A437C0">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BC6EAF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C1AAA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7549D9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8821AC"/>
    <w:multiLevelType w:val="hybridMultilevel"/>
    <w:tmpl w:val="EF9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061F"/>
    <w:multiLevelType w:val="hybridMultilevel"/>
    <w:tmpl w:val="FFFFFFFF"/>
    <w:numStyleLink w:val="ImportedStyle4"/>
  </w:abstractNum>
  <w:abstractNum w:abstractNumId="3" w15:restartNumberingAfterBreak="0">
    <w:nsid w:val="0AAA5093"/>
    <w:multiLevelType w:val="hybridMultilevel"/>
    <w:tmpl w:val="D9C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C78C4"/>
    <w:multiLevelType w:val="hybridMultilevel"/>
    <w:tmpl w:val="7526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91A57"/>
    <w:multiLevelType w:val="hybridMultilevel"/>
    <w:tmpl w:val="FFFFFFFF"/>
    <w:styleLink w:val="ImportedStyle1"/>
    <w:lvl w:ilvl="0" w:tplc="52E2FD16">
      <w:start w:val="1"/>
      <w:numFmt w:val="bullet"/>
      <w:lvlText w:val="•"/>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BFFCA6F4">
      <w:start w:val="1"/>
      <w:numFmt w:val="bullet"/>
      <w:lvlText w:val="•"/>
      <w:lvlJc w:val="left"/>
      <w:pPr>
        <w:tabs>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89D895F4">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1C58C8AA">
      <w:start w:val="1"/>
      <w:numFmt w:val="bullet"/>
      <w:lvlText w:val="•"/>
      <w:lvlJc w:val="left"/>
      <w:pPr>
        <w:tabs>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C1F8DAD4">
      <w:start w:val="1"/>
      <w:numFmt w:val="bullet"/>
      <w:lvlText w:val="•"/>
      <w:lvlJc w:val="left"/>
      <w:pPr>
        <w:tabs>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32A93C8">
      <w:start w:val="1"/>
      <w:numFmt w:val="bullet"/>
      <w:lvlText w:val="•"/>
      <w:lvlJc w:val="left"/>
      <w:pPr>
        <w:tabs>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F702974C">
      <w:start w:val="1"/>
      <w:numFmt w:val="bullet"/>
      <w:lvlText w:val="•"/>
      <w:lvlJc w:val="left"/>
      <w:pPr>
        <w:tabs>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EA80BC22">
      <w:start w:val="1"/>
      <w:numFmt w:val="bullet"/>
      <w:lvlText w:val="•"/>
      <w:lvlJc w:val="left"/>
      <w:pPr>
        <w:tabs>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15C2379E">
      <w:start w:val="1"/>
      <w:numFmt w:val="bullet"/>
      <w:lvlText w:val="•"/>
      <w:lvlJc w:val="left"/>
      <w:pPr>
        <w:tabs>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B70991"/>
    <w:multiLevelType w:val="hybridMultilevel"/>
    <w:tmpl w:val="7598C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E42BE9"/>
    <w:multiLevelType w:val="hybridMultilevel"/>
    <w:tmpl w:val="7560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16373"/>
    <w:multiLevelType w:val="hybridMultilevel"/>
    <w:tmpl w:val="97E6E0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163C15"/>
    <w:multiLevelType w:val="hybridMultilevel"/>
    <w:tmpl w:val="7A18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436AB"/>
    <w:multiLevelType w:val="hybridMultilevel"/>
    <w:tmpl w:val="FFFFFFFF"/>
    <w:numStyleLink w:val="ImportedStyle2"/>
  </w:abstractNum>
  <w:abstractNum w:abstractNumId="12" w15:restartNumberingAfterBreak="0">
    <w:nsid w:val="15E76139"/>
    <w:multiLevelType w:val="hybridMultilevel"/>
    <w:tmpl w:val="46CA2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99252C"/>
    <w:multiLevelType w:val="hybridMultilevel"/>
    <w:tmpl w:val="83C2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B6B81"/>
    <w:multiLevelType w:val="hybridMultilevel"/>
    <w:tmpl w:val="FFFFFFFF"/>
    <w:numStyleLink w:val="ImportedStyle9"/>
  </w:abstractNum>
  <w:abstractNum w:abstractNumId="15" w15:restartNumberingAfterBreak="0">
    <w:nsid w:val="29C05A0C"/>
    <w:multiLevelType w:val="hybridMultilevel"/>
    <w:tmpl w:val="FFFFFFFF"/>
    <w:styleLink w:val="ImportedStyle9"/>
    <w:lvl w:ilvl="0" w:tplc="ADE00AC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5DA36E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9C4792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7090DA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62E76C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024554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CAACE25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06223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3B40692">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C1676F2"/>
    <w:multiLevelType w:val="hybridMultilevel"/>
    <w:tmpl w:val="FFFFFFFF"/>
    <w:numStyleLink w:val="ImportedStyle8"/>
  </w:abstractNum>
  <w:abstractNum w:abstractNumId="17" w15:restartNumberingAfterBreak="0">
    <w:nsid w:val="35245A01"/>
    <w:multiLevelType w:val="hybridMultilevel"/>
    <w:tmpl w:val="FFFFFFFF"/>
    <w:numStyleLink w:val="ImportedStyle10"/>
  </w:abstractNum>
  <w:abstractNum w:abstractNumId="18" w15:restartNumberingAfterBreak="0">
    <w:nsid w:val="396C35A3"/>
    <w:multiLevelType w:val="hybridMultilevel"/>
    <w:tmpl w:val="FA54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70491"/>
    <w:multiLevelType w:val="hybridMultilevel"/>
    <w:tmpl w:val="C7D84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B43C89"/>
    <w:multiLevelType w:val="hybridMultilevel"/>
    <w:tmpl w:val="2676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D7994"/>
    <w:multiLevelType w:val="hybridMultilevel"/>
    <w:tmpl w:val="73AC1698"/>
    <w:lvl w:ilvl="0" w:tplc="AED23CF6">
      <w:start w:val="1"/>
      <w:numFmt w:val="bullet"/>
      <w:lvlText w:val=""/>
      <w:lvlJc w:val="left"/>
      <w:pPr>
        <w:ind w:left="720" w:hanging="360"/>
      </w:pPr>
      <w:rPr>
        <w:rFonts w:ascii="Symbol" w:hAnsi="Symbol"/>
      </w:rPr>
    </w:lvl>
    <w:lvl w:ilvl="1" w:tplc="0F8E1244">
      <w:start w:val="1"/>
      <w:numFmt w:val="bullet"/>
      <w:lvlText w:val="o"/>
      <w:lvlJc w:val="left"/>
      <w:pPr>
        <w:ind w:left="1440" w:hanging="360"/>
      </w:pPr>
      <w:rPr>
        <w:rFonts w:ascii="Courier New" w:hAnsi="Courier New"/>
      </w:rPr>
    </w:lvl>
    <w:lvl w:ilvl="2" w:tplc="327E8964">
      <w:start w:val="1"/>
      <w:numFmt w:val="bullet"/>
      <w:lvlText w:val=""/>
      <w:lvlJc w:val="left"/>
      <w:pPr>
        <w:ind w:left="2160" w:hanging="360"/>
      </w:pPr>
      <w:rPr>
        <w:rFonts w:ascii="Wingdings" w:hAnsi="Wingdings"/>
      </w:rPr>
    </w:lvl>
    <w:lvl w:ilvl="3" w:tplc="4AB20640">
      <w:start w:val="1"/>
      <w:numFmt w:val="bullet"/>
      <w:lvlText w:val=""/>
      <w:lvlJc w:val="left"/>
      <w:pPr>
        <w:ind w:left="2880" w:hanging="360"/>
      </w:pPr>
      <w:rPr>
        <w:rFonts w:ascii="Symbol" w:hAnsi="Symbol"/>
      </w:rPr>
    </w:lvl>
    <w:lvl w:ilvl="4" w:tplc="204C8F2A">
      <w:start w:val="1"/>
      <w:numFmt w:val="bullet"/>
      <w:lvlText w:val="o"/>
      <w:lvlJc w:val="left"/>
      <w:pPr>
        <w:ind w:left="3600" w:hanging="360"/>
      </w:pPr>
      <w:rPr>
        <w:rFonts w:ascii="Courier New" w:hAnsi="Courier New"/>
      </w:rPr>
    </w:lvl>
    <w:lvl w:ilvl="5" w:tplc="D1147350">
      <w:start w:val="1"/>
      <w:numFmt w:val="bullet"/>
      <w:lvlText w:val=""/>
      <w:lvlJc w:val="left"/>
      <w:pPr>
        <w:ind w:left="4320" w:hanging="360"/>
      </w:pPr>
      <w:rPr>
        <w:rFonts w:ascii="Wingdings" w:hAnsi="Wingdings"/>
      </w:rPr>
    </w:lvl>
    <w:lvl w:ilvl="6" w:tplc="37E230BA">
      <w:start w:val="1"/>
      <w:numFmt w:val="bullet"/>
      <w:lvlText w:val=""/>
      <w:lvlJc w:val="left"/>
      <w:pPr>
        <w:ind w:left="5040" w:hanging="360"/>
      </w:pPr>
      <w:rPr>
        <w:rFonts w:ascii="Symbol" w:hAnsi="Symbol"/>
      </w:rPr>
    </w:lvl>
    <w:lvl w:ilvl="7" w:tplc="A21C7A0E">
      <w:start w:val="1"/>
      <w:numFmt w:val="bullet"/>
      <w:lvlText w:val="o"/>
      <w:lvlJc w:val="left"/>
      <w:pPr>
        <w:ind w:left="5760" w:hanging="360"/>
      </w:pPr>
      <w:rPr>
        <w:rFonts w:ascii="Courier New" w:hAnsi="Courier New"/>
      </w:rPr>
    </w:lvl>
    <w:lvl w:ilvl="8" w:tplc="0986AF2A">
      <w:start w:val="1"/>
      <w:numFmt w:val="bullet"/>
      <w:lvlText w:val=""/>
      <w:lvlJc w:val="left"/>
      <w:pPr>
        <w:ind w:left="6480" w:hanging="360"/>
      </w:pPr>
      <w:rPr>
        <w:rFonts w:ascii="Wingdings" w:hAnsi="Wingdings"/>
      </w:rPr>
    </w:lvl>
  </w:abstractNum>
  <w:abstractNum w:abstractNumId="22" w15:restartNumberingAfterBreak="0">
    <w:nsid w:val="42226020"/>
    <w:multiLevelType w:val="hybridMultilevel"/>
    <w:tmpl w:val="D900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F7B29"/>
    <w:multiLevelType w:val="hybridMultilevel"/>
    <w:tmpl w:val="FFFFFFFF"/>
    <w:styleLink w:val="ImportedStyle5"/>
    <w:lvl w:ilvl="0" w:tplc="453A16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50815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1F4B34E">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5510C9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226A90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D0FB7E">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D68A154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D8091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7ECF4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2A27D2"/>
    <w:multiLevelType w:val="hybridMultilevel"/>
    <w:tmpl w:val="FFFFFFFF"/>
    <w:numStyleLink w:val="ImportedStyle5"/>
  </w:abstractNum>
  <w:abstractNum w:abstractNumId="25" w15:restartNumberingAfterBreak="0">
    <w:nsid w:val="462F3CB9"/>
    <w:multiLevelType w:val="hybridMultilevel"/>
    <w:tmpl w:val="FFFFFFFF"/>
    <w:styleLink w:val="ImportedStyle6"/>
    <w:lvl w:ilvl="0" w:tplc="9452AA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B0EB45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408FDA">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170CFB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C6A03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C47A6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A20C57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A9A03E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C1CD7F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D2B3832"/>
    <w:multiLevelType w:val="hybridMultilevel"/>
    <w:tmpl w:val="F2B0D5F0"/>
    <w:lvl w:ilvl="0" w:tplc="14EE727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61E7E"/>
    <w:multiLevelType w:val="hybridMultilevel"/>
    <w:tmpl w:val="FFFFFFFF"/>
    <w:styleLink w:val="ImportedStyle3"/>
    <w:lvl w:ilvl="0" w:tplc="F10013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392F0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6AEC06">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417EDF2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C10AEF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2BEBA8E">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36636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8CC00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DD65CF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1416EC6"/>
    <w:multiLevelType w:val="hybridMultilevel"/>
    <w:tmpl w:val="FFFFFFFF"/>
    <w:numStyleLink w:val="ImportedStyle6"/>
  </w:abstractNum>
  <w:abstractNum w:abstractNumId="29" w15:restartNumberingAfterBreak="0">
    <w:nsid w:val="53E830EF"/>
    <w:multiLevelType w:val="hybridMultilevel"/>
    <w:tmpl w:val="FFFFFFFF"/>
    <w:styleLink w:val="ImportedStyle2"/>
    <w:lvl w:ilvl="0" w:tplc="00C85FDC">
      <w:start w:val="1"/>
      <w:numFmt w:val="bullet"/>
      <w:lvlText w:val="•"/>
      <w:lvlJc w:val="left"/>
      <w:pPr>
        <w:tabs>
          <w:tab w:val="left" w:pos="1623"/>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D004B88C">
      <w:start w:val="1"/>
      <w:numFmt w:val="bullet"/>
      <w:lvlText w:val="•"/>
      <w:lvlJc w:val="left"/>
      <w:pPr>
        <w:tabs>
          <w:tab w:val="left" w:pos="720"/>
          <w:tab w:val="left" w:pos="1623"/>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4D844DF8">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A9A6B36A">
      <w:start w:val="1"/>
      <w:numFmt w:val="bullet"/>
      <w:lvlText w:val="•"/>
      <w:lvlJc w:val="left"/>
      <w:pPr>
        <w:tabs>
          <w:tab w:val="left" w:pos="720"/>
          <w:tab w:val="left" w:pos="1623"/>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5D38ABAA">
      <w:start w:val="1"/>
      <w:numFmt w:val="bullet"/>
      <w:lvlText w:val="•"/>
      <w:lvlJc w:val="left"/>
      <w:pPr>
        <w:tabs>
          <w:tab w:val="left" w:pos="720"/>
          <w:tab w:val="left" w:pos="1623"/>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31C23536">
      <w:start w:val="1"/>
      <w:numFmt w:val="bullet"/>
      <w:lvlText w:val="•"/>
      <w:lvlJc w:val="left"/>
      <w:pPr>
        <w:tabs>
          <w:tab w:val="left" w:pos="720"/>
          <w:tab w:val="left" w:pos="1623"/>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CA48DC74">
      <w:start w:val="1"/>
      <w:numFmt w:val="bullet"/>
      <w:lvlText w:val="•"/>
      <w:lvlJc w:val="left"/>
      <w:pPr>
        <w:tabs>
          <w:tab w:val="left" w:pos="720"/>
          <w:tab w:val="left" w:pos="1623"/>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C76AD19C">
      <w:start w:val="1"/>
      <w:numFmt w:val="bullet"/>
      <w:lvlText w:val="•"/>
      <w:lvlJc w:val="left"/>
      <w:pPr>
        <w:tabs>
          <w:tab w:val="left" w:pos="720"/>
          <w:tab w:val="left" w:pos="1623"/>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0C64C9EA">
      <w:start w:val="1"/>
      <w:numFmt w:val="bullet"/>
      <w:lvlText w:val="•"/>
      <w:lvlJc w:val="left"/>
      <w:pPr>
        <w:tabs>
          <w:tab w:val="left" w:pos="720"/>
          <w:tab w:val="left" w:pos="1623"/>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6C33549"/>
    <w:multiLevelType w:val="hybridMultilevel"/>
    <w:tmpl w:val="D57E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80958"/>
    <w:multiLevelType w:val="hybridMultilevel"/>
    <w:tmpl w:val="327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60BFE"/>
    <w:multiLevelType w:val="hybridMultilevel"/>
    <w:tmpl w:val="702E1A60"/>
    <w:lvl w:ilvl="0" w:tplc="08090001">
      <w:start w:val="1"/>
      <w:numFmt w:val="bullet"/>
      <w:lvlText w:val=""/>
      <w:lvlJc w:val="left"/>
      <w:pPr>
        <w:ind w:left="720" w:hanging="360"/>
      </w:pPr>
      <w:rPr>
        <w:rFonts w:ascii="Symbol" w:hAnsi="Symbol" w:hint="default"/>
      </w:rPr>
    </w:lvl>
    <w:lvl w:ilvl="1" w:tplc="ABEE434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86840"/>
    <w:multiLevelType w:val="hybridMultilevel"/>
    <w:tmpl w:val="FFFFFFFF"/>
    <w:numStyleLink w:val="ImportedStyle3"/>
  </w:abstractNum>
  <w:abstractNum w:abstractNumId="34" w15:restartNumberingAfterBreak="0">
    <w:nsid w:val="666E476F"/>
    <w:multiLevelType w:val="hybridMultilevel"/>
    <w:tmpl w:val="3EF24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7A7C1D"/>
    <w:multiLevelType w:val="hybridMultilevel"/>
    <w:tmpl w:val="FFFFFFFF"/>
    <w:styleLink w:val="ImportedStyle10"/>
    <w:lvl w:ilvl="0" w:tplc="5B8808F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CCEC8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36C2F46">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EA6A92C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8B693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06DB1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5F4715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A4BA7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710F21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E92311E"/>
    <w:multiLevelType w:val="hybridMultilevel"/>
    <w:tmpl w:val="FFFFFFFF"/>
    <w:styleLink w:val="ImportedStyle4"/>
    <w:lvl w:ilvl="0" w:tplc="21422E5C">
      <w:start w:val="1"/>
      <w:numFmt w:val="decimal"/>
      <w:suff w:val="nothing"/>
      <w:lvlText w:val="%1."/>
      <w:lvlJc w:val="left"/>
      <w:pPr>
        <w:tabs>
          <w:tab w:val="left" w:pos="142"/>
          <w:tab w:val="left" w:pos="426"/>
          <w:tab w:val="center" w:pos="4320"/>
          <w:tab w:val="center" w:pos="4513"/>
          <w:tab w:val="right" w:pos="8620"/>
          <w:tab w:val="right" w:pos="86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E7AC2">
      <w:start w:val="1"/>
      <w:numFmt w:val="lowerLetter"/>
      <w:lvlText w:val="%2."/>
      <w:lvlJc w:val="left"/>
      <w:pPr>
        <w:tabs>
          <w:tab w:val="left" w:pos="142"/>
          <w:tab w:val="left" w:pos="426"/>
          <w:tab w:val="num" w:pos="1146"/>
          <w:tab w:val="center" w:pos="4320"/>
          <w:tab w:val="center" w:pos="4513"/>
          <w:tab w:val="right" w:pos="8620"/>
          <w:tab w:val="right" w:pos="8640"/>
        </w:tabs>
        <w:ind w:left="143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F62A2F24">
      <w:start w:val="1"/>
      <w:numFmt w:val="lowerRoman"/>
      <w:lvlText w:val="%3."/>
      <w:lvlJc w:val="left"/>
      <w:pPr>
        <w:tabs>
          <w:tab w:val="left" w:pos="142"/>
          <w:tab w:val="left" w:pos="426"/>
          <w:tab w:val="num" w:pos="1866"/>
          <w:tab w:val="center" w:pos="4320"/>
          <w:tab w:val="center" w:pos="4513"/>
          <w:tab w:val="right" w:pos="8620"/>
          <w:tab w:val="right" w:pos="8640"/>
        </w:tabs>
        <w:ind w:left="215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D29E7E66">
      <w:start w:val="1"/>
      <w:numFmt w:val="decimal"/>
      <w:lvlText w:val="%4."/>
      <w:lvlJc w:val="left"/>
      <w:pPr>
        <w:tabs>
          <w:tab w:val="left" w:pos="142"/>
          <w:tab w:val="left" w:pos="426"/>
          <w:tab w:val="num" w:pos="2586"/>
          <w:tab w:val="center" w:pos="4320"/>
          <w:tab w:val="center" w:pos="4513"/>
          <w:tab w:val="right" w:pos="8620"/>
          <w:tab w:val="right" w:pos="8640"/>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7EC02292">
      <w:start w:val="1"/>
      <w:numFmt w:val="lowerLetter"/>
      <w:lvlText w:val="%5."/>
      <w:lvlJc w:val="left"/>
      <w:pPr>
        <w:tabs>
          <w:tab w:val="left" w:pos="142"/>
          <w:tab w:val="left" w:pos="426"/>
          <w:tab w:val="num" w:pos="3306"/>
          <w:tab w:val="center" w:pos="4320"/>
          <w:tab w:val="center" w:pos="4513"/>
          <w:tab w:val="right" w:pos="8620"/>
          <w:tab w:val="right" w:pos="8640"/>
        </w:tabs>
        <w:ind w:left="359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7C9E3520">
      <w:start w:val="1"/>
      <w:numFmt w:val="lowerRoman"/>
      <w:lvlText w:val="%6."/>
      <w:lvlJc w:val="left"/>
      <w:pPr>
        <w:tabs>
          <w:tab w:val="left" w:pos="142"/>
          <w:tab w:val="left" w:pos="426"/>
          <w:tab w:val="num" w:pos="4026"/>
          <w:tab w:val="center" w:pos="4320"/>
          <w:tab w:val="center" w:pos="4513"/>
          <w:tab w:val="right" w:pos="8620"/>
          <w:tab w:val="right" w:pos="8640"/>
        </w:tabs>
        <w:ind w:left="431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94003A7C">
      <w:start w:val="1"/>
      <w:numFmt w:val="decimal"/>
      <w:suff w:val="nothing"/>
      <w:lvlText w:val="%7."/>
      <w:lvlJc w:val="left"/>
      <w:pPr>
        <w:tabs>
          <w:tab w:val="left" w:pos="142"/>
          <w:tab w:val="left" w:pos="426"/>
          <w:tab w:val="center" w:pos="4320"/>
          <w:tab w:val="center" w:pos="4513"/>
          <w:tab w:val="right" w:pos="8620"/>
          <w:tab w:val="right" w:pos="8640"/>
        </w:tabs>
        <w:ind w:left="4797"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210E9B6A">
      <w:start w:val="1"/>
      <w:numFmt w:val="lowerLetter"/>
      <w:lvlText w:val="%8."/>
      <w:lvlJc w:val="left"/>
      <w:pPr>
        <w:tabs>
          <w:tab w:val="left" w:pos="142"/>
          <w:tab w:val="left" w:pos="426"/>
          <w:tab w:val="center" w:pos="4320"/>
          <w:tab w:val="center" w:pos="4513"/>
          <w:tab w:val="num" w:pos="5466"/>
          <w:tab w:val="right" w:pos="8620"/>
          <w:tab w:val="right" w:pos="8640"/>
        </w:tabs>
        <w:ind w:left="575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D916BFEE">
      <w:start w:val="1"/>
      <w:numFmt w:val="lowerRoman"/>
      <w:lvlText w:val="%9."/>
      <w:lvlJc w:val="left"/>
      <w:pPr>
        <w:tabs>
          <w:tab w:val="left" w:pos="142"/>
          <w:tab w:val="left" w:pos="426"/>
          <w:tab w:val="center" w:pos="4320"/>
          <w:tab w:val="center" w:pos="4513"/>
          <w:tab w:val="num" w:pos="6186"/>
          <w:tab w:val="right" w:pos="8620"/>
          <w:tab w:val="right" w:pos="8640"/>
        </w:tabs>
        <w:ind w:left="647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2671856"/>
    <w:multiLevelType w:val="hybridMultilevel"/>
    <w:tmpl w:val="FFFFFFFF"/>
    <w:lvl w:ilvl="0" w:tplc="A4AE3E26">
      <w:start w:val="1"/>
      <w:numFmt w:val="bullet"/>
      <w:lvlText w:val="·"/>
      <w:lvlJc w:val="left"/>
      <w:pPr>
        <w:tabs>
          <w:tab w:val="left" w:pos="325"/>
        </w:tabs>
        <w:ind w:left="18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029F62">
      <w:start w:val="1"/>
      <w:numFmt w:val="bullet"/>
      <w:lvlText w:val="o"/>
      <w:lvlJc w:val="left"/>
      <w:pPr>
        <w:tabs>
          <w:tab w:val="left" w:pos="325"/>
        </w:tabs>
        <w:ind w:left="90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D47844">
      <w:start w:val="1"/>
      <w:numFmt w:val="bullet"/>
      <w:lvlText w:val="▪"/>
      <w:lvlJc w:val="left"/>
      <w:pPr>
        <w:tabs>
          <w:tab w:val="left" w:pos="325"/>
        </w:tabs>
        <w:ind w:left="162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E086DA">
      <w:start w:val="1"/>
      <w:numFmt w:val="bullet"/>
      <w:lvlText w:val="·"/>
      <w:lvlJc w:val="left"/>
      <w:pPr>
        <w:tabs>
          <w:tab w:val="left" w:pos="325"/>
        </w:tabs>
        <w:ind w:left="234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FC243E">
      <w:start w:val="1"/>
      <w:numFmt w:val="bullet"/>
      <w:lvlText w:val="o"/>
      <w:lvlJc w:val="left"/>
      <w:pPr>
        <w:tabs>
          <w:tab w:val="left" w:pos="325"/>
        </w:tabs>
        <w:ind w:left="306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52CF1C">
      <w:start w:val="1"/>
      <w:numFmt w:val="bullet"/>
      <w:lvlText w:val="▪"/>
      <w:lvlJc w:val="left"/>
      <w:pPr>
        <w:tabs>
          <w:tab w:val="left" w:pos="325"/>
        </w:tabs>
        <w:ind w:left="378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06B5D2">
      <w:start w:val="1"/>
      <w:numFmt w:val="bullet"/>
      <w:lvlText w:val="·"/>
      <w:lvlJc w:val="left"/>
      <w:pPr>
        <w:tabs>
          <w:tab w:val="left" w:pos="325"/>
        </w:tabs>
        <w:ind w:left="450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22D60E">
      <w:start w:val="1"/>
      <w:numFmt w:val="bullet"/>
      <w:lvlText w:val="o"/>
      <w:lvlJc w:val="left"/>
      <w:pPr>
        <w:tabs>
          <w:tab w:val="left" w:pos="325"/>
        </w:tabs>
        <w:ind w:left="522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3EC8C0">
      <w:start w:val="1"/>
      <w:numFmt w:val="bullet"/>
      <w:lvlText w:val="▪"/>
      <w:lvlJc w:val="left"/>
      <w:pPr>
        <w:tabs>
          <w:tab w:val="left" w:pos="325"/>
        </w:tabs>
        <w:ind w:left="594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68230C1"/>
    <w:multiLevelType w:val="hybridMultilevel"/>
    <w:tmpl w:val="A646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C0093"/>
    <w:multiLevelType w:val="hybridMultilevel"/>
    <w:tmpl w:val="FFFFFFFF"/>
    <w:numStyleLink w:val="ImportedStyle1"/>
  </w:abstractNum>
  <w:abstractNum w:abstractNumId="40" w15:restartNumberingAfterBreak="0">
    <w:nsid w:val="79BB432E"/>
    <w:multiLevelType w:val="hybridMultilevel"/>
    <w:tmpl w:val="FBF0BF42"/>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3216110">
    <w:abstractNumId w:val="30"/>
  </w:num>
  <w:num w:numId="2" w16cid:durableId="1179268688">
    <w:abstractNumId w:val="5"/>
  </w:num>
  <w:num w:numId="3" w16cid:durableId="1609317352">
    <w:abstractNumId w:val="39"/>
  </w:num>
  <w:num w:numId="4" w16cid:durableId="683171295">
    <w:abstractNumId w:val="29"/>
  </w:num>
  <w:num w:numId="5" w16cid:durableId="1111896064">
    <w:abstractNumId w:val="11"/>
  </w:num>
  <w:num w:numId="6" w16cid:durableId="1237859977">
    <w:abstractNumId w:val="27"/>
  </w:num>
  <w:num w:numId="7" w16cid:durableId="1096752523">
    <w:abstractNumId w:val="33"/>
  </w:num>
  <w:num w:numId="8" w16cid:durableId="40519820">
    <w:abstractNumId w:val="36"/>
  </w:num>
  <w:num w:numId="9" w16cid:durableId="2138909682">
    <w:abstractNumId w:val="2"/>
  </w:num>
  <w:num w:numId="10" w16cid:durableId="352269864">
    <w:abstractNumId w:val="23"/>
  </w:num>
  <w:num w:numId="11" w16cid:durableId="178854757">
    <w:abstractNumId w:val="24"/>
  </w:num>
  <w:num w:numId="12" w16cid:durableId="1969897718">
    <w:abstractNumId w:val="25"/>
  </w:num>
  <w:num w:numId="13" w16cid:durableId="957949540">
    <w:abstractNumId w:val="28"/>
  </w:num>
  <w:num w:numId="14" w16cid:durableId="643120187">
    <w:abstractNumId w:val="0"/>
  </w:num>
  <w:num w:numId="15" w16cid:durableId="556475885">
    <w:abstractNumId w:val="16"/>
  </w:num>
  <w:num w:numId="16" w16cid:durableId="67271796">
    <w:abstractNumId w:val="15"/>
  </w:num>
  <w:num w:numId="17" w16cid:durableId="996299866">
    <w:abstractNumId w:val="14"/>
  </w:num>
  <w:num w:numId="18" w16cid:durableId="410735395">
    <w:abstractNumId w:val="35"/>
  </w:num>
  <w:num w:numId="19" w16cid:durableId="1124888186">
    <w:abstractNumId w:val="17"/>
  </w:num>
  <w:num w:numId="20" w16cid:durableId="1299266845">
    <w:abstractNumId w:val="17"/>
    <w:lvlOverride w:ilvl="0">
      <w:lvl w:ilvl="0" w:tplc="30CA3266">
        <w:start w:val="1"/>
        <w:numFmt w:val="decimal"/>
        <w:lvlText w:val="%1."/>
        <w:lvlJc w:val="left"/>
        <w:pPr>
          <w:tabs>
            <w:tab w:val="center"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34C17C">
        <w:start w:val="1"/>
        <w:numFmt w:val="lowerLetter"/>
        <w:lvlText w:val="%2."/>
        <w:lvlJc w:val="left"/>
        <w:pPr>
          <w:tabs>
            <w:tab w:val="center" w:pos="426"/>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362C1C">
        <w:start w:val="1"/>
        <w:numFmt w:val="lowerRoman"/>
        <w:lvlText w:val="%3."/>
        <w:lvlJc w:val="left"/>
        <w:pPr>
          <w:tabs>
            <w:tab w:val="center" w:pos="426"/>
          </w:tabs>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F4A31C">
        <w:start w:val="1"/>
        <w:numFmt w:val="decimal"/>
        <w:lvlText w:val="%4."/>
        <w:lvlJc w:val="left"/>
        <w:pPr>
          <w:tabs>
            <w:tab w:val="center" w:pos="426"/>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BE2CB2">
        <w:start w:val="1"/>
        <w:numFmt w:val="lowerLetter"/>
        <w:lvlText w:val="%5."/>
        <w:lvlJc w:val="left"/>
        <w:pPr>
          <w:tabs>
            <w:tab w:val="center" w:pos="426"/>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38401C">
        <w:start w:val="1"/>
        <w:numFmt w:val="lowerRoman"/>
        <w:lvlText w:val="%6."/>
        <w:lvlJc w:val="left"/>
        <w:pPr>
          <w:tabs>
            <w:tab w:val="center" w:pos="426"/>
          </w:tabs>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A2C2AC">
        <w:start w:val="1"/>
        <w:numFmt w:val="decimal"/>
        <w:lvlText w:val="%7."/>
        <w:lvlJc w:val="left"/>
        <w:pPr>
          <w:tabs>
            <w:tab w:val="center" w:pos="426"/>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4EB378">
        <w:start w:val="1"/>
        <w:numFmt w:val="lowerLetter"/>
        <w:lvlText w:val="%8."/>
        <w:lvlJc w:val="left"/>
        <w:pPr>
          <w:tabs>
            <w:tab w:val="center" w:pos="426"/>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A88E68">
        <w:start w:val="1"/>
        <w:numFmt w:val="lowerRoman"/>
        <w:lvlText w:val="%9."/>
        <w:lvlJc w:val="left"/>
        <w:pPr>
          <w:tabs>
            <w:tab w:val="center" w:pos="426"/>
          </w:tabs>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703164369">
    <w:abstractNumId w:val="37"/>
  </w:num>
  <w:num w:numId="22" w16cid:durableId="1964580511">
    <w:abstractNumId w:val="3"/>
  </w:num>
  <w:num w:numId="23" w16cid:durableId="401760098">
    <w:abstractNumId w:val="18"/>
  </w:num>
  <w:num w:numId="24" w16cid:durableId="104233780">
    <w:abstractNumId w:val="13"/>
  </w:num>
  <w:num w:numId="25" w16cid:durableId="929585451">
    <w:abstractNumId w:val="10"/>
  </w:num>
  <w:num w:numId="26" w16cid:durableId="1105266728">
    <w:abstractNumId w:val="7"/>
  </w:num>
  <w:num w:numId="27" w16cid:durableId="1059475208">
    <w:abstractNumId w:val="38"/>
  </w:num>
  <w:num w:numId="28" w16cid:durableId="1252664905">
    <w:abstractNumId w:val="31"/>
  </w:num>
  <w:num w:numId="29" w16cid:durableId="807863912">
    <w:abstractNumId w:val="1"/>
  </w:num>
  <w:num w:numId="30" w16cid:durableId="166748491">
    <w:abstractNumId w:val="20"/>
  </w:num>
  <w:num w:numId="31" w16cid:durableId="58021667">
    <w:abstractNumId w:val="4"/>
  </w:num>
  <w:num w:numId="32" w16cid:durableId="890581430">
    <w:abstractNumId w:val="19"/>
  </w:num>
  <w:num w:numId="33" w16cid:durableId="582026771">
    <w:abstractNumId w:val="34"/>
  </w:num>
  <w:num w:numId="34" w16cid:durableId="1277568019">
    <w:abstractNumId w:val="32"/>
  </w:num>
  <w:num w:numId="35" w16cid:durableId="54090310">
    <w:abstractNumId w:val="9"/>
  </w:num>
  <w:num w:numId="36" w16cid:durableId="1110973141">
    <w:abstractNumId w:val="6"/>
  </w:num>
  <w:num w:numId="37" w16cid:durableId="1661226405">
    <w:abstractNumId w:val="21"/>
  </w:num>
  <w:num w:numId="38" w16cid:durableId="1338266392">
    <w:abstractNumId w:val="9"/>
  </w:num>
  <w:num w:numId="39" w16cid:durableId="1586063895">
    <w:abstractNumId w:val="8"/>
  </w:num>
  <w:num w:numId="40" w16cid:durableId="2045980713">
    <w:abstractNumId w:val="40"/>
  </w:num>
  <w:num w:numId="41" w16cid:durableId="131560340">
    <w:abstractNumId w:val="26"/>
  </w:num>
  <w:num w:numId="42" w16cid:durableId="156505963">
    <w:abstractNumId w:val="12"/>
  </w:num>
  <w:num w:numId="43" w16cid:durableId="7969193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D7"/>
    <w:rsid w:val="000022E5"/>
    <w:rsid w:val="00035DD2"/>
    <w:rsid w:val="000447DC"/>
    <w:rsid w:val="0005360A"/>
    <w:rsid w:val="00054ACA"/>
    <w:rsid w:val="0008129E"/>
    <w:rsid w:val="000C44E3"/>
    <w:rsid w:val="000D2E0D"/>
    <w:rsid w:val="000E486A"/>
    <w:rsid w:val="000F1E09"/>
    <w:rsid w:val="00100E82"/>
    <w:rsid w:val="00112907"/>
    <w:rsid w:val="00125B19"/>
    <w:rsid w:val="00161052"/>
    <w:rsid w:val="0019465F"/>
    <w:rsid w:val="001A3FEB"/>
    <w:rsid w:val="001A41B4"/>
    <w:rsid w:val="001B263C"/>
    <w:rsid w:val="001B7FFE"/>
    <w:rsid w:val="001D2144"/>
    <w:rsid w:val="0021356F"/>
    <w:rsid w:val="0025571D"/>
    <w:rsid w:val="002640E2"/>
    <w:rsid w:val="00283CD7"/>
    <w:rsid w:val="002C7911"/>
    <w:rsid w:val="002D47E5"/>
    <w:rsid w:val="002F344C"/>
    <w:rsid w:val="00316E41"/>
    <w:rsid w:val="00330522"/>
    <w:rsid w:val="0034542F"/>
    <w:rsid w:val="003670C4"/>
    <w:rsid w:val="00383696"/>
    <w:rsid w:val="003B4681"/>
    <w:rsid w:val="003B4952"/>
    <w:rsid w:val="00401D62"/>
    <w:rsid w:val="00421C33"/>
    <w:rsid w:val="00425E33"/>
    <w:rsid w:val="00475BE1"/>
    <w:rsid w:val="0048317E"/>
    <w:rsid w:val="004901C6"/>
    <w:rsid w:val="0049355B"/>
    <w:rsid w:val="004A7D8C"/>
    <w:rsid w:val="004B1CCA"/>
    <w:rsid w:val="004B4C00"/>
    <w:rsid w:val="004C3099"/>
    <w:rsid w:val="004C488F"/>
    <w:rsid w:val="00506293"/>
    <w:rsid w:val="00522B17"/>
    <w:rsid w:val="00526650"/>
    <w:rsid w:val="00526D25"/>
    <w:rsid w:val="005303EB"/>
    <w:rsid w:val="00566270"/>
    <w:rsid w:val="005720EA"/>
    <w:rsid w:val="00590C73"/>
    <w:rsid w:val="005A0C24"/>
    <w:rsid w:val="005B3822"/>
    <w:rsid w:val="005E2A06"/>
    <w:rsid w:val="006139F5"/>
    <w:rsid w:val="00676F79"/>
    <w:rsid w:val="00680931"/>
    <w:rsid w:val="006831C5"/>
    <w:rsid w:val="00683E3B"/>
    <w:rsid w:val="006A0B69"/>
    <w:rsid w:val="006D3B0A"/>
    <w:rsid w:val="006E3C4A"/>
    <w:rsid w:val="00716C70"/>
    <w:rsid w:val="0073187E"/>
    <w:rsid w:val="007830C9"/>
    <w:rsid w:val="00797331"/>
    <w:rsid w:val="007B093D"/>
    <w:rsid w:val="007D0C2A"/>
    <w:rsid w:val="007E0ADF"/>
    <w:rsid w:val="00800039"/>
    <w:rsid w:val="00804448"/>
    <w:rsid w:val="00822B2E"/>
    <w:rsid w:val="00870406"/>
    <w:rsid w:val="00873BAC"/>
    <w:rsid w:val="00874FEC"/>
    <w:rsid w:val="00881B48"/>
    <w:rsid w:val="00886D14"/>
    <w:rsid w:val="0089167E"/>
    <w:rsid w:val="008944A5"/>
    <w:rsid w:val="008977FB"/>
    <w:rsid w:val="008B04E0"/>
    <w:rsid w:val="008B1B48"/>
    <w:rsid w:val="008D1B0F"/>
    <w:rsid w:val="008D463F"/>
    <w:rsid w:val="008E69BA"/>
    <w:rsid w:val="00901EBF"/>
    <w:rsid w:val="00905E06"/>
    <w:rsid w:val="00923DFD"/>
    <w:rsid w:val="00930FB9"/>
    <w:rsid w:val="00951C5B"/>
    <w:rsid w:val="009654DC"/>
    <w:rsid w:val="009966AB"/>
    <w:rsid w:val="009A14F4"/>
    <w:rsid w:val="009D05F6"/>
    <w:rsid w:val="009E6A67"/>
    <w:rsid w:val="00A00BCA"/>
    <w:rsid w:val="00A22DE2"/>
    <w:rsid w:val="00A338D3"/>
    <w:rsid w:val="00A51BB7"/>
    <w:rsid w:val="00A749A2"/>
    <w:rsid w:val="00AD0D84"/>
    <w:rsid w:val="00AD7690"/>
    <w:rsid w:val="00AF6A02"/>
    <w:rsid w:val="00B21ADF"/>
    <w:rsid w:val="00B91B89"/>
    <w:rsid w:val="00B97D95"/>
    <w:rsid w:val="00B97F96"/>
    <w:rsid w:val="00BB44BA"/>
    <w:rsid w:val="00BD5BF8"/>
    <w:rsid w:val="00BF444E"/>
    <w:rsid w:val="00BF49B9"/>
    <w:rsid w:val="00C116B3"/>
    <w:rsid w:val="00C32222"/>
    <w:rsid w:val="00C42AA1"/>
    <w:rsid w:val="00C503BE"/>
    <w:rsid w:val="00C654B1"/>
    <w:rsid w:val="00C9649A"/>
    <w:rsid w:val="00CA2205"/>
    <w:rsid w:val="00CC3D46"/>
    <w:rsid w:val="00CE1E59"/>
    <w:rsid w:val="00CE490F"/>
    <w:rsid w:val="00D05481"/>
    <w:rsid w:val="00D4085C"/>
    <w:rsid w:val="00D45B18"/>
    <w:rsid w:val="00D71844"/>
    <w:rsid w:val="00D7218D"/>
    <w:rsid w:val="00D94C97"/>
    <w:rsid w:val="00DB292D"/>
    <w:rsid w:val="00DB4399"/>
    <w:rsid w:val="00DC6B36"/>
    <w:rsid w:val="00DD79E0"/>
    <w:rsid w:val="00DE33A4"/>
    <w:rsid w:val="00E02DE5"/>
    <w:rsid w:val="00E066AE"/>
    <w:rsid w:val="00E222DD"/>
    <w:rsid w:val="00E51790"/>
    <w:rsid w:val="00E55946"/>
    <w:rsid w:val="00E61352"/>
    <w:rsid w:val="00E76400"/>
    <w:rsid w:val="00E826BC"/>
    <w:rsid w:val="00E831BC"/>
    <w:rsid w:val="00EA256C"/>
    <w:rsid w:val="00EB75BE"/>
    <w:rsid w:val="00EC2879"/>
    <w:rsid w:val="00F164F0"/>
    <w:rsid w:val="00F172A8"/>
    <w:rsid w:val="00F256CB"/>
    <w:rsid w:val="00F31A93"/>
    <w:rsid w:val="00F55176"/>
    <w:rsid w:val="00F71DAF"/>
    <w:rsid w:val="00FC4B0B"/>
    <w:rsid w:val="00FD5351"/>
    <w:rsid w:val="00FD5D3C"/>
    <w:rsid w:val="00FF790F"/>
    <w:rsid w:val="03C70B6D"/>
    <w:rsid w:val="368C9874"/>
    <w:rsid w:val="5E289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D968"/>
  <w15:chartTrackingRefBased/>
  <w15:docId w15:val="{F2FBE590-D56F-4073-A47B-26476301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D7"/>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283C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CD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83CD7"/>
    <w:pPr>
      <w:ind w:left="720"/>
      <w:contextualSpacing/>
    </w:pPr>
  </w:style>
  <w:style w:type="paragraph" w:styleId="Header">
    <w:name w:val="header"/>
    <w:basedOn w:val="Normal"/>
    <w:link w:val="HeaderChar"/>
    <w:unhideWhenUsed/>
    <w:rsid w:val="00283CD7"/>
    <w:pPr>
      <w:tabs>
        <w:tab w:val="center" w:pos="4320"/>
        <w:tab w:val="right" w:pos="8640"/>
      </w:tabs>
    </w:pPr>
  </w:style>
  <w:style w:type="character" w:customStyle="1" w:styleId="HeaderChar">
    <w:name w:val="Header Char"/>
    <w:basedOn w:val="DefaultParagraphFont"/>
    <w:link w:val="Header"/>
    <w:rsid w:val="00283CD7"/>
    <w:rPr>
      <w:rFonts w:eastAsiaTheme="minorEastAsia"/>
      <w:sz w:val="24"/>
      <w:szCs w:val="24"/>
    </w:rPr>
  </w:style>
  <w:style w:type="paragraph" w:styleId="Footer">
    <w:name w:val="footer"/>
    <w:basedOn w:val="Normal"/>
    <w:link w:val="FooterChar"/>
    <w:uiPriority w:val="99"/>
    <w:unhideWhenUsed/>
    <w:rsid w:val="00283CD7"/>
    <w:pPr>
      <w:tabs>
        <w:tab w:val="center" w:pos="4320"/>
        <w:tab w:val="right" w:pos="8640"/>
      </w:tabs>
    </w:pPr>
  </w:style>
  <w:style w:type="character" w:customStyle="1" w:styleId="FooterChar">
    <w:name w:val="Footer Char"/>
    <w:basedOn w:val="DefaultParagraphFont"/>
    <w:link w:val="Footer"/>
    <w:uiPriority w:val="99"/>
    <w:rsid w:val="00283CD7"/>
    <w:rPr>
      <w:rFonts w:eastAsiaTheme="minorEastAsia"/>
      <w:sz w:val="24"/>
      <w:szCs w:val="24"/>
    </w:rPr>
  </w:style>
  <w:style w:type="paragraph" w:customStyle="1" w:styleId="WLFSFronttitle">
    <w:name w:val="WLFS Front title"/>
    <w:basedOn w:val="NoSpacing"/>
    <w:link w:val="WLFSFronttitleChar"/>
    <w:qFormat/>
    <w:rsid w:val="00283CD7"/>
    <w:pPr>
      <w:adjustRightInd w:val="0"/>
      <w:spacing w:line="720" w:lineRule="exact"/>
    </w:pPr>
    <w:rPr>
      <w:rFonts w:ascii="Bryant-Light" w:eastAsiaTheme="majorEastAsia" w:hAnsi="Bryant-Light" w:cstheme="majorBidi"/>
      <w:caps/>
      <w:color w:val="FFFFFF" w:themeColor="background1"/>
      <w:sz w:val="84"/>
      <w:szCs w:val="84"/>
      <w:lang w:val="en-US" w:eastAsia="zh-CN"/>
    </w:rPr>
  </w:style>
  <w:style w:type="character" w:customStyle="1" w:styleId="WLFSFronttitleChar">
    <w:name w:val="WLFS Front title Char"/>
    <w:basedOn w:val="DefaultParagraphFont"/>
    <w:link w:val="WLFSFronttitle"/>
    <w:rsid w:val="00283CD7"/>
    <w:rPr>
      <w:rFonts w:ascii="Bryant-Light" w:eastAsiaTheme="majorEastAsia" w:hAnsi="Bryant-Light" w:cstheme="majorBidi"/>
      <w:caps/>
      <w:color w:val="FFFFFF" w:themeColor="background1"/>
      <w:sz w:val="84"/>
      <w:szCs w:val="84"/>
      <w:lang w:val="en-US" w:eastAsia="zh-CN"/>
    </w:rPr>
  </w:style>
  <w:style w:type="paragraph" w:customStyle="1" w:styleId="WLFSAddress">
    <w:name w:val="WLFS Address"/>
    <w:basedOn w:val="Normal"/>
    <w:qFormat/>
    <w:rsid w:val="00283CD7"/>
    <w:rPr>
      <w:rFonts w:ascii="Bryant-Regular" w:eastAsiaTheme="minorHAnsi" w:hAnsi="Bryant-Regular"/>
      <w:color w:val="FFFFFF" w:themeColor="background1"/>
      <w:sz w:val="22"/>
    </w:rPr>
  </w:style>
  <w:style w:type="paragraph" w:customStyle="1" w:styleId="Body">
    <w:name w:val="Body"/>
    <w:rsid w:val="00283C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FreeForm">
    <w:name w:val="Free Form"/>
    <w:rsid w:val="00283CD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 w:type="numbering" w:customStyle="1" w:styleId="ImportedStyle1">
    <w:name w:val="Imported Style 1"/>
    <w:rsid w:val="00283CD7"/>
    <w:pPr>
      <w:numPr>
        <w:numId w:val="2"/>
      </w:numPr>
    </w:pPr>
  </w:style>
  <w:style w:type="numbering" w:customStyle="1" w:styleId="ImportedStyle2">
    <w:name w:val="Imported Style 2"/>
    <w:rsid w:val="00283CD7"/>
    <w:pPr>
      <w:numPr>
        <w:numId w:val="4"/>
      </w:numPr>
    </w:pPr>
  </w:style>
  <w:style w:type="paragraph" w:customStyle="1" w:styleId="Body1">
    <w:name w:val="Body 1"/>
    <w:rsid w:val="00283CD7"/>
    <w:pPr>
      <w:widowControl w:val="0"/>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lang w:val="en-US" w:eastAsia="en-GB"/>
    </w:rPr>
  </w:style>
  <w:style w:type="numbering" w:customStyle="1" w:styleId="ImportedStyle3">
    <w:name w:val="Imported Style 3"/>
    <w:rsid w:val="00283CD7"/>
    <w:pPr>
      <w:numPr>
        <w:numId w:val="6"/>
      </w:numPr>
    </w:pPr>
  </w:style>
  <w:style w:type="numbering" w:customStyle="1" w:styleId="ImportedStyle4">
    <w:name w:val="Imported Style 4"/>
    <w:rsid w:val="00283CD7"/>
    <w:pPr>
      <w:numPr>
        <w:numId w:val="8"/>
      </w:numPr>
    </w:pPr>
  </w:style>
  <w:style w:type="numbering" w:customStyle="1" w:styleId="ImportedStyle5">
    <w:name w:val="Imported Style 5"/>
    <w:rsid w:val="00283CD7"/>
    <w:pPr>
      <w:numPr>
        <w:numId w:val="10"/>
      </w:numPr>
    </w:pPr>
  </w:style>
  <w:style w:type="numbering" w:customStyle="1" w:styleId="ImportedStyle6">
    <w:name w:val="Imported Style 6"/>
    <w:rsid w:val="00283CD7"/>
    <w:pPr>
      <w:numPr>
        <w:numId w:val="12"/>
      </w:numPr>
    </w:pPr>
  </w:style>
  <w:style w:type="numbering" w:customStyle="1" w:styleId="ImportedStyle8">
    <w:name w:val="Imported Style 8"/>
    <w:rsid w:val="00283CD7"/>
    <w:pPr>
      <w:numPr>
        <w:numId w:val="14"/>
      </w:numPr>
    </w:pPr>
  </w:style>
  <w:style w:type="numbering" w:customStyle="1" w:styleId="ImportedStyle9">
    <w:name w:val="Imported Style 9"/>
    <w:rsid w:val="00283CD7"/>
    <w:pPr>
      <w:numPr>
        <w:numId w:val="16"/>
      </w:numPr>
    </w:pPr>
  </w:style>
  <w:style w:type="numbering" w:customStyle="1" w:styleId="ImportedStyle10">
    <w:name w:val="Imported Style 10"/>
    <w:rsid w:val="00283CD7"/>
    <w:pPr>
      <w:numPr>
        <w:numId w:val="18"/>
      </w:numPr>
    </w:pPr>
  </w:style>
  <w:style w:type="character" w:styleId="Hyperlink">
    <w:name w:val="Hyperlink"/>
    <w:basedOn w:val="DefaultParagraphFont"/>
    <w:uiPriority w:val="99"/>
    <w:unhideWhenUsed/>
    <w:rsid w:val="00283CD7"/>
    <w:rPr>
      <w:color w:val="0563C1" w:themeColor="hyperlink"/>
      <w:u w:val="single"/>
    </w:rPr>
  </w:style>
  <w:style w:type="character" w:styleId="CommentReference">
    <w:name w:val="annotation reference"/>
    <w:basedOn w:val="DefaultParagraphFont"/>
    <w:uiPriority w:val="99"/>
    <w:semiHidden/>
    <w:unhideWhenUsed/>
    <w:rsid w:val="00283CD7"/>
    <w:rPr>
      <w:sz w:val="16"/>
      <w:szCs w:val="16"/>
    </w:rPr>
  </w:style>
  <w:style w:type="paragraph" w:styleId="CommentText">
    <w:name w:val="annotation text"/>
    <w:basedOn w:val="Normal"/>
    <w:link w:val="CommentTextChar"/>
    <w:uiPriority w:val="99"/>
    <w:unhideWhenUsed/>
    <w:rsid w:val="00283CD7"/>
    <w:rPr>
      <w:sz w:val="20"/>
      <w:szCs w:val="20"/>
    </w:rPr>
  </w:style>
  <w:style w:type="character" w:customStyle="1" w:styleId="CommentTextChar">
    <w:name w:val="Comment Text Char"/>
    <w:basedOn w:val="DefaultParagraphFont"/>
    <w:link w:val="CommentText"/>
    <w:uiPriority w:val="99"/>
    <w:rsid w:val="00283CD7"/>
    <w:rPr>
      <w:rFonts w:eastAsiaTheme="minorEastAsia"/>
      <w:sz w:val="20"/>
      <w:szCs w:val="20"/>
    </w:rPr>
  </w:style>
  <w:style w:type="paragraph" w:styleId="NoSpacing">
    <w:name w:val="No Spacing"/>
    <w:link w:val="NoSpacingChar"/>
    <w:uiPriority w:val="1"/>
    <w:qFormat/>
    <w:rsid w:val="00283CD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28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D7"/>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716C70"/>
    <w:rPr>
      <w:color w:val="954F72" w:themeColor="followedHyperlink"/>
      <w:u w:val="single"/>
    </w:rPr>
  </w:style>
  <w:style w:type="character" w:customStyle="1" w:styleId="NoSpacingChar">
    <w:name w:val="No Spacing Char"/>
    <w:basedOn w:val="DefaultParagraphFont"/>
    <w:link w:val="NoSpacing"/>
    <w:uiPriority w:val="1"/>
    <w:rsid w:val="00E066AE"/>
    <w:rPr>
      <w:rFonts w:eastAsiaTheme="minorEastAsia"/>
      <w:sz w:val="24"/>
      <w:szCs w:val="24"/>
    </w:rPr>
  </w:style>
  <w:style w:type="paragraph" w:styleId="Revision">
    <w:name w:val="Revision"/>
    <w:hidden/>
    <w:uiPriority w:val="99"/>
    <w:semiHidden/>
    <w:rsid w:val="00C32222"/>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37899">
      <w:bodyDiv w:val="1"/>
      <w:marLeft w:val="0"/>
      <w:marRight w:val="0"/>
      <w:marTop w:val="0"/>
      <w:marBottom w:val="0"/>
      <w:divBdr>
        <w:top w:val="none" w:sz="0" w:space="0" w:color="auto"/>
        <w:left w:val="none" w:sz="0" w:space="0" w:color="auto"/>
        <w:bottom w:val="none" w:sz="0" w:space="0" w:color="auto"/>
        <w:right w:val="none" w:sz="0" w:space="0" w:color="auto"/>
      </w:divBdr>
    </w:div>
    <w:div w:id="535507643">
      <w:bodyDiv w:val="1"/>
      <w:marLeft w:val="0"/>
      <w:marRight w:val="0"/>
      <w:marTop w:val="0"/>
      <w:marBottom w:val="0"/>
      <w:divBdr>
        <w:top w:val="none" w:sz="0" w:space="0" w:color="auto"/>
        <w:left w:val="none" w:sz="0" w:space="0" w:color="auto"/>
        <w:bottom w:val="none" w:sz="0" w:space="0" w:color="auto"/>
        <w:right w:val="none" w:sz="0" w:space="0" w:color="auto"/>
      </w:divBdr>
    </w:div>
    <w:div w:id="15384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104b10-74c4-4a75-baab-fa5c745f7cb2">
      <UserInfo>
        <DisplayName/>
        <AccountId xsi:nil="true"/>
        <AccountType/>
      </UserInfo>
    </SharedWithUsers>
    <TaxCatchAll xmlns="8894e085-ca10-42ec-aadf-154ab0169348" xsi:nil="true"/>
    <lcf76f155ced4ddcb4097134ff3c332f xmlns="9e7dbec9-dbb6-4816-9fe6-a32a1e92b1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7" ma:contentTypeDescription="Create a new document." ma:contentTypeScope="" ma:versionID="6d5b18b97408df88e2b1379d5a7db1df">
  <xsd:schema xmlns:xsd="http://www.w3.org/2001/XMLSchema" xmlns:xs="http://www.w3.org/2001/XMLSchema" xmlns:p="http://schemas.microsoft.com/office/2006/metadata/properties" xmlns:ns2="9e7dbec9-dbb6-4816-9fe6-a32a1e92b14f" xmlns:ns3="db104b10-74c4-4a75-baab-fa5c745f7cb2" xmlns:ns4="8894e085-ca10-42ec-aadf-154ab0169348" targetNamespace="http://schemas.microsoft.com/office/2006/metadata/properties" ma:root="true" ma:fieldsID="219e97f3dd5c86f6ce8a76088b900bb2" ns2:_="" ns3:_="" ns4:_="">
    <xsd:import namespace="9e7dbec9-dbb6-4816-9fe6-a32a1e92b14f"/>
    <xsd:import namespace="db104b10-74c4-4a75-baab-fa5c745f7cb2"/>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77517-2691-49DE-9649-E88F1B602CFA}">
  <ds:schemaRefs>
    <ds:schemaRef ds:uri="http://schemas.microsoft.com/office/2006/metadata/properties"/>
    <ds:schemaRef ds:uri="http://schemas.microsoft.com/office/infopath/2007/PartnerControls"/>
    <ds:schemaRef ds:uri="db104b10-74c4-4a75-baab-fa5c745f7cb2"/>
    <ds:schemaRef ds:uri="8894e085-ca10-42ec-aadf-154ab0169348"/>
    <ds:schemaRef ds:uri="9e7dbec9-dbb6-4816-9fe6-a32a1e92b14f"/>
  </ds:schemaRefs>
</ds:datastoreItem>
</file>

<file path=customXml/itemProps2.xml><?xml version="1.0" encoding="utf-8"?>
<ds:datastoreItem xmlns:ds="http://schemas.openxmlformats.org/officeDocument/2006/customXml" ds:itemID="{15C1838F-AE14-4291-BABB-C5F985B1580A}">
  <ds:schemaRefs>
    <ds:schemaRef ds:uri="http://schemas.microsoft.com/sharepoint/v3/contenttype/forms"/>
  </ds:schemaRefs>
</ds:datastoreItem>
</file>

<file path=customXml/itemProps3.xml><?xml version="1.0" encoding="utf-8"?>
<ds:datastoreItem xmlns:ds="http://schemas.openxmlformats.org/officeDocument/2006/customXml" ds:itemID="{E32E3B1F-901E-4A84-BE3F-D9B5B4B58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bec9-dbb6-4816-9fe6-a32a1e92b14f"/>
    <ds:schemaRef ds:uri="db104b10-74c4-4a75-baab-fa5c745f7cb2"/>
    <ds:schemaRef ds:uri="8894e085-ca10-42ec-aadf-154ab016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B7C1C-9500-4F1B-B3E6-349EAF90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Alex Holdsworth</cp:lastModifiedBy>
  <cp:revision>36</cp:revision>
  <cp:lastPrinted>2018-12-17T14:58:00Z</cp:lastPrinted>
  <dcterms:created xsi:type="dcterms:W3CDTF">2024-05-07T16:43:00Z</dcterms:created>
  <dcterms:modified xsi:type="dcterms:W3CDTF">2024-12-12T08:28:00Z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0x010100832FF2AE0BFCDC49AC94E55C1DD472F4</vt:lpwstr>
  </property>
  <property fmtid="{D5CDD505-2E9C-101B-9397-08002B2CF9AE}" pid="3" name="Order">
    <vt:r8>223800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