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289" w:tblpY="2713"/>
        <w:tblW w:w="9929" w:type="dxa"/>
        <w:tblLook w:val="04A0" w:firstRow="1" w:lastRow="0" w:firstColumn="1" w:lastColumn="0" w:noHBand="0" w:noVBand="1"/>
      </w:tblPr>
      <w:tblGrid>
        <w:gridCol w:w="2405"/>
        <w:gridCol w:w="7524"/>
      </w:tblGrid>
      <w:tr w:rsidR="002F5276" w:rsidRPr="002F5276" w14:paraId="3D8F8F36" w14:textId="77777777" w:rsidTr="00E654F5">
        <w:tc>
          <w:tcPr>
            <w:tcW w:w="2405" w:type="dxa"/>
            <w:shd w:val="clear" w:color="auto" w:fill="D9D9D9" w:themeFill="background1" w:themeFillShade="D9"/>
          </w:tcPr>
          <w:bookmarkStart w:id="0" w:name="_GoBack"/>
          <w:bookmarkEnd w:id="0"/>
          <w:p w14:paraId="60D42B52" w14:textId="5C379877" w:rsidR="002F5276" w:rsidRDefault="00DD731F" w:rsidP="00E654F5">
            <w:pPr>
              <w:rPr>
                <w:b/>
                <w:bCs/>
                <w:sz w:val="24"/>
                <w:szCs w:val="24"/>
              </w:rPr>
            </w:pPr>
            <w:r>
              <w:rPr>
                <w:b/>
                <w:bCs/>
                <w:noProof/>
                <w:sz w:val="24"/>
                <w:szCs w:val="24"/>
                <w:lang w:eastAsia="en-GB"/>
              </w:rPr>
              <mc:AlternateContent>
                <mc:Choice Requires="wps">
                  <w:drawing>
                    <wp:anchor distT="0" distB="0" distL="114300" distR="114300" simplePos="0" relativeHeight="251659264" behindDoc="0" locked="0" layoutInCell="1" allowOverlap="1" wp14:anchorId="3CFA418B" wp14:editId="158F7460">
                      <wp:simplePos x="0" y="0"/>
                      <wp:positionH relativeFrom="column">
                        <wp:posOffset>807720</wp:posOffset>
                      </wp:positionH>
                      <wp:positionV relativeFrom="paragraph">
                        <wp:posOffset>-1233170</wp:posOffset>
                      </wp:positionV>
                      <wp:extent cx="5514975" cy="10763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5514975" cy="1076325"/>
                              </a:xfrm>
                              <a:prstGeom prst="rect">
                                <a:avLst/>
                              </a:prstGeom>
                              <a:solidFill>
                                <a:schemeClr val="lt1"/>
                              </a:solidFill>
                              <a:ln w="6350">
                                <a:noFill/>
                              </a:ln>
                            </wps:spPr>
                            <wps:txbx>
                              <w:txbxContent>
                                <w:p w14:paraId="11BF1D05" w14:textId="148D3F60" w:rsidR="002C60BF" w:rsidRPr="00DD731F" w:rsidRDefault="002C60BF" w:rsidP="00DD731F">
                                  <w:pPr>
                                    <w:rPr>
                                      <w:b/>
                                      <w:bCs/>
                                      <w:sz w:val="28"/>
                                      <w:szCs w:val="28"/>
                                    </w:rPr>
                                  </w:pPr>
                                  <w:r w:rsidRPr="00DD731F">
                                    <w:rPr>
                                      <w:b/>
                                      <w:bCs/>
                                      <w:sz w:val="28"/>
                                      <w:szCs w:val="28"/>
                                    </w:rPr>
                                    <w:t>Mile Oak Primary School</w:t>
                                  </w:r>
                                </w:p>
                                <w:p w14:paraId="09C4FD53" w14:textId="6A800D42" w:rsidR="002C60BF" w:rsidRPr="00DD731F" w:rsidRDefault="002C60BF" w:rsidP="00DD731F">
                                  <w:pPr>
                                    <w:rPr>
                                      <w:b/>
                                      <w:bCs/>
                                      <w:sz w:val="28"/>
                                      <w:szCs w:val="28"/>
                                    </w:rPr>
                                  </w:pPr>
                                  <w:r w:rsidRPr="00DD731F">
                                    <w:rPr>
                                      <w:b/>
                                      <w:bCs/>
                                      <w:sz w:val="28"/>
                                      <w:szCs w:val="28"/>
                                    </w:rPr>
                                    <w:t xml:space="preserve">Job Description: </w:t>
                                  </w:r>
                                  <w:r w:rsidR="00E844B2">
                                    <w:rPr>
                                      <w:b/>
                                      <w:bCs/>
                                      <w:sz w:val="28"/>
                                      <w:szCs w:val="28"/>
                                    </w:rPr>
                                    <w:t>SEN</w:t>
                                  </w:r>
                                  <w:r w:rsidR="007D04E9">
                                    <w:rPr>
                                      <w:b/>
                                      <w:bCs/>
                                      <w:sz w:val="28"/>
                                      <w:szCs w:val="28"/>
                                    </w:rPr>
                                    <w:t>DCo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A418B" id="_x0000_t202" coordsize="21600,21600" o:spt="202" path="m,l,21600r21600,l21600,xe">
                      <v:stroke joinstyle="miter"/>
                      <v:path gradientshapeok="t" o:connecttype="rect"/>
                    </v:shapetype>
                    <v:shape id="Text Box 1" o:spid="_x0000_s1026" type="#_x0000_t202" style="position:absolute;margin-left:63.6pt;margin-top:-97.1pt;width:434.2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" fillcolor="white [3201]" stroked="f" strokeweight=".5pt">
                      <v:textbox>
                        <w:txbxContent>
                          <w:p w14:paraId="11BF1D05" w14:textId="148D3F60" w:rsidR="002C60BF" w:rsidRPr="00DD731F" w:rsidRDefault="002C60BF" w:rsidP="00DD731F">
                            <w:pPr>
                              <w:rPr>
                                <w:b/>
                                <w:bCs/>
                                <w:sz w:val="28"/>
                                <w:szCs w:val="28"/>
                              </w:rPr>
                            </w:pPr>
                            <w:r w:rsidRPr="00DD731F">
                              <w:rPr>
                                <w:b/>
                                <w:bCs/>
                                <w:sz w:val="28"/>
                                <w:szCs w:val="28"/>
                              </w:rPr>
                              <w:t>Mile Oak Primary School</w:t>
                            </w:r>
                          </w:p>
                          <w:p w14:paraId="09C4FD53" w14:textId="6A800D42" w:rsidR="002C60BF" w:rsidRPr="00DD731F" w:rsidRDefault="002C60BF" w:rsidP="00DD731F">
                            <w:pPr>
                              <w:rPr>
                                <w:b/>
                                <w:bCs/>
                                <w:sz w:val="28"/>
                                <w:szCs w:val="28"/>
                              </w:rPr>
                            </w:pPr>
                            <w:r w:rsidRPr="00DD731F">
                              <w:rPr>
                                <w:b/>
                                <w:bCs/>
                                <w:sz w:val="28"/>
                                <w:szCs w:val="28"/>
                              </w:rPr>
                              <w:t xml:space="preserve">Job Description: </w:t>
                            </w:r>
                            <w:proofErr w:type="spellStart"/>
                            <w:r w:rsidR="00E844B2">
                              <w:rPr>
                                <w:b/>
                                <w:bCs/>
                                <w:sz w:val="28"/>
                                <w:szCs w:val="28"/>
                              </w:rPr>
                              <w:t>SEN</w:t>
                            </w:r>
                            <w:r w:rsidR="007D04E9">
                              <w:rPr>
                                <w:b/>
                                <w:bCs/>
                                <w:sz w:val="28"/>
                                <w:szCs w:val="28"/>
                              </w:rPr>
                              <w:t>DCo</w:t>
                            </w:r>
                            <w:proofErr w:type="spellEnd"/>
                          </w:p>
                        </w:txbxContent>
                      </v:textbox>
                    </v:shape>
                  </w:pict>
                </mc:Fallback>
              </mc:AlternateContent>
            </w:r>
            <w:r w:rsidRPr="00C05EF9">
              <w:rPr>
                <w:b/>
                <w:noProof/>
                <w:sz w:val="24"/>
                <w:lang w:eastAsia="en-GB"/>
              </w:rPr>
              <w:drawing>
                <wp:anchor distT="0" distB="0" distL="114300" distR="114300" simplePos="0" relativeHeight="251661312" behindDoc="0" locked="0" layoutInCell="1" allowOverlap="1" wp14:anchorId="58E5A9ED" wp14:editId="5515AFCC">
                  <wp:simplePos x="0" y="0"/>
                  <wp:positionH relativeFrom="column">
                    <wp:posOffset>-60325</wp:posOffset>
                  </wp:positionH>
                  <wp:positionV relativeFrom="paragraph">
                    <wp:posOffset>-1231265</wp:posOffset>
                  </wp:positionV>
                  <wp:extent cx="847725" cy="933450"/>
                  <wp:effectExtent l="0" t="0" r="9525" b="0"/>
                  <wp:wrapNone/>
                  <wp:docPr id="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9334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F5276" w:rsidRPr="002F5276">
              <w:rPr>
                <w:b/>
                <w:bCs/>
                <w:sz w:val="24"/>
                <w:szCs w:val="24"/>
              </w:rPr>
              <w:t>Name</w:t>
            </w:r>
          </w:p>
          <w:p w14:paraId="468EC8D9" w14:textId="77777777" w:rsidR="002F5276" w:rsidRPr="00456ABD" w:rsidRDefault="002F5276" w:rsidP="00E654F5">
            <w:pPr>
              <w:rPr>
                <w:b/>
                <w:bCs/>
                <w:sz w:val="6"/>
                <w:szCs w:val="14"/>
              </w:rPr>
            </w:pPr>
          </w:p>
        </w:tc>
        <w:tc>
          <w:tcPr>
            <w:tcW w:w="7524" w:type="dxa"/>
          </w:tcPr>
          <w:p w14:paraId="6EBC016C" w14:textId="4DA370CE" w:rsidR="002F5276" w:rsidRPr="002F5276" w:rsidRDefault="002F5276" w:rsidP="00E654F5">
            <w:pPr>
              <w:rPr>
                <w:sz w:val="24"/>
                <w:szCs w:val="24"/>
              </w:rPr>
            </w:pPr>
          </w:p>
        </w:tc>
      </w:tr>
      <w:tr w:rsidR="002F5276" w:rsidRPr="002F5276" w14:paraId="5F4626C9" w14:textId="77777777" w:rsidTr="00E654F5">
        <w:tc>
          <w:tcPr>
            <w:tcW w:w="2405" w:type="dxa"/>
            <w:shd w:val="clear" w:color="auto" w:fill="D9D9D9" w:themeFill="background1" w:themeFillShade="D9"/>
          </w:tcPr>
          <w:p w14:paraId="4775D193" w14:textId="77777777" w:rsidR="002F5276" w:rsidRDefault="002F5276" w:rsidP="00E654F5">
            <w:pPr>
              <w:rPr>
                <w:b/>
                <w:bCs/>
                <w:sz w:val="24"/>
                <w:szCs w:val="24"/>
              </w:rPr>
            </w:pPr>
            <w:r w:rsidRPr="002F5276">
              <w:rPr>
                <w:b/>
                <w:bCs/>
                <w:sz w:val="24"/>
                <w:szCs w:val="24"/>
              </w:rPr>
              <w:t>Job Title</w:t>
            </w:r>
          </w:p>
          <w:p w14:paraId="0DF5CEC5" w14:textId="77777777" w:rsidR="002F5276" w:rsidRPr="002F5276" w:rsidRDefault="002F5276" w:rsidP="00E654F5">
            <w:pPr>
              <w:rPr>
                <w:b/>
                <w:bCs/>
                <w:sz w:val="14"/>
                <w:szCs w:val="14"/>
              </w:rPr>
            </w:pPr>
          </w:p>
        </w:tc>
        <w:tc>
          <w:tcPr>
            <w:tcW w:w="7524" w:type="dxa"/>
          </w:tcPr>
          <w:p w14:paraId="2A0A114B" w14:textId="79DFDE8D" w:rsidR="002F5276" w:rsidRPr="00E654F5" w:rsidRDefault="00E844B2" w:rsidP="00DD731F">
            <w:pPr>
              <w:rPr>
                <w:b/>
                <w:bCs/>
                <w:sz w:val="24"/>
                <w:szCs w:val="24"/>
              </w:rPr>
            </w:pPr>
            <w:r>
              <w:rPr>
                <w:b/>
                <w:bCs/>
                <w:sz w:val="24"/>
                <w:szCs w:val="24"/>
              </w:rPr>
              <w:t>SEN</w:t>
            </w:r>
            <w:r w:rsidR="007D04E9">
              <w:rPr>
                <w:b/>
                <w:bCs/>
                <w:sz w:val="24"/>
                <w:szCs w:val="24"/>
              </w:rPr>
              <w:t>DCo</w:t>
            </w:r>
          </w:p>
        </w:tc>
      </w:tr>
      <w:tr w:rsidR="002F5276" w:rsidRPr="002F5276" w14:paraId="2C2DCD62" w14:textId="77777777" w:rsidTr="00E654F5">
        <w:tc>
          <w:tcPr>
            <w:tcW w:w="2405" w:type="dxa"/>
            <w:shd w:val="clear" w:color="auto" w:fill="D9D9D9" w:themeFill="background1" w:themeFillShade="D9"/>
          </w:tcPr>
          <w:p w14:paraId="214AE43C" w14:textId="77777777" w:rsidR="002F5276" w:rsidRDefault="002F5276" w:rsidP="00E654F5">
            <w:pPr>
              <w:rPr>
                <w:b/>
                <w:bCs/>
                <w:sz w:val="24"/>
                <w:szCs w:val="24"/>
              </w:rPr>
            </w:pPr>
            <w:r w:rsidRPr="002F5276">
              <w:rPr>
                <w:b/>
                <w:bCs/>
                <w:sz w:val="24"/>
                <w:szCs w:val="24"/>
              </w:rPr>
              <w:t>Salary Scale</w:t>
            </w:r>
          </w:p>
          <w:p w14:paraId="512284E6" w14:textId="77777777" w:rsidR="002F5276" w:rsidRPr="002F5276" w:rsidRDefault="002F5276" w:rsidP="00E654F5">
            <w:pPr>
              <w:rPr>
                <w:b/>
                <w:bCs/>
                <w:sz w:val="14"/>
                <w:szCs w:val="14"/>
              </w:rPr>
            </w:pPr>
          </w:p>
        </w:tc>
        <w:tc>
          <w:tcPr>
            <w:tcW w:w="7524" w:type="dxa"/>
          </w:tcPr>
          <w:p w14:paraId="345140C0" w14:textId="2EA98E76" w:rsidR="002F5276" w:rsidRPr="00E654F5" w:rsidRDefault="00E654F5" w:rsidP="00E654F5">
            <w:pPr>
              <w:rPr>
                <w:b/>
                <w:bCs/>
                <w:sz w:val="24"/>
                <w:szCs w:val="24"/>
              </w:rPr>
            </w:pPr>
            <w:r w:rsidRPr="00E654F5">
              <w:rPr>
                <w:b/>
                <w:bCs/>
                <w:sz w:val="24"/>
                <w:szCs w:val="24"/>
              </w:rPr>
              <w:t>TMS/UPS with TLR attached</w:t>
            </w:r>
          </w:p>
        </w:tc>
      </w:tr>
      <w:tr w:rsidR="002F5276" w:rsidRPr="002F5276" w14:paraId="4276EB20" w14:textId="77777777" w:rsidTr="00E654F5">
        <w:tc>
          <w:tcPr>
            <w:tcW w:w="2405" w:type="dxa"/>
            <w:shd w:val="clear" w:color="auto" w:fill="D9D9D9" w:themeFill="background1" w:themeFillShade="D9"/>
          </w:tcPr>
          <w:p w14:paraId="742CF4F3" w14:textId="77777777" w:rsidR="002F5276" w:rsidRDefault="002F5276" w:rsidP="00E654F5">
            <w:pPr>
              <w:rPr>
                <w:b/>
                <w:bCs/>
                <w:sz w:val="24"/>
                <w:szCs w:val="24"/>
              </w:rPr>
            </w:pPr>
            <w:r w:rsidRPr="002F5276">
              <w:rPr>
                <w:b/>
                <w:bCs/>
                <w:sz w:val="24"/>
                <w:szCs w:val="24"/>
              </w:rPr>
              <w:t>Responsible to</w:t>
            </w:r>
          </w:p>
          <w:p w14:paraId="7BBE11FF" w14:textId="77777777" w:rsidR="002F5276" w:rsidRPr="002F5276" w:rsidRDefault="002F5276" w:rsidP="00E654F5">
            <w:pPr>
              <w:rPr>
                <w:b/>
                <w:bCs/>
                <w:sz w:val="14"/>
                <w:szCs w:val="14"/>
              </w:rPr>
            </w:pPr>
          </w:p>
        </w:tc>
        <w:tc>
          <w:tcPr>
            <w:tcW w:w="7524" w:type="dxa"/>
          </w:tcPr>
          <w:p w14:paraId="45C5706D" w14:textId="0CEBCB84" w:rsidR="002F5276" w:rsidRPr="00E654F5" w:rsidRDefault="00E654F5" w:rsidP="00E654F5">
            <w:pPr>
              <w:rPr>
                <w:b/>
                <w:bCs/>
                <w:sz w:val="24"/>
                <w:szCs w:val="24"/>
              </w:rPr>
            </w:pPr>
            <w:r w:rsidRPr="00E654F5">
              <w:rPr>
                <w:b/>
                <w:bCs/>
                <w:sz w:val="24"/>
                <w:szCs w:val="24"/>
              </w:rPr>
              <w:t>Headteacher</w:t>
            </w:r>
          </w:p>
        </w:tc>
      </w:tr>
      <w:tr w:rsidR="002F5276" w:rsidRPr="002F5276" w14:paraId="674A06B2" w14:textId="77777777" w:rsidTr="00E654F5">
        <w:tc>
          <w:tcPr>
            <w:tcW w:w="2405" w:type="dxa"/>
            <w:shd w:val="clear" w:color="auto" w:fill="D9D9D9" w:themeFill="background1" w:themeFillShade="D9"/>
          </w:tcPr>
          <w:p w14:paraId="6727092F" w14:textId="77777777" w:rsidR="002F5276" w:rsidRDefault="002F5276" w:rsidP="00E654F5">
            <w:pPr>
              <w:rPr>
                <w:b/>
                <w:bCs/>
                <w:sz w:val="24"/>
                <w:szCs w:val="24"/>
              </w:rPr>
            </w:pPr>
            <w:r w:rsidRPr="002F5276">
              <w:rPr>
                <w:b/>
                <w:bCs/>
                <w:sz w:val="24"/>
                <w:szCs w:val="24"/>
              </w:rPr>
              <w:t>Responsible for</w:t>
            </w:r>
          </w:p>
          <w:p w14:paraId="5F9832C1" w14:textId="77777777" w:rsidR="002F5276" w:rsidRPr="002F5276" w:rsidRDefault="002F5276" w:rsidP="00E654F5">
            <w:pPr>
              <w:rPr>
                <w:b/>
                <w:bCs/>
                <w:sz w:val="14"/>
                <w:szCs w:val="14"/>
              </w:rPr>
            </w:pPr>
          </w:p>
        </w:tc>
        <w:tc>
          <w:tcPr>
            <w:tcW w:w="7524" w:type="dxa"/>
          </w:tcPr>
          <w:p w14:paraId="6CDFF86B" w14:textId="48E6A11F" w:rsidR="002F5276" w:rsidRPr="00E654F5" w:rsidRDefault="00E844B2" w:rsidP="00E654F5">
            <w:pPr>
              <w:rPr>
                <w:b/>
                <w:bCs/>
                <w:sz w:val="24"/>
                <w:szCs w:val="24"/>
              </w:rPr>
            </w:pPr>
            <w:r>
              <w:rPr>
                <w:b/>
                <w:bCs/>
                <w:sz w:val="24"/>
                <w:szCs w:val="24"/>
              </w:rPr>
              <w:t>SEND</w:t>
            </w:r>
          </w:p>
        </w:tc>
      </w:tr>
      <w:tr w:rsidR="002F5276" w:rsidRPr="002F5276" w14:paraId="212C2287" w14:textId="77777777" w:rsidTr="00E654F5">
        <w:tc>
          <w:tcPr>
            <w:tcW w:w="2405" w:type="dxa"/>
            <w:shd w:val="clear" w:color="auto" w:fill="D9D9D9" w:themeFill="background1" w:themeFillShade="D9"/>
          </w:tcPr>
          <w:p w14:paraId="1DEFD52D" w14:textId="77777777" w:rsidR="002F5276" w:rsidRDefault="002F5276" w:rsidP="00E654F5">
            <w:pPr>
              <w:rPr>
                <w:b/>
                <w:bCs/>
                <w:sz w:val="24"/>
                <w:szCs w:val="24"/>
              </w:rPr>
            </w:pPr>
            <w:r w:rsidRPr="002F5276">
              <w:rPr>
                <w:b/>
                <w:bCs/>
                <w:sz w:val="24"/>
                <w:szCs w:val="24"/>
              </w:rPr>
              <w:t>Line managed by</w:t>
            </w:r>
          </w:p>
          <w:p w14:paraId="14D1D227" w14:textId="77777777" w:rsidR="002F5276" w:rsidRPr="002F5276" w:rsidRDefault="002F5276" w:rsidP="00E654F5">
            <w:pPr>
              <w:rPr>
                <w:b/>
                <w:bCs/>
                <w:sz w:val="14"/>
                <w:szCs w:val="14"/>
              </w:rPr>
            </w:pPr>
          </w:p>
        </w:tc>
        <w:tc>
          <w:tcPr>
            <w:tcW w:w="7524" w:type="dxa"/>
          </w:tcPr>
          <w:p w14:paraId="5077DB7D" w14:textId="025C97FF" w:rsidR="002F5276" w:rsidRPr="00E654F5" w:rsidRDefault="00E654F5" w:rsidP="00E654F5">
            <w:pPr>
              <w:rPr>
                <w:b/>
                <w:bCs/>
                <w:sz w:val="24"/>
                <w:szCs w:val="24"/>
              </w:rPr>
            </w:pPr>
            <w:r w:rsidRPr="00E654F5">
              <w:rPr>
                <w:b/>
                <w:bCs/>
                <w:sz w:val="24"/>
                <w:szCs w:val="24"/>
              </w:rPr>
              <w:t>Headteacher</w:t>
            </w:r>
          </w:p>
        </w:tc>
      </w:tr>
      <w:tr w:rsidR="00456ABD" w:rsidRPr="002F5276" w14:paraId="3B8A6712" w14:textId="77777777" w:rsidTr="00456ABD">
        <w:trPr>
          <w:trHeight w:val="124"/>
        </w:trPr>
        <w:tc>
          <w:tcPr>
            <w:tcW w:w="9929" w:type="dxa"/>
            <w:gridSpan w:val="2"/>
            <w:shd w:val="clear" w:color="auto" w:fill="auto"/>
          </w:tcPr>
          <w:p w14:paraId="1DBECB4F" w14:textId="77777777" w:rsidR="00456ABD" w:rsidRPr="00456ABD" w:rsidRDefault="00456ABD" w:rsidP="00E654F5">
            <w:pPr>
              <w:rPr>
                <w:b/>
                <w:bCs/>
                <w:sz w:val="14"/>
                <w:szCs w:val="24"/>
              </w:rPr>
            </w:pPr>
          </w:p>
        </w:tc>
      </w:tr>
      <w:tr w:rsidR="002F5276" w:rsidRPr="002F5276" w14:paraId="0D40BC31" w14:textId="77777777" w:rsidTr="00E654F5">
        <w:tc>
          <w:tcPr>
            <w:tcW w:w="9929" w:type="dxa"/>
            <w:gridSpan w:val="2"/>
            <w:shd w:val="clear" w:color="auto" w:fill="D9D9D9" w:themeFill="background1" w:themeFillShade="D9"/>
          </w:tcPr>
          <w:p w14:paraId="35355FE6" w14:textId="23508637" w:rsidR="002F5276" w:rsidRDefault="002F5276" w:rsidP="00E654F5">
            <w:pPr>
              <w:rPr>
                <w:b/>
                <w:bCs/>
                <w:sz w:val="24"/>
                <w:szCs w:val="24"/>
              </w:rPr>
            </w:pPr>
            <w:r w:rsidRPr="002F5276">
              <w:rPr>
                <w:b/>
                <w:bCs/>
                <w:sz w:val="24"/>
                <w:szCs w:val="24"/>
              </w:rPr>
              <w:t>Key Responsibilities</w:t>
            </w:r>
            <w:r w:rsidR="00843409">
              <w:rPr>
                <w:b/>
                <w:bCs/>
                <w:sz w:val="24"/>
                <w:szCs w:val="24"/>
              </w:rPr>
              <w:t>:</w:t>
            </w:r>
          </w:p>
          <w:p w14:paraId="5BACBFA3" w14:textId="77777777" w:rsidR="002F5276" w:rsidRPr="002F5276" w:rsidRDefault="002F5276" w:rsidP="00E654F5">
            <w:pPr>
              <w:rPr>
                <w:b/>
                <w:bCs/>
                <w:sz w:val="24"/>
                <w:szCs w:val="24"/>
              </w:rPr>
            </w:pPr>
          </w:p>
        </w:tc>
      </w:tr>
      <w:tr w:rsidR="002F5276" w:rsidRPr="002F5276" w14:paraId="60288168" w14:textId="77777777" w:rsidTr="00E654F5">
        <w:tc>
          <w:tcPr>
            <w:tcW w:w="9929" w:type="dxa"/>
            <w:gridSpan w:val="2"/>
          </w:tcPr>
          <w:p w14:paraId="12BE372C" w14:textId="77777777" w:rsidR="00843409" w:rsidRPr="00843409" w:rsidRDefault="00843409" w:rsidP="00E654F5">
            <w:pPr>
              <w:rPr>
                <w:sz w:val="24"/>
                <w:szCs w:val="24"/>
              </w:rPr>
            </w:pPr>
          </w:p>
          <w:p w14:paraId="4AC1B3DF" w14:textId="4A8E81B0" w:rsidR="002664E1" w:rsidRPr="004833F6" w:rsidRDefault="002664E1" w:rsidP="004833F6">
            <w:pPr>
              <w:pStyle w:val="ListParagraph"/>
              <w:numPr>
                <w:ilvl w:val="0"/>
                <w:numId w:val="2"/>
              </w:numPr>
              <w:rPr>
                <w:rFonts w:cstheme="minorHAnsi"/>
                <w:sz w:val="24"/>
                <w:szCs w:val="24"/>
              </w:rPr>
            </w:pPr>
            <w:r w:rsidRPr="004833F6">
              <w:rPr>
                <w:rFonts w:cstheme="minorHAnsi"/>
                <w:sz w:val="24"/>
                <w:szCs w:val="24"/>
              </w:rPr>
              <w:t>To lead and manage the school’s provision for Special Educational Needs and Disabilities</w:t>
            </w:r>
          </w:p>
          <w:p w14:paraId="2716BCAA" w14:textId="09E9DA58" w:rsidR="004833F6" w:rsidRPr="004833F6" w:rsidRDefault="004833F6" w:rsidP="004833F6">
            <w:pPr>
              <w:pStyle w:val="4Bulletedcopyblue"/>
              <w:numPr>
                <w:ilvl w:val="0"/>
                <w:numId w:val="2"/>
              </w:numPr>
              <w:rPr>
                <w:rFonts w:asciiTheme="minorHAnsi" w:hAnsiTheme="minorHAnsi" w:cstheme="minorHAnsi"/>
                <w:sz w:val="24"/>
                <w:szCs w:val="24"/>
                <w:lang w:val="en-GB"/>
              </w:rPr>
            </w:pPr>
            <w:r w:rsidRPr="004833F6">
              <w:rPr>
                <w:rFonts w:asciiTheme="minorHAnsi" w:hAnsiTheme="minorHAnsi" w:cstheme="minorHAnsi"/>
                <w:sz w:val="24"/>
                <w:szCs w:val="24"/>
                <w:lang w:val="en-GB"/>
              </w:rPr>
              <w:t>Determine the strategic development of special educational needs (SEN</w:t>
            </w:r>
            <w:r w:rsidR="00C22081">
              <w:rPr>
                <w:rFonts w:asciiTheme="minorHAnsi" w:hAnsiTheme="minorHAnsi" w:cstheme="minorHAnsi"/>
                <w:sz w:val="24"/>
                <w:szCs w:val="24"/>
                <w:lang w:val="en-GB"/>
              </w:rPr>
              <w:t>D</w:t>
            </w:r>
            <w:r w:rsidRPr="004833F6">
              <w:rPr>
                <w:rFonts w:asciiTheme="minorHAnsi" w:hAnsiTheme="minorHAnsi" w:cstheme="minorHAnsi"/>
                <w:sz w:val="24"/>
                <w:szCs w:val="24"/>
                <w:lang w:val="en-GB"/>
              </w:rPr>
              <w:t xml:space="preserve">) policy and provision in the school </w:t>
            </w:r>
          </w:p>
          <w:p w14:paraId="58120F95" w14:textId="76505862" w:rsidR="004833F6" w:rsidRPr="004833F6" w:rsidRDefault="004833F6" w:rsidP="004833F6">
            <w:pPr>
              <w:pStyle w:val="4Bulletedcopyblue"/>
              <w:numPr>
                <w:ilvl w:val="0"/>
                <w:numId w:val="2"/>
              </w:numPr>
              <w:rPr>
                <w:rFonts w:asciiTheme="minorHAnsi" w:hAnsiTheme="minorHAnsi" w:cstheme="minorHAnsi"/>
                <w:sz w:val="24"/>
                <w:szCs w:val="24"/>
                <w:lang w:val="en-GB"/>
              </w:rPr>
            </w:pPr>
            <w:r w:rsidRPr="004833F6">
              <w:rPr>
                <w:rFonts w:asciiTheme="minorHAnsi" w:hAnsiTheme="minorHAnsi" w:cstheme="minorHAnsi"/>
                <w:sz w:val="24"/>
                <w:szCs w:val="24"/>
                <w:lang w:val="en-GB"/>
              </w:rPr>
              <w:t>Be responsible for day-to-day operation of the SEN</w:t>
            </w:r>
            <w:r w:rsidR="00C22081">
              <w:rPr>
                <w:rFonts w:asciiTheme="minorHAnsi" w:hAnsiTheme="minorHAnsi" w:cstheme="minorHAnsi"/>
                <w:sz w:val="24"/>
                <w:szCs w:val="24"/>
                <w:lang w:val="en-GB"/>
              </w:rPr>
              <w:t>D</w:t>
            </w:r>
            <w:r w:rsidRPr="004833F6">
              <w:rPr>
                <w:rFonts w:asciiTheme="minorHAnsi" w:hAnsiTheme="minorHAnsi" w:cstheme="minorHAnsi"/>
                <w:sz w:val="24"/>
                <w:szCs w:val="24"/>
                <w:lang w:val="en-GB"/>
              </w:rPr>
              <w:t xml:space="preserve"> policy and co-ordination of specific provision to support individual pupils with SEN</w:t>
            </w:r>
            <w:r w:rsidR="00C22081">
              <w:rPr>
                <w:rFonts w:asciiTheme="minorHAnsi" w:hAnsiTheme="minorHAnsi" w:cstheme="minorHAnsi"/>
                <w:sz w:val="24"/>
                <w:szCs w:val="24"/>
                <w:lang w:val="en-GB"/>
              </w:rPr>
              <w:t>D</w:t>
            </w:r>
            <w:r w:rsidRPr="004833F6">
              <w:rPr>
                <w:rFonts w:asciiTheme="minorHAnsi" w:hAnsiTheme="minorHAnsi" w:cstheme="minorHAnsi"/>
                <w:sz w:val="24"/>
                <w:szCs w:val="24"/>
                <w:lang w:val="en-GB"/>
              </w:rPr>
              <w:t xml:space="preserve"> or a disability</w:t>
            </w:r>
          </w:p>
          <w:p w14:paraId="0FDE6EC4" w14:textId="6A108E6A" w:rsidR="00843409" w:rsidRPr="004833F6" w:rsidRDefault="002664E1" w:rsidP="004833F6">
            <w:pPr>
              <w:pStyle w:val="ListParagraph"/>
              <w:numPr>
                <w:ilvl w:val="0"/>
                <w:numId w:val="2"/>
              </w:numPr>
              <w:rPr>
                <w:rFonts w:cstheme="minorHAnsi"/>
                <w:sz w:val="24"/>
                <w:szCs w:val="24"/>
              </w:rPr>
            </w:pPr>
            <w:r w:rsidRPr="004833F6">
              <w:rPr>
                <w:rFonts w:cstheme="minorHAnsi"/>
                <w:sz w:val="24"/>
                <w:szCs w:val="24"/>
              </w:rPr>
              <w:t>To work alongside classroom leaders to develop</w:t>
            </w:r>
            <w:r w:rsidR="00843409" w:rsidRPr="004833F6">
              <w:rPr>
                <w:rFonts w:cstheme="minorHAnsi"/>
                <w:sz w:val="24"/>
                <w:szCs w:val="24"/>
              </w:rPr>
              <w:t xml:space="preserve"> outstanding qual</w:t>
            </w:r>
            <w:r w:rsidRPr="004833F6">
              <w:rPr>
                <w:rFonts w:cstheme="minorHAnsi"/>
                <w:sz w:val="24"/>
                <w:szCs w:val="24"/>
              </w:rPr>
              <w:t xml:space="preserve">ity first teaching and learning which impacts </w:t>
            </w:r>
            <w:r w:rsidR="001E5AB9">
              <w:rPr>
                <w:rFonts w:cstheme="minorHAnsi"/>
                <w:sz w:val="24"/>
                <w:szCs w:val="24"/>
              </w:rPr>
              <w:t>on outcomes for pupils with SEN</w:t>
            </w:r>
            <w:r w:rsidR="00C22081">
              <w:rPr>
                <w:rFonts w:cstheme="minorHAnsi"/>
                <w:sz w:val="24"/>
                <w:szCs w:val="24"/>
              </w:rPr>
              <w:t>D</w:t>
            </w:r>
          </w:p>
          <w:p w14:paraId="07804D77" w14:textId="50DD8E6C" w:rsidR="00843409" w:rsidRPr="004833F6" w:rsidRDefault="00843409" w:rsidP="007C1943">
            <w:pPr>
              <w:pStyle w:val="ListParagraph"/>
              <w:numPr>
                <w:ilvl w:val="0"/>
                <w:numId w:val="2"/>
              </w:numPr>
              <w:rPr>
                <w:sz w:val="24"/>
                <w:szCs w:val="24"/>
              </w:rPr>
            </w:pPr>
            <w:r w:rsidRPr="004833F6">
              <w:rPr>
                <w:rFonts w:cstheme="minorHAnsi"/>
                <w:sz w:val="24"/>
                <w:szCs w:val="24"/>
              </w:rPr>
              <w:t>To make a significant contribution to the strategic development and direction of the school</w:t>
            </w:r>
            <w:r w:rsidR="007C1943">
              <w:rPr>
                <w:rFonts w:cstheme="minorHAnsi"/>
                <w:sz w:val="24"/>
                <w:szCs w:val="24"/>
              </w:rPr>
              <w:t>’s SEN</w:t>
            </w:r>
            <w:r w:rsidR="00C22081">
              <w:rPr>
                <w:rFonts w:cstheme="minorHAnsi"/>
                <w:sz w:val="24"/>
                <w:szCs w:val="24"/>
              </w:rPr>
              <w:t>D</w:t>
            </w:r>
            <w:r w:rsidR="007C1943">
              <w:rPr>
                <w:rFonts w:cstheme="minorHAnsi"/>
                <w:sz w:val="24"/>
                <w:szCs w:val="24"/>
              </w:rPr>
              <w:t xml:space="preserve"> vision</w:t>
            </w:r>
          </w:p>
        </w:tc>
      </w:tr>
      <w:tr w:rsidR="002F5276" w:rsidRPr="002F5276" w14:paraId="53565D6C" w14:textId="77777777" w:rsidTr="00E654F5">
        <w:tc>
          <w:tcPr>
            <w:tcW w:w="9929" w:type="dxa"/>
            <w:gridSpan w:val="2"/>
            <w:shd w:val="clear" w:color="auto" w:fill="D9D9D9" w:themeFill="background1" w:themeFillShade="D9"/>
          </w:tcPr>
          <w:p w14:paraId="0CF94EF2" w14:textId="2932F793" w:rsidR="002F5276" w:rsidRPr="00843409" w:rsidRDefault="00843409" w:rsidP="00E654F5">
            <w:pPr>
              <w:rPr>
                <w:b/>
                <w:bCs/>
                <w:sz w:val="24"/>
                <w:szCs w:val="24"/>
              </w:rPr>
            </w:pPr>
            <w:r>
              <w:rPr>
                <w:b/>
                <w:bCs/>
                <w:sz w:val="24"/>
                <w:szCs w:val="24"/>
              </w:rPr>
              <w:t>Duties:</w:t>
            </w:r>
          </w:p>
        </w:tc>
      </w:tr>
      <w:tr w:rsidR="002F5276" w:rsidRPr="002F5276" w14:paraId="5C32A8FD" w14:textId="77777777" w:rsidTr="00E654F5">
        <w:tc>
          <w:tcPr>
            <w:tcW w:w="9929" w:type="dxa"/>
            <w:gridSpan w:val="2"/>
          </w:tcPr>
          <w:p w14:paraId="5DF9AB94" w14:textId="77777777" w:rsidR="00E654F5" w:rsidRDefault="00E654F5" w:rsidP="00E654F5">
            <w:pPr>
              <w:rPr>
                <w:sz w:val="24"/>
                <w:szCs w:val="24"/>
              </w:rPr>
            </w:pPr>
          </w:p>
          <w:p w14:paraId="5C41CD90" w14:textId="77777777" w:rsidR="002F5276" w:rsidRDefault="00843409" w:rsidP="00E654F5">
            <w:pPr>
              <w:rPr>
                <w:sz w:val="24"/>
                <w:szCs w:val="24"/>
              </w:rPr>
            </w:pPr>
            <w:r>
              <w:rPr>
                <w:sz w:val="24"/>
                <w:szCs w:val="24"/>
              </w:rPr>
              <w:t>The duties outlined in this job description are in addition to those covered by the latest School Teachers’ Pay and Conditions Document.  They may be modified by the Headteacher, with your agreement, to reflect or anticipate changes in the job, commensurate with the salary and job title.</w:t>
            </w:r>
          </w:p>
          <w:p w14:paraId="334AEB53" w14:textId="4E382DCC" w:rsidR="00E654F5" w:rsidRPr="002F5276" w:rsidRDefault="00E654F5" w:rsidP="00E654F5">
            <w:pPr>
              <w:rPr>
                <w:sz w:val="24"/>
                <w:szCs w:val="24"/>
              </w:rPr>
            </w:pPr>
          </w:p>
        </w:tc>
      </w:tr>
      <w:tr w:rsidR="002F5276" w:rsidRPr="002F5276" w14:paraId="2BE0C24E" w14:textId="77777777" w:rsidTr="004833F6">
        <w:trPr>
          <w:trHeight w:val="256"/>
        </w:trPr>
        <w:tc>
          <w:tcPr>
            <w:tcW w:w="9929" w:type="dxa"/>
            <w:gridSpan w:val="2"/>
            <w:shd w:val="clear" w:color="auto" w:fill="D9D9D9" w:themeFill="background1" w:themeFillShade="D9"/>
          </w:tcPr>
          <w:p w14:paraId="1E89E9F3" w14:textId="1BD44ADB" w:rsidR="002F5276" w:rsidRPr="00843409" w:rsidRDefault="00843409" w:rsidP="007C1943">
            <w:pPr>
              <w:rPr>
                <w:b/>
                <w:bCs/>
                <w:sz w:val="24"/>
                <w:szCs w:val="24"/>
              </w:rPr>
            </w:pPr>
            <w:r w:rsidRPr="00843409">
              <w:rPr>
                <w:b/>
                <w:bCs/>
                <w:sz w:val="24"/>
                <w:szCs w:val="24"/>
              </w:rPr>
              <w:t xml:space="preserve">Generic Responsibilities </w:t>
            </w:r>
          </w:p>
        </w:tc>
      </w:tr>
      <w:tr w:rsidR="002F5276" w:rsidRPr="002F5276" w14:paraId="366E7811" w14:textId="77777777" w:rsidTr="00E654F5">
        <w:tc>
          <w:tcPr>
            <w:tcW w:w="9929" w:type="dxa"/>
            <w:gridSpan w:val="2"/>
          </w:tcPr>
          <w:p w14:paraId="377CFA11" w14:textId="77777777" w:rsidR="002F5276" w:rsidRPr="00DB075C" w:rsidRDefault="002F5276" w:rsidP="00E654F5">
            <w:pPr>
              <w:rPr>
                <w:sz w:val="32"/>
                <w:szCs w:val="32"/>
              </w:rPr>
            </w:pPr>
          </w:p>
          <w:p w14:paraId="28BB87B9" w14:textId="77777777" w:rsidR="00843409" w:rsidRDefault="00843409" w:rsidP="00E654F5">
            <w:pPr>
              <w:pStyle w:val="ListParagraph"/>
              <w:numPr>
                <w:ilvl w:val="0"/>
                <w:numId w:val="3"/>
              </w:numPr>
              <w:rPr>
                <w:sz w:val="24"/>
                <w:szCs w:val="24"/>
              </w:rPr>
            </w:pPr>
            <w:r>
              <w:rPr>
                <w:sz w:val="24"/>
                <w:szCs w:val="24"/>
              </w:rPr>
              <w:t>To lead by example and to express continually the vision, values, aims and priorities of the school</w:t>
            </w:r>
          </w:p>
          <w:p w14:paraId="200DD82F" w14:textId="01509F24" w:rsidR="00843409" w:rsidRDefault="00843409" w:rsidP="00E654F5">
            <w:pPr>
              <w:pStyle w:val="ListParagraph"/>
              <w:numPr>
                <w:ilvl w:val="0"/>
                <w:numId w:val="3"/>
              </w:numPr>
              <w:rPr>
                <w:sz w:val="24"/>
                <w:szCs w:val="24"/>
              </w:rPr>
            </w:pPr>
            <w:r>
              <w:rPr>
                <w:sz w:val="24"/>
                <w:szCs w:val="24"/>
              </w:rPr>
              <w:t>To contribute to management decisions on all aspects of policy, strategy, development and organisation</w:t>
            </w:r>
            <w:r w:rsidR="007C1943">
              <w:rPr>
                <w:sz w:val="24"/>
                <w:szCs w:val="24"/>
              </w:rPr>
              <w:t xml:space="preserve"> in relation to SEN</w:t>
            </w:r>
            <w:r w:rsidR="00C22081">
              <w:rPr>
                <w:sz w:val="24"/>
                <w:szCs w:val="24"/>
              </w:rPr>
              <w:t>D</w:t>
            </w:r>
          </w:p>
          <w:p w14:paraId="49C57240" w14:textId="12C2E709" w:rsidR="00843409" w:rsidRDefault="00843409" w:rsidP="00E654F5">
            <w:pPr>
              <w:pStyle w:val="ListParagraph"/>
              <w:numPr>
                <w:ilvl w:val="0"/>
                <w:numId w:val="3"/>
              </w:numPr>
              <w:rPr>
                <w:sz w:val="24"/>
                <w:szCs w:val="24"/>
              </w:rPr>
            </w:pPr>
            <w:r>
              <w:rPr>
                <w:sz w:val="24"/>
                <w:szCs w:val="24"/>
              </w:rPr>
              <w:t xml:space="preserve">To evaluate the effectiveness of the school in terms of overall provision, including pupil achievement, attainment and teaching </w:t>
            </w:r>
            <w:r w:rsidR="007C1943">
              <w:rPr>
                <w:sz w:val="24"/>
                <w:szCs w:val="24"/>
              </w:rPr>
              <w:t>and learning in relation to SEN</w:t>
            </w:r>
            <w:r w:rsidR="00C22081">
              <w:rPr>
                <w:sz w:val="24"/>
                <w:szCs w:val="24"/>
              </w:rPr>
              <w:t>D</w:t>
            </w:r>
          </w:p>
          <w:p w14:paraId="7184C181" w14:textId="77777777" w:rsidR="00843409" w:rsidRDefault="00843409" w:rsidP="00E654F5">
            <w:pPr>
              <w:pStyle w:val="ListParagraph"/>
              <w:numPr>
                <w:ilvl w:val="0"/>
                <w:numId w:val="3"/>
              </w:numPr>
              <w:rPr>
                <w:sz w:val="24"/>
                <w:szCs w:val="24"/>
              </w:rPr>
            </w:pPr>
            <w:r>
              <w:rPr>
                <w:sz w:val="24"/>
                <w:szCs w:val="24"/>
              </w:rPr>
              <w:t>To maintain and develop effective relationships with all stakeholders, including parents, governors, local authority and other bodies outside the school</w:t>
            </w:r>
          </w:p>
          <w:p w14:paraId="3CAF7375" w14:textId="1BE687D8" w:rsidR="00456ABD" w:rsidRDefault="00843409" w:rsidP="00DB075C">
            <w:pPr>
              <w:pStyle w:val="ListParagraph"/>
              <w:numPr>
                <w:ilvl w:val="0"/>
                <w:numId w:val="3"/>
              </w:numPr>
              <w:rPr>
                <w:sz w:val="24"/>
                <w:szCs w:val="24"/>
              </w:rPr>
            </w:pPr>
            <w:r>
              <w:rPr>
                <w:sz w:val="24"/>
                <w:szCs w:val="24"/>
              </w:rPr>
              <w:t>To attend leadership team meetings as required and to report to staff and governors as necessary</w:t>
            </w:r>
          </w:p>
          <w:p w14:paraId="75F62422" w14:textId="77777777" w:rsidR="007C1943" w:rsidRPr="00456ABD" w:rsidRDefault="007C1943" w:rsidP="007C1943">
            <w:pPr>
              <w:pStyle w:val="ListParagraph"/>
              <w:rPr>
                <w:sz w:val="24"/>
                <w:szCs w:val="24"/>
              </w:rPr>
            </w:pPr>
          </w:p>
          <w:p w14:paraId="688AF88F" w14:textId="001C9ACC" w:rsidR="00DB075C" w:rsidRPr="00DB075C" w:rsidRDefault="00DB075C" w:rsidP="00DB075C">
            <w:pPr>
              <w:rPr>
                <w:sz w:val="24"/>
                <w:szCs w:val="24"/>
              </w:rPr>
            </w:pPr>
          </w:p>
        </w:tc>
      </w:tr>
      <w:tr w:rsidR="00DB075C" w:rsidRPr="002F5276" w14:paraId="28A20BBD" w14:textId="77777777" w:rsidTr="00355B12">
        <w:tc>
          <w:tcPr>
            <w:tcW w:w="9929" w:type="dxa"/>
            <w:gridSpan w:val="2"/>
            <w:shd w:val="clear" w:color="auto" w:fill="D9D9D9" w:themeFill="background1" w:themeFillShade="D9"/>
          </w:tcPr>
          <w:p w14:paraId="2AC0D714" w14:textId="2D0326B3" w:rsidR="00DB075C" w:rsidRDefault="00355B12" w:rsidP="00E654F5">
            <w:pPr>
              <w:rPr>
                <w:b/>
                <w:bCs/>
                <w:sz w:val="24"/>
                <w:szCs w:val="24"/>
              </w:rPr>
            </w:pPr>
            <w:r w:rsidRPr="00355B12">
              <w:rPr>
                <w:b/>
                <w:bCs/>
                <w:sz w:val="24"/>
                <w:szCs w:val="24"/>
              </w:rPr>
              <w:lastRenderedPageBreak/>
              <w:t>Teaching and Learning</w:t>
            </w:r>
          </w:p>
          <w:p w14:paraId="3E85A89B" w14:textId="58E6D687" w:rsidR="00355B12" w:rsidRPr="00355B12" w:rsidRDefault="00355B12" w:rsidP="00E654F5">
            <w:pPr>
              <w:rPr>
                <w:b/>
                <w:bCs/>
                <w:sz w:val="32"/>
                <w:szCs w:val="32"/>
              </w:rPr>
            </w:pPr>
          </w:p>
        </w:tc>
      </w:tr>
      <w:tr w:rsidR="00DD731F" w:rsidRPr="002F5276" w14:paraId="6C45AAE4" w14:textId="77777777" w:rsidTr="00E654F5">
        <w:tc>
          <w:tcPr>
            <w:tcW w:w="9929" w:type="dxa"/>
            <w:gridSpan w:val="2"/>
          </w:tcPr>
          <w:p w14:paraId="1347F044" w14:textId="77777777" w:rsidR="007C1943" w:rsidRDefault="007C1943" w:rsidP="007C1943">
            <w:pPr>
              <w:pStyle w:val="ListParagraph"/>
              <w:numPr>
                <w:ilvl w:val="0"/>
                <w:numId w:val="8"/>
              </w:numPr>
              <w:rPr>
                <w:sz w:val="24"/>
                <w:szCs w:val="24"/>
              </w:rPr>
            </w:pPr>
            <w:r>
              <w:rPr>
                <w:sz w:val="24"/>
                <w:szCs w:val="24"/>
              </w:rPr>
              <w:t>Support teachers with children with SEND and EHCPs to meet individual needs and ensure all statutory paperwork is produced in good time.  Where necessary, send reviews to the appropriate agencies</w:t>
            </w:r>
          </w:p>
          <w:p w14:paraId="2A4410ED" w14:textId="163D629E" w:rsidR="00DD731F" w:rsidRDefault="007C1943" w:rsidP="007C1943">
            <w:pPr>
              <w:pStyle w:val="ListParagraph"/>
              <w:numPr>
                <w:ilvl w:val="0"/>
                <w:numId w:val="8"/>
              </w:numPr>
              <w:rPr>
                <w:sz w:val="24"/>
                <w:szCs w:val="24"/>
              </w:rPr>
            </w:pPr>
            <w:r w:rsidRPr="007C1943">
              <w:rPr>
                <w:sz w:val="24"/>
                <w:szCs w:val="24"/>
              </w:rPr>
              <w:t>Monitor SEND children to ensure they are making at least expected, if not bette</w:t>
            </w:r>
            <w:r w:rsidR="001E5AB9">
              <w:rPr>
                <w:sz w:val="24"/>
                <w:szCs w:val="24"/>
              </w:rPr>
              <w:t>r progress e</w:t>
            </w:r>
            <w:r w:rsidRPr="007C1943">
              <w:rPr>
                <w:sz w:val="24"/>
                <w:szCs w:val="24"/>
              </w:rPr>
              <w:t>ach year</w:t>
            </w:r>
          </w:p>
          <w:p w14:paraId="788DA025" w14:textId="34A7F3E3" w:rsidR="007C1943" w:rsidRPr="007C1943" w:rsidRDefault="007C1943" w:rsidP="002425D4">
            <w:pPr>
              <w:pStyle w:val="ListParagraph"/>
              <w:rPr>
                <w:sz w:val="24"/>
                <w:szCs w:val="24"/>
              </w:rPr>
            </w:pPr>
          </w:p>
        </w:tc>
      </w:tr>
      <w:tr w:rsidR="00DB075C" w:rsidRPr="002F5276" w14:paraId="63EFA58E" w14:textId="77777777" w:rsidTr="006B3A9C">
        <w:tc>
          <w:tcPr>
            <w:tcW w:w="9929" w:type="dxa"/>
            <w:gridSpan w:val="2"/>
            <w:shd w:val="clear" w:color="auto" w:fill="D9D9D9" w:themeFill="background1" w:themeFillShade="D9"/>
          </w:tcPr>
          <w:p w14:paraId="22854AAF" w14:textId="1446D13F" w:rsidR="00DB075C" w:rsidRPr="006B3A9C" w:rsidRDefault="006B3A9C" w:rsidP="00E654F5">
            <w:pPr>
              <w:rPr>
                <w:b/>
                <w:bCs/>
                <w:sz w:val="24"/>
                <w:szCs w:val="24"/>
              </w:rPr>
            </w:pPr>
            <w:r w:rsidRPr="006B3A9C">
              <w:rPr>
                <w:b/>
                <w:bCs/>
                <w:sz w:val="24"/>
                <w:szCs w:val="24"/>
              </w:rPr>
              <w:t>Recording and Assessment</w:t>
            </w:r>
          </w:p>
          <w:p w14:paraId="429EDF77" w14:textId="342C4CA6" w:rsidR="006B3A9C" w:rsidRPr="00355B12" w:rsidRDefault="006B3A9C" w:rsidP="00E654F5">
            <w:pPr>
              <w:rPr>
                <w:sz w:val="24"/>
                <w:szCs w:val="24"/>
              </w:rPr>
            </w:pPr>
          </w:p>
        </w:tc>
      </w:tr>
      <w:tr w:rsidR="00DB075C" w:rsidRPr="002F5276" w14:paraId="0307743E" w14:textId="77777777" w:rsidTr="00E654F5">
        <w:tc>
          <w:tcPr>
            <w:tcW w:w="9929" w:type="dxa"/>
            <w:gridSpan w:val="2"/>
          </w:tcPr>
          <w:p w14:paraId="5D32A0EB" w14:textId="0C051B18" w:rsidR="00DB075C" w:rsidRDefault="006B3A9C" w:rsidP="006B3A9C">
            <w:pPr>
              <w:pStyle w:val="ListParagraph"/>
              <w:numPr>
                <w:ilvl w:val="0"/>
                <w:numId w:val="5"/>
              </w:numPr>
              <w:rPr>
                <w:sz w:val="24"/>
                <w:szCs w:val="24"/>
              </w:rPr>
            </w:pPr>
            <w:r>
              <w:rPr>
                <w:sz w:val="24"/>
                <w:szCs w:val="24"/>
              </w:rPr>
              <w:t>Set appropriately challenging targets for raising achievement among pupils with SEND</w:t>
            </w:r>
          </w:p>
          <w:p w14:paraId="2C1C38D9" w14:textId="358C9F96" w:rsidR="006B3A9C" w:rsidRDefault="006B3A9C" w:rsidP="006B3A9C">
            <w:pPr>
              <w:pStyle w:val="ListParagraph"/>
              <w:numPr>
                <w:ilvl w:val="0"/>
                <w:numId w:val="5"/>
              </w:numPr>
              <w:rPr>
                <w:sz w:val="24"/>
                <w:szCs w:val="24"/>
              </w:rPr>
            </w:pPr>
            <w:r>
              <w:rPr>
                <w:sz w:val="24"/>
                <w:szCs w:val="24"/>
              </w:rPr>
              <w:t xml:space="preserve">Identify, </w:t>
            </w:r>
            <w:r w:rsidR="00D04D76">
              <w:rPr>
                <w:sz w:val="24"/>
                <w:szCs w:val="24"/>
              </w:rPr>
              <w:t xml:space="preserve">use, </w:t>
            </w:r>
            <w:r>
              <w:rPr>
                <w:sz w:val="24"/>
                <w:szCs w:val="24"/>
              </w:rPr>
              <w:t>assess and review SEND assessment data</w:t>
            </w:r>
          </w:p>
          <w:p w14:paraId="06683B99" w14:textId="77777777" w:rsidR="006B3A9C" w:rsidRDefault="006B3A9C" w:rsidP="006B3A9C">
            <w:pPr>
              <w:pStyle w:val="ListParagraph"/>
              <w:numPr>
                <w:ilvl w:val="0"/>
                <w:numId w:val="5"/>
              </w:numPr>
              <w:rPr>
                <w:sz w:val="24"/>
                <w:szCs w:val="24"/>
              </w:rPr>
            </w:pPr>
            <w:r>
              <w:rPr>
                <w:sz w:val="24"/>
                <w:szCs w:val="24"/>
              </w:rPr>
              <w:t xml:space="preserve">Enable </w:t>
            </w:r>
            <w:r w:rsidR="0001279F">
              <w:rPr>
                <w:sz w:val="24"/>
                <w:szCs w:val="24"/>
              </w:rPr>
              <w:t>early identification and intervention through assessment and observation within our Early Years environment</w:t>
            </w:r>
          </w:p>
          <w:p w14:paraId="0D8F5537" w14:textId="1FF955C9" w:rsidR="0001279F" w:rsidRDefault="00D04D76" w:rsidP="006B3A9C">
            <w:pPr>
              <w:pStyle w:val="ListParagraph"/>
              <w:numPr>
                <w:ilvl w:val="0"/>
                <w:numId w:val="5"/>
              </w:numPr>
              <w:rPr>
                <w:sz w:val="24"/>
                <w:szCs w:val="24"/>
              </w:rPr>
            </w:pPr>
            <w:r>
              <w:rPr>
                <w:sz w:val="24"/>
                <w:szCs w:val="24"/>
              </w:rPr>
              <w:t>Through vigorous tracking, e</w:t>
            </w:r>
            <w:r w:rsidR="007B1332">
              <w:rPr>
                <w:sz w:val="24"/>
                <w:szCs w:val="24"/>
              </w:rPr>
              <w:t xml:space="preserve">nsure the interventions within every year group meet the needs of all pupils with SEND </w:t>
            </w:r>
          </w:p>
          <w:p w14:paraId="123BAD77" w14:textId="0EB2ED2D" w:rsidR="007B1332" w:rsidRDefault="007B1332" w:rsidP="006B3A9C">
            <w:pPr>
              <w:pStyle w:val="ListParagraph"/>
              <w:numPr>
                <w:ilvl w:val="0"/>
                <w:numId w:val="5"/>
              </w:numPr>
              <w:rPr>
                <w:sz w:val="24"/>
                <w:szCs w:val="24"/>
              </w:rPr>
            </w:pPr>
            <w:r>
              <w:rPr>
                <w:sz w:val="24"/>
                <w:szCs w:val="24"/>
              </w:rPr>
              <w:t>In collaboration with class teachers, support parents through meetings and structured conversations of their child’s progress at key and regular intervals throughout the year</w:t>
            </w:r>
          </w:p>
          <w:p w14:paraId="01419252" w14:textId="797B208E" w:rsidR="00D04D76" w:rsidRDefault="00D04D76" w:rsidP="006B3A9C">
            <w:pPr>
              <w:pStyle w:val="ListParagraph"/>
              <w:numPr>
                <w:ilvl w:val="0"/>
                <w:numId w:val="5"/>
              </w:numPr>
              <w:rPr>
                <w:sz w:val="24"/>
                <w:szCs w:val="24"/>
              </w:rPr>
            </w:pPr>
            <w:r>
              <w:rPr>
                <w:sz w:val="24"/>
                <w:szCs w:val="24"/>
              </w:rPr>
              <w:t>Create and maintain parent SEND groups within the school community</w:t>
            </w:r>
          </w:p>
          <w:p w14:paraId="08FD9345" w14:textId="211A8A63" w:rsidR="00EF7F2B" w:rsidRPr="00EF7F2B" w:rsidRDefault="00EF7F2B" w:rsidP="00EF7F2B">
            <w:pPr>
              <w:rPr>
                <w:sz w:val="24"/>
                <w:szCs w:val="24"/>
              </w:rPr>
            </w:pPr>
          </w:p>
        </w:tc>
      </w:tr>
      <w:tr w:rsidR="00DB075C" w:rsidRPr="002F5276" w14:paraId="4653699E" w14:textId="77777777" w:rsidTr="007B1332">
        <w:tc>
          <w:tcPr>
            <w:tcW w:w="9929" w:type="dxa"/>
            <w:gridSpan w:val="2"/>
            <w:shd w:val="clear" w:color="auto" w:fill="D9D9D9" w:themeFill="background1" w:themeFillShade="D9"/>
          </w:tcPr>
          <w:p w14:paraId="7D8882F7" w14:textId="64843EEF" w:rsidR="00DB075C" w:rsidRPr="007B1332" w:rsidRDefault="007B1332" w:rsidP="00E654F5">
            <w:pPr>
              <w:rPr>
                <w:b/>
                <w:bCs/>
                <w:sz w:val="24"/>
                <w:szCs w:val="24"/>
              </w:rPr>
            </w:pPr>
            <w:r w:rsidRPr="007B1332">
              <w:rPr>
                <w:b/>
                <w:bCs/>
                <w:sz w:val="24"/>
                <w:szCs w:val="24"/>
              </w:rPr>
              <w:t>Training and Development</w:t>
            </w:r>
          </w:p>
          <w:p w14:paraId="251C3614" w14:textId="2BB5EE6D" w:rsidR="007B1332" w:rsidRPr="00355B12" w:rsidRDefault="007B1332" w:rsidP="00E654F5">
            <w:pPr>
              <w:rPr>
                <w:sz w:val="24"/>
                <w:szCs w:val="24"/>
              </w:rPr>
            </w:pPr>
          </w:p>
        </w:tc>
      </w:tr>
      <w:tr w:rsidR="00DB075C" w:rsidRPr="002F5276" w14:paraId="087442A2" w14:textId="77777777" w:rsidTr="00E654F5">
        <w:tc>
          <w:tcPr>
            <w:tcW w:w="9929" w:type="dxa"/>
            <w:gridSpan w:val="2"/>
          </w:tcPr>
          <w:p w14:paraId="0964E4FD" w14:textId="77777777" w:rsidR="00DB075C" w:rsidRDefault="00DB075C" w:rsidP="00E654F5">
            <w:pPr>
              <w:rPr>
                <w:sz w:val="24"/>
                <w:szCs w:val="24"/>
              </w:rPr>
            </w:pPr>
          </w:p>
          <w:p w14:paraId="5C74D0F7" w14:textId="77777777" w:rsidR="007B1332" w:rsidRDefault="007B1332" w:rsidP="007B1332">
            <w:pPr>
              <w:pStyle w:val="ListParagraph"/>
              <w:numPr>
                <w:ilvl w:val="0"/>
                <w:numId w:val="6"/>
              </w:numPr>
              <w:rPr>
                <w:sz w:val="24"/>
                <w:szCs w:val="24"/>
              </w:rPr>
            </w:pPr>
            <w:r>
              <w:rPr>
                <w:sz w:val="24"/>
                <w:szCs w:val="24"/>
              </w:rPr>
              <w:t>Deliver and share training and development opportunities within school and across partnerships</w:t>
            </w:r>
          </w:p>
          <w:p w14:paraId="7ECE9C9F" w14:textId="4C2526A5" w:rsidR="007B1332" w:rsidRDefault="007B1332" w:rsidP="007B1332">
            <w:pPr>
              <w:pStyle w:val="ListParagraph"/>
              <w:numPr>
                <w:ilvl w:val="0"/>
                <w:numId w:val="6"/>
              </w:numPr>
              <w:rPr>
                <w:sz w:val="24"/>
                <w:szCs w:val="24"/>
              </w:rPr>
            </w:pPr>
            <w:r>
              <w:rPr>
                <w:sz w:val="24"/>
                <w:szCs w:val="24"/>
              </w:rPr>
              <w:t xml:space="preserve">Induct new members of </w:t>
            </w:r>
            <w:r w:rsidR="00C00BE8">
              <w:rPr>
                <w:sz w:val="24"/>
                <w:szCs w:val="24"/>
              </w:rPr>
              <w:t>staff (including Early Career</w:t>
            </w:r>
            <w:r>
              <w:rPr>
                <w:sz w:val="24"/>
                <w:szCs w:val="24"/>
              </w:rPr>
              <w:t xml:space="preserve"> Teachers) in relation to SEN</w:t>
            </w:r>
            <w:r w:rsidR="00C22081">
              <w:rPr>
                <w:sz w:val="24"/>
                <w:szCs w:val="24"/>
              </w:rPr>
              <w:t>D</w:t>
            </w:r>
            <w:r>
              <w:rPr>
                <w:sz w:val="24"/>
                <w:szCs w:val="24"/>
              </w:rPr>
              <w:t xml:space="preserve"> and Safeguarding and support all staff with CPD</w:t>
            </w:r>
          </w:p>
          <w:p w14:paraId="14FFEF0B" w14:textId="77777777" w:rsidR="007B1332" w:rsidRDefault="00873AC3" w:rsidP="007B1332">
            <w:pPr>
              <w:pStyle w:val="ListParagraph"/>
              <w:numPr>
                <w:ilvl w:val="0"/>
                <w:numId w:val="6"/>
              </w:numPr>
              <w:rPr>
                <w:sz w:val="24"/>
                <w:szCs w:val="24"/>
              </w:rPr>
            </w:pPr>
            <w:r>
              <w:rPr>
                <w:sz w:val="24"/>
                <w:szCs w:val="24"/>
              </w:rPr>
              <w:t>Attend courses/meetings and evaluate and report back to key staff on the essential issues</w:t>
            </w:r>
          </w:p>
          <w:p w14:paraId="40DF0B81" w14:textId="77777777" w:rsidR="00873AC3" w:rsidRDefault="00873AC3" w:rsidP="007B1332">
            <w:pPr>
              <w:pStyle w:val="ListParagraph"/>
              <w:numPr>
                <w:ilvl w:val="0"/>
                <w:numId w:val="6"/>
              </w:numPr>
              <w:rPr>
                <w:sz w:val="24"/>
                <w:szCs w:val="24"/>
              </w:rPr>
            </w:pPr>
            <w:r>
              <w:rPr>
                <w:sz w:val="24"/>
                <w:szCs w:val="24"/>
              </w:rPr>
              <w:t>Support teachers and support staff to ensure they know the strengths and targets for all SEND pupils, that they use the strategies within statements/EHC plans, and the recommendations within the specialists’ reports, in their planning for pupils with SEND</w:t>
            </w:r>
          </w:p>
          <w:p w14:paraId="4A659A19" w14:textId="77777777" w:rsidR="00873AC3" w:rsidRDefault="00873AC3" w:rsidP="007B1332">
            <w:pPr>
              <w:pStyle w:val="ListParagraph"/>
              <w:numPr>
                <w:ilvl w:val="0"/>
                <w:numId w:val="6"/>
              </w:numPr>
              <w:rPr>
                <w:sz w:val="24"/>
                <w:szCs w:val="24"/>
              </w:rPr>
            </w:pPr>
            <w:r>
              <w:rPr>
                <w:sz w:val="24"/>
                <w:szCs w:val="24"/>
              </w:rPr>
              <w:t>Audit, order, organise and allocate people resources throughout the school, keep an inventory and manage a budget</w:t>
            </w:r>
          </w:p>
          <w:p w14:paraId="5F4562BF" w14:textId="32600400" w:rsidR="00502A6C" w:rsidRPr="002D7315" w:rsidRDefault="00873AC3" w:rsidP="00944388">
            <w:pPr>
              <w:pStyle w:val="ListParagraph"/>
              <w:numPr>
                <w:ilvl w:val="0"/>
                <w:numId w:val="6"/>
              </w:numPr>
              <w:rPr>
                <w:sz w:val="24"/>
                <w:szCs w:val="24"/>
              </w:rPr>
            </w:pPr>
            <w:r w:rsidRPr="002D7315">
              <w:rPr>
                <w:sz w:val="24"/>
                <w:szCs w:val="24"/>
              </w:rPr>
              <w:t>Assist class teachers with their termly parent meetings and in their communications with parents</w:t>
            </w:r>
          </w:p>
          <w:p w14:paraId="06EE8BC2" w14:textId="72C0889A" w:rsidR="00502A6C" w:rsidRPr="00EF7F2B" w:rsidRDefault="00502A6C" w:rsidP="00EF7F2B">
            <w:pPr>
              <w:rPr>
                <w:sz w:val="24"/>
                <w:szCs w:val="24"/>
              </w:rPr>
            </w:pPr>
          </w:p>
        </w:tc>
      </w:tr>
      <w:tr w:rsidR="00EF7F2B" w:rsidRPr="002F5276" w14:paraId="1B4C2B1E" w14:textId="77777777" w:rsidTr="00EF7F2B">
        <w:tc>
          <w:tcPr>
            <w:tcW w:w="9929" w:type="dxa"/>
            <w:gridSpan w:val="2"/>
            <w:shd w:val="clear" w:color="auto" w:fill="D9D9D9" w:themeFill="background1" w:themeFillShade="D9"/>
          </w:tcPr>
          <w:p w14:paraId="0B8A89B7" w14:textId="77777777" w:rsidR="00EF7F2B" w:rsidRPr="00EF7F2B" w:rsidRDefault="00EF7F2B" w:rsidP="00E654F5">
            <w:pPr>
              <w:rPr>
                <w:b/>
                <w:bCs/>
                <w:sz w:val="24"/>
                <w:szCs w:val="24"/>
              </w:rPr>
            </w:pPr>
            <w:r w:rsidRPr="00EF7F2B">
              <w:rPr>
                <w:b/>
                <w:bCs/>
                <w:sz w:val="24"/>
                <w:szCs w:val="24"/>
              </w:rPr>
              <w:t>Leadership</w:t>
            </w:r>
          </w:p>
          <w:p w14:paraId="5A878026" w14:textId="01E00E20" w:rsidR="00EF7F2B" w:rsidRPr="00EF7F2B" w:rsidRDefault="00EF7F2B" w:rsidP="00E654F5">
            <w:pPr>
              <w:rPr>
                <w:b/>
                <w:bCs/>
                <w:sz w:val="24"/>
                <w:szCs w:val="24"/>
              </w:rPr>
            </w:pPr>
          </w:p>
        </w:tc>
      </w:tr>
      <w:tr w:rsidR="00EF7F2B" w:rsidRPr="002F5276" w14:paraId="05F4F2FD" w14:textId="77777777" w:rsidTr="00E654F5">
        <w:tc>
          <w:tcPr>
            <w:tcW w:w="9929" w:type="dxa"/>
            <w:gridSpan w:val="2"/>
          </w:tcPr>
          <w:p w14:paraId="112F0D28" w14:textId="77777777" w:rsidR="00EF7F2B" w:rsidRDefault="00EF7F2B" w:rsidP="00EF7F2B">
            <w:pPr>
              <w:rPr>
                <w:sz w:val="24"/>
                <w:szCs w:val="24"/>
              </w:rPr>
            </w:pPr>
          </w:p>
          <w:p w14:paraId="49A3B3E6" w14:textId="126A10F0" w:rsidR="00EF7F2B" w:rsidRPr="007C1943" w:rsidRDefault="007C1943" w:rsidP="007C1943">
            <w:pPr>
              <w:pStyle w:val="ListParagraph"/>
              <w:numPr>
                <w:ilvl w:val="0"/>
                <w:numId w:val="16"/>
              </w:numPr>
              <w:rPr>
                <w:sz w:val="24"/>
                <w:szCs w:val="24"/>
              </w:rPr>
            </w:pPr>
            <w:r>
              <w:rPr>
                <w:rFonts w:ascii="Calibri" w:hAnsi="Calibri" w:cs="Calibri"/>
                <w:sz w:val="24"/>
                <w:szCs w:val="24"/>
              </w:rPr>
              <w:t>Contribute</w:t>
            </w:r>
            <w:r w:rsidR="00EE46E8" w:rsidRPr="007C1943">
              <w:rPr>
                <w:rFonts w:ascii="Calibri" w:hAnsi="Calibri" w:cs="Calibri"/>
                <w:sz w:val="24"/>
                <w:szCs w:val="24"/>
              </w:rPr>
              <w:t xml:space="preserve"> to the school development plan and whole-school policy</w:t>
            </w:r>
            <w:r>
              <w:rPr>
                <w:rFonts w:ascii="Calibri" w:hAnsi="Calibri" w:cs="Calibri"/>
                <w:sz w:val="24"/>
                <w:szCs w:val="24"/>
              </w:rPr>
              <w:t xml:space="preserve"> in relation to SEN</w:t>
            </w:r>
            <w:r w:rsidR="00C22081">
              <w:rPr>
                <w:rFonts w:ascii="Calibri" w:hAnsi="Calibri" w:cs="Calibri"/>
                <w:sz w:val="24"/>
                <w:szCs w:val="24"/>
              </w:rPr>
              <w:t>D</w:t>
            </w:r>
          </w:p>
          <w:p w14:paraId="0C64C833" w14:textId="1C793CF5" w:rsidR="00EF7F2B" w:rsidRDefault="00EF7F2B" w:rsidP="007C1943">
            <w:pPr>
              <w:pStyle w:val="ListParagraph"/>
              <w:numPr>
                <w:ilvl w:val="0"/>
                <w:numId w:val="16"/>
              </w:numPr>
              <w:rPr>
                <w:sz w:val="24"/>
                <w:szCs w:val="24"/>
              </w:rPr>
            </w:pPr>
            <w:r w:rsidRPr="007C1943">
              <w:rPr>
                <w:sz w:val="24"/>
                <w:szCs w:val="24"/>
              </w:rPr>
              <w:t xml:space="preserve">Lead the school on the </w:t>
            </w:r>
            <w:r w:rsidR="007C1943" w:rsidRPr="007C1943">
              <w:rPr>
                <w:sz w:val="24"/>
                <w:szCs w:val="24"/>
              </w:rPr>
              <w:t>SEN</w:t>
            </w:r>
            <w:r w:rsidR="00C22081">
              <w:rPr>
                <w:sz w:val="24"/>
                <w:szCs w:val="24"/>
              </w:rPr>
              <w:t>D</w:t>
            </w:r>
            <w:r w:rsidRPr="007C1943">
              <w:rPr>
                <w:sz w:val="24"/>
                <w:szCs w:val="24"/>
              </w:rPr>
              <w:t xml:space="preserve"> Code of Practice </w:t>
            </w:r>
          </w:p>
          <w:p w14:paraId="7430D612" w14:textId="022E50F4" w:rsidR="007C1943" w:rsidRPr="007C1943" w:rsidRDefault="007C1943" w:rsidP="007C1943">
            <w:pPr>
              <w:pStyle w:val="ListParagraph"/>
              <w:numPr>
                <w:ilvl w:val="0"/>
                <w:numId w:val="16"/>
              </w:numPr>
              <w:rPr>
                <w:sz w:val="24"/>
                <w:szCs w:val="24"/>
              </w:rPr>
            </w:pPr>
            <w:r w:rsidRPr="007C1943">
              <w:rPr>
                <w:sz w:val="24"/>
                <w:szCs w:val="24"/>
              </w:rPr>
              <w:t>Ensure all members of staff recognise and fulfil their statutory responsibilities to pupils with SEN</w:t>
            </w:r>
            <w:r w:rsidR="00C22081">
              <w:rPr>
                <w:sz w:val="24"/>
                <w:szCs w:val="24"/>
              </w:rPr>
              <w:t>D</w:t>
            </w:r>
            <w:r w:rsidRPr="007C1943">
              <w:rPr>
                <w:sz w:val="24"/>
                <w:szCs w:val="24"/>
              </w:rPr>
              <w:t xml:space="preserve"> and ensure all school staff understand their role in providing inclusive education</w:t>
            </w:r>
          </w:p>
          <w:p w14:paraId="650138D3" w14:textId="77777777" w:rsidR="007C1943" w:rsidRPr="007C1943" w:rsidRDefault="007C1943" w:rsidP="007C1943">
            <w:pPr>
              <w:pStyle w:val="ListParagraph"/>
              <w:numPr>
                <w:ilvl w:val="0"/>
                <w:numId w:val="16"/>
              </w:numPr>
              <w:rPr>
                <w:sz w:val="24"/>
                <w:szCs w:val="24"/>
              </w:rPr>
            </w:pPr>
            <w:r w:rsidRPr="002D7315">
              <w:rPr>
                <w:rFonts w:ascii="Calibri" w:hAnsi="Calibri" w:cs="Calibri"/>
                <w:sz w:val="24"/>
                <w:szCs w:val="24"/>
              </w:rPr>
              <w:t>Work with the headteacher and governors to ensure the school meets its responsibilities under the Equality Act 2010 in terms of reasonable adjustments and access arrangements</w:t>
            </w:r>
          </w:p>
          <w:p w14:paraId="60EF591C" w14:textId="2EB8A100" w:rsidR="007C1943" w:rsidRDefault="007C1943" w:rsidP="007C1943">
            <w:pPr>
              <w:pStyle w:val="ListParagraph"/>
              <w:numPr>
                <w:ilvl w:val="0"/>
                <w:numId w:val="16"/>
              </w:numPr>
              <w:rPr>
                <w:sz w:val="24"/>
                <w:szCs w:val="24"/>
              </w:rPr>
            </w:pPr>
            <w:r>
              <w:rPr>
                <w:sz w:val="24"/>
                <w:szCs w:val="24"/>
              </w:rPr>
              <w:t>Lead SEN</w:t>
            </w:r>
            <w:r w:rsidR="00C22081">
              <w:rPr>
                <w:sz w:val="24"/>
                <w:szCs w:val="24"/>
              </w:rPr>
              <w:t>D</w:t>
            </w:r>
            <w:r>
              <w:rPr>
                <w:sz w:val="24"/>
                <w:szCs w:val="24"/>
              </w:rPr>
              <w:t xml:space="preserve"> reviews on pupil progress to provide challenge and support to improve outcomes</w:t>
            </w:r>
          </w:p>
          <w:p w14:paraId="1C2EE1F4" w14:textId="77777777" w:rsidR="007C1943" w:rsidRPr="007C1943" w:rsidRDefault="007C1943" w:rsidP="007C1943">
            <w:pPr>
              <w:pStyle w:val="ListParagraph"/>
              <w:rPr>
                <w:sz w:val="24"/>
                <w:szCs w:val="24"/>
              </w:rPr>
            </w:pPr>
          </w:p>
          <w:p w14:paraId="5B8F6CB0" w14:textId="77777777" w:rsidR="00841C23" w:rsidRDefault="00841C23" w:rsidP="007C1943">
            <w:pPr>
              <w:pStyle w:val="ListParagraph"/>
              <w:numPr>
                <w:ilvl w:val="0"/>
                <w:numId w:val="16"/>
              </w:numPr>
              <w:rPr>
                <w:sz w:val="24"/>
                <w:szCs w:val="24"/>
              </w:rPr>
            </w:pPr>
            <w:r>
              <w:rPr>
                <w:sz w:val="24"/>
                <w:szCs w:val="24"/>
              </w:rPr>
              <w:t>Monitor the effectiveness of interventions delivered by teaching assistants/teachers and the impact they have on pupils when working with them in class</w:t>
            </w:r>
          </w:p>
          <w:p w14:paraId="16218914" w14:textId="77777777" w:rsidR="00841C23" w:rsidRDefault="00841C23" w:rsidP="007C1943">
            <w:pPr>
              <w:pStyle w:val="ListParagraph"/>
              <w:numPr>
                <w:ilvl w:val="0"/>
                <w:numId w:val="16"/>
              </w:numPr>
              <w:rPr>
                <w:sz w:val="24"/>
                <w:szCs w:val="24"/>
              </w:rPr>
            </w:pPr>
            <w:r>
              <w:rPr>
                <w:sz w:val="24"/>
                <w:szCs w:val="24"/>
              </w:rPr>
              <w:t>Participate in pupil progress meetings</w:t>
            </w:r>
          </w:p>
          <w:p w14:paraId="69D1CF3F" w14:textId="77777777" w:rsidR="00EE46E8" w:rsidRDefault="00BE652D" w:rsidP="007C1943">
            <w:pPr>
              <w:pStyle w:val="ListParagraph"/>
              <w:numPr>
                <w:ilvl w:val="0"/>
                <w:numId w:val="16"/>
              </w:numPr>
              <w:rPr>
                <w:sz w:val="24"/>
                <w:szCs w:val="24"/>
              </w:rPr>
            </w:pPr>
            <w:r>
              <w:rPr>
                <w:sz w:val="24"/>
                <w:szCs w:val="24"/>
              </w:rPr>
              <w:t>Develop productive partnerships with outside agencies and identify needs across the school for commissioning support, supported by excellent record keeping</w:t>
            </w:r>
          </w:p>
          <w:p w14:paraId="54F06B02" w14:textId="77777777" w:rsidR="00EE46E8" w:rsidRPr="00EE46E8" w:rsidRDefault="00EE46E8" w:rsidP="007C1943">
            <w:pPr>
              <w:pStyle w:val="ListParagraph"/>
              <w:numPr>
                <w:ilvl w:val="0"/>
                <w:numId w:val="16"/>
              </w:numPr>
              <w:rPr>
                <w:sz w:val="24"/>
                <w:szCs w:val="24"/>
              </w:rPr>
            </w:pPr>
            <w:r w:rsidRPr="00EE46E8">
              <w:rPr>
                <w:rFonts w:ascii="Calibri" w:hAnsi="Calibri" w:cs="Calibri"/>
                <w:sz w:val="24"/>
                <w:szCs w:val="24"/>
              </w:rPr>
              <w:t>Identify training needs for staff and how to meet these needs</w:t>
            </w:r>
          </w:p>
          <w:p w14:paraId="092C8D54" w14:textId="63ACE5DC" w:rsidR="00EE46E8" w:rsidRPr="00EE46E8" w:rsidRDefault="00EE46E8" w:rsidP="007C1943">
            <w:pPr>
              <w:pStyle w:val="ListParagraph"/>
              <w:numPr>
                <w:ilvl w:val="0"/>
                <w:numId w:val="16"/>
              </w:numPr>
              <w:rPr>
                <w:sz w:val="24"/>
                <w:szCs w:val="24"/>
              </w:rPr>
            </w:pPr>
            <w:r w:rsidRPr="00EE46E8">
              <w:rPr>
                <w:rFonts w:ascii="Calibri" w:hAnsi="Calibri" w:cs="Calibri"/>
                <w:sz w:val="24"/>
                <w:szCs w:val="24"/>
              </w:rPr>
              <w:t>Lead INSET for staff</w:t>
            </w:r>
          </w:p>
          <w:p w14:paraId="2958381C" w14:textId="643A2E26" w:rsidR="00BE652D" w:rsidRDefault="00BE652D" w:rsidP="007C1943">
            <w:pPr>
              <w:pStyle w:val="ListParagraph"/>
              <w:numPr>
                <w:ilvl w:val="0"/>
                <w:numId w:val="16"/>
              </w:numPr>
              <w:rPr>
                <w:sz w:val="24"/>
                <w:szCs w:val="24"/>
              </w:rPr>
            </w:pPr>
            <w:r>
              <w:rPr>
                <w:sz w:val="24"/>
                <w:szCs w:val="24"/>
              </w:rPr>
              <w:t>Be involved in recruiting SEN</w:t>
            </w:r>
            <w:r w:rsidR="00C22081">
              <w:rPr>
                <w:sz w:val="24"/>
                <w:szCs w:val="24"/>
              </w:rPr>
              <w:t>D</w:t>
            </w:r>
            <w:r>
              <w:rPr>
                <w:sz w:val="24"/>
                <w:szCs w:val="24"/>
              </w:rPr>
              <w:t xml:space="preserve"> support staff and moni</w:t>
            </w:r>
            <w:r w:rsidR="00742E07">
              <w:rPr>
                <w:sz w:val="24"/>
                <w:szCs w:val="24"/>
              </w:rPr>
              <w:t>tor</w:t>
            </w:r>
            <w:r>
              <w:rPr>
                <w:sz w:val="24"/>
                <w:szCs w:val="24"/>
              </w:rPr>
              <w:t xml:space="preserve"> probation</w:t>
            </w:r>
            <w:r w:rsidR="00742E07">
              <w:rPr>
                <w:sz w:val="24"/>
                <w:szCs w:val="24"/>
              </w:rPr>
              <w:t>ary</w:t>
            </w:r>
            <w:r>
              <w:rPr>
                <w:sz w:val="24"/>
                <w:szCs w:val="24"/>
              </w:rPr>
              <w:t xml:space="preserve"> period</w:t>
            </w:r>
            <w:r w:rsidR="00742E07">
              <w:rPr>
                <w:sz w:val="24"/>
                <w:szCs w:val="24"/>
              </w:rPr>
              <w:t>s</w:t>
            </w:r>
          </w:p>
          <w:p w14:paraId="70A486F7" w14:textId="11A88229" w:rsidR="00D30D3D" w:rsidRDefault="00742E07" w:rsidP="007C1943">
            <w:pPr>
              <w:pStyle w:val="ListParagraph"/>
              <w:numPr>
                <w:ilvl w:val="0"/>
                <w:numId w:val="16"/>
              </w:numPr>
              <w:rPr>
                <w:sz w:val="24"/>
                <w:szCs w:val="24"/>
              </w:rPr>
            </w:pPr>
            <w:r>
              <w:rPr>
                <w:sz w:val="24"/>
                <w:szCs w:val="24"/>
              </w:rPr>
              <w:t>L</w:t>
            </w:r>
            <w:r w:rsidR="00D30D3D">
              <w:rPr>
                <w:sz w:val="24"/>
                <w:szCs w:val="24"/>
              </w:rPr>
              <w:t>ead return to work meetings</w:t>
            </w:r>
            <w:r>
              <w:rPr>
                <w:sz w:val="24"/>
                <w:szCs w:val="24"/>
              </w:rPr>
              <w:t xml:space="preserve"> for line managed staff</w:t>
            </w:r>
          </w:p>
          <w:p w14:paraId="7318A216" w14:textId="77777777" w:rsidR="00EE46E8" w:rsidRDefault="00D30D3D" w:rsidP="007C1943">
            <w:pPr>
              <w:pStyle w:val="ListParagraph"/>
              <w:numPr>
                <w:ilvl w:val="0"/>
                <w:numId w:val="16"/>
              </w:numPr>
              <w:rPr>
                <w:sz w:val="24"/>
                <w:szCs w:val="24"/>
              </w:rPr>
            </w:pPr>
            <w:r>
              <w:rPr>
                <w:sz w:val="24"/>
                <w:szCs w:val="24"/>
              </w:rPr>
              <w:t>Performance manage (</w:t>
            </w:r>
            <w:r w:rsidR="003E3492">
              <w:rPr>
                <w:sz w:val="24"/>
                <w:szCs w:val="24"/>
              </w:rPr>
              <w:t>individual needs assistants and SEND support staff</w:t>
            </w:r>
            <w:r>
              <w:rPr>
                <w:sz w:val="24"/>
                <w:szCs w:val="24"/>
              </w:rPr>
              <w:t>) through appraisals and regular meetings</w:t>
            </w:r>
          </w:p>
          <w:p w14:paraId="5D4BB4EC" w14:textId="77777777" w:rsidR="007F6E3D" w:rsidRPr="00EE46E8" w:rsidRDefault="004833F6" w:rsidP="007C1943">
            <w:pPr>
              <w:pStyle w:val="ListParagraph"/>
              <w:numPr>
                <w:ilvl w:val="0"/>
                <w:numId w:val="16"/>
              </w:numPr>
              <w:rPr>
                <w:sz w:val="24"/>
                <w:szCs w:val="24"/>
              </w:rPr>
            </w:pPr>
            <w:r w:rsidRPr="00EE46E8">
              <w:rPr>
                <w:rFonts w:ascii="Calibri" w:hAnsi="Calibri" w:cs="Calibri"/>
                <w:sz w:val="24"/>
                <w:szCs w:val="24"/>
              </w:rPr>
              <w:t>Prepare and review information the governing board is required to publish</w:t>
            </w:r>
          </w:p>
          <w:p w14:paraId="3DC33C81" w14:textId="1121EB47" w:rsidR="00EE46E8" w:rsidRPr="00EE46E8" w:rsidRDefault="00EE46E8" w:rsidP="00EE46E8">
            <w:pPr>
              <w:ind w:left="360"/>
              <w:rPr>
                <w:sz w:val="24"/>
                <w:szCs w:val="24"/>
              </w:rPr>
            </w:pPr>
          </w:p>
        </w:tc>
      </w:tr>
      <w:tr w:rsidR="007F6E3D" w:rsidRPr="002F5276" w14:paraId="1F3AC55F" w14:textId="77777777" w:rsidTr="007F6E3D">
        <w:tc>
          <w:tcPr>
            <w:tcW w:w="9929" w:type="dxa"/>
            <w:gridSpan w:val="2"/>
            <w:shd w:val="clear" w:color="auto" w:fill="D9D9D9" w:themeFill="background1" w:themeFillShade="D9"/>
          </w:tcPr>
          <w:p w14:paraId="7605D73C" w14:textId="11BD547E" w:rsidR="007F6E3D" w:rsidRPr="007F6E3D" w:rsidRDefault="002664E1" w:rsidP="00EF7F2B">
            <w:pPr>
              <w:rPr>
                <w:b/>
                <w:bCs/>
                <w:sz w:val="24"/>
                <w:szCs w:val="24"/>
              </w:rPr>
            </w:pPr>
            <w:r>
              <w:rPr>
                <w:b/>
                <w:bCs/>
                <w:sz w:val="24"/>
                <w:szCs w:val="24"/>
              </w:rPr>
              <w:lastRenderedPageBreak/>
              <w:t xml:space="preserve">Safeguarding </w:t>
            </w:r>
            <w:r w:rsidR="004036A1">
              <w:rPr>
                <w:b/>
                <w:bCs/>
                <w:sz w:val="24"/>
                <w:szCs w:val="24"/>
              </w:rPr>
              <w:t xml:space="preserve">and </w:t>
            </w:r>
            <w:r w:rsidR="007F6E3D" w:rsidRPr="007F6E3D">
              <w:rPr>
                <w:b/>
                <w:bCs/>
                <w:sz w:val="24"/>
                <w:szCs w:val="24"/>
              </w:rPr>
              <w:t>Child Protection</w:t>
            </w:r>
          </w:p>
          <w:p w14:paraId="4FB649D1" w14:textId="25BA456B" w:rsidR="007F6E3D" w:rsidRDefault="007F6E3D" w:rsidP="00EF7F2B">
            <w:pPr>
              <w:rPr>
                <w:sz w:val="24"/>
                <w:szCs w:val="24"/>
              </w:rPr>
            </w:pPr>
          </w:p>
        </w:tc>
      </w:tr>
      <w:tr w:rsidR="007F6E3D" w:rsidRPr="002F5276" w14:paraId="38F1F731" w14:textId="77777777" w:rsidTr="00E654F5">
        <w:tc>
          <w:tcPr>
            <w:tcW w:w="9929" w:type="dxa"/>
            <w:gridSpan w:val="2"/>
          </w:tcPr>
          <w:p w14:paraId="263ECA59" w14:textId="45CC7A84" w:rsidR="002664E1" w:rsidRPr="002664E1" w:rsidRDefault="002664E1" w:rsidP="002664E1">
            <w:pPr>
              <w:pStyle w:val="ListParagraph"/>
              <w:numPr>
                <w:ilvl w:val="0"/>
                <w:numId w:val="12"/>
              </w:numPr>
              <w:rPr>
                <w:sz w:val="24"/>
                <w:szCs w:val="24"/>
              </w:rPr>
            </w:pPr>
            <w:r w:rsidRPr="002664E1">
              <w:rPr>
                <w:sz w:val="24"/>
                <w:szCs w:val="24"/>
              </w:rPr>
              <w:t xml:space="preserve">Ensure best practice in </w:t>
            </w:r>
            <w:r>
              <w:rPr>
                <w:sz w:val="24"/>
                <w:szCs w:val="24"/>
              </w:rPr>
              <w:t xml:space="preserve">the implementation of the </w:t>
            </w:r>
            <w:r w:rsidRPr="002664E1">
              <w:rPr>
                <w:sz w:val="24"/>
                <w:szCs w:val="24"/>
              </w:rPr>
              <w:t xml:space="preserve">safeguarding policy and </w:t>
            </w:r>
            <w:r>
              <w:rPr>
                <w:sz w:val="24"/>
                <w:szCs w:val="24"/>
              </w:rPr>
              <w:t xml:space="preserve">the daily </w:t>
            </w:r>
            <w:r w:rsidRPr="002664E1">
              <w:rPr>
                <w:sz w:val="24"/>
                <w:szCs w:val="24"/>
              </w:rPr>
              <w:t>practice throughout the school</w:t>
            </w:r>
          </w:p>
          <w:p w14:paraId="6B17C257" w14:textId="6E4E9D3F" w:rsidR="002664E1" w:rsidRPr="002664E1" w:rsidRDefault="002664E1" w:rsidP="002664E1">
            <w:pPr>
              <w:pStyle w:val="ListParagraph"/>
              <w:numPr>
                <w:ilvl w:val="0"/>
                <w:numId w:val="12"/>
              </w:numPr>
              <w:rPr>
                <w:sz w:val="24"/>
                <w:szCs w:val="24"/>
              </w:rPr>
            </w:pPr>
            <w:r>
              <w:rPr>
                <w:sz w:val="24"/>
                <w:szCs w:val="24"/>
              </w:rPr>
              <w:t>W</w:t>
            </w:r>
            <w:r w:rsidRPr="002664E1">
              <w:rPr>
                <w:sz w:val="24"/>
                <w:szCs w:val="24"/>
              </w:rPr>
              <w:t xml:space="preserve">ork with families and multi-agencies in response to safeguarding concerns and </w:t>
            </w:r>
            <w:r>
              <w:rPr>
                <w:sz w:val="24"/>
                <w:szCs w:val="24"/>
              </w:rPr>
              <w:t xml:space="preserve">any </w:t>
            </w:r>
            <w:r w:rsidRPr="002664E1">
              <w:rPr>
                <w:sz w:val="24"/>
                <w:szCs w:val="24"/>
              </w:rPr>
              <w:t>need for early help</w:t>
            </w:r>
          </w:p>
          <w:p w14:paraId="49DEEC6D" w14:textId="77777777" w:rsidR="002664E1" w:rsidRDefault="002664E1" w:rsidP="007C1943">
            <w:pPr>
              <w:pStyle w:val="ListParagraph"/>
              <w:numPr>
                <w:ilvl w:val="0"/>
                <w:numId w:val="12"/>
              </w:numPr>
              <w:rPr>
                <w:sz w:val="24"/>
                <w:szCs w:val="24"/>
              </w:rPr>
            </w:pPr>
            <w:r w:rsidRPr="002664E1">
              <w:rPr>
                <w:sz w:val="24"/>
                <w:szCs w:val="24"/>
              </w:rPr>
              <w:t xml:space="preserve">Ensure accurate recording of incidents </w:t>
            </w:r>
          </w:p>
          <w:p w14:paraId="5B49CAB2" w14:textId="290F4536" w:rsidR="007C1943" w:rsidRPr="007C1943" w:rsidRDefault="007C1943" w:rsidP="007C1943">
            <w:pPr>
              <w:pStyle w:val="ListParagraph"/>
              <w:rPr>
                <w:sz w:val="24"/>
                <w:szCs w:val="24"/>
              </w:rPr>
            </w:pPr>
          </w:p>
        </w:tc>
      </w:tr>
      <w:tr w:rsidR="007F6E3D" w:rsidRPr="002F5276" w14:paraId="254BF5DD" w14:textId="77777777" w:rsidTr="007F6E3D">
        <w:tc>
          <w:tcPr>
            <w:tcW w:w="9929" w:type="dxa"/>
            <w:gridSpan w:val="2"/>
            <w:shd w:val="clear" w:color="auto" w:fill="D9D9D9" w:themeFill="background1" w:themeFillShade="D9"/>
          </w:tcPr>
          <w:p w14:paraId="55F94785" w14:textId="5268B0AE" w:rsidR="007F6E3D" w:rsidRPr="007F6E3D" w:rsidRDefault="007F6E3D" w:rsidP="00EF7F2B">
            <w:pPr>
              <w:rPr>
                <w:b/>
                <w:bCs/>
                <w:sz w:val="24"/>
                <w:szCs w:val="24"/>
              </w:rPr>
            </w:pPr>
            <w:r w:rsidRPr="007F6E3D">
              <w:rPr>
                <w:b/>
                <w:bCs/>
                <w:sz w:val="24"/>
                <w:szCs w:val="24"/>
              </w:rPr>
              <w:t>Standards and Quality Assurance</w:t>
            </w:r>
          </w:p>
          <w:p w14:paraId="0F9369BB" w14:textId="2F9A8551" w:rsidR="007F6E3D" w:rsidRDefault="007F6E3D" w:rsidP="00EF7F2B">
            <w:pPr>
              <w:rPr>
                <w:sz w:val="24"/>
                <w:szCs w:val="24"/>
              </w:rPr>
            </w:pPr>
          </w:p>
        </w:tc>
      </w:tr>
      <w:tr w:rsidR="007F6E3D" w:rsidRPr="002F5276" w14:paraId="1B43AB45" w14:textId="77777777" w:rsidTr="00E654F5">
        <w:tc>
          <w:tcPr>
            <w:tcW w:w="9929" w:type="dxa"/>
            <w:gridSpan w:val="2"/>
          </w:tcPr>
          <w:p w14:paraId="0CE7D462" w14:textId="77777777" w:rsidR="007F6E3D" w:rsidRDefault="007F6E3D" w:rsidP="00EF7F2B">
            <w:pPr>
              <w:rPr>
                <w:sz w:val="24"/>
                <w:szCs w:val="24"/>
              </w:rPr>
            </w:pPr>
          </w:p>
          <w:p w14:paraId="62942FF9" w14:textId="77777777" w:rsidR="007F6E3D" w:rsidRDefault="007F6E3D" w:rsidP="007F6E3D">
            <w:pPr>
              <w:pStyle w:val="ListParagraph"/>
              <w:numPr>
                <w:ilvl w:val="0"/>
                <w:numId w:val="11"/>
              </w:numPr>
              <w:rPr>
                <w:sz w:val="24"/>
                <w:szCs w:val="24"/>
              </w:rPr>
            </w:pPr>
            <w:r>
              <w:rPr>
                <w:sz w:val="24"/>
                <w:szCs w:val="24"/>
              </w:rPr>
              <w:t>Support and promote the high aspirations, positive ethos and inclusive culture of the school to colleagues, governors, parents, children and members of the wider school community</w:t>
            </w:r>
          </w:p>
          <w:p w14:paraId="11571472" w14:textId="77777777" w:rsidR="007F6E3D" w:rsidRDefault="007F6E3D" w:rsidP="007F6E3D">
            <w:pPr>
              <w:pStyle w:val="ListParagraph"/>
              <w:numPr>
                <w:ilvl w:val="0"/>
                <w:numId w:val="11"/>
              </w:numPr>
              <w:rPr>
                <w:sz w:val="24"/>
                <w:szCs w:val="24"/>
              </w:rPr>
            </w:pPr>
            <w:r>
              <w:rPr>
                <w:sz w:val="24"/>
                <w:szCs w:val="24"/>
              </w:rPr>
              <w:t>Provide a key reference point in providing information and support for families of children with SEND</w:t>
            </w:r>
          </w:p>
          <w:p w14:paraId="32737FF2" w14:textId="77777777" w:rsidR="007F6E3D" w:rsidRDefault="007F6E3D" w:rsidP="007F6E3D">
            <w:pPr>
              <w:pStyle w:val="ListParagraph"/>
              <w:numPr>
                <w:ilvl w:val="0"/>
                <w:numId w:val="11"/>
              </w:numPr>
              <w:rPr>
                <w:sz w:val="24"/>
                <w:szCs w:val="24"/>
              </w:rPr>
            </w:pPr>
            <w:r>
              <w:rPr>
                <w:sz w:val="24"/>
                <w:szCs w:val="24"/>
              </w:rPr>
              <w:t>Support and promote all school policies and procedures, particularly those relating to child protection and safeguarding, equality, health and safety, confidentiality, behaviour, data protection and supporting pupils with medical needs</w:t>
            </w:r>
          </w:p>
          <w:p w14:paraId="5605999D" w14:textId="77777777" w:rsidR="007F6E3D" w:rsidRDefault="007F6E3D" w:rsidP="007F6E3D">
            <w:pPr>
              <w:pStyle w:val="ListParagraph"/>
              <w:numPr>
                <w:ilvl w:val="0"/>
                <w:numId w:val="11"/>
              </w:numPr>
              <w:rPr>
                <w:sz w:val="24"/>
                <w:szCs w:val="24"/>
              </w:rPr>
            </w:pPr>
            <w:r>
              <w:rPr>
                <w:sz w:val="24"/>
                <w:szCs w:val="24"/>
              </w:rPr>
              <w:t>Liaise with Headteacher and SLT promptly following meetings regarding pupils and parents of the school, and maintain up to date records of any actions/outcomes resulting from meetings</w:t>
            </w:r>
          </w:p>
          <w:p w14:paraId="3F45C2C2" w14:textId="77777777" w:rsidR="007F6E3D" w:rsidRDefault="007F6E3D" w:rsidP="007F6E3D">
            <w:pPr>
              <w:pStyle w:val="ListParagraph"/>
              <w:numPr>
                <w:ilvl w:val="0"/>
                <w:numId w:val="11"/>
              </w:numPr>
              <w:rPr>
                <w:sz w:val="24"/>
                <w:szCs w:val="24"/>
              </w:rPr>
            </w:pPr>
            <w:r>
              <w:rPr>
                <w:sz w:val="24"/>
                <w:szCs w:val="24"/>
              </w:rPr>
              <w:t>Be aware of and support pupil differences</w:t>
            </w:r>
            <w:r w:rsidR="006941D3">
              <w:rPr>
                <w:sz w:val="24"/>
                <w:szCs w:val="24"/>
              </w:rPr>
              <w:t>, and ensure that all pupils have equal access to all school opportunities</w:t>
            </w:r>
          </w:p>
          <w:p w14:paraId="67093033" w14:textId="77777777" w:rsidR="006941D3" w:rsidRDefault="006941D3" w:rsidP="007F6E3D">
            <w:pPr>
              <w:pStyle w:val="ListParagraph"/>
              <w:numPr>
                <w:ilvl w:val="0"/>
                <w:numId w:val="11"/>
              </w:numPr>
              <w:rPr>
                <w:sz w:val="24"/>
                <w:szCs w:val="24"/>
              </w:rPr>
            </w:pPr>
            <w:r>
              <w:rPr>
                <w:sz w:val="24"/>
                <w:szCs w:val="24"/>
              </w:rPr>
              <w:t>To promote the general progress and well-being of individual pupils throughout the school</w:t>
            </w:r>
          </w:p>
          <w:p w14:paraId="371DAE7C" w14:textId="77777777" w:rsidR="006941D3" w:rsidRDefault="006941D3" w:rsidP="007F6E3D">
            <w:pPr>
              <w:pStyle w:val="ListParagraph"/>
              <w:numPr>
                <w:ilvl w:val="0"/>
                <w:numId w:val="11"/>
              </w:numPr>
              <w:rPr>
                <w:sz w:val="24"/>
                <w:szCs w:val="24"/>
              </w:rPr>
            </w:pPr>
            <w:r>
              <w:rPr>
                <w:sz w:val="24"/>
                <w:szCs w:val="24"/>
              </w:rPr>
              <w:t xml:space="preserve">To provide advice and guidance to pupils and parents on educational, emotional and social matters, in line with school policies </w:t>
            </w:r>
          </w:p>
          <w:p w14:paraId="2E30B5A6" w14:textId="77777777" w:rsidR="006941D3" w:rsidRDefault="006941D3" w:rsidP="007F6E3D">
            <w:pPr>
              <w:pStyle w:val="ListParagraph"/>
              <w:numPr>
                <w:ilvl w:val="0"/>
                <w:numId w:val="11"/>
              </w:numPr>
              <w:rPr>
                <w:sz w:val="24"/>
                <w:szCs w:val="24"/>
              </w:rPr>
            </w:pPr>
            <w:r>
              <w:rPr>
                <w:sz w:val="24"/>
                <w:szCs w:val="24"/>
              </w:rPr>
              <w:t>Attend and participate fully in school events, e.g. open evenings, parental workshops and pupil performances</w:t>
            </w:r>
          </w:p>
          <w:p w14:paraId="60F9440E" w14:textId="77777777" w:rsidR="006941D3" w:rsidRDefault="006941D3" w:rsidP="007F6E3D">
            <w:pPr>
              <w:pStyle w:val="ListParagraph"/>
              <w:numPr>
                <w:ilvl w:val="0"/>
                <w:numId w:val="11"/>
              </w:numPr>
              <w:rPr>
                <w:sz w:val="24"/>
                <w:szCs w:val="24"/>
              </w:rPr>
            </w:pPr>
            <w:r>
              <w:rPr>
                <w:sz w:val="24"/>
                <w:szCs w:val="24"/>
              </w:rPr>
              <w:t>Attend and contribute to staff meetings and SLT meetings</w:t>
            </w:r>
          </w:p>
          <w:p w14:paraId="58647D15" w14:textId="77777777" w:rsidR="006941D3" w:rsidRDefault="006941D3" w:rsidP="007F6E3D">
            <w:pPr>
              <w:pStyle w:val="ListParagraph"/>
              <w:numPr>
                <w:ilvl w:val="0"/>
                <w:numId w:val="11"/>
              </w:numPr>
              <w:rPr>
                <w:sz w:val="24"/>
                <w:szCs w:val="24"/>
              </w:rPr>
            </w:pPr>
            <w:r>
              <w:rPr>
                <w:sz w:val="24"/>
                <w:szCs w:val="24"/>
              </w:rPr>
              <w:t xml:space="preserve">Develop strong links with governors and other schools within our local partnerships </w:t>
            </w:r>
          </w:p>
          <w:p w14:paraId="73082A17" w14:textId="29DE836C" w:rsidR="000157F3" w:rsidRPr="000157F3" w:rsidRDefault="000157F3" w:rsidP="000157F3">
            <w:pPr>
              <w:rPr>
                <w:sz w:val="24"/>
                <w:szCs w:val="24"/>
              </w:rPr>
            </w:pPr>
          </w:p>
        </w:tc>
      </w:tr>
      <w:tr w:rsidR="000157F3" w:rsidRPr="002F5276" w14:paraId="35BDD074" w14:textId="77777777" w:rsidTr="00E654F5">
        <w:tc>
          <w:tcPr>
            <w:tcW w:w="9929" w:type="dxa"/>
            <w:gridSpan w:val="2"/>
          </w:tcPr>
          <w:p w14:paraId="747185E8" w14:textId="77777777" w:rsidR="000157F3" w:rsidRDefault="000157F3" w:rsidP="00EF7F2B">
            <w:pPr>
              <w:rPr>
                <w:sz w:val="24"/>
                <w:szCs w:val="24"/>
              </w:rPr>
            </w:pPr>
          </w:p>
          <w:p w14:paraId="51E4B4CA" w14:textId="77777777" w:rsidR="000157F3" w:rsidRDefault="000157F3" w:rsidP="00EF7F2B">
            <w:pPr>
              <w:rPr>
                <w:sz w:val="24"/>
                <w:szCs w:val="24"/>
              </w:rPr>
            </w:pPr>
            <w:r>
              <w:rPr>
                <w:sz w:val="24"/>
                <w:szCs w:val="24"/>
              </w:rPr>
              <w:lastRenderedPageBreak/>
              <w:t>This job description will be reviewed annually as part of the performance management review process, or more frequently if necessary.  It may be amended at any time after consultation with the Headteacher and post holder.</w:t>
            </w:r>
          </w:p>
          <w:p w14:paraId="1C1481A4" w14:textId="5719B8C6" w:rsidR="000157F3" w:rsidRDefault="000157F3" w:rsidP="00EF7F2B">
            <w:pPr>
              <w:rPr>
                <w:sz w:val="24"/>
                <w:szCs w:val="24"/>
              </w:rPr>
            </w:pPr>
          </w:p>
          <w:p w14:paraId="71C158FE" w14:textId="77777777" w:rsidR="000157F3" w:rsidRDefault="000157F3" w:rsidP="00EF7F2B">
            <w:pPr>
              <w:rPr>
                <w:sz w:val="24"/>
                <w:szCs w:val="24"/>
              </w:rPr>
            </w:pPr>
          </w:p>
          <w:p w14:paraId="0947B8A6" w14:textId="77777777" w:rsidR="000157F3" w:rsidRDefault="000157F3" w:rsidP="00EF7F2B">
            <w:pPr>
              <w:rPr>
                <w:b/>
                <w:bCs/>
                <w:sz w:val="24"/>
                <w:szCs w:val="24"/>
              </w:rPr>
            </w:pPr>
            <w:r w:rsidRPr="000157F3">
              <w:rPr>
                <w:b/>
                <w:bCs/>
                <w:sz w:val="24"/>
                <w:szCs w:val="24"/>
              </w:rPr>
              <w:t>Signed:                                                                                                       Date:</w:t>
            </w:r>
          </w:p>
          <w:p w14:paraId="63A1155F" w14:textId="63E2A7AE" w:rsidR="00E3645B" w:rsidRPr="00E3645B" w:rsidRDefault="00E3645B" w:rsidP="00EF7F2B">
            <w:pPr>
              <w:rPr>
                <w:b/>
                <w:bCs/>
                <w:sz w:val="24"/>
                <w:szCs w:val="24"/>
              </w:rPr>
            </w:pPr>
          </w:p>
        </w:tc>
      </w:tr>
    </w:tbl>
    <w:p w14:paraId="3F85E7F1" w14:textId="77777777" w:rsidR="009F23D3" w:rsidRDefault="009F23D3" w:rsidP="002D7315"/>
    <w:sectPr w:rsidR="009F23D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5CA55" w14:textId="77777777" w:rsidR="00754535" w:rsidRDefault="00754535" w:rsidP="002F5276">
      <w:pPr>
        <w:spacing w:after="0" w:line="240" w:lineRule="auto"/>
      </w:pPr>
      <w:r>
        <w:separator/>
      </w:r>
    </w:p>
  </w:endnote>
  <w:endnote w:type="continuationSeparator" w:id="0">
    <w:p w14:paraId="7118E951" w14:textId="77777777" w:rsidR="00754535" w:rsidRDefault="00754535" w:rsidP="002F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969553"/>
      <w:docPartObj>
        <w:docPartGallery w:val="Page Numbers (Bottom of Page)"/>
        <w:docPartUnique/>
      </w:docPartObj>
    </w:sdtPr>
    <w:sdtEndPr>
      <w:rPr>
        <w:noProof/>
      </w:rPr>
    </w:sdtEndPr>
    <w:sdtContent>
      <w:p w14:paraId="0C3F13A2" w14:textId="37623DE7" w:rsidR="008645F6" w:rsidRDefault="008645F6" w:rsidP="008645F6">
        <w:pPr>
          <w:pStyle w:val="Footer"/>
          <w:jc w:val="center"/>
        </w:pPr>
        <w:r>
          <w:fldChar w:fldCharType="begin"/>
        </w:r>
        <w:r>
          <w:instrText xml:space="preserve"> PAGE   \* MERGEFORMAT </w:instrText>
        </w:r>
        <w:r>
          <w:fldChar w:fldCharType="separate"/>
        </w:r>
        <w:r w:rsidR="00585C9E">
          <w:rPr>
            <w:noProof/>
          </w:rPr>
          <w:t>4</w:t>
        </w:r>
        <w:r>
          <w:rPr>
            <w:noProof/>
          </w:rPr>
          <w:fldChar w:fldCharType="end"/>
        </w:r>
      </w:p>
    </w:sdtContent>
  </w:sdt>
  <w:p w14:paraId="0F8E545A" w14:textId="77777777" w:rsidR="008645F6" w:rsidRDefault="00864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87AA5" w14:textId="77777777" w:rsidR="00754535" w:rsidRDefault="00754535" w:rsidP="002F5276">
      <w:pPr>
        <w:spacing w:after="0" w:line="240" w:lineRule="auto"/>
      </w:pPr>
      <w:r>
        <w:separator/>
      </w:r>
    </w:p>
  </w:footnote>
  <w:footnote w:type="continuationSeparator" w:id="0">
    <w:p w14:paraId="3566DA2A" w14:textId="77777777" w:rsidR="00754535" w:rsidRDefault="00754535" w:rsidP="002F5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7E7AE" w14:textId="77777777" w:rsidR="00456ABD" w:rsidRDefault="00456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58E5A9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CDF7DEE"/>
    <w:multiLevelType w:val="hybridMultilevel"/>
    <w:tmpl w:val="F3720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824F32"/>
    <w:multiLevelType w:val="hybridMultilevel"/>
    <w:tmpl w:val="E9589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4637A"/>
    <w:multiLevelType w:val="hybridMultilevel"/>
    <w:tmpl w:val="F3CA4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6E6F0F"/>
    <w:multiLevelType w:val="hybridMultilevel"/>
    <w:tmpl w:val="E31C3C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5595B"/>
    <w:multiLevelType w:val="hybridMultilevel"/>
    <w:tmpl w:val="4AEC9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CA7906"/>
    <w:multiLevelType w:val="hybridMultilevel"/>
    <w:tmpl w:val="75B2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675B18"/>
    <w:multiLevelType w:val="hybridMultilevel"/>
    <w:tmpl w:val="C20CDA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B8C2534"/>
    <w:multiLevelType w:val="hybridMultilevel"/>
    <w:tmpl w:val="F8B60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122479"/>
    <w:multiLevelType w:val="hybridMultilevel"/>
    <w:tmpl w:val="F05A5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7147CB"/>
    <w:multiLevelType w:val="hybridMultilevel"/>
    <w:tmpl w:val="2FD8D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172304"/>
    <w:multiLevelType w:val="hybridMultilevel"/>
    <w:tmpl w:val="1F86A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D17C4E"/>
    <w:multiLevelType w:val="hybridMultilevel"/>
    <w:tmpl w:val="FDDA5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C15763"/>
    <w:multiLevelType w:val="hybridMultilevel"/>
    <w:tmpl w:val="5C1E4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335ADB"/>
    <w:multiLevelType w:val="hybridMultilevel"/>
    <w:tmpl w:val="7E38A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7EB076FA"/>
    <w:multiLevelType w:val="hybridMultilevel"/>
    <w:tmpl w:val="70E2F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7"/>
  </w:num>
  <w:num w:numId="4">
    <w:abstractNumId w:val="8"/>
  </w:num>
  <w:num w:numId="5">
    <w:abstractNumId w:val="0"/>
  </w:num>
  <w:num w:numId="6">
    <w:abstractNumId w:val="15"/>
  </w:num>
  <w:num w:numId="7">
    <w:abstractNumId w:val="11"/>
  </w:num>
  <w:num w:numId="8">
    <w:abstractNumId w:val="10"/>
  </w:num>
  <w:num w:numId="9">
    <w:abstractNumId w:val="9"/>
  </w:num>
  <w:num w:numId="10">
    <w:abstractNumId w:val="6"/>
  </w:num>
  <w:num w:numId="11">
    <w:abstractNumId w:val="5"/>
  </w:num>
  <w:num w:numId="12">
    <w:abstractNumId w:val="13"/>
  </w:num>
  <w:num w:numId="13">
    <w:abstractNumId w:val="14"/>
  </w:num>
  <w:num w:numId="14">
    <w:abstractNumId w:val="3"/>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276"/>
    <w:rsid w:val="0001279F"/>
    <w:rsid w:val="000157F3"/>
    <w:rsid w:val="001921B5"/>
    <w:rsid w:val="001E5AB9"/>
    <w:rsid w:val="002425D4"/>
    <w:rsid w:val="002664E1"/>
    <w:rsid w:val="002C60BF"/>
    <w:rsid w:val="002D7315"/>
    <w:rsid w:val="002F5276"/>
    <w:rsid w:val="00355B12"/>
    <w:rsid w:val="003E3492"/>
    <w:rsid w:val="004036A1"/>
    <w:rsid w:val="00456ABD"/>
    <w:rsid w:val="004833F6"/>
    <w:rsid w:val="00502A6C"/>
    <w:rsid w:val="00585C9E"/>
    <w:rsid w:val="006941D3"/>
    <w:rsid w:val="006B3A9C"/>
    <w:rsid w:val="00713C7E"/>
    <w:rsid w:val="00742E07"/>
    <w:rsid w:val="00754535"/>
    <w:rsid w:val="007B1332"/>
    <w:rsid w:val="007C1943"/>
    <w:rsid w:val="007D04E9"/>
    <w:rsid w:val="007E6C42"/>
    <w:rsid w:val="007F6E3D"/>
    <w:rsid w:val="00841C23"/>
    <w:rsid w:val="00843409"/>
    <w:rsid w:val="008645F6"/>
    <w:rsid w:val="00873AC3"/>
    <w:rsid w:val="009109CA"/>
    <w:rsid w:val="009F23D3"/>
    <w:rsid w:val="00B4600B"/>
    <w:rsid w:val="00BE652D"/>
    <w:rsid w:val="00C00BE8"/>
    <w:rsid w:val="00C22081"/>
    <w:rsid w:val="00C64C2E"/>
    <w:rsid w:val="00C66228"/>
    <w:rsid w:val="00C67A21"/>
    <w:rsid w:val="00CB1758"/>
    <w:rsid w:val="00D04D76"/>
    <w:rsid w:val="00D30D3D"/>
    <w:rsid w:val="00DB075C"/>
    <w:rsid w:val="00DD731F"/>
    <w:rsid w:val="00E3645B"/>
    <w:rsid w:val="00E654F5"/>
    <w:rsid w:val="00E844B2"/>
    <w:rsid w:val="00EE46E8"/>
    <w:rsid w:val="00EF7F2B"/>
    <w:rsid w:val="00F54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0F4117"/>
  <w15:chartTrackingRefBased/>
  <w15:docId w15:val="{29F27664-65D6-4E64-BD56-65DD63BB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5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276"/>
  </w:style>
  <w:style w:type="paragraph" w:styleId="Footer">
    <w:name w:val="footer"/>
    <w:basedOn w:val="Normal"/>
    <w:link w:val="FooterChar"/>
    <w:uiPriority w:val="99"/>
    <w:unhideWhenUsed/>
    <w:rsid w:val="002F5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276"/>
  </w:style>
  <w:style w:type="paragraph" w:styleId="ListParagraph">
    <w:name w:val="List Paragraph"/>
    <w:basedOn w:val="Normal"/>
    <w:uiPriority w:val="34"/>
    <w:qFormat/>
    <w:rsid w:val="002F5276"/>
    <w:pPr>
      <w:ind w:left="720"/>
      <w:contextualSpacing/>
    </w:pPr>
  </w:style>
  <w:style w:type="paragraph" w:customStyle="1" w:styleId="4Bulletedcopyblue">
    <w:name w:val="4 Bulleted copy blue"/>
    <w:basedOn w:val="Normal"/>
    <w:qFormat/>
    <w:rsid w:val="004833F6"/>
    <w:pPr>
      <w:numPr>
        <w:numId w:val="13"/>
      </w:numPr>
      <w:spacing w:after="6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4833F6"/>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4833F6"/>
    <w:rPr>
      <w:rFonts w:ascii="Arial" w:eastAsia="MS Mincho" w:hAnsi="Arial" w:cs="Times New Roman"/>
      <w:sz w:val="20"/>
      <w:szCs w:val="24"/>
      <w:lang w:val="en-US"/>
    </w:rPr>
  </w:style>
  <w:style w:type="paragraph" w:styleId="NoSpacing">
    <w:name w:val="No Spacing"/>
    <w:uiPriority w:val="1"/>
    <w:qFormat/>
    <w:rsid w:val="002D7315"/>
    <w:pPr>
      <w:spacing w:after="0" w:line="240" w:lineRule="auto"/>
    </w:pPr>
  </w:style>
  <w:style w:type="paragraph" w:styleId="BalloonText">
    <w:name w:val="Balloon Text"/>
    <w:basedOn w:val="Normal"/>
    <w:link w:val="BalloonTextChar"/>
    <w:uiPriority w:val="99"/>
    <w:semiHidden/>
    <w:unhideWhenUsed/>
    <w:rsid w:val="001E5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A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Lynne Szkolar</cp:lastModifiedBy>
  <cp:revision>2</cp:revision>
  <cp:lastPrinted>2022-09-22T08:42:00Z</cp:lastPrinted>
  <dcterms:created xsi:type="dcterms:W3CDTF">2022-12-06T15:03:00Z</dcterms:created>
  <dcterms:modified xsi:type="dcterms:W3CDTF">2022-12-06T15:03:00Z</dcterms:modified>
</cp:coreProperties>
</file>