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ACC" w:rsidRDefault="00407ACC" w:rsidP="00ED320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673100" cy="7092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eld Yellow upright logo 00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55" t="12780" r="18112" b="8946"/>
                    <a:stretch/>
                  </pic:blipFill>
                  <pic:spPr bwMode="auto">
                    <a:xfrm>
                      <a:off x="0" y="0"/>
                      <a:ext cx="679606" cy="7161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0FD1" w:rsidRDefault="00B85FA5" w:rsidP="00B55A7E">
      <w:pPr>
        <w:spacing w:line="240" w:lineRule="auto"/>
        <w:jc w:val="center"/>
        <w:rPr>
          <w:sz w:val="28"/>
          <w:szCs w:val="28"/>
        </w:rPr>
      </w:pPr>
      <w:r w:rsidRPr="00ED320E">
        <w:rPr>
          <w:sz w:val="28"/>
          <w:szCs w:val="28"/>
        </w:rPr>
        <w:t>St Wilfrids Catholic Primary School</w:t>
      </w:r>
      <w:r w:rsidR="00426162">
        <w:rPr>
          <w:sz w:val="28"/>
          <w:szCs w:val="28"/>
        </w:rPr>
        <w:t xml:space="preserve"> </w:t>
      </w:r>
      <w:r w:rsidR="00565AE0">
        <w:rPr>
          <w:sz w:val="28"/>
          <w:szCs w:val="28"/>
        </w:rPr>
        <w:t>–</w:t>
      </w:r>
      <w:r w:rsidR="00426162">
        <w:rPr>
          <w:sz w:val="28"/>
          <w:szCs w:val="28"/>
        </w:rPr>
        <w:t xml:space="preserve"> </w:t>
      </w:r>
      <w:r w:rsidR="00565AE0">
        <w:rPr>
          <w:sz w:val="28"/>
          <w:szCs w:val="28"/>
        </w:rPr>
        <w:t>SEN</w:t>
      </w:r>
      <w:r w:rsidR="00C26D04">
        <w:rPr>
          <w:sz w:val="28"/>
          <w:szCs w:val="28"/>
        </w:rPr>
        <w:t>DCo</w:t>
      </w:r>
      <w:r w:rsidR="00565AE0">
        <w:rPr>
          <w:sz w:val="28"/>
          <w:szCs w:val="28"/>
        </w:rPr>
        <w:t xml:space="preserve"> </w:t>
      </w:r>
      <w:r w:rsidRPr="00ED320E">
        <w:rPr>
          <w:sz w:val="28"/>
          <w:szCs w:val="28"/>
        </w:rPr>
        <w:t>Job Description</w:t>
      </w: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3432"/>
        <w:gridCol w:w="7200"/>
      </w:tblGrid>
      <w:tr w:rsidR="00B85FA5" w:rsidTr="00E208D1">
        <w:tc>
          <w:tcPr>
            <w:tcW w:w="3432" w:type="dxa"/>
          </w:tcPr>
          <w:p w:rsidR="00B85FA5" w:rsidRPr="00ED320E" w:rsidRDefault="00B85FA5">
            <w:pPr>
              <w:rPr>
                <w:b/>
              </w:rPr>
            </w:pPr>
            <w:r w:rsidRPr="00ED320E">
              <w:rPr>
                <w:b/>
              </w:rPr>
              <w:t xml:space="preserve">Post Title : </w:t>
            </w:r>
          </w:p>
        </w:tc>
        <w:tc>
          <w:tcPr>
            <w:tcW w:w="7200" w:type="dxa"/>
          </w:tcPr>
          <w:p w:rsidR="00B85FA5" w:rsidRDefault="00352FA3">
            <w:r>
              <w:t>SEN</w:t>
            </w:r>
            <w:r w:rsidR="00C26D04">
              <w:t>D</w:t>
            </w:r>
            <w:r w:rsidR="00DA50E0">
              <w:t>Co</w:t>
            </w:r>
          </w:p>
        </w:tc>
      </w:tr>
      <w:tr w:rsidR="00ED320E" w:rsidTr="00E208D1">
        <w:tc>
          <w:tcPr>
            <w:tcW w:w="3432" w:type="dxa"/>
          </w:tcPr>
          <w:p w:rsidR="00ED320E" w:rsidRPr="00ED320E" w:rsidRDefault="00ED320E">
            <w:pPr>
              <w:rPr>
                <w:b/>
              </w:rPr>
            </w:pPr>
          </w:p>
        </w:tc>
        <w:tc>
          <w:tcPr>
            <w:tcW w:w="7200" w:type="dxa"/>
          </w:tcPr>
          <w:p w:rsidR="00ED320E" w:rsidRDefault="00ED320E"/>
        </w:tc>
      </w:tr>
      <w:tr w:rsidR="00B85FA5" w:rsidTr="00E208D1">
        <w:tc>
          <w:tcPr>
            <w:tcW w:w="3432" w:type="dxa"/>
          </w:tcPr>
          <w:p w:rsidR="00B85FA5" w:rsidRPr="00ED320E" w:rsidRDefault="00B85FA5">
            <w:pPr>
              <w:rPr>
                <w:b/>
              </w:rPr>
            </w:pPr>
            <w:r w:rsidRPr="00ED320E">
              <w:rPr>
                <w:b/>
              </w:rPr>
              <w:t xml:space="preserve">Salary : </w:t>
            </w:r>
          </w:p>
        </w:tc>
        <w:tc>
          <w:tcPr>
            <w:tcW w:w="7200" w:type="dxa"/>
          </w:tcPr>
          <w:p w:rsidR="00B85FA5" w:rsidRDefault="0037777B" w:rsidP="00DA50E0">
            <w:r>
              <w:t>Mainscale or UPS</w:t>
            </w:r>
            <w:r w:rsidR="00B85FA5">
              <w:t xml:space="preserve"> + Sen</w:t>
            </w:r>
            <w:r w:rsidR="00C823B9">
              <w:t>co</w:t>
            </w:r>
            <w:r w:rsidR="00B85FA5">
              <w:t xml:space="preserve"> allowance</w:t>
            </w:r>
          </w:p>
        </w:tc>
      </w:tr>
      <w:tr w:rsidR="00ED320E" w:rsidTr="00E208D1">
        <w:tc>
          <w:tcPr>
            <w:tcW w:w="3432" w:type="dxa"/>
          </w:tcPr>
          <w:p w:rsidR="00ED320E" w:rsidRPr="00ED320E" w:rsidRDefault="00ED320E">
            <w:pPr>
              <w:rPr>
                <w:b/>
              </w:rPr>
            </w:pPr>
          </w:p>
        </w:tc>
        <w:tc>
          <w:tcPr>
            <w:tcW w:w="7200" w:type="dxa"/>
          </w:tcPr>
          <w:p w:rsidR="00ED320E" w:rsidRDefault="00ED320E"/>
        </w:tc>
      </w:tr>
      <w:tr w:rsidR="00B85FA5" w:rsidTr="00E208D1">
        <w:tc>
          <w:tcPr>
            <w:tcW w:w="3432" w:type="dxa"/>
          </w:tcPr>
          <w:p w:rsidR="00B85FA5" w:rsidRPr="00ED320E" w:rsidRDefault="00B85FA5">
            <w:pPr>
              <w:rPr>
                <w:b/>
              </w:rPr>
            </w:pPr>
            <w:r w:rsidRPr="00ED320E">
              <w:rPr>
                <w:b/>
              </w:rPr>
              <w:t>Responsible to :</w:t>
            </w:r>
          </w:p>
        </w:tc>
        <w:tc>
          <w:tcPr>
            <w:tcW w:w="7200" w:type="dxa"/>
          </w:tcPr>
          <w:p w:rsidR="00B85FA5" w:rsidRDefault="00B85FA5">
            <w:r>
              <w:t>The Headteacher and Governors of the School</w:t>
            </w:r>
            <w:r w:rsidR="00C03703">
              <w:t>.</w:t>
            </w:r>
          </w:p>
        </w:tc>
      </w:tr>
      <w:tr w:rsidR="00B85FA5" w:rsidTr="00E208D1">
        <w:tc>
          <w:tcPr>
            <w:tcW w:w="3432" w:type="dxa"/>
          </w:tcPr>
          <w:p w:rsidR="00B85FA5" w:rsidRPr="00ED320E" w:rsidRDefault="00B85FA5">
            <w:pPr>
              <w:rPr>
                <w:b/>
              </w:rPr>
            </w:pPr>
          </w:p>
        </w:tc>
        <w:tc>
          <w:tcPr>
            <w:tcW w:w="7200" w:type="dxa"/>
          </w:tcPr>
          <w:p w:rsidR="00B85FA5" w:rsidRDefault="00B85FA5"/>
        </w:tc>
      </w:tr>
      <w:tr w:rsidR="00B85FA5" w:rsidTr="00E208D1">
        <w:tc>
          <w:tcPr>
            <w:tcW w:w="3432" w:type="dxa"/>
          </w:tcPr>
          <w:p w:rsidR="00B85FA5" w:rsidRPr="00ED320E" w:rsidRDefault="00B85FA5">
            <w:pPr>
              <w:rPr>
                <w:b/>
              </w:rPr>
            </w:pPr>
            <w:r w:rsidRPr="00ED320E">
              <w:rPr>
                <w:b/>
              </w:rPr>
              <w:t>Job Purpose :</w:t>
            </w:r>
          </w:p>
        </w:tc>
        <w:tc>
          <w:tcPr>
            <w:tcW w:w="7200" w:type="dxa"/>
          </w:tcPr>
          <w:p w:rsidR="00B85FA5" w:rsidRDefault="00B85FA5">
            <w:r>
              <w:t>To assist the Headteacher in ensuring inclusive practice is developed to promote the highest standards of pupil achievement for all.</w:t>
            </w:r>
          </w:p>
        </w:tc>
      </w:tr>
      <w:tr w:rsidR="00B85FA5" w:rsidTr="00E208D1">
        <w:tc>
          <w:tcPr>
            <w:tcW w:w="3432" w:type="dxa"/>
          </w:tcPr>
          <w:p w:rsidR="00B85FA5" w:rsidRPr="00ED320E" w:rsidRDefault="00B85FA5">
            <w:pPr>
              <w:rPr>
                <w:b/>
              </w:rPr>
            </w:pPr>
          </w:p>
        </w:tc>
        <w:tc>
          <w:tcPr>
            <w:tcW w:w="7200" w:type="dxa"/>
          </w:tcPr>
          <w:p w:rsidR="00B85FA5" w:rsidRDefault="00B85FA5"/>
        </w:tc>
      </w:tr>
      <w:tr w:rsidR="00B85FA5" w:rsidTr="00E208D1">
        <w:tc>
          <w:tcPr>
            <w:tcW w:w="3432" w:type="dxa"/>
          </w:tcPr>
          <w:p w:rsidR="00B85FA5" w:rsidRPr="00ED320E" w:rsidRDefault="00B85FA5">
            <w:pPr>
              <w:rPr>
                <w:b/>
              </w:rPr>
            </w:pPr>
            <w:r w:rsidRPr="00ED320E">
              <w:rPr>
                <w:b/>
              </w:rPr>
              <w:t>Strategic Direction and Development of the School :</w:t>
            </w:r>
          </w:p>
        </w:tc>
        <w:tc>
          <w:tcPr>
            <w:tcW w:w="7200" w:type="dxa"/>
          </w:tcPr>
          <w:p w:rsidR="00B85FA5" w:rsidRDefault="00B85FA5">
            <w:r>
              <w:t>Assist the Headteacher in formulating the school aims and objectives and improvements and policies for their implementation – particularly those relating to Inclusive Practice.</w:t>
            </w:r>
          </w:p>
        </w:tc>
      </w:tr>
      <w:tr w:rsidR="00B85FA5" w:rsidTr="00E208D1">
        <w:tc>
          <w:tcPr>
            <w:tcW w:w="3432" w:type="dxa"/>
          </w:tcPr>
          <w:p w:rsidR="00B85FA5" w:rsidRPr="00ED320E" w:rsidRDefault="00B85FA5">
            <w:pPr>
              <w:rPr>
                <w:b/>
              </w:rPr>
            </w:pPr>
          </w:p>
        </w:tc>
        <w:tc>
          <w:tcPr>
            <w:tcW w:w="7200" w:type="dxa"/>
          </w:tcPr>
          <w:p w:rsidR="00B85FA5" w:rsidRDefault="00F66331" w:rsidP="00C26D04">
            <w:r>
              <w:t xml:space="preserve">As a member of the school leadership team, be involved in the planning, monitoring, evaluation and development of the school curriculum through the School Development Plan. </w:t>
            </w:r>
          </w:p>
        </w:tc>
      </w:tr>
      <w:tr w:rsidR="00B85FA5" w:rsidTr="00E208D1">
        <w:tc>
          <w:tcPr>
            <w:tcW w:w="3432" w:type="dxa"/>
          </w:tcPr>
          <w:p w:rsidR="00B85FA5" w:rsidRPr="00ED320E" w:rsidRDefault="00B85FA5">
            <w:pPr>
              <w:rPr>
                <w:b/>
              </w:rPr>
            </w:pPr>
          </w:p>
        </w:tc>
        <w:tc>
          <w:tcPr>
            <w:tcW w:w="7200" w:type="dxa"/>
          </w:tcPr>
          <w:p w:rsidR="00B85FA5" w:rsidRDefault="00F66331">
            <w:r>
              <w:t>Support all staff in achieving the priorities and targets the school sets and monitor the progress towards meeting them</w:t>
            </w:r>
            <w:r w:rsidR="00C03703">
              <w:t>.</w:t>
            </w:r>
          </w:p>
        </w:tc>
      </w:tr>
      <w:tr w:rsidR="00B85FA5" w:rsidTr="00E208D1">
        <w:tc>
          <w:tcPr>
            <w:tcW w:w="3432" w:type="dxa"/>
          </w:tcPr>
          <w:p w:rsidR="00B85FA5" w:rsidRPr="00ED320E" w:rsidRDefault="00B85FA5">
            <w:pPr>
              <w:rPr>
                <w:b/>
              </w:rPr>
            </w:pPr>
          </w:p>
        </w:tc>
        <w:tc>
          <w:tcPr>
            <w:tcW w:w="7200" w:type="dxa"/>
          </w:tcPr>
          <w:p w:rsidR="00B85FA5" w:rsidRDefault="00F66331" w:rsidP="00C26D04">
            <w:r>
              <w:t>Through Leadership</w:t>
            </w:r>
            <w:r w:rsidR="00D26D2A">
              <w:t xml:space="preserve"> and Senior </w:t>
            </w:r>
            <w:r w:rsidR="00C26D04">
              <w:t>Leadership</w:t>
            </w:r>
            <w:r w:rsidR="00D26D2A">
              <w:t xml:space="preserve"> Team meetings contribute to the school’s organisation and overall strategy</w:t>
            </w:r>
            <w:r w:rsidR="00C03703">
              <w:t>.</w:t>
            </w:r>
          </w:p>
        </w:tc>
      </w:tr>
      <w:tr w:rsidR="00B85FA5" w:rsidTr="00E208D1">
        <w:tc>
          <w:tcPr>
            <w:tcW w:w="3432" w:type="dxa"/>
          </w:tcPr>
          <w:p w:rsidR="00B85FA5" w:rsidRPr="00ED320E" w:rsidRDefault="00B85FA5">
            <w:pPr>
              <w:rPr>
                <w:b/>
              </w:rPr>
            </w:pPr>
          </w:p>
        </w:tc>
        <w:tc>
          <w:tcPr>
            <w:tcW w:w="7200" w:type="dxa"/>
          </w:tcPr>
          <w:p w:rsidR="00B85FA5" w:rsidRDefault="00D26D2A">
            <w:r>
              <w:t>Give leadership to staff in organising and implementing an appropriate curriculum for the school, particularly for pupils who are at risk of underachieving or with barriers to learning such as; special educational needs, specific linguistic and cultural needs and those who are gifted and talented etc.</w:t>
            </w:r>
          </w:p>
        </w:tc>
      </w:tr>
      <w:tr w:rsidR="00B85FA5" w:rsidTr="00E208D1">
        <w:tc>
          <w:tcPr>
            <w:tcW w:w="3432" w:type="dxa"/>
          </w:tcPr>
          <w:p w:rsidR="00B85FA5" w:rsidRPr="00ED320E" w:rsidRDefault="00B85FA5">
            <w:pPr>
              <w:rPr>
                <w:b/>
              </w:rPr>
            </w:pPr>
          </w:p>
        </w:tc>
        <w:tc>
          <w:tcPr>
            <w:tcW w:w="7200" w:type="dxa"/>
          </w:tcPr>
          <w:p w:rsidR="00B85FA5" w:rsidRDefault="00D26D2A">
            <w:r>
              <w:t>Assist the Headteacher in giving strategic direction to develop a positive and constructive partnership with parents and the local community.</w:t>
            </w:r>
          </w:p>
        </w:tc>
      </w:tr>
      <w:tr w:rsidR="00B85FA5" w:rsidTr="00E208D1">
        <w:tc>
          <w:tcPr>
            <w:tcW w:w="3432" w:type="dxa"/>
          </w:tcPr>
          <w:p w:rsidR="00B85FA5" w:rsidRPr="00ED320E" w:rsidRDefault="00B85FA5">
            <w:pPr>
              <w:rPr>
                <w:b/>
              </w:rPr>
            </w:pPr>
          </w:p>
        </w:tc>
        <w:tc>
          <w:tcPr>
            <w:tcW w:w="7200" w:type="dxa"/>
          </w:tcPr>
          <w:p w:rsidR="00B85FA5" w:rsidRDefault="00B85FA5"/>
        </w:tc>
      </w:tr>
      <w:tr w:rsidR="00B85FA5" w:rsidTr="00E208D1">
        <w:tc>
          <w:tcPr>
            <w:tcW w:w="3432" w:type="dxa"/>
          </w:tcPr>
          <w:p w:rsidR="00B85FA5" w:rsidRPr="00ED320E" w:rsidRDefault="00D26D2A">
            <w:pPr>
              <w:rPr>
                <w:b/>
              </w:rPr>
            </w:pPr>
            <w:r w:rsidRPr="00ED320E">
              <w:rPr>
                <w:b/>
              </w:rPr>
              <w:t>Teaching and Learning</w:t>
            </w:r>
            <w:r w:rsidR="00ED320E">
              <w:rPr>
                <w:b/>
              </w:rPr>
              <w:t xml:space="preserve"> :</w:t>
            </w:r>
          </w:p>
        </w:tc>
        <w:tc>
          <w:tcPr>
            <w:tcW w:w="7200" w:type="dxa"/>
          </w:tcPr>
          <w:p w:rsidR="00B85FA5" w:rsidRDefault="00D26D2A">
            <w:r>
              <w:t>In partnership with the Senior Leade</w:t>
            </w:r>
            <w:r w:rsidR="00075908">
              <w:t>rship Team, ensure the progress of all SEND are</w:t>
            </w:r>
            <w:r>
              <w:t xml:space="preserve"> monitored and that there are common and uniform methods of assessment, recording and reporting throughout the school.</w:t>
            </w:r>
          </w:p>
        </w:tc>
      </w:tr>
      <w:tr w:rsidR="00B85FA5" w:rsidTr="00E208D1">
        <w:tc>
          <w:tcPr>
            <w:tcW w:w="3432" w:type="dxa"/>
          </w:tcPr>
          <w:p w:rsidR="00B85FA5" w:rsidRPr="00ED320E" w:rsidRDefault="00B85FA5">
            <w:pPr>
              <w:rPr>
                <w:b/>
              </w:rPr>
            </w:pPr>
          </w:p>
        </w:tc>
        <w:tc>
          <w:tcPr>
            <w:tcW w:w="7200" w:type="dxa"/>
          </w:tcPr>
          <w:p w:rsidR="00B85FA5" w:rsidRDefault="00D26D2A" w:rsidP="00DA50E0">
            <w:r>
              <w:t>Manage all st</w:t>
            </w:r>
            <w:r w:rsidR="00DA50E0">
              <w:t>atutory</w:t>
            </w:r>
            <w:r>
              <w:t xml:space="preserve"> </w:t>
            </w:r>
            <w:r w:rsidR="00DA50E0">
              <w:t>A</w:t>
            </w:r>
            <w:r>
              <w:t>ssessments and o</w:t>
            </w:r>
            <w:r w:rsidR="00B55A7E">
              <w:t>versee the implementation of EHC</w:t>
            </w:r>
            <w:r>
              <w:t>Ps</w:t>
            </w:r>
            <w:r w:rsidR="00C03703">
              <w:t>.</w:t>
            </w:r>
          </w:p>
        </w:tc>
      </w:tr>
      <w:tr w:rsidR="00075908" w:rsidTr="00E208D1">
        <w:tc>
          <w:tcPr>
            <w:tcW w:w="3432" w:type="dxa"/>
          </w:tcPr>
          <w:p w:rsidR="00075908" w:rsidRPr="00ED320E" w:rsidRDefault="00075908">
            <w:pPr>
              <w:rPr>
                <w:b/>
              </w:rPr>
            </w:pPr>
          </w:p>
        </w:tc>
        <w:tc>
          <w:tcPr>
            <w:tcW w:w="7200" w:type="dxa"/>
          </w:tcPr>
          <w:p w:rsidR="00075908" w:rsidRDefault="00075908">
            <w:r>
              <w:t xml:space="preserve">Oversee all Early Help Plans and maintain info on </w:t>
            </w:r>
            <w:r w:rsidR="00DA50E0">
              <w:t>Holistix</w:t>
            </w:r>
            <w:r w:rsidR="00706AB6">
              <w:t xml:space="preserve"> when appropriate.</w:t>
            </w:r>
          </w:p>
        </w:tc>
      </w:tr>
      <w:tr w:rsidR="000144A8" w:rsidTr="00E208D1">
        <w:tc>
          <w:tcPr>
            <w:tcW w:w="3432" w:type="dxa"/>
          </w:tcPr>
          <w:p w:rsidR="000144A8" w:rsidRPr="00ED320E" w:rsidRDefault="000144A8">
            <w:pPr>
              <w:rPr>
                <w:b/>
              </w:rPr>
            </w:pPr>
          </w:p>
        </w:tc>
        <w:tc>
          <w:tcPr>
            <w:tcW w:w="7200" w:type="dxa"/>
          </w:tcPr>
          <w:p w:rsidR="000144A8" w:rsidRDefault="000144A8">
            <w:r>
              <w:t>Organise, monitor and evaluate the range of intervention strategies employed throughout the school ensuring that resources are targeted correctly towards those pupils requiring additional support.</w:t>
            </w:r>
          </w:p>
        </w:tc>
      </w:tr>
      <w:tr w:rsidR="000144A8" w:rsidTr="00E208D1">
        <w:tc>
          <w:tcPr>
            <w:tcW w:w="3432" w:type="dxa"/>
          </w:tcPr>
          <w:p w:rsidR="000144A8" w:rsidRPr="00ED320E" w:rsidRDefault="000144A8">
            <w:pPr>
              <w:rPr>
                <w:b/>
              </w:rPr>
            </w:pPr>
          </w:p>
        </w:tc>
        <w:tc>
          <w:tcPr>
            <w:tcW w:w="7200" w:type="dxa"/>
          </w:tcPr>
          <w:p w:rsidR="000144A8" w:rsidRDefault="000144A8">
            <w:r>
              <w:t>To support class teachers to assess and identify the needs of any pupils with barriers to learning or who are at risk of underachieving for ex</w:t>
            </w:r>
            <w:r w:rsidR="00DA50E0">
              <w:t>ample those with SEND, EAL and gifted and t</w:t>
            </w:r>
            <w:r>
              <w:t>alented pupils.</w:t>
            </w:r>
          </w:p>
        </w:tc>
      </w:tr>
      <w:tr w:rsidR="000144A8" w:rsidTr="00E208D1">
        <w:tc>
          <w:tcPr>
            <w:tcW w:w="3432" w:type="dxa"/>
          </w:tcPr>
          <w:p w:rsidR="000144A8" w:rsidRPr="00ED320E" w:rsidRDefault="000144A8">
            <w:pPr>
              <w:rPr>
                <w:b/>
              </w:rPr>
            </w:pPr>
          </w:p>
        </w:tc>
        <w:tc>
          <w:tcPr>
            <w:tcW w:w="7200" w:type="dxa"/>
          </w:tcPr>
          <w:p w:rsidR="000144A8" w:rsidRDefault="000144A8" w:rsidP="00DA50E0">
            <w:r>
              <w:t>Support teachers in the implementation and r</w:t>
            </w:r>
            <w:r w:rsidR="00DA50E0">
              <w:t>eview of all ILP</w:t>
            </w:r>
            <w:r>
              <w:t>’s</w:t>
            </w:r>
            <w:r w:rsidR="00DA50E0">
              <w:t>.</w:t>
            </w:r>
          </w:p>
        </w:tc>
      </w:tr>
      <w:tr w:rsidR="000144A8" w:rsidTr="00E208D1">
        <w:tc>
          <w:tcPr>
            <w:tcW w:w="3432" w:type="dxa"/>
          </w:tcPr>
          <w:p w:rsidR="000144A8" w:rsidRPr="00ED320E" w:rsidRDefault="000144A8">
            <w:pPr>
              <w:rPr>
                <w:b/>
              </w:rPr>
            </w:pPr>
          </w:p>
        </w:tc>
        <w:tc>
          <w:tcPr>
            <w:tcW w:w="7200" w:type="dxa"/>
          </w:tcPr>
          <w:p w:rsidR="000144A8" w:rsidRDefault="000144A8">
            <w:r>
              <w:t>To work with teams across the school to deliver effective teaching in the classroom.</w:t>
            </w:r>
          </w:p>
        </w:tc>
      </w:tr>
      <w:tr w:rsidR="000144A8" w:rsidTr="00E208D1">
        <w:tc>
          <w:tcPr>
            <w:tcW w:w="3432" w:type="dxa"/>
          </w:tcPr>
          <w:p w:rsidR="000144A8" w:rsidRPr="00ED320E" w:rsidRDefault="000144A8">
            <w:pPr>
              <w:rPr>
                <w:b/>
              </w:rPr>
            </w:pPr>
          </w:p>
        </w:tc>
        <w:tc>
          <w:tcPr>
            <w:tcW w:w="7200" w:type="dxa"/>
          </w:tcPr>
          <w:p w:rsidR="000144A8" w:rsidRDefault="000144A8">
            <w:r>
              <w:t>To be instrumental in devising manageable curriculum planning systems to incorporate individual and group needs.</w:t>
            </w:r>
          </w:p>
        </w:tc>
      </w:tr>
      <w:tr w:rsidR="000144A8" w:rsidTr="00E208D1">
        <w:tc>
          <w:tcPr>
            <w:tcW w:w="3432" w:type="dxa"/>
          </w:tcPr>
          <w:p w:rsidR="000144A8" w:rsidRPr="00ED320E" w:rsidRDefault="000144A8">
            <w:pPr>
              <w:rPr>
                <w:b/>
              </w:rPr>
            </w:pPr>
          </w:p>
        </w:tc>
        <w:tc>
          <w:tcPr>
            <w:tcW w:w="7200" w:type="dxa"/>
          </w:tcPr>
          <w:p w:rsidR="000144A8" w:rsidRDefault="000144A8" w:rsidP="000144A8">
            <w:r>
              <w:t xml:space="preserve">To prepare an annual SEND Action Plan and manage the budget for this area of </w:t>
            </w:r>
            <w:r w:rsidR="00075908">
              <w:t>learning.</w:t>
            </w:r>
          </w:p>
        </w:tc>
      </w:tr>
      <w:tr w:rsidR="00075908" w:rsidTr="00E208D1">
        <w:tc>
          <w:tcPr>
            <w:tcW w:w="3432" w:type="dxa"/>
          </w:tcPr>
          <w:p w:rsidR="00075908" w:rsidRPr="00ED320E" w:rsidRDefault="00075908">
            <w:pPr>
              <w:rPr>
                <w:b/>
              </w:rPr>
            </w:pPr>
          </w:p>
        </w:tc>
        <w:tc>
          <w:tcPr>
            <w:tcW w:w="7200" w:type="dxa"/>
          </w:tcPr>
          <w:p w:rsidR="00075908" w:rsidRDefault="00075908" w:rsidP="000144A8">
            <w:r>
              <w:t>Provide regular reports to the Governo</w:t>
            </w:r>
            <w:r w:rsidR="00DA50E0">
              <w:t>rs and write annual SEND report</w:t>
            </w:r>
            <w:r>
              <w:t>.</w:t>
            </w:r>
          </w:p>
        </w:tc>
      </w:tr>
    </w:tbl>
    <w:p w:rsidR="00426162" w:rsidRDefault="00426162">
      <w:r>
        <w:br w:type="page"/>
      </w: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3545"/>
        <w:gridCol w:w="7087"/>
      </w:tblGrid>
      <w:tr w:rsidR="00075908" w:rsidTr="00B55A7E">
        <w:tc>
          <w:tcPr>
            <w:tcW w:w="3545" w:type="dxa"/>
          </w:tcPr>
          <w:p w:rsidR="00075908" w:rsidRPr="00ED320E" w:rsidRDefault="00075908">
            <w:pPr>
              <w:rPr>
                <w:b/>
              </w:rPr>
            </w:pPr>
            <w:r w:rsidRPr="00ED320E">
              <w:rPr>
                <w:b/>
              </w:rPr>
              <w:lastRenderedPageBreak/>
              <w:t>Leading and Managing People</w:t>
            </w:r>
            <w:r w:rsidR="00ED320E">
              <w:rPr>
                <w:b/>
              </w:rPr>
              <w:t>:</w:t>
            </w:r>
          </w:p>
        </w:tc>
        <w:tc>
          <w:tcPr>
            <w:tcW w:w="7087" w:type="dxa"/>
          </w:tcPr>
          <w:p w:rsidR="00075908" w:rsidRDefault="00075908" w:rsidP="00C26D04">
            <w:r>
              <w:t xml:space="preserve">Leading and managing </w:t>
            </w:r>
            <w:r w:rsidR="00C26D04">
              <w:t>the Inclusion Team</w:t>
            </w:r>
            <w:r>
              <w:t xml:space="preserve"> – </w:t>
            </w:r>
            <w:r w:rsidR="00C26D04">
              <w:t>along with input into the leadership of Learning Support Assistants who work in class.</w:t>
            </w:r>
          </w:p>
        </w:tc>
      </w:tr>
      <w:tr w:rsidR="00075908" w:rsidTr="00B55A7E">
        <w:tc>
          <w:tcPr>
            <w:tcW w:w="3545" w:type="dxa"/>
          </w:tcPr>
          <w:p w:rsidR="00075908" w:rsidRPr="00ED320E" w:rsidRDefault="00075908">
            <w:pPr>
              <w:rPr>
                <w:b/>
              </w:rPr>
            </w:pPr>
          </w:p>
        </w:tc>
        <w:tc>
          <w:tcPr>
            <w:tcW w:w="7087" w:type="dxa"/>
          </w:tcPr>
          <w:p w:rsidR="00075908" w:rsidRDefault="00075908" w:rsidP="00C26D04">
            <w:r>
              <w:t xml:space="preserve">As a member of the Leadership Team be involved in the implementation of Performance Management of </w:t>
            </w:r>
            <w:r w:rsidR="00C26D04">
              <w:t xml:space="preserve">the Inclusion Team </w:t>
            </w:r>
            <w:r>
              <w:t>and integrate this into their professional development</w:t>
            </w:r>
            <w:r w:rsidR="00C03703">
              <w:t>.</w:t>
            </w:r>
          </w:p>
        </w:tc>
      </w:tr>
      <w:tr w:rsidR="00075908" w:rsidTr="00B55A7E">
        <w:tc>
          <w:tcPr>
            <w:tcW w:w="3545" w:type="dxa"/>
          </w:tcPr>
          <w:p w:rsidR="00075908" w:rsidRPr="00ED320E" w:rsidRDefault="00075908">
            <w:pPr>
              <w:rPr>
                <w:b/>
              </w:rPr>
            </w:pPr>
          </w:p>
        </w:tc>
        <w:tc>
          <w:tcPr>
            <w:tcW w:w="7087" w:type="dxa"/>
          </w:tcPr>
          <w:p w:rsidR="00075908" w:rsidRDefault="00075908" w:rsidP="000144A8">
            <w:r>
              <w:t>Participate where appropriate in the appointment of teaching and support staff.</w:t>
            </w:r>
          </w:p>
        </w:tc>
      </w:tr>
      <w:tr w:rsidR="00075908" w:rsidTr="00B55A7E">
        <w:tc>
          <w:tcPr>
            <w:tcW w:w="3545" w:type="dxa"/>
          </w:tcPr>
          <w:p w:rsidR="00075908" w:rsidRPr="00ED320E" w:rsidRDefault="00075908">
            <w:pPr>
              <w:rPr>
                <w:b/>
              </w:rPr>
            </w:pPr>
          </w:p>
        </w:tc>
        <w:tc>
          <w:tcPr>
            <w:tcW w:w="7087" w:type="dxa"/>
          </w:tcPr>
          <w:p w:rsidR="00075908" w:rsidRDefault="00075908" w:rsidP="000144A8">
            <w:r>
              <w:t>As part of the Leadership Team identify staff training needs and</w:t>
            </w:r>
            <w:r w:rsidR="00706AB6">
              <w:t xml:space="preserve"> implement, coordinate and lead </w:t>
            </w:r>
            <w:r w:rsidR="00DA50E0">
              <w:t>INSET in relation to Inclusive p</w:t>
            </w:r>
            <w:r w:rsidR="00706AB6">
              <w:t>ractice.</w:t>
            </w:r>
          </w:p>
        </w:tc>
      </w:tr>
      <w:tr w:rsidR="00075908" w:rsidTr="00B55A7E">
        <w:tc>
          <w:tcPr>
            <w:tcW w:w="3545" w:type="dxa"/>
          </w:tcPr>
          <w:p w:rsidR="00075908" w:rsidRPr="00ED320E" w:rsidRDefault="00075908">
            <w:pPr>
              <w:rPr>
                <w:b/>
              </w:rPr>
            </w:pPr>
          </w:p>
        </w:tc>
        <w:tc>
          <w:tcPr>
            <w:tcW w:w="7087" w:type="dxa"/>
          </w:tcPr>
          <w:p w:rsidR="00075908" w:rsidRDefault="00706AB6" w:rsidP="00C26D04">
            <w:r>
              <w:t xml:space="preserve">Ensure staff are well informed of all aspects of school life in order to promote good communication and high morale.  </w:t>
            </w:r>
          </w:p>
        </w:tc>
      </w:tr>
      <w:tr w:rsidR="00075908" w:rsidTr="00B55A7E">
        <w:tc>
          <w:tcPr>
            <w:tcW w:w="3545" w:type="dxa"/>
          </w:tcPr>
          <w:p w:rsidR="00075908" w:rsidRPr="00ED320E" w:rsidRDefault="00075908">
            <w:pPr>
              <w:rPr>
                <w:b/>
              </w:rPr>
            </w:pPr>
          </w:p>
        </w:tc>
        <w:tc>
          <w:tcPr>
            <w:tcW w:w="7087" w:type="dxa"/>
          </w:tcPr>
          <w:p w:rsidR="00075908" w:rsidRDefault="00075908" w:rsidP="000144A8"/>
        </w:tc>
      </w:tr>
      <w:tr w:rsidR="00C26D04" w:rsidTr="00B55A7E">
        <w:tc>
          <w:tcPr>
            <w:tcW w:w="3545" w:type="dxa"/>
          </w:tcPr>
          <w:p w:rsidR="00C26D04" w:rsidRPr="00ED320E" w:rsidRDefault="00C26D04" w:rsidP="00C26D04">
            <w:pPr>
              <w:rPr>
                <w:b/>
              </w:rPr>
            </w:pPr>
            <w:r w:rsidRPr="00ED320E">
              <w:rPr>
                <w:b/>
              </w:rPr>
              <w:t>Other Duties and Responsibilites</w:t>
            </w:r>
            <w:r>
              <w:rPr>
                <w:b/>
              </w:rPr>
              <w:t>:</w:t>
            </w:r>
          </w:p>
        </w:tc>
        <w:tc>
          <w:tcPr>
            <w:tcW w:w="7087" w:type="dxa"/>
          </w:tcPr>
          <w:p w:rsidR="00C26D04" w:rsidRDefault="00C26D04" w:rsidP="00C26D04">
            <w:r>
              <w:t>Arrange SEND Reviews, lead school consultation parent meetings.</w:t>
            </w:r>
          </w:p>
        </w:tc>
      </w:tr>
      <w:tr w:rsidR="00C26D04" w:rsidTr="00B55A7E">
        <w:tc>
          <w:tcPr>
            <w:tcW w:w="3545" w:type="dxa"/>
          </w:tcPr>
          <w:p w:rsidR="00C26D04" w:rsidRPr="00ED320E" w:rsidRDefault="00C26D04" w:rsidP="00C26D04">
            <w:pPr>
              <w:rPr>
                <w:b/>
              </w:rPr>
            </w:pPr>
          </w:p>
        </w:tc>
        <w:tc>
          <w:tcPr>
            <w:tcW w:w="7087" w:type="dxa"/>
          </w:tcPr>
          <w:p w:rsidR="00C26D04" w:rsidRDefault="00C26D04" w:rsidP="00C26D04">
            <w:r>
              <w:t>Provide for liaison and co-operation between the school and the Local Authority – making such reports as will enable the authority to discharge its function.</w:t>
            </w:r>
          </w:p>
        </w:tc>
      </w:tr>
      <w:tr w:rsidR="00C26D04" w:rsidTr="00B55A7E">
        <w:tc>
          <w:tcPr>
            <w:tcW w:w="3545" w:type="dxa"/>
          </w:tcPr>
          <w:p w:rsidR="00C26D04" w:rsidRPr="00ED320E" w:rsidRDefault="00C26D04" w:rsidP="00C26D04">
            <w:pPr>
              <w:rPr>
                <w:b/>
              </w:rPr>
            </w:pPr>
          </w:p>
        </w:tc>
        <w:tc>
          <w:tcPr>
            <w:tcW w:w="7087" w:type="dxa"/>
          </w:tcPr>
          <w:p w:rsidR="00C26D04" w:rsidRDefault="00C26D04" w:rsidP="00C26D04">
            <w:r>
              <w:t>Provide liaison and co-operation with other schools, particularly in relation to transition and transfer of pupils.</w:t>
            </w:r>
          </w:p>
        </w:tc>
      </w:tr>
      <w:tr w:rsidR="00C26D04" w:rsidTr="00B55A7E">
        <w:tc>
          <w:tcPr>
            <w:tcW w:w="3545" w:type="dxa"/>
          </w:tcPr>
          <w:p w:rsidR="00C26D04" w:rsidRPr="00ED320E" w:rsidRDefault="00C26D04" w:rsidP="00C26D04">
            <w:pPr>
              <w:rPr>
                <w:b/>
              </w:rPr>
            </w:pPr>
          </w:p>
        </w:tc>
        <w:tc>
          <w:tcPr>
            <w:tcW w:w="7087" w:type="dxa"/>
          </w:tcPr>
          <w:p w:rsidR="00C26D04" w:rsidRDefault="00C26D04" w:rsidP="00C26D04">
            <w:r>
              <w:t>Identify, organise and deliver effective training sessions for parents if appropriate.</w:t>
            </w:r>
          </w:p>
        </w:tc>
      </w:tr>
    </w:tbl>
    <w:p w:rsidR="00C03703" w:rsidRDefault="00C03703">
      <w:bookmarkStart w:id="0" w:name="_GoBack"/>
      <w:bookmarkEnd w:id="0"/>
    </w:p>
    <w:sectPr w:rsidR="00C03703" w:rsidSect="00B55A7E">
      <w:pgSz w:w="11906" w:h="16838"/>
      <w:pgMar w:top="426" w:right="566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A2A" w:rsidRDefault="00D01B4D">
      <w:pPr>
        <w:spacing w:after="0" w:line="240" w:lineRule="auto"/>
      </w:pPr>
      <w:r>
        <w:separator/>
      </w:r>
    </w:p>
  </w:endnote>
  <w:endnote w:type="continuationSeparator" w:id="0">
    <w:p w:rsidR="00FF6A2A" w:rsidRDefault="00D0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A2A" w:rsidRDefault="00D01B4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F6A2A" w:rsidRDefault="00D01B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D1"/>
    <w:rsid w:val="000144A8"/>
    <w:rsid w:val="00075908"/>
    <w:rsid w:val="000C0FD1"/>
    <w:rsid w:val="002165AB"/>
    <w:rsid w:val="00352FA3"/>
    <w:rsid w:val="0037777B"/>
    <w:rsid w:val="00407ACC"/>
    <w:rsid w:val="00426162"/>
    <w:rsid w:val="00542830"/>
    <w:rsid w:val="00565AE0"/>
    <w:rsid w:val="00706AB6"/>
    <w:rsid w:val="007D3EAE"/>
    <w:rsid w:val="00B479D0"/>
    <w:rsid w:val="00B55A7E"/>
    <w:rsid w:val="00B85FA5"/>
    <w:rsid w:val="00BE2F8E"/>
    <w:rsid w:val="00C03703"/>
    <w:rsid w:val="00C26D04"/>
    <w:rsid w:val="00C823B9"/>
    <w:rsid w:val="00D01B4D"/>
    <w:rsid w:val="00D26D2A"/>
    <w:rsid w:val="00DA50E0"/>
    <w:rsid w:val="00E208D1"/>
    <w:rsid w:val="00ED320E"/>
    <w:rsid w:val="00F377B7"/>
    <w:rsid w:val="00F66331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6D183C-133F-4C4E-B718-31F4F01A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7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Jones</dc:creator>
  <cp:lastModifiedBy>Michele Martin</cp:lastModifiedBy>
  <cp:revision>3</cp:revision>
  <cp:lastPrinted>2018-02-22T11:21:00Z</cp:lastPrinted>
  <dcterms:created xsi:type="dcterms:W3CDTF">2021-06-09T09:58:00Z</dcterms:created>
  <dcterms:modified xsi:type="dcterms:W3CDTF">2021-06-09T09:59:00Z</dcterms:modified>
</cp:coreProperties>
</file>