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E3A" w:rsidRDefault="00F8266B">
      <w:pPr>
        <w:jc w:val="center"/>
        <w:rPr>
          <w:sz w:val="23"/>
          <w:szCs w:val="23"/>
        </w:rPr>
      </w:pPr>
      <w:bookmarkStart w:id="0" w:name="_GoBack"/>
      <w:bookmarkEnd w:id="0"/>
      <w:r>
        <w:rPr>
          <w:noProof/>
          <w:sz w:val="23"/>
          <w:szCs w:val="23"/>
          <w:lang w:eastAsia="en-GB"/>
        </w:rPr>
        <w:drawing>
          <wp:inline distT="0" distB="0" distL="0" distR="0">
            <wp:extent cx="1200150" cy="742950"/>
            <wp:effectExtent l="0" t="0" r="0" b="0"/>
            <wp:docPr id="1" name="Picture 1" descr="School logo withou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without nam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0150" cy="742950"/>
                    </a:xfrm>
                    <a:prstGeom prst="rect">
                      <a:avLst/>
                    </a:prstGeom>
                    <a:noFill/>
                    <a:ln>
                      <a:noFill/>
                    </a:ln>
                  </pic:spPr>
                </pic:pic>
              </a:graphicData>
            </a:graphic>
          </wp:inline>
        </w:drawing>
      </w:r>
    </w:p>
    <w:p w:rsidR="006333A3" w:rsidRDefault="006333A3">
      <w:pPr>
        <w:pStyle w:val="Heading7"/>
      </w:pPr>
    </w:p>
    <w:p w:rsidR="00356E3A" w:rsidRDefault="00F536F1">
      <w:pPr>
        <w:pStyle w:val="Heading7"/>
      </w:pPr>
      <w:r>
        <w:t>STRICTLY CONFIDENTIAL</w:t>
      </w:r>
    </w:p>
    <w:p w:rsidR="00356E3A" w:rsidRDefault="00356E3A">
      <w:pPr>
        <w:rPr>
          <w:sz w:val="23"/>
          <w:szCs w:val="23"/>
        </w:rPr>
      </w:pPr>
    </w:p>
    <w:p w:rsidR="00356E3A" w:rsidRPr="00F536F1" w:rsidRDefault="00F536F1">
      <w:pPr>
        <w:pStyle w:val="Heading4"/>
        <w:rPr>
          <w:rFonts w:ascii="Century Gothic" w:hAnsi="Century Gothic"/>
          <w:sz w:val="20"/>
          <w:szCs w:val="20"/>
        </w:rPr>
      </w:pPr>
      <w:r w:rsidRPr="00F536F1">
        <w:rPr>
          <w:rFonts w:ascii="Century Gothic" w:hAnsi="Century Gothic"/>
          <w:sz w:val="20"/>
          <w:szCs w:val="20"/>
        </w:rPr>
        <w:t>DECLARATION OF CONVICTIONS (REHABILITATION OF OFFENDERS ACT 1974) – EXEMPTED POSTS</w:t>
      </w:r>
    </w:p>
    <w:p w:rsidR="00356E3A" w:rsidRPr="00F536F1" w:rsidRDefault="00356E3A">
      <w:pPr>
        <w:jc w:val="both"/>
        <w:rPr>
          <w:rFonts w:ascii="Century Gothic" w:hAnsi="Century Gothic"/>
          <w:sz w:val="20"/>
          <w:szCs w:val="20"/>
        </w:rPr>
      </w:pPr>
    </w:p>
    <w:p w:rsidR="00356E3A" w:rsidRPr="00F536F1" w:rsidRDefault="00F536F1">
      <w:pPr>
        <w:jc w:val="both"/>
        <w:rPr>
          <w:rFonts w:ascii="Century Gothic" w:hAnsi="Century Gothic"/>
          <w:b/>
          <w:bCs/>
          <w:sz w:val="20"/>
          <w:szCs w:val="20"/>
        </w:rPr>
      </w:pPr>
      <w:r w:rsidRPr="00F536F1">
        <w:rPr>
          <w:rFonts w:ascii="Century Gothic" w:hAnsi="Century Gothic"/>
          <w:b/>
          <w:bCs/>
          <w:sz w:val="20"/>
          <w:szCs w:val="20"/>
        </w:rPr>
        <w:t>Please note carefully the following information:</w:t>
      </w:r>
    </w:p>
    <w:p w:rsidR="00356E3A" w:rsidRPr="00F536F1" w:rsidRDefault="00356E3A">
      <w:pPr>
        <w:jc w:val="both"/>
        <w:rPr>
          <w:rFonts w:ascii="Century Gothic" w:hAnsi="Century Gothic"/>
          <w:sz w:val="20"/>
          <w:szCs w:val="20"/>
        </w:rPr>
      </w:pPr>
    </w:p>
    <w:p w:rsidR="00356E3A" w:rsidRPr="00F536F1" w:rsidRDefault="00F536F1">
      <w:pPr>
        <w:pStyle w:val="BodyTextIndent"/>
        <w:pBdr>
          <w:top w:val="none" w:sz="0" w:space="0" w:color="auto"/>
          <w:left w:val="none" w:sz="0" w:space="0" w:color="auto"/>
          <w:bottom w:val="none" w:sz="0" w:space="0" w:color="auto"/>
          <w:right w:val="none" w:sz="0" w:space="0" w:color="auto"/>
        </w:pBdr>
        <w:jc w:val="both"/>
        <w:rPr>
          <w:rFonts w:ascii="Century Gothic" w:hAnsi="Century Gothic"/>
          <w:b w:val="0"/>
          <w:bCs w:val="0"/>
          <w:sz w:val="20"/>
          <w:szCs w:val="20"/>
        </w:rPr>
      </w:pPr>
      <w:r w:rsidRPr="00F536F1">
        <w:rPr>
          <w:rFonts w:ascii="Century Gothic" w:hAnsi="Century Gothic"/>
          <w:b w:val="0"/>
          <w:bCs w:val="0"/>
          <w:sz w:val="20"/>
          <w:szCs w:val="20"/>
        </w:rPr>
        <w:t xml:space="preserve">The position for which you are applying involves substantial access to children or vulnerable adults. </w:t>
      </w:r>
      <w:r w:rsidRPr="00F536F1">
        <w:rPr>
          <w:rFonts w:ascii="Century Gothic" w:hAnsi="Century Gothic"/>
          <w:sz w:val="20"/>
          <w:szCs w:val="20"/>
        </w:rPr>
        <w:t xml:space="preserve">It is therefore exempt from Section 4 (2) of the Rehabilitation of Offenders Act 1974 by virtue of the Exceptions Order, and you are required to declare any convictions, cautions or </w:t>
      </w:r>
      <w:proofErr w:type="spellStart"/>
      <w:r w:rsidRPr="00F536F1">
        <w:rPr>
          <w:rFonts w:ascii="Century Gothic" w:hAnsi="Century Gothic"/>
          <w:sz w:val="20"/>
          <w:szCs w:val="20"/>
        </w:rPr>
        <w:t>bindovers</w:t>
      </w:r>
      <w:proofErr w:type="spellEnd"/>
      <w:r w:rsidRPr="00F536F1">
        <w:rPr>
          <w:rFonts w:ascii="Century Gothic" w:hAnsi="Century Gothic"/>
          <w:sz w:val="20"/>
          <w:szCs w:val="20"/>
        </w:rPr>
        <w:t xml:space="preserve"> you may have even if they would otherwise be regarded as “spent” under this Act</w:t>
      </w:r>
      <w:r w:rsidRPr="00F536F1">
        <w:rPr>
          <w:rFonts w:ascii="Century Gothic" w:hAnsi="Century Gothic"/>
          <w:b w:val="0"/>
          <w:bCs w:val="0"/>
          <w:sz w:val="20"/>
          <w:szCs w:val="20"/>
        </w:rPr>
        <w:t>. The information you give will be treated in confidence and will only be taken into account in relation to this application.</w:t>
      </w:r>
    </w:p>
    <w:p w:rsidR="00356E3A" w:rsidRPr="00F536F1" w:rsidRDefault="00356E3A">
      <w:pPr>
        <w:pStyle w:val="BodyTextIndent"/>
        <w:pBdr>
          <w:top w:val="none" w:sz="0" w:space="0" w:color="auto"/>
          <w:left w:val="none" w:sz="0" w:space="0" w:color="auto"/>
          <w:bottom w:val="none" w:sz="0" w:space="0" w:color="auto"/>
          <w:right w:val="none" w:sz="0" w:space="0" w:color="auto"/>
        </w:pBdr>
        <w:jc w:val="both"/>
        <w:rPr>
          <w:rFonts w:ascii="Century Gothic" w:hAnsi="Century Gothic"/>
          <w:b w:val="0"/>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356E3A" w:rsidRPr="00F536F1" w:rsidTr="006333A3">
        <w:tc>
          <w:tcPr>
            <w:tcW w:w="10173" w:type="dxa"/>
          </w:tcPr>
          <w:p w:rsidR="004763A5" w:rsidRDefault="00F536F1">
            <w:pPr>
              <w:rPr>
                <w:rFonts w:ascii="Century Gothic" w:hAnsi="Century Gothic"/>
                <w:sz w:val="20"/>
                <w:szCs w:val="20"/>
              </w:rPr>
            </w:pPr>
            <w:r w:rsidRPr="00F536F1">
              <w:rPr>
                <w:rFonts w:ascii="Century Gothic" w:hAnsi="Century Gothic"/>
                <w:sz w:val="20"/>
                <w:szCs w:val="20"/>
              </w:rPr>
              <w:t xml:space="preserve">In answering the following questions you must disclose details of </w:t>
            </w:r>
            <w:r w:rsidRPr="00F536F1">
              <w:rPr>
                <w:rFonts w:ascii="Century Gothic" w:hAnsi="Century Gothic"/>
                <w:sz w:val="20"/>
                <w:szCs w:val="20"/>
                <w:u w:val="single"/>
              </w:rPr>
              <w:t>all</w:t>
            </w:r>
            <w:r w:rsidRPr="00F536F1">
              <w:rPr>
                <w:rFonts w:ascii="Century Gothic" w:hAnsi="Century Gothic"/>
                <w:sz w:val="20"/>
                <w:szCs w:val="20"/>
              </w:rPr>
              <w:t xml:space="preserve"> convictions and cautions, including</w:t>
            </w:r>
          </w:p>
          <w:p w:rsidR="00356E3A" w:rsidRPr="00F536F1" w:rsidRDefault="00F536F1">
            <w:pPr>
              <w:rPr>
                <w:rFonts w:ascii="Century Gothic" w:hAnsi="Century Gothic"/>
                <w:sz w:val="20"/>
                <w:szCs w:val="20"/>
              </w:rPr>
            </w:pPr>
            <w:r w:rsidRPr="00F536F1">
              <w:rPr>
                <w:rFonts w:ascii="Century Gothic" w:hAnsi="Century Gothic"/>
                <w:sz w:val="20"/>
                <w:szCs w:val="20"/>
              </w:rPr>
              <w:t xml:space="preserve"> “spent” convictions, and </w:t>
            </w:r>
            <w:proofErr w:type="spellStart"/>
            <w:r w:rsidRPr="00F536F1">
              <w:rPr>
                <w:rFonts w:ascii="Century Gothic" w:hAnsi="Century Gothic"/>
                <w:sz w:val="20"/>
                <w:szCs w:val="20"/>
              </w:rPr>
              <w:t>bindovers</w:t>
            </w:r>
            <w:proofErr w:type="spellEnd"/>
            <w:r w:rsidRPr="00F536F1">
              <w:rPr>
                <w:rFonts w:ascii="Century Gothic" w:hAnsi="Century Gothic"/>
                <w:sz w:val="20"/>
                <w:szCs w:val="20"/>
              </w:rPr>
              <w:t>.</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Have you ever been cautioned or convicted of a criminal offence?            YES / NO</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If YES, please give below brief details of all convictions and cautions, including “spent” convictions and cautions.</w:t>
            </w:r>
          </w:p>
          <w:p w:rsidR="00F536F1" w:rsidRPr="00F536F1" w:rsidRDefault="00F536F1">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w:t>
            </w:r>
            <w:r w:rsidR="006333A3">
              <w:rPr>
                <w:rFonts w:ascii="Century Gothic" w:hAnsi="Century Gothic"/>
                <w:sz w:val="20"/>
                <w:szCs w:val="20"/>
              </w:rPr>
              <w:t>………………………………………………………………………</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w:t>
            </w:r>
            <w:r w:rsidR="006333A3">
              <w:rPr>
                <w:rFonts w:ascii="Century Gothic" w:hAnsi="Century Gothic"/>
                <w:sz w:val="20"/>
                <w:szCs w:val="20"/>
              </w:rPr>
              <w:t>……………………………………………………………………</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 xml:space="preserve">Do you have any </w:t>
            </w:r>
            <w:proofErr w:type="spellStart"/>
            <w:r w:rsidRPr="00F536F1">
              <w:rPr>
                <w:rFonts w:ascii="Century Gothic" w:hAnsi="Century Gothic"/>
                <w:sz w:val="20"/>
                <w:szCs w:val="20"/>
              </w:rPr>
              <w:t>bindovers</w:t>
            </w:r>
            <w:proofErr w:type="spellEnd"/>
            <w:r w:rsidRPr="00F536F1">
              <w:rPr>
                <w:rFonts w:ascii="Century Gothic" w:hAnsi="Century Gothic"/>
                <w:sz w:val="20"/>
                <w:szCs w:val="20"/>
              </w:rPr>
              <w:t>?                                                                     YES / NO</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If YES, please provide details.</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w:t>
            </w:r>
            <w:r w:rsidR="006333A3">
              <w:rPr>
                <w:rFonts w:ascii="Century Gothic" w:hAnsi="Century Gothic"/>
                <w:sz w:val="20"/>
                <w:szCs w:val="20"/>
              </w:rPr>
              <w:t>……………………………………………………………………</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 xml:space="preserve">If you have declared any convictions, cautions or </w:t>
            </w:r>
            <w:proofErr w:type="spellStart"/>
            <w:r w:rsidRPr="00F536F1">
              <w:rPr>
                <w:rFonts w:ascii="Century Gothic" w:hAnsi="Century Gothic"/>
                <w:sz w:val="20"/>
                <w:szCs w:val="20"/>
              </w:rPr>
              <w:t>bindovers</w:t>
            </w:r>
            <w:proofErr w:type="spellEnd"/>
            <w:r w:rsidRPr="00F536F1">
              <w:rPr>
                <w:rFonts w:ascii="Century Gothic" w:hAnsi="Century Gothic"/>
                <w:sz w:val="20"/>
                <w:szCs w:val="20"/>
              </w:rPr>
              <w:t xml:space="preserve"> above, please provide full details in a sealed envelope and return it with this form.</w:t>
            </w:r>
          </w:p>
        </w:tc>
      </w:tr>
      <w:tr w:rsidR="00356E3A" w:rsidRPr="00F536F1" w:rsidTr="006333A3">
        <w:tc>
          <w:tcPr>
            <w:tcW w:w="10173" w:type="dxa"/>
            <w:tcBorders>
              <w:bottom w:val="single" w:sz="4" w:space="0" w:color="auto"/>
            </w:tcBorders>
          </w:tcPr>
          <w:p w:rsidR="00356E3A" w:rsidRPr="00F536F1" w:rsidRDefault="00F536F1">
            <w:pPr>
              <w:rPr>
                <w:rFonts w:ascii="Century Gothic" w:hAnsi="Century Gothic"/>
                <w:sz w:val="20"/>
                <w:szCs w:val="20"/>
              </w:rPr>
            </w:pPr>
            <w:r w:rsidRPr="00F536F1">
              <w:rPr>
                <w:rFonts w:ascii="Century Gothic" w:hAnsi="Century Gothic"/>
                <w:sz w:val="20"/>
                <w:szCs w:val="20"/>
              </w:rPr>
              <w:t>Have you been disqualified from working with children, does your name appear on List 99 or the Protection of Children Act list?                                            YES / NO</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If YES, please provide brief details below.</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w:t>
            </w:r>
            <w:r w:rsidR="006333A3">
              <w:rPr>
                <w:rFonts w:ascii="Century Gothic" w:hAnsi="Century Gothic"/>
                <w:sz w:val="20"/>
                <w:szCs w:val="20"/>
              </w:rPr>
              <w:t>……………………………………………………………………</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w:t>
            </w:r>
            <w:r w:rsidR="006333A3">
              <w:rPr>
                <w:rFonts w:ascii="Century Gothic" w:hAnsi="Century Gothic"/>
                <w:sz w:val="20"/>
                <w:szCs w:val="20"/>
              </w:rPr>
              <w:t>…………………………………………………………………</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Are you subject to any sanctions imposed by a regulatory body, for example the General Teaching Council?                                                                YES / NO</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If YES, please provide brief details below.</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w:t>
            </w:r>
            <w:r w:rsidR="006333A3">
              <w:rPr>
                <w:rFonts w:ascii="Century Gothic" w:hAnsi="Century Gothic"/>
                <w:sz w:val="20"/>
                <w:szCs w:val="20"/>
              </w:rPr>
              <w:t>…………………………………………………………………</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w:t>
            </w:r>
          </w:p>
        </w:tc>
      </w:tr>
      <w:tr w:rsidR="00356E3A" w:rsidRPr="00F536F1" w:rsidTr="006333A3">
        <w:tc>
          <w:tcPr>
            <w:tcW w:w="10173" w:type="dxa"/>
            <w:tcBorders>
              <w:left w:val="nil"/>
              <w:bottom w:val="nil"/>
              <w:right w:val="nil"/>
            </w:tcBorders>
          </w:tcPr>
          <w:p w:rsidR="00356E3A" w:rsidRPr="00F536F1" w:rsidRDefault="00F536F1">
            <w:pPr>
              <w:rPr>
                <w:rFonts w:ascii="Century Gothic" w:hAnsi="Century Gothic"/>
                <w:sz w:val="20"/>
                <w:szCs w:val="20"/>
              </w:rPr>
            </w:pPr>
            <w:r w:rsidRPr="00F536F1">
              <w:rPr>
                <w:rFonts w:ascii="Century Gothic" w:hAnsi="Century Gothic"/>
                <w:sz w:val="20"/>
                <w:szCs w:val="20"/>
              </w:rPr>
              <w:t xml:space="preserve">                                                                                                                    PTO</w:t>
            </w:r>
          </w:p>
        </w:tc>
      </w:tr>
    </w:tbl>
    <w:p w:rsidR="00F536F1" w:rsidRDefault="00F536F1">
      <w:pPr>
        <w:rPr>
          <w:rFonts w:ascii="Century Gothic" w:hAnsi="Century Gothic"/>
          <w:sz w:val="20"/>
          <w:szCs w:val="20"/>
        </w:rPr>
      </w:pPr>
    </w:p>
    <w:p w:rsidR="00F536F1" w:rsidRDefault="00F536F1">
      <w:pPr>
        <w:rPr>
          <w:rFonts w:ascii="Century Gothic" w:hAnsi="Century Gothic"/>
          <w:sz w:val="20"/>
          <w:szCs w:val="20"/>
        </w:rPr>
      </w:pPr>
    </w:p>
    <w:p w:rsidR="00F536F1" w:rsidRDefault="00F536F1">
      <w:pPr>
        <w:rPr>
          <w:rFonts w:ascii="Century Gothic" w:hAnsi="Century Gothic"/>
          <w:sz w:val="20"/>
          <w:szCs w:val="20"/>
        </w:rPr>
      </w:pPr>
    </w:p>
    <w:p w:rsidR="00F536F1" w:rsidRDefault="00F536F1">
      <w:pPr>
        <w:rPr>
          <w:rFonts w:ascii="Century Gothic" w:hAnsi="Century Gothic"/>
          <w:sz w:val="20"/>
          <w:szCs w:val="20"/>
        </w:rPr>
      </w:pPr>
    </w:p>
    <w:p w:rsidR="00F536F1" w:rsidRDefault="00F536F1">
      <w:pPr>
        <w:rPr>
          <w:rFonts w:ascii="Century Gothic" w:hAnsi="Century Gothic"/>
          <w:sz w:val="20"/>
          <w:szCs w:val="20"/>
        </w:rPr>
      </w:pPr>
    </w:p>
    <w:p w:rsidR="00F536F1" w:rsidRDefault="00F536F1">
      <w:pPr>
        <w:rPr>
          <w:rFonts w:ascii="Century Gothic" w:hAnsi="Century Gothic"/>
          <w:sz w:val="20"/>
          <w:szCs w:val="20"/>
        </w:rPr>
      </w:pPr>
    </w:p>
    <w:p w:rsidR="00F536F1" w:rsidRDefault="00F536F1">
      <w:pPr>
        <w:rPr>
          <w:rFonts w:ascii="Century Gothic" w:hAnsi="Century Gothic"/>
          <w:sz w:val="20"/>
          <w:szCs w:val="20"/>
        </w:rPr>
      </w:pPr>
    </w:p>
    <w:p w:rsidR="00F536F1" w:rsidRDefault="00F536F1">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 xml:space="preserve">Under Government regulations the </w:t>
      </w:r>
      <w:r w:rsidR="003521B7">
        <w:rPr>
          <w:rFonts w:ascii="Century Gothic" w:hAnsi="Century Gothic"/>
          <w:sz w:val="20"/>
          <w:szCs w:val="20"/>
        </w:rPr>
        <w:t>School</w:t>
      </w:r>
      <w:r w:rsidRPr="00F536F1">
        <w:rPr>
          <w:rFonts w:ascii="Century Gothic" w:hAnsi="Century Gothic"/>
          <w:sz w:val="20"/>
          <w:szCs w:val="20"/>
        </w:rPr>
        <w:t xml:space="preserve"> is able (with your consent) to access records of criminal convictions.  In the event of an offer of employment your written permission will be sought for this check to be undertaken with the Criminal Records Bureau and you</w:t>
      </w:r>
      <w:r w:rsidR="003521B7">
        <w:rPr>
          <w:rFonts w:ascii="Century Gothic" w:hAnsi="Century Gothic"/>
          <w:sz w:val="20"/>
          <w:szCs w:val="20"/>
        </w:rPr>
        <w:t xml:space="preserve"> will be required to complete an</w:t>
      </w:r>
      <w:r w:rsidRPr="00F536F1">
        <w:rPr>
          <w:rFonts w:ascii="Century Gothic" w:hAnsi="Century Gothic"/>
          <w:sz w:val="20"/>
          <w:szCs w:val="20"/>
        </w:rPr>
        <w:t xml:space="preserve"> Enhanced Disclosure Application Form.  </w:t>
      </w:r>
      <w:r w:rsidRPr="00F536F1">
        <w:rPr>
          <w:rFonts w:ascii="Century Gothic" w:hAnsi="Century Gothic"/>
          <w:b/>
          <w:bCs/>
          <w:sz w:val="20"/>
          <w:szCs w:val="20"/>
        </w:rPr>
        <w:t>If you do not give your permission for this check to be undertaken, it will not be possible to consider your application further.</w:t>
      </w:r>
      <w:r w:rsidRPr="00F536F1">
        <w:rPr>
          <w:rFonts w:ascii="Century Gothic" w:hAnsi="Century Gothic"/>
          <w:sz w:val="20"/>
          <w:szCs w:val="20"/>
        </w:rPr>
        <w:t xml:space="preserve">  As part of its checking procedure the Bureau will also check registers of persons found to be unsuitable to work with vulnerable people which are maintained by the Department of Health and Department </w:t>
      </w:r>
      <w:r w:rsidR="003521B7">
        <w:rPr>
          <w:rFonts w:ascii="Century Gothic" w:hAnsi="Century Gothic"/>
          <w:sz w:val="20"/>
          <w:szCs w:val="20"/>
        </w:rPr>
        <w:t>for Education</w:t>
      </w:r>
      <w:r w:rsidRPr="00F536F1">
        <w:rPr>
          <w:rFonts w:ascii="Century Gothic" w:hAnsi="Century Gothic"/>
          <w:sz w:val="20"/>
          <w:szCs w:val="20"/>
        </w:rPr>
        <w:t>.</w:t>
      </w:r>
    </w:p>
    <w:p w:rsidR="00356E3A" w:rsidRPr="00F536F1" w:rsidRDefault="00356E3A">
      <w:pPr>
        <w:rPr>
          <w:rFonts w:ascii="Century Gothic" w:hAnsi="Century Gothic"/>
          <w:sz w:val="20"/>
          <w:szCs w:val="20"/>
        </w:rPr>
      </w:pP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Please note that by signing this declaration you are stating that the information provided is complete and accurate to the best of your knowledge.  Knowingly omitting or falsifying information could lead to your removal from the recruitment process or, if already in post, could result in your dismissal.  In some cases, if there are concerns around child protection, the matter may be referred to the police.</w:t>
      </w:r>
    </w:p>
    <w:p w:rsidR="00356E3A" w:rsidRPr="00F536F1" w:rsidRDefault="00356E3A">
      <w:pPr>
        <w:rPr>
          <w:rFonts w:ascii="Century Gothic" w:hAnsi="Century Gothic"/>
          <w:sz w:val="20"/>
          <w:szCs w:val="20"/>
        </w:rPr>
      </w:pPr>
    </w:p>
    <w:p w:rsidR="00356E3A" w:rsidRPr="00F536F1" w:rsidRDefault="00356E3A">
      <w:pPr>
        <w:rPr>
          <w:rFonts w:ascii="Century Gothic" w:hAnsi="Century Gothic"/>
          <w:sz w:val="20"/>
          <w:szCs w:val="20"/>
        </w:rPr>
      </w:pP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NAME ……………………………………………………………………………………………………</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SIGNATURE ………………………………………………………………………………………….</w:t>
      </w: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DATE …………………………………………………………………………………………………….</w:t>
      </w:r>
    </w:p>
    <w:p w:rsidR="00356E3A" w:rsidRPr="00F536F1" w:rsidRDefault="00356E3A">
      <w:pPr>
        <w:rPr>
          <w:rFonts w:ascii="Century Gothic" w:hAnsi="Century Gothic"/>
          <w:sz w:val="20"/>
          <w:szCs w:val="20"/>
        </w:rPr>
      </w:pPr>
    </w:p>
    <w:p w:rsidR="00356E3A" w:rsidRPr="00F536F1" w:rsidRDefault="00356E3A">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356E3A" w:rsidRPr="00F536F1">
        <w:tc>
          <w:tcPr>
            <w:tcW w:w="9741" w:type="dxa"/>
          </w:tcPr>
          <w:p w:rsidR="00356E3A" w:rsidRPr="00F536F1" w:rsidRDefault="00F536F1">
            <w:pPr>
              <w:jc w:val="center"/>
              <w:rPr>
                <w:rFonts w:ascii="Century Gothic" w:hAnsi="Century Gothic"/>
                <w:b/>
                <w:bCs/>
                <w:sz w:val="20"/>
                <w:szCs w:val="20"/>
              </w:rPr>
            </w:pPr>
            <w:r w:rsidRPr="00F536F1">
              <w:rPr>
                <w:rFonts w:ascii="Century Gothic" w:hAnsi="Century Gothic"/>
                <w:b/>
                <w:bCs/>
                <w:sz w:val="20"/>
                <w:szCs w:val="20"/>
              </w:rPr>
              <w:t xml:space="preserve">THIS DECLARATION </w:t>
            </w:r>
            <w:r w:rsidRPr="00F536F1">
              <w:rPr>
                <w:rFonts w:ascii="Century Gothic" w:hAnsi="Century Gothic"/>
                <w:b/>
                <w:bCs/>
                <w:sz w:val="20"/>
                <w:szCs w:val="20"/>
                <w:u w:val="single"/>
              </w:rPr>
              <w:t>MUST</w:t>
            </w:r>
            <w:r w:rsidRPr="00F536F1">
              <w:rPr>
                <w:rFonts w:ascii="Century Gothic" w:hAnsi="Century Gothic"/>
                <w:b/>
                <w:bCs/>
                <w:sz w:val="20"/>
                <w:szCs w:val="20"/>
              </w:rPr>
              <w:t xml:space="preserve"> BE SIGNED AND RETURNED WITH YOUR APPLICATION FORM</w:t>
            </w:r>
          </w:p>
        </w:tc>
      </w:tr>
    </w:tbl>
    <w:p w:rsidR="00356E3A" w:rsidRPr="00F536F1" w:rsidRDefault="00356E3A">
      <w:pPr>
        <w:rPr>
          <w:rFonts w:ascii="Century Gothic" w:hAnsi="Century Gothic"/>
          <w:sz w:val="20"/>
          <w:szCs w:val="20"/>
        </w:rPr>
      </w:pPr>
    </w:p>
    <w:p w:rsidR="00356E3A" w:rsidRPr="00F536F1" w:rsidRDefault="00356E3A">
      <w:pPr>
        <w:rPr>
          <w:rFonts w:ascii="Century Gothic" w:hAnsi="Century Gothic"/>
          <w:sz w:val="20"/>
          <w:szCs w:val="20"/>
        </w:rPr>
      </w:pPr>
    </w:p>
    <w:p w:rsidR="00356E3A" w:rsidRPr="00F536F1" w:rsidRDefault="00356E3A">
      <w:pPr>
        <w:rPr>
          <w:rFonts w:ascii="Century Gothic" w:hAnsi="Century Gothic"/>
          <w:sz w:val="20"/>
          <w:szCs w:val="20"/>
        </w:rPr>
      </w:pPr>
    </w:p>
    <w:p w:rsidR="00356E3A" w:rsidRPr="00F536F1" w:rsidRDefault="00356E3A">
      <w:pPr>
        <w:rPr>
          <w:rFonts w:ascii="Century Gothic" w:hAnsi="Century Gothic"/>
          <w:sz w:val="20"/>
          <w:szCs w:val="20"/>
        </w:rPr>
      </w:pPr>
    </w:p>
    <w:p w:rsidR="00356E3A" w:rsidRPr="00F536F1" w:rsidRDefault="00356E3A">
      <w:pPr>
        <w:rPr>
          <w:rFonts w:ascii="Century Gothic" w:hAnsi="Century Gothic"/>
          <w:sz w:val="20"/>
          <w:szCs w:val="20"/>
        </w:rPr>
      </w:pPr>
    </w:p>
    <w:p w:rsidR="00356E3A" w:rsidRPr="00F536F1" w:rsidRDefault="00F536F1">
      <w:pPr>
        <w:rPr>
          <w:rFonts w:ascii="Century Gothic" w:hAnsi="Century Gothic"/>
          <w:sz w:val="20"/>
          <w:szCs w:val="20"/>
        </w:rPr>
      </w:pPr>
      <w:r w:rsidRPr="00F536F1">
        <w:rPr>
          <w:rFonts w:ascii="Century Gothic" w:hAnsi="Century Gothic"/>
          <w:sz w:val="20"/>
          <w:szCs w:val="20"/>
        </w:rPr>
        <w:t>For Office use only</w:t>
      </w:r>
    </w:p>
    <w:p w:rsidR="00356E3A" w:rsidRPr="00F536F1" w:rsidRDefault="00356E3A">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2"/>
        <w:gridCol w:w="4806"/>
      </w:tblGrid>
      <w:tr w:rsidR="00356E3A" w:rsidRPr="00F536F1">
        <w:tc>
          <w:tcPr>
            <w:tcW w:w="4870" w:type="dxa"/>
          </w:tcPr>
          <w:p w:rsidR="00356E3A" w:rsidRPr="00F536F1" w:rsidRDefault="00F536F1">
            <w:pPr>
              <w:rPr>
                <w:rFonts w:ascii="Century Gothic" w:hAnsi="Century Gothic"/>
                <w:sz w:val="20"/>
                <w:szCs w:val="20"/>
              </w:rPr>
            </w:pPr>
            <w:r w:rsidRPr="00F536F1">
              <w:rPr>
                <w:rFonts w:ascii="Century Gothic" w:hAnsi="Century Gothic"/>
                <w:sz w:val="20"/>
                <w:szCs w:val="20"/>
              </w:rPr>
              <w:t>Date of Disclosure</w:t>
            </w:r>
          </w:p>
        </w:tc>
        <w:tc>
          <w:tcPr>
            <w:tcW w:w="4871" w:type="dxa"/>
          </w:tcPr>
          <w:p w:rsidR="00356E3A" w:rsidRPr="00F536F1" w:rsidRDefault="00356E3A">
            <w:pPr>
              <w:rPr>
                <w:rFonts w:ascii="Century Gothic" w:hAnsi="Century Gothic"/>
                <w:sz w:val="20"/>
                <w:szCs w:val="20"/>
              </w:rPr>
            </w:pPr>
          </w:p>
        </w:tc>
      </w:tr>
      <w:tr w:rsidR="00356E3A" w:rsidRPr="00F536F1">
        <w:tc>
          <w:tcPr>
            <w:tcW w:w="4870" w:type="dxa"/>
          </w:tcPr>
          <w:p w:rsidR="00356E3A" w:rsidRPr="00F536F1" w:rsidRDefault="00F536F1">
            <w:pPr>
              <w:rPr>
                <w:rFonts w:ascii="Century Gothic" w:hAnsi="Century Gothic"/>
                <w:sz w:val="20"/>
                <w:szCs w:val="20"/>
              </w:rPr>
            </w:pPr>
            <w:r w:rsidRPr="00F536F1">
              <w:rPr>
                <w:rFonts w:ascii="Century Gothic" w:hAnsi="Century Gothic"/>
                <w:sz w:val="20"/>
                <w:szCs w:val="20"/>
              </w:rPr>
              <w:t>Type of Disclosure</w:t>
            </w:r>
          </w:p>
        </w:tc>
        <w:tc>
          <w:tcPr>
            <w:tcW w:w="4871" w:type="dxa"/>
          </w:tcPr>
          <w:p w:rsidR="00356E3A" w:rsidRPr="00F536F1" w:rsidRDefault="00356E3A">
            <w:pPr>
              <w:rPr>
                <w:rFonts w:ascii="Century Gothic" w:hAnsi="Century Gothic"/>
                <w:sz w:val="20"/>
                <w:szCs w:val="20"/>
              </w:rPr>
            </w:pPr>
          </w:p>
        </w:tc>
      </w:tr>
      <w:tr w:rsidR="00356E3A" w:rsidRPr="00F536F1">
        <w:tc>
          <w:tcPr>
            <w:tcW w:w="4870" w:type="dxa"/>
          </w:tcPr>
          <w:p w:rsidR="00356E3A" w:rsidRPr="00F536F1" w:rsidRDefault="00F536F1">
            <w:pPr>
              <w:rPr>
                <w:rFonts w:ascii="Century Gothic" w:hAnsi="Century Gothic"/>
                <w:sz w:val="20"/>
                <w:szCs w:val="20"/>
              </w:rPr>
            </w:pPr>
            <w:r w:rsidRPr="00F536F1">
              <w:rPr>
                <w:rFonts w:ascii="Century Gothic" w:hAnsi="Century Gothic"/>
                <w:sz w:val="20"/>
                <w:szCs w:val="20"/>
              </w:rPr>
              <w:t>Post for which Disclosure was requested</w:t>
            </w:r>
          </w:p>
        </w:tc>
        <w:tc>
          <w:tcPr>
            <w:tcW w:w="4871" w:type="dxa"/>
          </w:tcPr>
          <w:p w:rsidR="00356E3A" w:rsidRPr="00F536F1" w:rsidRDefault="00356E3A">
            <w:pPr>
              <w:rPr>
                <w:rFonts w:ascii="Century Gothic" w:hAnsi="Century Gothic"/>
                <w:sz w:val="20"/>
                <w:szCs w:val="20"/>
              </w:rPr>
            </w:pPr>
          </w:p>
        </w:tc>
      </w:tr>
      <w:tr w:rsidR="00356E3A" w:rsidRPr="00F536F1">
        <w:tc>
          <w:tcPr>
            <w:tcW w:w="4870" w:type="dxa"/>
          </w:tcPr>
          <w:p w:rsidR="00356E3A" w:rsidRPr="00F536F1" w:rsidRDefault="00F536F1">
            <w:pPr>
              <w:rPr>
                <w:rFonts w:ascii="Century Gothic" w:hAnsi="Century Gothic"/>
                <w:sz w:val="20"/>
                <w:szCs w:val="20"/>
              </w:rPr>
            </w:pPr>
            <w:r w:rsidRPr="00F536F1">
              <w:rPr>
                <w:rFonts w:ascii="Century Gothic" w:hAnsi="Century Gothic"/>
                <w:sz w:val="20"/>
                <w:szCs w:val="20"/>
              </w:rPr>
              <w:t>Reference No. issued by CRB</w:t>
            </w:r>
          </w:p>
        </w:tc>
        <w:tc>
          <w:tcPr>
            <w:tcW w:w="4871" w:type="dxa"/>
          </w:tcPr>
          <w:p w:rsidR="00356E3A" w:rsidRPr="00F536F1" w:rsidRDefault="00356E3A">
            <w:pPr>
              <w:rPr>
                <w:rFonts w:ascii="Century Gothic" w:hAnsi="Century Gothic"/>
                <w:sz w:val="20"/>
                <w:szCs w:val="20"/>
              </w:rPr>
            </w:pPr>
          </w:p>
        </w:tc>
      </w:tr>
      <w:tr w:rsidR="00356E3A" w:rsidRPr="00F536F1">
        <w:tc>
          <w:tcPr>
            <w:tcW w:w="4870" w:type="dxa"/>
          </w:tcPr>
          <w:p w:rsidR="00356E3A" w:rsidRPr="00F536F1" w:rsidRDefault="00F536F1">
            <w:pPr>
              <w:rPr>
                <w:rFonts w:ascii="Century Gothic" w:hAnsi="Century Gothic"/>
                <w:sz w:val="20"/>
                <w:szCs w:val="20"/>
              </w:rPr>
            </w:pPr>
            <w:r w:rsidRPr="00F536F1">
              <w:rPr>
                <w:rFonts w:ascii="Century Gothic" w:hAnsi="Century Gothic"/>
                <w:sz w:val="20"/>
                <w:szCs w:val="20"/>
              </w:rPr>
              <w:t>Recruitment decision taken</w:t>
            </w:r>
          </w:p>
        </w:tc>
        <w:tc>
          <w:tcPr>
            <w:tcW w:w="4871" w:type="dxa"/>
          </w:tcPr>
          <w:p w:rsidR="00356E3A" w:rsidRPr="00F536F1" w:rsidRDefault="00356E3A">
            <w:pPr>
              <w:rPr>
                <w:rFonts w:ascii="Century Gothic" w:hAnsi="Century Gothic"/>
                <w:sz w:val="20"/>
                <w:szCs w:val="20"/>
              </w:rPr>
            </w:pPr>
          </w:p>
        </w:tc>
      </w:tr>
    </w:tbl>
    <w:p w:rsidR="00356E3A" w:rsidRPr="00F536F1" w:rsidRDefault="00356E3A">
      <w:pPr>
        <w:rPr>
          <w:rFonts w:ascii="Century Gothic" w:hAnsi="Century Gothic"/>
          <w:sz w:val="20"/>
          <w:szCs w:val="20"/>
        </w:rPr>
      </w:pPr>
    </w:p>
    <w:sectPr w:rsidR="00356E3A" w:rsidRPr="00F536F1" w:rsidSect="006333A3">
      <w:pgSz w:w="11906" w:h="16838" w:code="9"/>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F1"/>
    <w:rsid w:val="002404DC"/>
    <w:rsid w:val="003237B4"/>
    <w:rsid w:val="003521B7"/>
    <w:rsid w:val="00356E3A"/>
    <w:rsid w:val="004763A5"/>
    <w:rsid w:val="006333A3"/>
    <w:rsid w:val="0078772C"/>
    <w:rsid w:val="00935303"/>
    <w:rsid w:val="009B29F6"/>
    <w:rsid w:val="00B40A11"/>
    <w:rsid w:val="00F536F1"/>
    <w:rsid w:val="00F82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47AA5F-C1B7-4047-8FB7-9DE53405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E3A"/>
    <w:rPr>
      <w:rFonts w:ascii="Trebuchet MS" w:hAnsi="Trebuchet MS"/>
      <w:sz w:val="24"/>
      <w:szCs w:val="24"/>
      <w:lang w:eastAsia="en-US"/>
    </w:rPr>
  </w:style>
  <w:style w:type="paragraph" w:styleId="Heading4">
    <w:name w:val="heading 4"/>
    <w:basedOn w:val="Normal"/>
    <w:next w:val="Normal"/>
    <w:qFormat/>
    <w:rsid w:val="00356E3A"/>
    <w:pPr>
      <w:keepNext/>
      <w:pBdr>
        <w:top w:val="single" w:sz="4" w:space="1" w:color="auto"/>
        <w:left w:val="single" w:sz="4" w:space="4" w:color="auto"/>
        <w:bottom w:val="single" w:sz="4" w:space="1" w:color="auto"/>
        <w:right w:val="single" w:sz="4" w:space="4" w:color="auto"/>
      </w:pBdr>
      <w:shd w:val="pct5" w:color="auto" w:fill="FFFFFF"/>
      <w:autoSpaceDE w:val="0"/>
      <w:autoSpaceDN w:val="0"/>
      <w:jc w:val="center"/>
      <w:outlineLvl w:val="3"/>
    </w:pPr>
    <w:rPr>
      <w:rFonts w:ascii="Times New Roman" w:hAnsi="Times New Roman"/>
      <w:b/>
      <w:bCs/>
    </w:rPr>
  </w:style>
  <w:style w:type="paragraph" w:styleId="Heading7">
    <w:name w:val="heading 7"/>
    <w:basedOn w:val="Normal"/>
    <w:next w:val="Normal"/>
    <w:qFormat/>
    <w:rsid w:val="00356E3A"/>
    <w:pPr>
      <w:keepNext/>
      <w:autoSpaceDE w:val="0"/>
      <w:autoSpaceDN w:val="0"/>
      <w:jc w:val="center"/>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6E3A"/>
    <w:pPr>
      <w:pBdr>
        <w:top w:val="single" w:sz="4" w:space="3" w:color="auto" w:shadow="1"/>
        <w:left w:val="single" w:sz="4" w:space="5" w:color="auto" w:shadow="1"/>
        <w:bottom w:val="single" w:sz="4" w:space="3" w:color="auto" w:shadow="1"/>
        <w:right w:val="single" w:sz="4" w:space="6" w:color="auto" w:shadow="1"/>
      </w:pBdr>
      <w:autoSpaceDE w:val="0"/>
      <w:autoSpaceDN w:val="0"/>
      <w:jc w:val="center"/>
    </w:pPr>
    <w:rPr>
      <w:b/>
      <w:bCs/>
      <w:sz w:val="22"/>
      <w:szCs w:val="22"/>
    </w:rPr>
  </w:style>
  <w:style w:type="paragraph" w:styleId="BalloonText">
    <w:name w:val="Balloon Text"/>
    <w:basedOn w:val="Normal"/>
    <w:link w:val="BalloonTextChar"/>
    <w:uiPriority w:val="99"/>
    <w:semiHidden/>
    <w:unhideWhenUsed/>
    <w:rsid w:val="006333A3"/>
    <w:rPr>
      <w:rFonts w:ascii="Tahoma" w:hAnsi="Tahoma" w:cs="Tahoma"/>
      <w:sz w:val="16"/>
      <w:szCs w:val="16"/>
    </w:rPr>
  </w:style>
  <w:style w:type="character" w:customStyle="1" w:styleId="BalloonTextChar">
    <w:name w:val="Balloon Text Char"/>
    <w:basedOn w:val="DefaultParagraphFont"/>
    <w:link w:val="BalloonText"/>
    <w:uiPriority w:val="99"/>
    <w:semiHidden/>
    <w:rsid w:val="006333A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FC20BE8A</Template>
  <TotalTime>0</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BuildTest</dc:creator>
  <cp:lastModifiedBy>Gill Wydrzynski</cp:lastModifiedBy>
  <cp:revision>2</cp:revision>
  <cp:lastPrinted>2012-03-09T10:36:00Z</cp:lastPrinted>
  <dcterms:created xsi:type="dcterms:W3CDTF">2019-06-10T12:03:00Z</dcterms:created>
  <dcterms:modified xsi:type="dcterms:W3CDTF">2019-06-10T12:03:00Z</dcterms:modified>
</cp:coreProperties>
</file>