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2B8A" w14:textId="77777777" w:rsidR="004B7908" w:rsidRDefault="004B790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90" w:type="dxa"/>
        <w:tblInd w:w="-572" w:type="dxa"/>
        <w:tblBorders>
          <w:top w:val="nil"/>
          <w:left w:val="nil"/>
          <w:bottom w:val="nil"/>
          <w:right w:val="nil"/>
          <w:insideH w:val="nil"/>
          <w:insideV w:val="nil"/>
        </w:tblBorders>
        <w:tblLayout w:type="fixed"/>
        <w:tblLook w:val="0400" w:firstRow="0" w:lastRow="0" w:firstColumn="0" w:lastColumn="0" w:noHBand="0" w:noVBand="1"/>
      </w:tblPr>
      <w:tblGrid>
        <w:gridCol w:w="1536"/>
        <w:gridCol w:w="6561"/>
        <w:gridCol w:w="2393"/>
      </w:tblGrid>
      <w:tr w:rsidR="004B7908" w14:paraId="041566EC" w14:textId="77777777" w:rsidTr="00545BD0">
        <w:trPr>
          <w:trHeight w:val="1415"/>
        </w:trPr>
        <w:tc>
          <w:tcPr>
            <w:tcW w:w="1536" w:type="dxa"/>
          </w:tcPr>
          <w:p w14:paraId="34831E6E" w14:textId="77777777" w:rsidR="004B7908" w:rsidRDefault="00EB32A0">
            <w:pPr>
              <w:jc w:val="both"/>
              <w:rPr>
                <w:b/>
                <w:color w:val="404040"/>
                <w:sz w:val="22"/>
                <w:szCs w:val="22"/>
              </w:rPr>
            </w:pPr>
            <w:r>
              <w:rPr>
                <w:noProof/>
              </w:rPr>
              <w:drawing>
                <wp:anchor distT="0" distB="0" distL="114300" distR="114300" simplePos="0" relativeHeight="251658240" behindDoc="0" locked="0" layoutInCell="1" hidden="0" allowOverlap="1" wp14:anchorId="01DE17DA" wp14:editId="4045A4FE">
                  <wp:simplePos x="0" y="0"/>
                  <wp:positionH relativeFrom="column">
                    <wp:posOffset>-65404</wp:posOffset>
                  </wp:positionH>
                  <wp:positionV relativeFrom="paragraph">
                    <wp:posOffset>-171449</wp:posOffset>
                  </wp:positionV>
                  <wp:extent cx="838200" cy="83820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38200" cy="838200"/>
                          </a:xfrm>
                          <a:prstGeom prst="rect">
                            <a:avLst/>
                          </a:prstGeom>
                          <a:ln/>
                        </pic:spPr>
                      </pic:pic>
                    </a:graphicData>
                  </a:graphic>
                </wp:anchor>
              </w:drawing>
            </w:r>
          </w:p>
        </w:tc>
        <w:tc>
          <w:tcPr>
            <w:tcW w:w="6561" w:type="dxa"/>
          </w:tcPr>
          <w:p w14:paraId="25333EE0" w14:textId="77777777" w:rsidR="004B7908" w:rsidRDefault="004B7908">
            <w:pPr>
              <w:jc w:val="center"/>
              <w:rPr>
                <w:b/>
                <w:sz w:val="22"/>
                <w:szCs w:val="22"/>
              </w:rPr>
            </w:pPr>
          </w:p>
          <w:p w14:paraId="39FFD3D8" w14:textId="77777777" w:rsidR="004B7908" w:rsidRDefault="00EB32A0">
            <w:pPr>
              <w:jc w:val="center"/>
              <w:rPr>
                <w:b/>
                <w:color w:val="404040"/>
                <w:sz w:val="22"/>
                <w:szCs w:val="22"/>
              </w:rPr>
            </w:pPr>
            <w:r>
              <w:rPr>
                <w:b/>
                <w:sz w:val="52"/>
                <w:szCs w:val="52"/>
              </w:rPr>
              <w:t>Elizabeth Woodville School</w:t>
            </w:r>
          </w:p>
        </w:tc>
        <w:tc>
          <w:tcPr>
            <w:tcW w:w="2393" w:type="dxa"/>
          </w:tcPr>
          <w:p w14:paraId="266ECF5A" w14:textId="77777777" w:rsidR="004B7908" w:rsidRDefault="00EB32A0">
            <w:pPr>
              <w:jc w:val="both"/>
              <w:rPr>
                <w:b/>
                <w:color w:val="404040"/>
                <w:sz w:val="22"/>
                <w:szCs w:val="22"/>
              </w:rPr>
            </w:pPr>
            <w:r>
              <w:rPr>
                <w:noProof/>
              </w:rPr>
              <w:drawing>
                <wp:anchor distT="0" distB="0" distL="114300" distR="114300" simplePos="0" relativeHeight="251659264" behindDoc="0" locked="0" layoutInCell="1" hidden="0" allowOverlap="1" wp14:anchorId="4AD770DA" wp14:editId="46113E1A">
                  <wp:simplePos x="0" y="0"/>
                  <wp:positionH relativeFrom="column">
                    <wp:posOffset>221615</wp:posOffset>
                  </wp:positionH>
                  <wp:positionV relativeFrom="paragraph">
                    <wp:posOffset>0</wp:posOffset>
                  </wp:positionV>
                  <wp:extent cx="1209675" cy="769620"/>
                  <wp:effectExtent l="0" t="0" r="0"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09675" cy="769620"/>
                          </a:xfrm>
                          <a:prstGeom prst="rect">
                            <a:avLst/>
                          </a:prstGeom>
                          <a:ln/>
                        </pic:spPr>
                      </pic:pic>
                    </a:graphicData>
                  </a:graphic>
                </wp:anchor>
              </w:drawing>
            </w:r>
          </w:p>
        </w:tc>
      </w:tr>
    </w:tbl>
    <w:p w14:paraId="441A1A31" w14:textId="77777777" w:rsidR="004B7908" w:rsidRDefault="004B7908">
      <w:pPr>
        <w:shd w:val="clear" w:color="auto" w:fill="FFFFFF"/>
        <w:ind w:left="2160"/>
        <w:jc w:val="both"/>
        <w:rPr>
          <w:b/>
          <w:color w:val="404040"/>
          <w:sz w:val="22"/>
          <w:szCs w:val="22"/>
        </w:rPr>
        <w:sectPr w:rsidR="004B7908">
          <w:footerReference w:type="default" r:id="rId10"/>
          <w:pgSz w:w="11906" w:h="16838"/>
          <w:pgMar w:top="567" w:right="849" w:bottom="851" w:left="1440" w:header="709" w:footer="709" w:gutter="0"/>
          <w:pgNumType w:start="1"/>
          <w:cols w:space="720"/>
        </w:sectPr>
      </w:pPr>
    </w:p>
    <w:p w14:paraId="5438CA37" w14:textId="456BE485" w:rsidR="00115699" w:rsidRDefault="00EB32A0">
      <w:pPr>
        <w:shd w:val="clear" w:color="auto" w:fill="8DB3E2"/>
        <w:ind w:left="-1418" w:right="-849"/>
        <w:jc w:val="center"/>
        <w:rPr>
          <w:b/>
          <w:sz w:val="44"/>
          <w:szCs w:val="44"/>
        </w:rPr>
      </w:pPr>
      <w:r>
        <w:rPr>
          <w:b/>
          <w:sz w:val="44"/>
          <w:szCs w:val="44"/>
        </w:rPr>
        <w:t>Senior Assistant Headteacher</w:t>
      </w:r>
    </w:p>
    <w:p w14:paraId="572A9C3B" w14:textId="1D2B0B78" w:rsidR="0034357C" w:rsidRPr="0034357C" w:rsidRDefault="0034357C">
      <w:pPr>
        <w:shd w:val="clear" w:color="auto" w:fill="8DB3E2"/>
        <w:ind w:left="-1418" w:right="-849"/>
        <w:jc w:val="center"/>
        <w:rPr>
          <w:b/>
          <w:sz w:val="28"/>
          <w:szCs w:val="28"/>
        </w:rPr>
      </w:pPr>
      <w:r w:rsidRPr="0034357C">
        <w:rPr>
          <w:b/>
          <w:sz w:val="28"/>
          <w:szCs w:val="28"/>
        </w:rPr>
        <w:t>For January 2021</w:t>
      </w:r>
    </w:p>
    <w:p w14:paraId="123E359A" w14:textId="4355F8DB" w:rsidR="004B7908" w:rsidRDefault="00EB32A0">
      <w:pPr>
        <w:shd w:val="clear" w:color="auto" w:fill="8DB3E2"/>
        <w:ind w:left="-1418" w:right="-849"/>
        <w:jc w:val="center"/>
        <w:rPr>
          <w:b/>
          <w:sz w:val="32"/>
          <w:szCs w:val="32"/>
        </w:rPr>
        <w:sectPr w:rsidR="004B7908">
          <w:type w:val="continuous"/>
          <w:pgSz w:w="11906" w:h="16838"/>
          <w:pgMar w:top="851" w:right="849" w:bottom="851" w:left="1440" w:header="709" w:footer="709" w:gutter="0"/>
          <w:cols w:space="720"/>
        </w:sectPr>
      </w:pPr>
      <w:r>
        <w:rPr>
          <w:b/>
          <w:sz w:val="32"/>
          <w:szCs w:val="32"/>
        </w:rPr>
        <w:t>L14 – L18</w:t>
      </w:r>
    </w:p>
    <w:p w14:paraId="3634BEBF" w14:textId="51C7234A" w:rsidR="00115699" w:rsidRPr="00D14DEA" w:rsidRDefault="00115699" w:rsidP="00115699">
      <w:pPr>
        <w:spacing w:after="75"/>
        <w:ind w:left="-567"/>
        <w:jc w:val="both"/>
        <w:rPr>
          <w:sz w:val="20"/>
          <w:szCs w:val="20"/>
        </w:rPr>
      </w:pPr>
      <w:r w:rsidRPr="00D14DEA">
        <w:rPr>
          <w:sz w:val="20"/>
          <w:szCs w:val="20"/>
        </w:rPr>
        <w:t>We are looking for a dynamic individual to join Team EWS.  This is an open role where the responsibility will be determined after the interview process</w:t>
      </w:r>
      <w:r w:rsidR="00D14DEA">
        <w:rPr>
          <w:sz w:val="20"/>
          <w:szCs w:val="20"/>
        </w:rPr>
        <w:t xml:space="preserve"> -</w:t>
      </w:r>
      <w:r w:rsidRPr="00D14DEA">
        <w:rPr>
          <w:sz w:val="20"/>
          <w:szCs w:val="20"/>
        </w:rPr>
        <w:t xml:space="preserve"> build</w:t>
      </w:r>
      <w:r w:rsidR="00D14DEA">
        <w:rPr>
          <w:sz w:val="20"/>
          <w:szCs w:val="20"/>
        </w:rPr>
        <w:t>ing</w:t>
      </w:r>
      <w:r w:rsidRPr="00D14DEA">
        <w:rPr>
          <w:sz w:val="20"/>
          <w:szCs w:val="20"/>
        </w:rPr>
        <w:t xml:space="preserve"> on your strengths and develop</w:t>
      </w:r>
      <w:r w:rsidR="00D14DEA">
        <w:rPr>
          <w:sz w:val="20"/>
          <w:szCs w:val="20"/>
        </w:rPr>
        <w:t>ing</w:t>
      </w:r>
      <w:r w:rsidRPr="00D14DEA">
        <w:rPr>
          <w:sz w:val="20"/>
          <w:szCs w:val="20"/>
        </w:rPr>
        <w:t xml:space="preserve"> you as a senior leader.  You will be ready from the get-go; have strong leadership experience and a proven track record.</w:t>
      </w:r>
    </w:p>
    <w:p w14:paraId="71775D8E" w14:textId="77777777" w:rsidR="00545BD0" w:rsidRPr="0034357C" w:rsidRDefault="00545BD0">
      <w:pPr>
        <w:spacing w:after="75"/>
        <w:ind w:left="-567"/>
        <w:jc w:val="both"/>
        <w:rPr>
          <w:sz w:val="2"/>
          <w:szCs w:val="2"/>
        </w:rPr>
      </w:pPr>
    </w:p>
    <w:p w14:paraId="11DE2610" w14:textId="0C3BE971" w:rsidR="004B7908" w:rsidRPr="00D14DEA" w:rsidRDefault="00EB32A0">
      <w:pPr>
        <w:spacing w:after="75"/>
        <w:ind w:left="-567"/>
        <w:jc w:val="both"/>
        <w:rPr>
          <w:sz w:val="20"/>
          <w:szCs w:val="20"/>
        </w:rPr>
      </w:pPr>
      <w:r w:rsidRPr="00D14DEA">
        <w:rPr>
          <w:sz w:val="20"/>
          <w:szCs w:val="20"/>
        </w:rPr>
        <w:t xml:space="preserve">As a member of the senior leadership team, you will lead staff to enable all students to make maximum progress, and to develop as confident, </w:t>
      </w:r>
      <w:proofErr w:type="gramStart"/>
      <w:r w:rsidRPr="00D14DEA">
        <w:rPr>
          <w:sz w:val="20"/>
          <w:szCs w:val="20"/>
        </w:rPr>
        <w:t>well-educated</w:t>
      </w:r>
      <w:proofErr w:type="gramEnd"/>
      <w:r w:rsidRPr="00D14DEA">
        <w:rPr>
          <w:sz w:val="20"/>
          <w:szCs w:val="20"/>
        </w:rPr>
        <w:t xml:space="preserve"> and happy young people.  You will be flexible and multi-skilled and able to take on any portfolio or area of responsibility.  The leadership challenges and demands in a school mean that specific responsibilities </w:t>
      </w:r>
      <w:proofErr w:type="gramStart"/>
      <w:r w:rsidRPr="00D14DEA">
        <w:rPr>
          <w:sz w:val="20"/>
          <w:szCs w:val="20"/>
        </w:rPr>
        <w:t>have to</w:t>
      </w:r>
      <w:proofErr w:type="gramEnd"/>
      <w:r w:rsidRPr="00D14DEA">
        <w:rPr>
          <w:sz w:val="20"/>
          <w:szCs w:val="20"/>
        </w:rPr>
        <w:t xml:space="preserve"> change from time to time, and this role is one in which adaptability and creativity are paramount.</w:t>
      </w:r>
    </w:p>
    <w:p w14:paraId="1266FF45" w14:textId="77777777" w:rsidR="004B7908" w:rsidRPr="0034357C" w:rsidRDefault="004B7908">
      <w:pPr>
        <w:shd w:val="clear" w:color="auto" w:fill="FFFFFF"/>
        <w:ind w:left="-567" w:right="-165"/>
        <w:jc w:val="both"/>
        <w:rPr>
          <w:sz w:val="10"/>
          <w:szCs w:val="10"/>
        </w:rPr>
      </w:pPr>
    </w:p>
    <w:p w14:paraId="713E6768" w14:textId="20E6CCD7" w:rsidR="00115699" w:rsidRPr="00D14DEA" w:rsidRDefault="00115699">
      <w:pPr>
        <w:shd w:val="clear" w:color="auto" w:fill="FFFFFF"/>
        <w:ind w:left="-567" w:right="-165"/>
        <w:jc w:val="both"/>
        <w:rPr>
          <w:sz w:val="20"/>
          <w:szCs w:val="20"/>
        </w:rPr>
      </w:pPr>
      <w:r w:rsidRPr="00D14DEA">
        <w:rPr>
          <w:sz w:val="20"/>
          <w:szCs w:val="20"/>
        </w:rPr>
        <w:t>W</w:t>
      </w:r>
      <w:r w:rsidR="000F4360" w:rsidRPr="00D14DEA">
        <w:rPr>
          <w:sz w:val="20"/>
          <w:szCs w:val="20"/>
        </w:rPr>
        <w:t xml:space="preserve">e are forward thinking and progressive and our </w:t>
      </w:r>
      <w:r w:rsidR="00EB32A0" w:rsidRPr="00D14DEA">
        <w:rPr>
          <w:sz w:val="20"/>
          <w:szCs w:val="20"/>
        </w:rPr>
        <w:t>staff and students strive to improve</w:t>
      </w:r>
      <w:r w:rsidRPr="00D14DEA">
        <w:rPr>
          <w:sz w:val="20"/>
          <w:szCs w:val="20"/>
        </w:rPr>
        <w:t>;</w:t>
      </w:r>
      <w:r w:rsidR="00EB32A0" w:rsidRPr="00D14DEA">
        <w:rPr>
          <w:sz w:val="20"/>
          <w:szCs w:val="20"/>
        </w:rPr>
        <w:t xml:space="preserve"> learning is at the heart of everything we do.  Our school is located across two sites, Roade and </w:t>
      </w:r>
      <w:proofErr w:type="spellStart"/>
      <w:r w:rsidR="00EB32A0" w:rsidRPr="00D14DEA">
        <w:rPr>
          <w:sz w:val="20"/>
          <w:szCs w:val="20"/>
        </w:rPr>
        <w:t>Deanshanger</w:t>
      </w:r>
      <w:proofErr w:type="spellEnd"/>
      <w:r w:rsidR="00EB32A0" w:rsidRPr="00D14DEA">
        <w:rPr>
          <w:sz w:val="20"/>
          <w:szCs w:val="20"/>
        </w:rPr>
        <w:t xml:space="preserve"> but operates as one school with many staff working across both sites – </w:t>
      </w:r>
      <w:r w:rsidR="000F4360" w:rsidRPr="00D14DEA">
        <w:rPr>
          <w:sz w:val="20"/>
          <w:szCs w:val="20"/>
        </w:rPr>
        <w:t xml:space="preserve">this role will be based on our North Campus in Roade; travel across sites will be required and flexibility is a must.  </w:t>
      </w:r>
    </w:p>
    <w:p w14:paraId="03B1C3DB" w14:textId="77777777" w:rsidR="00115699" w:rsidRPr="00D14DEA" w:rsidRDefault="00115699">
      <w:pPr>
        <w:shd w:val="clear" w:color="auto" w:fill="FFFFFF"/>
        <w:ind w:left="-567" w:right="-165"/>
        <w:jc w:val="both"/>
        <w:rPr>
          <w:sz w:val="20"/>
          <w:szCs w:val="20"/>
        </w:rPr>
      </w:pPr>
    </w:p>
    <w:p w14:paraId="5043D0EE" w14:textId="0211E603" w:rsidR="004B7908" w:rsidRPr="00D14DEA" w:rsidRDefault="00EB32A0">
      <w:pPr>
        <w:shd w:val="clear" w:color="auto" w:fill="FFFFFF"/>
        <w:ind w:left="-567" w:right="-165"/>
        <w:jc w:val="both"/>
        <w:rPr>
          <w:sz w:val="20"/>
          <w:szCs w:val="20"/>
        </w:rPr>
      </w:pPr>
      <w:r w:rsidRPr="00D14DEA">
        <w:rPr>
          <w:sz w:val="20"/>
          <w:szCs w:val="20"/>
        </w:rPr>
        <w:t xml:space="preserve">This role is key to the success of the school and we want an experienced leader with a positive attitude, who cares about making a difference to the outcomes for our students and can take others along with them. You will need to be a team player who can multitask effectively, motivate </w:t>
      </w:r>
      <w:proofErr w:type="gramStart"/>
      <w:r w:rsidRPr="00D14DEA">
        <w:rPr>
          <w:sz w:val="20"/>
          <w:szCs w:val="20"/>
        </w:rPr>
        <w:t>others</w:t>
      </w:r>
      <w:proofErr w:type="gramEnd"/>
      <w:r w:rsidRPr="00D14DEA">
        <w:rPr>
          <w:sz w:val="20"/>
          <w:szCs w:val="20"/>
        </w:rPr>
        <w:t xml:space="preserve"> and demonstrate a commitment to high standards.</w:t>
      </w:r>
    </w:p>
    <w:p w14:paraId="54B31E31" w14:textId="77777777" w:rsidR="004B7908" w:rsidRPr="0034357C" w:rsidRDefault="004B7908">
      <w:pPr>
        <w:shd w:val="clear" w:color="auto" w:fill="FFFFFF"/>
        <w:ind w:left="-567" w:right="-165"/>
        <w:jc w:val="both"/>
        <w:rPr>
          <w:sz w:val="10"/>
          <w:szCs w:val="10"/>
        </w:rPr>
      </w:pPr>
    </w:p>
    <w:p w14:paraId="769A0E92" w14:textId="77777777" w:rsidR="004B7908" w:rsidRPr="00D14DEA" w:rsidRDefault="00EB32A0">
      <w:pPr>
        <w:ind w:left="-567" w:right="-165"/>
        <w:jc w:val="both"/>
        <w:rPr>
          <w:sz w:val="20"/>
          <w:szCs w:val="20"/>
        </w:rPr>
      </w:pPr>
      <w:r w:rsidRPr="00D14DEA">
        <w:rPr>
          <w:sz w:val="20"/>
          <w:szCs w:val="20"/>
        </w:rPr>
        <w:t>The successful candidate will also:</w:t>
      </w:r>
    </w:p>
    <w:p w14:paraId="0F2DEFE7" w14:textId="77777777" w:rsidR="004B7908" w:rsidRPr="00D14DEA" w:rsidRDefault="00EB32A0">
      <w:pPr>
        <w:numPr>
          <w:ilvl w:val="0"/>
          <w:numId w:val="2"/>
        </w:numPr>
        <w:pBdr>
          <w:top w:val="nil"/>
          <w:left w:val="nil"/>
          <w:bottom w:val="nil"/>
          <w:right w:val="nil"/>
          <w:between w:val="nil"/>
        </w:pBdr>
        <w:spacing w:line="259" w:lineRule="auto"/>
        <w:ind w:left="-142" w:right="-165" w:hanging="425"/>
        <w:jc w:val="both"/>
        <w:rPr>
          <w:color w:val="000000"/>
          <w:sz w:val="20"/>
          <w:szCs w:val="20"/>
        </w:rPr>
      </w:pPr>
      <w:r w:rsidRPr="00D14DEA">
        <w:rPr>
          <w:color w:val="000000"/>
          <w:sz w:val="20"/>
          <w:szCs w:val="20"/>
        </w:rPr>
        <w:t>Have clarity of vision about improvement strategies</w:t>
      </w:r>
    </w:p>
    <w:p w14:paraId="705923F1" w14:textId="77777777" w:rsidR="004B7908" w:rsidRPr="00D14DEA" w:rsidRDefault="00EB32A0">
      <w:pPr>
        <w:numPr>
          <w:ilvl w:val="0"/>
          <w:numId w:val="2"/>
        </w:numPr>
        <w:pBdr>
          <w:top w:val="nil"/>
          <w:left w:val="nil"/>
          <w:bottom w:val="nil"/>
          <w:right w:val="nil"/>
          <w:between w:val="nil"/>
        </w:pBdr>
        <w:spacing w:line="259" w:lineRule="auto"/>
        <w:ind w:left="-142" w:right="-165" w:hanging="425"/>
        <w:jc w:val="both"/>
        <w:rPr>
          <w:color w:val="000000"/>
          <w:sz w:val="20"/>
          <w:szCs w:val="20"/>
        </w:rPr>
      </w:pPr>
      <w:r w:rsidRPr="00D14DEA">
        <w:rPr>
          <w:color w:val="000000"/>
          <w:sz w:val="20"/>
          <w:szCs w:val="20"/>
        </w:rPr>
        <w:t>Show vision, conviction and authority and lead by example</w:t>
      </w:r>
    </w:p>
    <w:p w14:paraId="26C4C924" w14:textId="77777777" w:rsidR="004B7908" w:rsidRPr="00D14DEA" w:rsidRDefault="00EB32A0">
      <w:pPr>
        <w:numPr>
          <w:ilvl w:val="0"/>
          <w:numId w:val="2"/>
        </w:numPr>
        <w:pBdr>
          <w:top w:val="nil"/>
          <w:left w:val="nil"/>
          <w:bottom w:val="nil"/>
          <w:right w:val="nil"/>
          <w:between w:val="nil"/>
        </w:pBdr>
        <w:spacing w:line="259" w:lineRule="auto"/>
        <w:ind w:left="-142" w:right="-165" w:hanging="425"/>
        <w:jc w:val="both"/>
        <w:rPr>
          <w:color w:val="000000"/>
          <w:sz w:val="20"/>
          <w:szCs w:val="20"/>
        </w:rPr>
      </w:pPr>
      <w:r w:rsidRPr="00D14DEA">
        <w:rPr>
          <w:color w:val="000000"/>
          <w:sz w:val="20"/>
          <w:szCs w:val="20"/>
        </w:rPr>
        <w:t>Be very organised</w:t>
      </w:r>
    </w:p>
    <w:p w14:paraId="666535D4" w14:textId="1A268BB2" w:rsidR="004B7908" w:rsidRPr="00D14DEA" w:rsidRDefault="00EB32A0">
      <w:pPr>
        <w:numPr>
          <w:ilvl w:val="0"/>
          <w:numId w:val="2"/>
        </w:numPr>
        <w:pBdr>
          <w:top w:val="nil"/>
          <w:left w:val="nil"/>
          <w:bottom w:val="nil"/>
          <w:right w:val="nil"/>
          <w:between w:val="nil"/>
        </w:pBdr>
        <w:spacing w:line="259" w:lineRule="auto"/>
        <w:ind w:left="-142" w:right="-165" w:hanging="425"/>
        <w:jc w:val="both"/>
        <w:rPr>
          <w:color w:val="000000"/>
          <w:sz w:val="20"/>
          <w:szCs w:val="20"/>
        </w:rPr>
      </w:pPr>
      <w:r w:rsidRPr="00D14DEA">
        <w:rPr>
          <w:color w:val="000000"/>
          <w:sz w:val="20"/>
          <w:szCs w:val="20"/>
        </w:rPr>
        <w:t>Have</w:t>
      </w:r>
      <w:r w:rsidR="00115699" w:rsidRPr="00D14DEA">
        <w:rPr>
          <w:color w:val="000000"/>
          <w:sz w:val="20"/>
          <w:szCs w:val="20"/>
        </w:rPr>
        <w:t xml:space="preserve"> strong whole school </w:t>
      </w:r>
      <w:r w:rsidRPr="00D14DEA">
        <w:rPr>
          <w:color w:val="000000"/>
          <w:sz w:val="20"/>
          <w:szCs w:val="20"/>
        </w:rPr>
        <w:t>leadership experience</w:t>
      </w:r>
    </w:p>
    <w:p w14:paraId="53CEF85B" w14:textId="77777777" w:rsidR="004B7908" w:rsidRPr="00D14DEA" w:rsidRDefault="00EB32A0">
      <w:pPr>
        <w:numPr>
          <w:ilvl w:val="0"/>
          <w:numId w:val="2"/>
        </w:numPr>
        <w:pBdr>
          <w:top w:val="nil"/>
          <w:left w:val="nil"/>
          <w:bottom w:val="nil"/>
          <w:right w:val="nil"/>
          <w:between w:val="nil"/>
        </w:pBdr>
        <w:spacing w:line="259" w:lineRule="auto"/>
        <w:ind w:left="-142" w:right="-165" w:hanging="425"/>
        <w:jc w:val="both"/>
        <w:rPr>
          <w:color w:val="000000"/>
          <w:sz w:val="20"/>
          <w:szCs w:val="20"/>
        </w:rPr>
      </w:pPr>
      <w:r w:rsidRPr="00D14DEA">
        <w:rPr>
          <w:sz w:val="20"/>
          <w:szCs w:val="20"/>
        </w:rPr>
        <w:t>H</w:t>
      </w:r>
      <w:r w:rsidRPr="00D14DEA">
        <w:rPr>
          <w:color w:val="000000"/>
          <w:sz w:val="20"/>
          <w:szCs w:val="20"/>
        </w:rPr>
        <w:t xml:space="preserve">ave the desire to help build successful schools and demonstrate a commitment to ensuring that our school communities are effective, </w:t>
      </w:r>
      <w:proofErr w:type="gramStart"/>
      <w:r w:rsidRPr="00D14DEA">
        <w:rPr>
          <w:color w:val="000000"/>
          <w:sz w:val="20"/>
          <w:szCs w:val="20"/>
        </w:rPr>
        <w:t>efficient</w:t>
      </w:r>
      <w:proofErr w:type="gramEnd"/>
      <w:r w:rsidRPr="00D14DEA">
        <w:rPr>
          <w:color w:val="000000"/>
          <w:sz w:val="20"/>
          <w:szCs w:val="20"/>
        </w:rPr>
        <w:t xml:space="preserve"> and sustainable</w:t>
      </w:r>
    </w:p>
    <w:p w14:paraId="461A9BF1" w14:textId="77777777" w:rsidR="004B7908" w:rsidRPr="00D14DEA" w:rsidRDefault="00EB32A0">
      <w:pPr>
        <w:numPr>
          <w:ilvl w:val="0"/>
          <w:numId w:val="2"/>
        </w:numPr>
        <w:pBdr>
          <w:top w:val="nil"/>
          <w:left w:val="nil"/>
          <w:bottom w:val="nil"/>
          <w:right w:val="nil"/>
          <w:between w:val="nil"/>
        </w:pBdr>
        <w:spacing w:after="160" w:line="259" w:lineRule="auto"/>
        <w:ind w:left="-142" w:right="-165" w:hanging="425"/>
        <w:jc w:val="both"/>
        <w:rPr>
          <w:color w:val="000000"/>
          <w:sz w:val="20"/>
          <w:szCs w:val="20"/>
        </w:rPr>
      </w:pPr>
      <w:proofErr w:type="gramStart"/>
      <w:r w:rsidRPr="00D14DEA">
        <w:rPr>
          <w:sz w:val="20"/>
          <w:szCs w:val="20"/>
        </w:rPr>
        <w:t>H</w:t>
      </w:r>
      <w:r w:rsidRPr="00D14DEA">
        <w:rPr>
          <w:color w:val="000000"/>
          <w:sz w:val="20"/>
          <w:szCs w:val="20"/>
        </w:rPr>
        <w:t>ave to</w:t>
      </w:r>
      <w:proofErr w:type="gramEnd"/>
      <w:r w:rsidRPr="00D14DEA">
        <w:rPr>
          <w:color w:val="000000"/>
          <w:sz w:val="20"/>
          <w:szCs w:val="20"/>
        </w:rPr>
        <w:t xml:space="preserve"> meet the person specification and will be required to apply for a DBS disclosure.</w:t>
      </w:r>
    </w:p>
    <w:p w14:paraId="05DD4113" w14:textId="77E041CF" w:rsidR="004B7908" w:rsidRPr="00E70A7A" w:rsidRDefault="00EB32A0">
      <w:pPr>
        <w:shd w:val="clear" w:color="auto" w:fill="FFFFFF"/>
        <w:ind w:left="-567" w:right="-165"/>
        <w:jc w:val="both"/>
        <w:rPr>
          <w:i/>
          <w:iCs/>
          <w:sz w:val="20"/>
          <w:szCs w:val="20"/>
        </w:rPr>
      </w:pPr>
      <w:r w:rsidRPr="00E70A7A">
        <w:rPr>
          <w:i/>
          <w:iCs/>
          <w:sz w:val="20"/>
          <w:szCs w:val="20"/>
        </w:rPr>
        <w:t xml:space="preserve">Training and development opportunities will be offered.  All staff are encouraged to study </w:t>
      </w:r>
      <w:r w:rsidR="00545BD0" w:rsidRPr="00E70A7A">
        <w:rPr>
          <w:i/>
          <w:iCs/>
          <w:sz w:val="20"/>
          <w:szCs w:val="20"/>
        </w:rPr>
        <w:t>further,</w:t>
      </w:r>
      <w:r w:rsidRPr="00E70A7A">
        <w:rPr>
          <w:i/>
          <w:iCs/>
          <w:sz w:val="20"/>
          <w:szCs w:val="20"/>
        </w:rPr>
        <w:t xml:space="preserve"> and the academy will actively support staff to obtain relevant further qualifications where possible. </w:t>
      </w:r>
    </w:p>
    <w:p w14:paraId="1416252F" w14:textId="77777777" w:rsidR="004B7908" w:rsidRPr="00D14DEA" w:rsidRDefault="004B7908">
      <w:pPr>
        <w:rPr>
          <w:sz w:val="20"/>
          <w:szCs w:val="20"/>
        </w:rPr>
      </w:pPr>
    </w:p>
    <w:p w14:paraId="309D4727" w14:textId="53C81356" w:rsidR="004B7908" w:rsidRPr="00D14DEA" w:rsidRDefault="00D14DEA">
      <w:pPr>
        <w:shd w:val="clear" w:color="auto" w:fill="FFFFFF"/>
        <w:ind w:left="-567" w:right="-165"/>
        <w:jc w:val="both"/>
        <w:rPr>
          <w:sz w:val="20"/>
          <w:szCs w:val="20"/>
        </w:rPr>
      </w:pPr>
      <w:proofErr w:type="spellStart"/>
      <w:r w:rsidRPr="00D14DEA">
        <w:rPr>
          <w:sz w:val="20"/>
          <w:szCs w:val="20"/>
        </w:rPr>
        <w:t>Tove</w:t>
      </w:r>
      <w:proofErr w:type="spellEnd"/>
      <w:r w:rsidRPr="00D14DEA">
        <w:rPr>
          <w:sz w:val="20"/>
          <w:szCs w:val="20"/>
        </w:rPr>
        <w:t xml:space="preserve"> Learning Trust is a MAT with a small central structure and a large amount of autonomy granted to its constituent schools. The trust </w:t>
      </w:r>
      <w:r w:rsidR="00EB32A0" w:rsidRPr="00D14DEA">
        <w:rPr>
          <w:sz w:val="20"/>
          <w:szCs w:val="20"/>
        </w:rPr>
        <w:t>is a fast moving and exciting place to work</w:t>
      </w:r>
      <w:r w:rsidRPr="00D14DEA">
        <w:rPr>
          <w:sz w:val="20"/>
          <w:szCs w:val="20"/>
        </w:rPr>
        <w:t xml:space="preserve"> where the</w:t>
      </w:r>
      <w:r w:rsidR="00EB32A0" w:rsidRPr="00D14DEA">
        <w:rPr>
          <w:sz w:val="20"/>
          <w:szCs w:val="20"/>
        </w:rPr>
        <w:t xml:space="preserve"> schools have a shared vision and purpose: to deliver outstanding educational experiences that lead to inspiring outcomes. Each academy has a strong individual identity and tailors their educational provision to serve their local community. Academies within the trust collaborate to share expertise and maximise opportunities and experiences for our students. </w:t>
      </w:r>
    </w:p>
    <w:p w14:paraId="1CBF7D29" w14:textId="77777777" w:rsidR="004B7908" w:rsidRPr="00D14DEA" w:rsidRDefault="004B7908">
      <w:pPr>
        <w:shd w:val="clear" w:color="auto" w:fill="FFFFFF"/>
        <w:ind w:right="-165"/>
        <w:jc w:val="both"/>
        <w:rPr>
          <w:sz w:val="20"/>
          <w:szCs w:val="20"/>
        </w:rPr>
      </w:pPr>
    </w:p>
    <w:p w14:paraId="79314723" w14:textId="77777777" w:rsidR="004B7908" w:rsidRPr="00D14DEA" w:rsidRDefault="00EB32A0" w:rsidP="00EB32A0">
      <w:pPr>
        <w:shd w:val="clear" w:color="auto" w:fill="FFFFFF"/>
        <w:ind w:left="-567" w:right="-165"/>
        <w:rPr>
          <w:b/>
          <w:sz w:val="20"/>
          <w:szCs w:val="20"/>
        </w:rPr>
      </w:pPr>
      <w:r w:rsidRPr="00D14DEA">
        <w:rPr>
          <w:b/>
          <w:sz w:val="20"/>
          <w:szCs w:val="20"/>
        </w:rPr>
        <w:t xml:space="preserve">The Local Governing Body of Elizabeth Woodville School and Trustees of </w:t>
      </w:r>
      <w:proofErr w:type="spellStart"/>
      <w:r w:rsidRPr="00D14DEA">
        <w:rPr>
          <w:b/>
          <w:sz w:val="20"/>
          <w:szCs w:val="20"/>
        </w:rPr>
        <w:t>Tove</w:t>
      </w:r>
      <w:proofErr w:type="spellEnd"/>
      <w:r w:rsidRPr="00D14DEA">
        <w:rPr>
          <w:b/>
          <w:sz w:val="20"/>
          <w:szCs w:val="20"/>
        </w:rPr>
        <w:t xml:space="preserve"> Learning Trust are committed to safeguarding and promoting the welfare of children, young people and vulnerable adults and expects all staff and volunteers to share this commitment.</w:t>
      </w:r>
    </w:p>
    <w:p w14:paraId="72830139" w14:textId="77777777" w:rsidR="004B7908" w:rsidRPr="00D14DEA" w:rsidRDefault="004B7908">
      <w:pPr>
        <w:ind w:left="-567"/>
        <w:rPr>
          <w:b/>
          <w:color w:val="222222"/>
          <w:sz w:val="20"/>
          <w:szCs w:val="20"/>
        </w:rPr>
      </w:pPr>
    </w:p>
    <w:p w14:paraId="26D2DD1F" w14:textId="6F4B6971" w:rsidR="004B7908" w:rsidRPr="00D14DEA" w:rsidRDefault="00EB32A0">
      <w:pPr>
        <w:ind w:left="-567"/>
        <w:rPr>
          <w:b/>
          <w:color w:val="FF0000"/>
          <w:sz w:val="20"/>
          <w:szCs w:val="20"/>
        </w:rPr>
      </w:pPr>
      <w:r w:rsidRPr="00D14DEA">
        <w:rPr>
          <w:b/>
          <w:color w:val="222222"/>
          <w:sz w:val="20"/>
          <w:szCs w:val="20"/>
        </w:rPr>
        <w:t xml:space="preserve">How to apply - </w:t>
      </w:r>
      <w:r w:rsidRPr="00D14DEA">
        <w:rPr>
          <w:color w:val="222222"/>
          <w:sz w:val="20"/>
          <w:szCs w:val="20"/>
        </w:rPr>
        <w:t xml:space="preserve">All documents including the full job description, person specification and application form are available on our website. Please ensure your application form and covering letter includes examples of your experience and how you meet the criteria outlined in the job description and person specification. Please do not send a CV without a fully completed application form. Further information requests or </w:t>
      </w:r>
      <w:r w:rsidRPr="00D14DEA">
        <w:rPr>
          <w:sz w:val="20"/>
          <w:szCs w:val="20"/>
        </w:rPr>
        <w:t xml:space="preserve">completed applications should be sent to </w:t>
      </w:r>
      <w:r w:rsidRPr="00D14DEA">
        <w:rPr>
          <w:b/>
          <w:sz w:val="20"/>
          <w:szCs w:val="20"/>
        </w:rPr>
        <w:t>Michelle Saint at michelle.saint@ewsacademy.org.uk</w:t>
      </w:r>
      <w:r w:rsidRPr="00D14DEA">
        <w:rPr>
          <w:b/>
          <w:color w:val="FF0000"/>
          <w:sz w:val="20"/>
          <w:szCs w:val="20"/>
        </w:rPr>
        <w:t xml:space="preserve">      </w:t>
      </w:r>
      <w:r w:rsidR="00DA1A01" w:rsidRPr="00DA1A01">
        <w:rPr>
          <w:bCs/>
          <w:sz w:val="20"/>
          <w:szCs w:val="20"/>
        </w:rPr>
        <w:t xml:space="preserve">To arrange a visit please contact Jane </w:t>
      </w:r>
      <w:proofErr w:type="spellStart"/>
      <w:r w:rsidR="00DA1A01" w:rsidRPr="00DA1A01">
        <w:rPr>
          <w:bCs/>
          <w:sz w:val="20"/>
          <w:szCs w:val="20"/>
        </w:rPr>
        <w:t>Karaolis</w:t>
      </w:r>
      <w:proofErr w:type="spellEnd"/>
      <w:r w:rsidR="00DA1A01" w:rsidRPr="00DA1A01">
        <w:rPr>
          <w:bCs/>
          <w:sz w:val="20"/>
          <w:szCs w:val="20"/>
        </w:rPr>
        <w:t xml:space="preserve"> on 01604 862125.</w:t>
      </w:r>
    </w:p>
    <w:p w14:paraId="0279BA05" w14:textId="77777777" w:rsidR="004B7908" w:rsidRPr="00D14DEA" w:rsidRDefault="004B7908">
      <w:pPr>
        <w:ind w:left="-567"/>
        <w:rPr>
          <w:b/>
          <w:color w:val="FF0000"/>
          <w:sz w:val="20"/>
          <w:szCs w:val="20"/>
        </w:rPr>
      </w:pPr>
    </w:p>
    <w:p w14:paraId="12E1F76F" w14:textId="0C54C8A0" w:rsidR="004B7908" w:rsidRPr="00D14DEA" w:rsidRDefault="00EB32A0">
      <w:pPr>
        <w:ind w:left="-567"/>
        <w:rPr>
          <w:b/>
          <w:sz w:val="22"/>
          <w:szCs w:val="22"/>
        </w:rPr>
      </w:pPr>
      <w:r w:rsidRPr="00D14DEA">
        <w:rPr>
          <w:b/>
          <w:sz w:val="22"/>
          <w:szCs w:val="22"/>
        </w:rPr>
        <w:t xml:space="preserve">Closing date:  </w:t>
      </w:r>
      <w:bookmarkStart w:id="0" w:name="_heading=h.gjdgxs" w:colFirst="0" w:colLast="0"/>
      <w:bookmarkEnd w:id="0"/>
      <w:r w:rsidR="000F4360" w:rsidRPr="00D14DEA">
        <w:rPr>
          <w:b/>
          <w:sz w:val="22"/>
          <w:szCs w:val="22"/>
        </w:rPr>
        <w:t>1 October 2021</w:t>
      </w:r>
    </w:p>
    <w:p w14:paraId="2BA168B6" w14:textId="6E4A36DC" w:rsidR="000F4360" w:rsidRPr="00E70A7A" w:rsidRDefault="000F4360">
      <w:pPr>
        <w:ind w:left="-567"/>
        <w:rPr>
          <w:b/>
          <w:i/>
          <w:iCs/>
          <w:sz w:val="22"/>
          <w:szCs w:val="22"/>
        </w:rPr>
      </w:pPr>
      <w:r>
        <w:rPr>
          <w:b/>
          <w:i/>
          <w:iCs/>
          <w:sz w:val="22"/>
          <w:szCs w:val="22"/>
        </w:rPr>
        <w:t>Interviews:  w/c 7 October 2021</w:t>
      </w:r>
    </w:p>
    <w:sectPr w:rsidR="000F4360" w:rsidRPr="00E70A7A">
      <w:type w:val="continuous"/>
      <w:pgSz w:w="11906" w:h="16838"/>
      <w:pgMar w:top="851" w:right="849"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29E2" w14:textId="77777777" w:rsidR="00B57BC9" w:rsidRDefault="00EB32A0">
      <w:r>
        <w:separator/>
      </w:r>
    </w:p>
  </w:endnote>
  <w:endnote w:type="continuationSeparator" w:id="0">
    <w:p w14:paraId="5BEC5A1E" w14:textId="77777777" w:rsidR="00B57BC9" w:rsidRDefault="00E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E464" w14:textId="77777777" w:rsidR="004B7908" w:rsidRDefault="00EB32A0">
    <w:pPr>
      <w:pBdr>
        <w:top w:val="nil"/>
        <w:left w:val="nil"/>
        <w:bottom w:val="nil"/>
        <w:right w:val="nil"/>
        <w:between w:val="nil"/>
      </w:pBdr>
      <w:tabs>
        <w:tab w:val="center" w:pos="4513"/>
        <w:tab w:val="right" w:pos="9026"/>
        <w:tab w:val="left" w:pos="2652"/>
      </w:tabs>
      <w:ind w:left="-284"/>
      <w:jc w:val="center"/>
      <w:rPr>
        <w:color w:val="FFFFFF"/>
        <w:sz w:val="20"/>
        <w:szCs w:val="20"/>
      </w:rPr>
    </w:pPr>
    <w:r>
      <w:rPr>
        <w:noProof/>
      </w:rPr>
      <mc:AlternateContent>
        <mc:Choice Requires="wps">
          <w:drawing>
            <wp:anchor distT="0" distB="0" distL="0" distR="0" simplePos="0" relativeHeight="251658240" behindDoc="0" locked="0" layoutInCell="1" hidden="0" allowOverlap="1" wp14:anchorId="7A3E9D92" wp14:editId="4F2FF568">
              <wp:simplePos x="0" y="0"/>
              <wp:positionH relativeFrom="column">
                <wp:posOffset>-914400</wp:posOffset>
              </wp:positionH>
              <wp:positionV relativeFrom="paragraph">
                <wp:posOffset>-198120</wp:posOffset>
              </wp:positionV>
              <wp:extent cx="7766685" cy="949325"/>
              <wp:effectExtent l="0" t="0" r="24765" b="22225"/>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0" y="0"/>
                        <a:ext cx="7766685" cy="949325"/>
                      </a:xfrm>
                      <a:prstGeom prst="rect">
                        <a:avLst/>
                      </a:prstGeom>
                      <a:solidFill>
                        <a:srgbClr val="0070C0"/>
                      </a:solidFill>
                      <a:ln w="25400" cap="flat" cmpd="sng">
                        <a:solidFill>
                          <a:srgbClr val="395E89"/>
                        </a:solidFill>
                        <a:prstDash val="solid"/>
                        <a:round/>
                        <a:headEnd type="none" w="sm" len="sm"/>
                        <a:tailEnd type="none" w="sm" len="sm"/>
                      </a:ln>
                    </wps:spPr>
                    <wps:txbx>
                      <w:txbxContent>
                        <w:p w14:paraId="7DE66AEC" w14:textId="77777777" w:rsidR="00EB32A0" w:rsidRPr="00EB32A0" w:rsidRDefault="00EB32A0" w:rsidP="00EB32A0">
                          <w:pPr>
                            <w:tabs>
                              <w:tab w:val="left" w:pos="2652"/>
                            </w:tabs>
                            <w:ind w:left="-284"/>
                            <w:jc w:val="center"/>
                            <w:rPr>
                              <w:rFonts w:asciiTheme="minorHAnsi" w:eastAsiaTheme="minorHAnsi" w:hAnsiTheme="minorHAnsi" w:cstheme="minorBidi"/>
                              <w:color w:val="FFFFFF" w:themeColor="background1"/>
                              <w:sz w:val="20"/>
                              <w:szCs w:val="22"/>
                              <w:lang w:eastAsia="en-US"/>
                            </w:rPr>
                          </w:pPr>
                          <w:r>
                            <w:rPr>
                              <w:rFonts w:asciiTheme="minorHAnsi" w:eastAsiaTheme="minorHAnsi" w:hAnsiTheme="minorHAnsi" w:cstheme="minorBidi"/>
                              <w:color w:val="FFFFFF" w:themeColor="background1"/>
                              <w:sz w:val="20"/>
                              <w:szCs w:val="22"/>
                              <w:lang w:eastAsia="en-US"/>
                            </w:rPr>
                            <w:t xml:space="preserve">Elizabeth </w:t>
                          </w:r>
                          <w:r w:rsidRPr="00EB32A0">
                            <w:rPr>
                              <w:rFonts w:asciiTheme="minorHAnsi" w:eastAsiaTheme="minorHAnsi" w:hAnsiTheme="minorHAnsi" w:cstheme="minorBidi"/>
                              <w:color w:val="FFFFFF" w:themeColor="background1"/>
                              <w:sz w:val="20"/>
                              <w:szCs w:val="22"/>
                              <w:lang w:eastAsia="en-US"/>
                            </w:rPr>
                            <w:t>Woodville School (North Campus) Stratford Road, Roade, Northampton, NN7 2LP</w:t>
                          </w:r>
                        </w:p>
                        <w:p w14:paraId="0BA0DF44" w14:textId="77777777" w:rsidR="00EB32A0" w:rsidRPr="00EB32A0" w:rsidRDefault="00EB32A0" w:rsidP="00EB32A0">
                          <w:pPr>
                            <w:tabs>
                              <w:tab w:val="left" w:pos="2652"/>
                            </w:tabs>
                            <w:ind w:left="-284"/>
                            <w:jc w:val="center"/>
                            <w:rPr>
                              <w:rFonts w:asciiTheme="minorHAnsi" w:eastAsiaTheme="minorHAnsi" w:hAnsiTheme="minorHAnsi" w:cstheme="minorBidi"/>
                              <w:color w:val="FFFFFF" w:themeColor="background1"/>
                              <w:sz w:val="20"/>
                              <w:szCs w:val="22"/>
                              <w:lang w:eastAsia="en-US"/>
                            </w:rPr>
                          </w:pPr>
                          <w:r w:rsidRPr="00EB32A0">
                            <w:rPr>
                              <w:rFonts w:asciiTheme="minorHAnsi" w:eastAsiaTheme="minorHAnsi" w:hAnsiTheme="minorHAnsi" w:cstheme="minorBidi"/>
                              <w:color w:val="FFFFFF" w:themeColor="background1"/>
                              <w:sz w:val="20"/>
                              <w:szCs w:val="22"/>
                              <w:lang w:eastAsia="en-US"/>
                            </w:rPr>
                            <w:t xml:space="preserve">Elizabeth Woodville School (South Campus) Stratford Road, </w:t>
                          </w:r>
                          <w:proofErr w:type="spellStart"/>
                          <w:r w:rsidRPr="00EB32A0">
                            <w:rPr>
                              <w:rFonts w:asciiTheme="minorHAnsi" w:eastAsiaTheme="minorHAnsi" w:hAnsiTheme="minorHAnsi" w:cstheme="minorBidi"/>
                              <w:color w:val="FFFFFF" w:themeColor="background1"/>
                              <w:sz w:val="20"/>
                              <w:szCs w:val="22"/>
                              <w:lang w:eastAsia="en-US"/>
                            </w:rPr>
                            <w:t>Deanshanger</w:t>
                          </w:r>
                          <w:proofErr w:type="spellEnd"/>
                          <w:r w:rsidRPr="00EB32A0">
                            <w:rPr>
                              <w:rFonts w:asciiTheme="minorHAnsi" w:eastAsiaTheme="minorHAnsi" w:hAnsiTheme="minorHAnsi" w:cstheme="minorBidi"/>
                              <w:color w:val="FFFFFF" w:themeColor="background1"/>
                              <w:sz w:val="20"/>
                              <w:szCs w:val="22"/>
                              <w:lang w:eastAsia="en-US"/>
                            </w:rPr>
                            <w:t>, Milton Keynes, MK19 6HN</w:t>
                          </w:r>
                        </w:p>
                        <w:p w14:paraId="35A1ED2D" w14:textId="77777777" w:rsidR="00EB32A0" w:rsidRPr="00EB32A0" w:rsidRDefault="00EB32A0" w:rsidP="00EB32A0">
                          <w:pPr>
                            <w:tabs>
                              <w:tab w:val="center" w:pos="4513"/>
                              <w:tab w:val="right" w:pos="9498"/>
                            </w:tabs>
                            <w:jc w:val="center"/>
                            <w:rPr>
                              <w:rFonts w:asciiTheme="minorHAnsi" w:eastAsiaTheme="minorHAnsi" w:hAnsiTheme="minorHAnsi" w:cstheme="minorBidi"/>
                              <w:color w:val="FFFFFF" w:themeColor="background1"/>
                              <w:sz w:val="20"/>
                              <w:szCs w:val="22"/>
                              <w:lang w:val="de-DE" w:eastAsia="en-US"/>
                            </w:rPr>
                          </w:pPr>
                          <w:r w:rsidRPr="00EB32A0">
                            <w:rPr>
                              <w:rFonts w:asciiTheme="minorHAnsi" w:eastAsiaTheme="minorHAnsi" w:hAnsiTheme="minorHAnsi" w:cstheme="minorBidi"/>
                              <w:b/>
                              <w:color w:val="FFFFFF" w:themeColor="background1"/>
                              <w:sz w:val="20"/>
                              <w:szCs w:val="22"/>
                              <w:lang w:val="de-DE" w:eastAsia="en-US"/>
                            </w:rPr>
                            <w:t>T:</w:t>
                          </w:r>
                          <w:r w:rsidRPr="00EB32A0">
                            <w:rPr>
                              <w:rFonts w:asciiTheme="minorHAnsi" w:eastAsiaTheme="minorHAnsi" w:hAnsiTheme="minorHAnsi" w:cstheme="minorBidi"/>
                              <w:color w:val="FFFFFF" w:themeColor="background1"/>
                              <w:sz w:val="20"/>
                              <w:szCs w:val="22"/>
                              <w:lang w:val="de-DE" w:eastAsia="en-US"/>
                            </w:rPr>
                            <w:t xml:space="preserve"> 01604 862125</w:t>
                          </w:r>
                          <w:r w:rsidRPr="00EB32A0">
                            <w:rPr>
                              <w:rFonts w:asciiTheme="minorHAnsi" w:eastAsia="Times New Roman" w:hAnsiTheme="minorHAnsi" w:cstheme="minorHAnsi"/>
                              <w:color w:val="222222"/>
                              <w:sz w:val="20"/>
                              <w:szCs w:val="20"/>
                            </w:rPr>
                            <w:t xml:space="preserve"> </w:t>
                          </w:r>
                          <w:r w:rsidRPr="00EB32A0">
                            <w:rPr>
                              <w:rFonts w:asciiTheme="minorHAnsi" w:eastAsiaTheme="minorHAnsi" w:hAnsiTheme="minorHAnsi" w:cstheme="minorBidi"/>
                              <w:b/>
                              <w:color w:val="FFFFFF" w:themeColor="background1"/>
                              <w:sz w:val="20"/>
                              <w:szCs w:val="22"/>
                              <w:lang w:val="de-DE" w:eastAsia="en-US"/>
                            </w:rPr>
                            <w:t>E</w:t>
                          </w:r>
                          <w:r w:rsidRPr="00EB32A0">
                            <w:rPr>
                              <w:rFonts w:asciiTheme="minorHAnsi" w:eastAsiaTheme="minorHAnsi" w:hAnsiTheme="minorHAnsi" w:cstheme="minorBidi"/>
                              <w:color w:val="FFFFFF" w:themeColor="background1"/>
                              <w:szCs w:val="22"/>
                              <w:lang w:eastAsia="en-US"/>
                            </w:rPr>
                            <w:t xml:space="preserve">: </w:t>
                          </w:r>
                          <w:hyperlink r:id="rId1" w:history="1">
                            <w:r w:rsidRPr="00EB32A0">
                              <w:rPr>
                                <w:rFonts w:asciiTheme="minorHAnsi" w:eastAsiaTheme="minorHAnsi" w:hAnsiTheme="minorHAnsi" w:cstheme="minorBidi"/>
                                <w:color w:val="FFFFFF" w:themeColor="background1"/>
                                <w:sz w:val="20"/>
                                <w:szCs w:val="22"/>
                                <w:lang w:val="de-DE" w:eastAsia="en-US"/>
                              </w:rPr>
                              <w:t>generalenquiries@ewsacademy.org.uk</w:t>
                            </w:r>
                          </w:hyperlink>
                          <w:r w:rsidRPr="00EB32A0">
                            <w:rPr>
                              <w:rFonts w:asciiTheme="minorHAnsi" w:eastAsiaTheme="minorHAnsi" w:hAnsiTheme="minorHAnsi" w:cstheme="minorBidi"/>
                              <w:color w:val="FFFFFF" w:themeColor="background1"/>
                              <w:sz w:val="20"/>
                              <w:szCs w:val="22"/>
                              <w:lang w:val="de-DE" w:eastAsia="en-US"/>
                            </w:rPr>
                            <w:t xml:space="preserve">  </w:t>
                          </w:r>
                          <w:r w:rsidRPr="00EB32A0">
                            <w:rPr>
                              <w:rFonts w:asciiTheme="minorHAnsi" w:eastAsiaTheme="minorHAnsi" w:hAnsiTheme="minorHAnsi" w:cstheme="minorBidi"/>
                              <w:b/>
                              <w:color w:val="FFFFFF" w:themeColor="background1"/>
                              <w:sz w:val="20"/>
                              <w:szCs w:val="22"/>
                              <w:lang w:val="de-DE" w:eastAsia="en-US"/>
                            </w:rPr>
                            <w:t>W:</w:t>
                          </w:r>
                          <w:r w:rsidRPr="00EB32A0">
                            <w:rPr>
                              <w:rFonts w:asciiTheme="minorHAnsi" w:eastAsiaTheme="minorHAnsi" w:hAnsiTheme="minorHAnsi" w:cstheme="minorBidi"/>
                              <w:color w:val="FFFFFF" w:themeColor="background1"/>
                              <w:sz w:val="20"/>
                              <w:szCs w:val="22"/>
                              <w:lang w:val="de-DE" w:eastAsia="en-US"/>
                            </w:rPr>
                            <w:t xml:space="preserve"> </w:t>
                          </w:r>
                          <w:hyperlink r:id="rId2" w:history="1">
                            <w:r w:rsidRPr="00EB32A0">
                              <w:rPr>
                                <w:rFonts w:asciiTheme="minorHAnsi" w:eastAsiaTheme="minorHAnsi" w:hAnsiTheme="minorHAnsi" w:cstheme="minorBidi"/>
                                <w:color w:val="FFFFFF" w:themeColor="background1"/>
                                <w:sz w:val="20"/>
                                <w:szCs w:val="22"/>
                                <w:u w:val="single"/>
                                <w:lang w:val="de-DE" w:eastAsia="en-US"/>
                              </w:rPr>
                              <w:t>www.ewsacademy.org.uk</w:t>
                            </w:r>
                          </w:hyperlink>
                          <w:r w:rsidRPr="00EB32A0">
                            <w:rPr>
                              <w:rFonts w:asciiTheme="minorHAnsi" w:eastAsiaTheme="minorHAnsi" w:hAnsiTheme="minorHAnsi" w:cstheme="minorBidi"/>
                              <w:color w:val="FFFFFF" w:themeColor="background1"/>
                              <w:sz w:val="20"/>
                              <w:szCs w:val="22"/>
                              <w:lang w:val="de-DE" w:eastAsia="en-US"/>
                            </w:rPr>
                            <w:t xml:space="preserve">  </w:t>
                          </w:r>
                        </w:p>
                        <w:p w14:paraId="2014970A" w14:textId="77777777" w:rsidR="00EB32A0" w:rsidRPr="00EB32A0" w:rsidRDefault="00EB32A0" w:rsidP="00EB32A0">
                          <w:pPr>
                            <w:tabs>
                              <w:tab w:val="center" w:pos="4513"/>
                              <w:tab w:val="center" w:pos="5233"/>
                              <w:tab w:val="left" w:pos="8952"/>
                              <w:tab w:val="right" w:pos="9498"/>
                            </w:tabs>
                            <w:jc w:val="center"/>
                            <w:rPr>
                              <w:rFonts w:asciiTheme="minorHAnsi" w:eastAsiaTheme="minorHAnsi" w:hAnsiTheme="minorHAnsi" w:cstheme="minorBidi"/>
                              <w:color w:val="FFFFFF" w:themeColor="background1"/>
                              <w:sz w:val="20"/>
                              <w:szCs w:val="22"/>
                              <w:lang w:val="de-DE" w:eastAsia="en-US"/>
                            </w:rPr>
                          </w:pPr>
                          <w:r w:rsidRPr="00EB32A0">
                            <w:rPr>
                              <w:rFonts w:asciiTheme="minorHAnsi" w:eastAsiaTheme="minorHAnsi" w:hAnsiTheme="minorHAnsi" w:cstheme="minorBidi"/>
                              <w:color w:val="FFFFFF" w:themeColor="background1"/>
                              <w:sz w:val="20"/>
                              <w:szCs w:val="22"/>
                              <w:lang w:val="de-DE" w:eastAsia="en-US"/>
                            </w:rPr>
                            <w:t>Part of Tove Learning Trust</w:t>
                          </w:r>
                        </w:p>
                        <w:p w14:paraId="50F31D3E" w14:textId="77777777" w:rsidR="004B7908" w:rsidRDefault="004B790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A3E9D92" id="Rectangle 9" o:spid="_x0000_s1026" style="position:absolute;left:0;text-align:left;margin-left:-1in;margin-top:-15.6pt;width:611.55pt;height:74.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" fillcolor="#0070c0" strokecolor="#395e89" strokeweight="2pt">
              <v:stroke startarrowwidth="narrow" startarrowlength="short" endarrowwidth="narrow" endarrowlength="short" joinstyle="round"/>
              <v:textbox inset="2.53958mm,2.53958mm,2.53958mm,2.53958mm">
                <w:txbxContent>
                  <w:p w14:paraId="7DE66AEC" w14:textId="77777777" w:rsidR="00EB32A0" w:rsidRPr="00EB32A0" w:rsidRDefault="00EB32A0" w:rsidP="00EB32A0">
                    <w:pPr>
                      <w:tabs>
                        <w:tab w:val="left" w:pos="2652"/>
                      </w:tabs>
                      <w:ind w:left="-284"/>
                      <w:jc w:val="center"/>
                      <w:rPr>
                        <w:rFonts w:asciiTheme="minorHAnsi" w:eastAsiaTheme="minorHAnsi" w:hAnsiTheme="minorHAnsi" w:cstheme="minorBidi"/>
                        <w:color w:val="FFFFFF" w:themeColor="background1"/>
                        <w:sz w:val="20"/>
                        <w:szCs w:val="22"/>
                        <w:lang w:eastAsia="en-US"/>
                      </w:rPr>
                    </w:pPr>
                    <w:r>
                      <w:rPr>
                        <w:rFonts w:asciiTheme="minorHAnsi" w:eastAsiaTheme="minorHAnsi" w:hAnsiTheme="minorHAnsi" w:cstheme="minorBidi"/>
                        <w:color w:val="FFFFFF" w:themeColor="background1"/>
                        <w:sz w:val="20"/>
                        <w:szCs w:val="22"/>
                        <w:lang w:eastAsia="en-US"/>
                      </w:rPr>
                      <w:t xml:space="preserve">Elizabeth </w:t>
                    </w:r>
                    <w:r w:rsidRPr="00EB32A0">
                      <w:rPr>
                        <w:rFonts w:asciiTheme="minorHAnsi" w:eastAsiaTheme="minorHAnsi" w:hAnsiTheme="minorHAnsi" w:cstheme="minorBidi"/>
                        <w:color w:val="FFFFFF" w:themeColor="background1"/>
                        <w:sz w:val="20"/>
                        <w:szCs w:val="22"/>
                        <w:lang w:eastAsia="en-US"/>
                      </w:rPr>
                      <w:t>Woodville School (North Campus) Stratford Road, Roade, Northampton, NN7 2LP</w:t>
                    </w:r>
                  </w:p>
                  <w:p w14:paraId="0BA0DF44" w14:textId="77777777" w:rsidR="00EB32A0" w:rsidRPr="00EB32A0" w:rsidRDefault="00EB32A0" w:rsidP="00EB32A0">
                    <w:pPr>
                      <w:tabs>
                        <w:tab w:val="left" w:pos="2652"/>
                      </w:tabs>
                      <w:ind w:left="-284"/>
                      <w:jc w:val="center"/>
                      <w:rPr>
                        <w:rFonts w:asciiTheme="minorHAnsi" w:eastAsiaTheme="minorHAnsi" w:hAnsiTheme="minorHAnsi" w:cstheme="minorBidi"/>
                        <w:color w:val="FFFFFF" w:themeColor="background1"/>
                        <w:sz w:val="20"/>
                        <w:szCs w:val="22"/>
                        <w:lang w:eastAsia="en-US"/>
                      </w:rPr>
                    </w:pPr>
                    <w:r w:rsidRPr="00EB32A0">
                      <w:rPr>
                        <w:rFonts w:asciiTheme="minorHAnsi" w:eastAsiaTheme="minorHAnsi" w:hAnsiTheme="minorHAnsi" w:cstheme="minorBidi"/>
                        <w:color w:val="FFFFFF" w:themeColor="background1"/>
                        <w:sz w:val="20"/>
                        <w:szCs w:val="22"/>
                        <w:lang w:eastAsia="en-US"/>
                      </w:rPr>
                      <w:t xml:space="preserve">Elizabeth Woodville School (South Campus) Stratford Road, </w:t>
                    </w:r>
                    <w:proofErr w:type="spellStart"/>
                    <w:r w:rsidRPr="00EB32A0">
                      <w:rPr>
                        <w:rFonts w:asciiTheme="minorHAnsi" w:eastAsiaTheme="minorHAnsi" w:hAnsiTheme="minorHAnsi" w:cstheme="minorBidi"/>
                        <w:color w:val="FFFFFF" w:themeColor="background1"/>
                        <w:sz w:val="20"/>
                        <w:szCs w:val="22"/>
                        <w:lang w:eastAsia="en-US"/>
                      </w:rPr>
                      <w:t>Deanshanger</w:t>
                    </w:r>
                    <w:proofErr w:type="spellEnd"/>
                    <w:r w:rsidRPr="00EB32A0">
                      <w:rPr>
                        <w:rFonts w:asciiTheme="minorHAnsi" w:eastAsiaTheme="minorHAnsi" w:hAnsiTheme="minorHAnsi" w:cstheme="minorBidi"/>
                        <w:color w:val="FFFFFF" w:themeColor="background1"/>
                        <w:sz w:val="20"/>
                        <w:szCs w:val="22"/>
                        <w:lang w:eastAsia="en-US"/>
                      </w:rPr>
                      <w:t>, Milton Keynes, MK19 6HN</w:t>
                    </w:r>
                  </w:p>
                  <w:p w14:paraId="35A1ED2D" w14:textId="77777777" w:rsidR="00EB32A0" w:rsidRPr="00EB32A0" w:rsidRDefault="00EB32A0" w:rsidP="00EB32A0">
                    <w:pPr>
                      <w:tabs>
                        <w:tab w:val="center" w:pos="4513"/>
                        <w:tab w:val="right" w:pos="9498"/>
                      </w:tabs>
                      <w:jc w:val="center"/>
                      <w:rPr>
                        <w:rFonts w:asciiTheme="minorHAnsi" w:eastAsiaTheme="minorHAnsi" w:hAnsiTheme="minorHAnsi" w:cstheme="minorBidi"/>
                        <w:color w:val="FFFFFF" w:themeColor="background1"/>
                        <w:sz w:val="20"/>
                        <w:szCs w:val="22"/>
                        <w:lang w:val="de-DE" w:eastAsia="en-US"/>
                      </w:rPr>
                    </w:pPr>
                    <w:r w:rsidRPr="00EB32A0">
                      <w:rPr>
                        <w:rFonts w:asciiTheme="minorHAnsi" w:eastAsiaTheme="minorHAnsi" w:hAnsiTheme="minorHAnsi" w:cstheme="minorBidi"/>
                        <w:b/>
                        <w:color w:val="FFFFFF" w:themeColor="background1"/>
                        <w:sz w:val="20"/>
                        <w:szCs w:val="22"/>
                        <w:lang w:val="de-DE" w:eastAsia="en-US"/>
                      </w:rPr>
                      <w:t>T:</w:t>
                    </w:r>
                    <w:r w:rsidRPr="00EB32A0">
                      <w:rPr>
                        <w:rFonts w:asciiTheme="minorHAnsi" w:eastAsiaTheme="minorHAnsi" w:hAnsiTheme="minorHAnsi" w:cstheme="minorBidi"/>
                        <w:color w:val="FFFFFF" w:themeColor="background1"/>
                        <w:sz w:val="20"/>
                        <w:szCs w:val="22"/>
                        <w:lang w:val="de-DE" w:eastAsia="en-US"/>
                      </w:rPr>
                      <w:t xml:space="preserve"> 01604 862125</w:t>
                    </w:r>
                    <w:r w:rsidRPr="00EB32A0">
                      <w:rPr>
                        <w:rFonts w:asciiTheme="minorHAnsi" w:eastAsia="Times New Roman" w:hAnsiTheme="minorHAnsi" w:cstheme="minorHAnsi"/>
                        <w:color w:val="222222"/>
                        <w:sz w:val="20"/>
                        <w:szCs w:val="20"/>
                      </w:rPr>
                      <w:t xml:space="preserve"> </w:t>
                    </w:r>
                    <w:r w:rsidRPr="00EB32A0">
                      <w:rPr>
                        <w:rFonts w:asciiTheme="minorHAnsi" w:eastAsiaTheme="minorHAnsi" w:hAnsiTheme="minorHAnsi" w:cstheme="minorBidi"/>
                        <w:b/>
                        <w:color w:val="FFFFFF" w:themeColor="background1"/>
                        <w:sz w:val="20"/>
                        <w:szCs w:val="22"/>
                        <w:lang w:val="de-DE" w:eastAsia="en-US"/>
                      </w:rPr>
                      <w:t>E</w:t>
                    </w:r>
                    <w:r w:rsidRPr="00EB32A0">
                      <w:rPr>
                        <w:rFonts w:asciiTheme="minorHAnsi" w:eastAsiaTheme="minorHAnsi" w:hAnsiTheme="minorHAnsi" w:cstheme="minorBidi"/>
                        <w:color w:val="FFFFFF" w:themeColor="background1"/>
                        <w:szCs w:val="22"/>
                        <w:lang w:eastAsia="en-US"/>
                      </w:rPr>
                      <w:t xml:space="preserve">: </w:t>
                    </w:r>
                    <w:hyperlink r:id="rId3" w:history="1">
                      <w:r w:rsidRPr="00EB32A0">
                        <w:rPr>
                          <w:rFonts w:asciiTheme="minorHAnsi" w:eastAsiaTheme="minorHAnsi" w:hAnsiTheme="minorHAnsi" w:cstheme="minorBidi"/>
                          <w:color w:val="FFFFFF" w:themeColor="background1"/>
                          <w:sz w:val="20"/>
                          <w:szCs w:val="22"/>
                          <w:lang w:val="de-DE" w:eastAsia="en-US"/>
                        </w:rPr>
                        <w:t>generalenquiries@ewsacademy.org.uk</w:t>
                      </w:r>
                    </w:hyperlink>
                    <w:r w:rsidRPr="00EB32A0">
                      <w:rPr>
                        <w:rFonts w:asciiTheme="minorHAnsi" w:eastAsiaTheme="minorHAnsi" w:hAnsiTheme="minorHAnsi" w:cstheme="minorBidi"/>
                        <w:color w:val="FFFFFF" w:themeColor="background1"/>
                        <w:sz w:val="20"/>
                        <w:szCs w:val="22"/>
                        <w:lang w:val="de-DE" w:eastAsia="en-US"/>
                      </w:rPr>
                      <w:t xml:space="preserve">  </w:t>
                    </w:r>
                    <w:r w:rsidRPr="00EB32A0">
                      <w:rPr>
                        <w:rFonts w:asciiTheme="minorHAnsi" w:eastAsiaTheme="minorHAnsi" w:hAnsiTheme="minorHAnsi" w:cstheme="minorBidi"/>
                        <w:b/>
                        <w:color w:val="FFFFFF" w:themeColor="background1"/>
                        <w:sz w:val="20"/>
                        <w:szCs w:val="22"/>
                        <w:lang w:val="de-DE" w:eastAsia="en-US"/>
                      </w:rPr>
                      <w:t>W:</w:t>
                    </w:r>
                    <w:r w:rsidRPr="00EB32A0">
                      <w:rPr>
                        <w:rFonts w:asciiTheme="minorHAnsi" w:eastAsiaTheme="minorHAnsi" w:hAnsiTheme="minorHAnsi" w:cstheme="minorBidi"/>
                        <w:color w:val="FFFFFF" w:themeColor="background1"/>
                        <w:sz w:val="20"/>
                        <w:szCs w:val="22"/>
                        <w:lang w:val="de-DE" w:eastAsia="en-US"/>
                      </w:rPr>
                      <w:t xml:space="preserve"> </w:t>
                    </w:r>
                    <w:hyperlink r:id="rId4" w:history="1">
                      <w:r w:rsidRPr="00EB32A0">
                        <w:rPr>
                          <w:rFonts w:asciiTheme="minorHAnsi" w:eastAsiaTheme="minorHAnsi" w:hAnsiTheme="minorHAnsi" w:cstheme="minorBidi"/>
                          <w:color w:val="FFFFFF" w:themeColor="background1"/>
                          <w:sz w:val="20"/>
                          <w:szCs w:val="22"/>
                          <w:u w:val="single"/>
                          <w:lang w:val="de-DE" w:eastAsia="en-US"/>
                        </w:rPr>
                        <w:t>www.ewsacademy.org.uk</w:t>
                      </w:r>
                    </w:hyperlink>
                    <w:r w:rsidRPr="00EB32A0">
                      <w:rPr>
                        <w:rFonts w:asciiTheme="minorHAnsi" w:eastAsiaTheme="minorHAnsi" w:hAnsiTheme="minorHAnsi" w:cstheme="minorBidi"/>
                        <w:color w:val="FFFFFF" w:themeColor="background1"/>
                        <w:sz w:val="20"/>
                        <w:szCs w:val="22"/>
                        <w:lang w:val="de-DE" w:eastAsia="en-US"/>
                      </w:rPr>
                      <w:t xml:space="preserve">  </w:t>
                    </w:r>
                  </w:p>
                  <w:p w14:paraId="2014970A" w14:textId="77777777" w:rsidR="00EB32A0" w:rsidRPr="00EB32A0" w:rsidRDefault="00EB32A0" w:rsidP="00EB32A0">
                    <w:pPr>
                      <w:tabs>
                        <w:tab w:val="center" w:pos="4513"/>
                        <w:tab w:val="center" w:pos="5233"/>
                        <w:tab w:val="left" w:pos="8952"/>
                        <w:tab w:val="right" w:pos="9498"/>
                      </w:tabs>
                      <w:jc w:val="center"/>
                      <w:rPr>
                        <w:rFonts w:asciiTheme="minorHAnsi" w:eastAsiaTheme="minorHAnsi" w:hAnsiTheme="minorHAnsi" w:cstheme="minorBidi"/>
                        <w:color w:val="FFFFFF" w:themeColor="background1"/>
                        <w:sz w:val="20"/>
                        <w:szCs w:val="22"/>
                        <w:lang w:val="de-DE" w:eastAsia="en-US"/>
                      </w:rPr>
                    </w:pPr>
                    <w:r w:rsidRPr="00EB32A0">
                      <w:rPr>
                        <w:rFonts w:asciiTheme="minorHAnsi" w:eastAsiaTheme="minorHAnsi" w:hAnsiTheme="minorHAnsi" w:cstheme="minorBidi"/>
                        <w:color w:val="FFFFFF" w:themeColor="background1"/>
                        <w:sz w:val="20"/>
                        <w:szCs w:val="22"/>
                        <w:lang w:val="de-DE" w:eastAsia="en-US"/>
                      </w:rPr>
                      <w:t>Part of Tove Learning Trust</w:t>
                    </w:r>
                  </w:p>
                  <w:p w14:paraId="50F31D3E" w14:textId="77777777" w:rsidR="004B7908" w:rsidRDefault="004B7908">
                    <w:pPr>
                      <w:textDirection w:val="btLr"/>
                    </w:pPr>
                  </w:p>
                </w:txbxContent>
              </v:textbox>
              <w10:wrap type="square"/>
            </v:rect>
          </w:pict>
        </mc:Fallback>
      </mc:AlternateContent>
    </w:r>
    <w:proofErr w:type="spellStart"/>
    <w:r>
      <w:rPr>
        <w:color w:val="FFFFFF"/>
        <w:sz w:val="20"/>
        <w:szCs w:val="20"/>
      </w:rPr>
      <w:t>Tove</w:t>
    </w:r>
    <w:proofErr w:type="spellEnd"/>
    <w:r>
      <w:rPr>
        <w:color w:val="FFFFFF"/>
        <w:sz w:val="20"/>
        <w:szCs w:val="20"/>
      </w:rPr>
      <w:t xml:space="preserve"> Learning Trust c/o </w:t>
    </w:r>
    <w:proofErr w:type="spellStart"/>
    <w:r>
      <w:rPr>
        <w:color w:val="FFFFFF"/>
        <w:sz w:val="20"/>
        <w:szCs w:val="20"/>
      </w:rPr>
      <w:t>Sponne</w:t>
    </w:r>
    <w:proofErr w:type="spellEnd"/>
    <w:r>
      <w:rPr>
        <w:color w:val="FFFFFF"/>
        <w:sz w:val="20"/>
        <w:szCs w:val="20"/>
      </w:rPr>
      <w:t xml:space="preserve"> School, Brackley Road, Towcester, Northamptonshire, NN12 6DJ</w:t>
    </w:r>
  </w:p>
  <w:p w14:paraId="6107B8A0" w14:textId="77777777" w:rsidR="004B7908" w:rsidRDefault="00EB32A0">
    <w:pPr>
      <w:pBdr>
        <w:top w:val="nil"/>
        <w:left w:val="nil"/>
        <w:bottom w:val="nil"/>
        <w:right w:val="nil"/>
        <w:between w:val="nil"/>
      </w:pBdr>
      <w:tabs>
        <w:tab w:val="center" w:pos="4513"/>
        <w:tab w:val="right" w:pos="9026"/>
        <w:tab w:val="right" w:pos="9498"/>
      </w:tabs>
      <w:jc w:val="center"/>
      <w:rPr>
        <w:color w:val="FFFFFF"/>
        <w:sz w:val="20"/>
        <w:szCs w:val="20"/>
      </w:rPr>
    </w:pPr>
    <w:r>
      <w:rPr>
        <w:b/>
        <w:color w:val="FFFFFF"/>
        <w:sz w:val="20"/>
        <w:szCs w:val="20"/>
      </w:rPr>
      <w:t>T:</w:t>
    </w:r>
    <w:r>
      <w:rPr>
        <w:color w:val="FFFFFF"/>
        <w:sz w:val="20"/>
        <w:szCs w:val="20"/>
      </w:rPr>
      <w:t xml:space="preserve"> 01327 350284  </w:t>
    </w:r>
    <w:r>
      <w:rPr>
        <w:b/>
        <w:color w:val="FFFFFF"/>
        <w:sz w:val="20"/>
        <w:szCs w:val="20"/>
      </w:rPr>
      <w:t xml:space="preserve"> E: </w:t>
    </w:r>
    <w:r>
      <w:rPr>
        <w:color w:val="FFFFFF"/>
        <w:sz w:val="20"/>
        <w:szCs w:val="20"/>
      </w:rPr>
      <w:t xml:space="preserve">info@tovelearning.org.uk </w:t>
    </w:r>
    <w:r>
      <w:rPr>
        <w:b/>
        <w:color w:val="FFFFFF"/>
        <w:sz w:val="20"/>
        <w:szCs w:val="20"/>
      </w:rPr>
      <w:t>W:</w:t>
    </w:r>
    <w:r>
      <w:rPr>
        <w:color w:val="FFFFFF"/>
        <w:sz w:val="20"/>
        <w:szCs w:val="20"/>
      </w:rPr>
      <w:t xml:space="preserve"> www.tovelearning.org.uk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83C4C" w14:textId="77777777" w:rsidR="00B57BC9" w:rsidRDefault="00EB32A0">
      <w:r>
        <w:separator/>
      </w:r>
    </w:p>
  </w:footnote>
  <w:footnote w:type="continuationSeparator" w:id="0">
    <w:p w14:paraId="576F354F" w14:textId="77777777" w:rsidR="00B57BC9" w:rsidRDefault="00EB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93BA2"/>
    <w:multiLevelType w:val="multilevel"/>
    <w:tmpl w:val="D18C7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477065"/>
    <w:multiLevelType w:val="multilevel"/>
    <w:tmpl w:val="4C70D398"/>
    <w:lvl w:ilvl="0">
      <w:start w:val="1"/>
      <w:numFmt w:val="bullet"/>
      <w:lvlText w:val="●"/>
      <w:lvlJc w:val="left"/>
      <w:pPr>
        <w:ind w:left="-774" w:hanging="360"/>
      </w:pPr>
      <w:rPr>
        <w:rFonts w:ascii="Noto Sans Symbols" w:eastAsia="Noto Sans Symbols" w:hAnsi="Noto Sans Symbols" w:cs="Noto Sans Symbols"/>
        <w:b w:val="0"/>
        <w:color w:val="222222"/>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B7908"/>
    <w:rsid w:val="000F4360"/>
    <w:rsid w:val="00115699"/>
    <w:rsid w:val="0034357C"/>
    <w:rsid w:val="00483B29"/>
    <w:rsid w:val="004B7908"/>
    <w:rsid w:val="00545BD0"/>
    <w:rsid w:val="00B57BC9"/>
    <w:rsid w:val="00D14DEA"/>
    <w:rsid w:val="00DA1A01"/>
    <w:rsid w:val="00E70A7A"/>
    <w:rsid w:val="00EB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083F"/>
  <w15:docId w15:val="{1F35A2D1-273D-4B29-B80E-82AAE3D1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E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2B2C1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2C1F"/>
    <w:rPr>
      <w:rFonts w:ascii="Tahoma" w:hAnsi="Tahoma" w:cs="Tahoma"/>
      <w:sz w:val="16"/>
      <w:szCs w:val="16"/>
    </w:rPr>
  </w:style>
  <w:style w:type="character" w:customStyle="1" w:styleId="BalloonTextChar">
    <w:name w:val="Balloon Text Char"/>
    <w:basedOn w:val="DefaultParagraphFont"/>
    <w:link w:val="BalloonText"/>
    <w:uiPriority w:val="99"/>
    <w:semiHidden/>
    <w:rsid w:val="002B2C1F"/>
    <w:rPr>
      <w:rFonts w:ascii="Tahoma" w:hAnsi="Tahoma" w:cs="Tahoma"/>
      <w:sz w:val="16"/>
      <w:szCs w:val="16"/>
    </w:rPr>
  </w:style>
  <w:style w:type="character" w:customStyle="1" w:styleId="Heading2Char">
    <w:name w:val="Heading 2 Char"/>
    <w:basedOn w:val="DefaultParagraphFont"/>
    <w:link w:val="Heading2"/>
    <w:uiPriority w:val="9"/>
    <w:rsid w:val="002B2C1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10B33"/>
    <w:pPr>
      <w:tabs>
        <w:tab w:val="center" w:pos="4513"/>
        <w:tab w:val="right" w:pos="9026"/>
      </w:tabs>
    </w:pPr>
  </w:style>
  <w:style w:type="character" w:customStyle="1" w:styleId="HeaderChar">
    <w:name w:val="Header Char"/>
    <w:basedOn w:val="DefaultParagraphFont"/>
    <w:link w:val="Header"/>
    <w:uiPriority w:val="99"/>
    <w:rsid w:val="00710B33"/>
  </w:style>
  <w:style w:type="paragraph" w:styleId="Footer">
    <w:name w:val="footer"/>
    <w:basedOn w:val="Normal"/>
    <w:link w:val="FooterChar"/>
    <w:uiPriority w:val="99"/>
    <w:unhideWhenUsed/>
    <w:rsid w:val="00710B33"/>
    <w:pPr>
      <w:tabs>
        <w:tab w:val="center" w:pos="4513"/>
        <w:tab w:val="right" w:pos="9026"/>
      </w:tabs>
    </w:pPr>
  </w:style>
  <w:style w:type="character" w:customStyle="1" w:styleId="FooterChar">
    <w:name w:val="Footer Char"/>
    <w:basedOn w:val="DefaultParagraphFont"/>
    <w:link w:val="Footer"/>
    <w:uiPriority w:val="99"/>
    <w:rsid w:val="00710B33"/>
  </w:style>
  <w:style w:type="character" w:styleId="Hyperlink">
    <w:name w:val="Hyperlink"/>
    <w:basedOn w:val="DefaultParagraphFont"/>
    <w:uiPriority w:val="99"/>
    <w:unhideWhenUsed/>
    <w:rsid w:val="00710B33"/>
    <w:rPr>
      <w:color w:val="0000FF" w:themeColor="hyperlink"/>
      <w:u w:val="single"/>
    </w:rPr>
  </w:style>
  <w:style w:type="character" w:styleId="FollowedHyperlink">
    <w:name w:val="FollowedHyperlink"/>
    <w:basedOn w:val="DefaultParagraphFont"/>
    <w:uiPriority w:val="99"/>
    <w:semiHidden/>
    <w:unhideWhenUsed/>
    <w:rsid w:val="000A2D1B"/>
    <w:rPr>
      <w:color w:val="800080" w:themeColor="followedHyperlink"/>
      <w:u w:val="single"/>
    </w:rPr>
  </w:style>
  <w:style w:type="paragraph" w:styleId="ListParagraph">
    <w:name w:val="List Paragraph"/>
    <w:basedOn w:val="Normal"/>
    <w:uiPriority w:val="34"/>
    <w:qFormat/>
    <w:rsid w:val="00CB764C"/>
    <w:pPr>
      <w:spacing w:after="160" w:line="259" w:lineRule="auto"/>
      <w:ind w:left="720"/>
      <w:contextualSpacing/>
    </w:pPr>
    <w:rPr>
      <w:sz w:val="22"/>
    </w:rPr>
  </w:style>
  <w:style w:type="table" w:styleId="TableGrid">
    <w:name w:val="Table Grid"/>
    <w:basedOn w:val="TableNormal"/>
    <w:uiPriority w:val="59"/>
    <w:rsid w:val="00EB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hyperlink" Target="mailto:generalenquiries@ewsacademy.org.uk" TargetMode="External"/><Relationship Id="rId2" Type="http://schemas.openxmlformats.org/officeDocument/2006/relationships/hyperlink" Target="http://www.ewsacademy.org.uk" TargetMode="External"/><Relationship Id="rId1" Type="http://schemas.openxmlformats.org/officeDocument/2006/relationships/hyperlink" Target="mailto:generalenquiries@ewsacademy.org.uk" TargetMode="External"/><Relationship Id="rId4" Type="http://schemas.openxmlformats.org/officeDocument/2006/relationships/hyperlink" Target="http://www.ew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V9x28Zpy+ZhiPr1rWxWWSlSuQ==">AMUW2mUpfN/LImcMNxWyLFumGBYV17PGSqHn+AQVs1pU9mooXL9wCtY5N6AP5Yp+thI72V0dpadvzJgP0UURvuDtslkJNa2jlqFjh1hxy1FLH3ZggsyCdR2tm23+OFimpcSBppmYz9j9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Grey School</dc:creator>
  <cp:lastModifiedBy>Michelle Saint</cp:lastModifiedBy>
  <cp:revision>4</cp:revision>
  <cp:lastPrinted>2021-09-10T07:39:00Z</cp:lastPrinted>
  <dcterms:created xsi:type="dcterms:W3CDTF">2021-09-10T11:41:00Z</dcterms:created>
  <dcterms:modified xsi:type="dcterms:W3CDTF">2021-09-15T07:47:00Z</dcterms:modified>
</cp:coreProperties>
</file>