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C01E" w14:textId="77777777" w:rsidR="00CB6832" w:rsidRPr="001A658F" w:rsidRDefault="00147329" w:rsidP="00CB6832">
      <w:pPr>
        <w:tabs>
          <w:tab w:val="left" w:pos="3840"/>
        </w:tabs>
        <w:rPr>
          <w:rFonts w:cs="Arial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5C39D76" wp14:editId="64CCDF3A">
            <wp:simplePos x="0" y="0"/>
            <wp:positionH relativeFrom="margin">
              <wp:posOffset>28575</wp:posOffset>
            </wp:positionH>
            <wp:positionV relativeFrom="margin">
              <wp:posOffset>-635635</wp:posOffset>
            </wp:positionV>
            <wp:extent cx="5814695" cy="2209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124A8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CA7E7C6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207346E3" w14:textId="77777777" w:rsidR="00CB6832" w:rsidRPr="001A658F" w:rsidRDefault="00CB6832" w:rsidP="00CB6832">
      <w:pPr>
        <w:tabs>
          <w:tab w:val="left" w:pos="3840"/>
        </w:tabs>
        <w:rPr>
          <w:rFonts w:cs="Arial"/>
        </w:rPr>
      </w:pPr>
    </w:p>
    <w:p w14:paraId="01733B0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CAC8BD1" w14:textId="77777777" w:rsidR="00EC5B5C" w:rsidRDefault="00EC5B5C" w:rsidP="006C03AE">
      <w:pPr>
        <w:tabs>
          <w:tab w:val="left" w:pos="3840"/>
        </w:tabs>
        <w:rPr>
          <w:rFonts w:cs="Arial"/>
        </w:rPr>
      </w:pPr>
    </w:p>
    <w:p w14:paraId="427CB452" w14:textId="77777777" w:rsidR="002A77C1" w:rsidRPr="001A658F" w:rsidRDefault="002A77C1" w:rsidP="006C03AE">
      <w:pPr>
        <w:tabs>
          <w:tab w:val="left" w:pos="3840"/>
        </w:tabs>
        <w:rPr>
          <w:rFonts w:cs="Arial"/>
        </w:rPr>
      </w:pPr>
    </w:p>
    <w:p w14:paraId="451E7DE3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DD04DF9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7B4C217F" w14:textId="77777777" w:rsidR="00EC5B5C" w:rsidRPr="001A658F" w:rsidRDefault="00EC5B5C" w:rsidP="006C03AE">
      <w:pPr>
        <w:tabs>
          <w:tab w:val="left" w:pos="3840"/>
        </w:tabs>
        <w:rPr>
          <w:rFonts w:cs="Arial"/>
        </w:rPr>
      </w:pPr>
    </w:p>
    <w:p w14:paraId="32ADEF63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55C57252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12BF86F6" w14:textId="77777777" w:rsidR="00642A68" w:rsidRPr="001A658F" w:rsidRDefault="00642A68" w:rsidP="006C03AE">
      <w:pPr>
        <w:tabs>
          <w:tab w:val="left" w:pos="3840"/>
        </w:tabs>
        <w:rPr>
          <w:rFonts w:cs="Arial"/>
        </w:rPr>
      </w:pPr>
    </w:p>
    <w:p w14:paraId="58A956AB" w14:textId="77777777" w:rsidR="00AD1BC1" w:rsidRDefault="00AD1BC1" w:rsidP="006C03AE">
      <w:pPr>
        <w:tabs>
          <w:tab w:val="left" w:pos="3840"/>
        </w:tabs>
        <w:rPr>
          <w:rFonts w:cs="Arial"/>
        </w:rPr>
      </w:pPr>
    </w:p>
    <w:p w14:paraId="736ECD03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CBBE5B2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4F67D65F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5D97EC54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85228FC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72FB168C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p w14:paraId="259CF23F" w14:textId="77777777" w:rsidR="008D142F" w:rsidRDefault="00147329" w:rsidP="006C03AE">
      <w:pPr>
        <w:tabs>
          <w:tab w:val="left" w:pos="3840"/>
        </w:tabs>
        <w:rPr>
          <w:rFonts w:cs="Arial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39D78" wp14:editId="21113E93">
                <wp:simplePos x="0" y="0"/>
                <wp:positionH relativeFrom="column">
                  <wp:posOffset>-561975</wp:posOffset>
                </wp:positionH>
                <wp:positionV relativeFrom="paragraph">
                  <wp:posOffset>226060</wp:posOffset>
                </wp:positionV>
                <wp:extent cx="6850380" cy="41046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410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D16CA" w14:textId="77777777" w:rsidR="00A779ED" w:rsidRDefault="00A779E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1201F8C" w14:textId="77777777" w:rsidR="00A779ED" w:rsidRDefault="00A779E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867015F" w14:textId="77777777" w:rsidR="00A779ED" w:rsidRDefault="00A779E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2AC663D" w14:textId="77777777" w:rsidR="00A779ED" w:rsidRDefault="00A779ED" w:rsidP="008D142F">
                            <w:pPr>
                              <w:jc w:val="right"/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48"/>
                                <w:szCs w:val="48"/>
                              </w:rPr>
                              <w:t>Job Description &amp; Person Specification</w:t>
                            </w:r>
                          </w:p>
                          <w:p w14:paraId="0ADB0C01" w14:textId="77777777" w:rsidR="00A779ED" w:rsidRPr="006D3710" w:rsidRDefault="00A779ED" w:rsidP="006D37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Times New Roman" w:hAnsi="Tahoma" w:cs="Tahoma"/>
                                <w:color w:val="000000"/>
                                <w:lang w:eastAsia="en-GB"/>
                              </w:rPr>
                            </w:pPr>
                          </w:p>
                          <w:p w14:paraId="10682DAD" w14:textId="3C2C2FFA" w:rsidR="00A779ED" w:rsidRPr="006D3710" w:rsidRDefault="00A36374" w:rsidP="005802B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Open Sans" w:eastAsia="Times New Roman" w:hAnsi="Open Sans" w:cs="Open Sans"/>
                                <w:color w:val="000000"/>
                                <w:sz w:val="48"/>
                                <w:szCs w:val="48"/>
                                <w:lang w:eastAsia="en-GB"/>
                              </w:rPr>
                            </w:pPr>
                            <w:proofErr w:type="gramStart"/>
                            <w:r w:rsidRPr="00A36374">
                              <w:rPr>
                                <w:rFonts w:ascii="Open Sans" w:eastAsia="Times New Roman" w:hAnsi="Open Sans" w:cs="Open Sans"/>
                                <w:color w:val="000000"/>
                                <w:sz w:val="48"/>
                                <w:szCs w:val="48"/>
                                <w:lang w:eastAsia="en-GB"/>
                              </w:rPr>
                              <w:t>Senior</w:t>
                            </w:r>
                            <w:r>
                              <w:rPr>
                                <w:rFonts w:ascii="Tahoma" w:eastAsia="Times New Roman" w:hAnsi="Tahoma" w:cs="Tahoma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A779ED" w:rsidRPr="006D3710">
                              <w:rPr>
                                <w:rFonts w:ascii="Tahoma" w:eastAsia="Times New Roman" w:hAnsi="Tahoma" w:cs="Tahoma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A779ED" w:rsidRPr="006D3710">
                              <w:rPr>
                                <w:rFonts w:ascii="Open Sans" w:eastAsia="Times New Roman" w:hAnsi="Open Sans" w:cs="Open Sans"/>
                                <w:color w:val="000000"/>
                                <w:sz w:val="48"/>
                                <w:szCs w:val="48"/>
                                <w:lang w:eastAsia="en-GB"/>
                              </w:rPr>
                              <w:t>Job</w:t>
                            </w:r>
                            <w:proofErr w:type="gramEnd"/>
                            <w:r w:rsidR="00A779ED" w:rsidRPr="006D3710">
                              <w:rPr>
                                <w:rFonts w:ascii="Open Sans" w:eastAsia="Times New Roman" w:hAnsi="Open Sans" w:cs="Open Sans"/>
                                <w:color w:val="000000"/>
                                <w:sz w:val="48"/>
                                <w:szCs w:val="48"/>
                                <w:lang w:eastAsia="en-GB"/>
                              </w:rPr>
                              <w:t xml:space="preserve"> Coach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39D7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25pt;margin-top:17.8pt;width:539.4pt;height:3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" filled="f" stroked="f">
                <v:textbox>
                  <w:txbxContent>
                    <w:p w14:paraId="40BD16CA" w14:textId="77777777" w:rsidR="00A779ED" w:rsidRDefault="00A779E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1201F8C" w14:textId="77777777" w:rsidR="00A779ED" w:rsidRDefault="00A779E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3867015F" w14:textId="77777777" w:rsidR="00A779ED" w:rsidRDefault="00A779E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</w:p>
                    <w:p w14:paraId="62AC663D" w14:textId="77777777" w:rsidR="00A779ED" w:rsidRDefault="00A779ED" w:rsidP="008D142F">
                      <w:pPr>
                        <w:jc w:val="right"/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/>
                          <w:b/>
                          <w:sz w:val="48"/>
                          <w:szCs w:val="48"/>
                        </w:rPr>
                        <w:t>Job Description &amp; Person Specification</w:t>
                      </w:r>
                    </w:p>
                    <w:p w14:paraId="0ADB0C01" w14:textId="77777777" w:rsidR="00A779ED" w:rsidRPr="006D3710" w:rsidRDefault="00A779ED" w:rsidP="006D3710">
                      <w:pPr>
                        <w:autoSpaceDE w:val="0"/>
                        <w:autoSpaceDN w:val="0"/>
                        <w:adjustRightInd w:val="0"/>
                        <w:rPr>
                          <w:rFonts w:ascii="Tahoma" w:eastAsia="Times New Roman" w:hAnsi="Tahoma" w:cs="Tahoma"/>
                          <w:color w:val="000000"/>
                          <w:lang w:eastAsia="en-GB"/>
                        </w:rPr>
                      </w:pPr>
                    </w:p>
                    <w:p w14:paraId="10682DAD" w14:textId="3C2C2FFA" w:rsidR="00A779ED" w:rsidRPr="006D3710" w:rsidRDefault="00A36374" w:rsidP="005802B7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Open Sans" w:eastAsia="Times New Roman" w:hAnsi="Open Sans" w:cs="Open Sans"/>
                          <w:color w:val="000000"/>
                          <w:sz w:val="48"/>
                          <w:szCs w:val="48"/>
                          <w:lang w:eastAsia="en-GB"/>
                        </w:rPr>
                      </w:pPr>
                      <w:proofErr w:type="gramStart"/>
                      <w:r w:rsidRPr="00A36374">
                        <w:rPr>
                          <w:rFonts w:ascii="Open Sans" w:eastAsia="Times New Roman" w:hAnsi="Open Sans" w:cs="Open Sans"/>
                          <w:color w:val="000000"/>
                          <w:sz w:val="48"/>
                          <w:szCs w:val="48"/>
                          <w:lang w:eastAsia="en-GB"/>
                        </w:rPr>
                        <w:t>Senior</w:t>
                      </w:r>
                      <w:r>
                        <w:rPr>
                          <w:rFonts w:ascii="Tahoma" w:eastAsia="Times New Roman" w:hAnsi="Tahoma" w:cs="Tahoma"/>
                          <w:color w:val="000000"/>
                          <w:lang w:eastAsia="en-GB"/>
                        </w:rPr>
                        <w:t xml:space="preserve"> </w:t>
                      </w:r>
                      <w:r w:rsidR="00A779ED" w:rsidRPr="006D3710">
                        <w:rPr>
                          <w:rFonts w:ascii="Tahoma" w:eastAsia="Times New Roman" w:hAnsi="Tahoma" w:cs="Tahoma"/>
                          <w:color w:val="000000"/>
                          <w:lang w:eastAsia="en-GB"/>
                        </w:rPr>
                        <w:t xml:space="preserve"> </w:t>
                      </w:r>
                      <w:r w:rsidR="00A779ED" w:rsidRPr="006D3710">
                        <w:rPr>
                          <w:rFonts w:ascii="Open Sans" w:eastAsia="Times New Roman" w:hAnsi="Open Sans" w:cs="Open Sans"/>
                          <w:color w:val="000000"/>
                          <w:sz w:val="48"/>
                          <w:szCs w:val="48"/>
                          <w:lang w:eastAsia="en-GB"/>
                        </w:rPr>
                        <w:t>Job</w:t>
                      </w:r>
                      <w:proofErr w:type="gramEnd"/>
                      <w:r w:rsidR="00A779ED" w:rsidRPr="006D3710">
                        <w:rPr>
                          <w:rFonts w:ascii="Open Sans" w:eastAsia="Times New Roman" w:hAnsi="Open Sans" w:cs="Open Sans"/>
                          <w:color w:val="000000"/>
                          <w:sz w:val="48"/>
                          <w:szCs w:val="48"/>
                          <w:lang w:eastAsia="en-GB"/>
                        </w:rPr>
                        <w:t xml:space="preserve"> Coach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061842" w14:textId="77777777" w:rsidR="008D142F" w:rsidRDefault="008D142F" w:rsidP="006C03AE">
      <w:pPr>
        <w:tabs>
          <w:tab w:val="left" w:pos="3840"/>
        </w:tabs>
        <w:rPr>
          <w:rFonts w:cs="Arial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1"/>
        <w:gridCol w:w="5855"/>
      </w:tblGrid>
      <w:tr w:rsidR="009E4817" w14:paraId="10E21677" w14:textId="77777777" w:rsidTr="613FF8F8">
        <w:trPr>
          <w:trHeight w:val="781"/>
          <w:jc w:val="center"/>
        </w:trPr>
        <w:tc>
          <w:tcPr>
            <w:tcW w:w="92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1489F"/>
            <w:vAlign w:val="center"/>
            <w:hideMark/>
          </w:tcPr>
          <w:p w14:paraId="31DD4663" w14:textId="77777777" w:rsidR="009E4817" w:rsidRDefault="009E4817">
            <w:pPr>
              <w:pStyle w:val="Heading1"/>
              <w:rPr>
                <w:rFonts w:cs="Arial"/>
                <w:i w:val="0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i w:val="0"/>
                <w:color w:val="FFFFFF" w:themeColor="background1"/>
                <w:sz w:val="24"/>
                <w:szCs w:val="24"/>
              </w:rPr>
              <w:lastRenderedPageBreak/>
              <w:t>Job Description</w:t>
            </w:r>
          </w:p>
        </w:tc>
      </w:tr>
      <w:tr w:rsidR="009E4817" w14:paraId="47740CC1" w14:textId="77777777" w:rsidTr="613FF8F8">
        <w:trPr>
          <w:trHeight w:val="659"/>
          <w:jc w:val="center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C84862E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Cs w:val="0"/>
                <w:iCs w:val="0"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5855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  <w:hideMark/>
          </w:tcPr>
          <w:p w14:paraId="131C8056" w14:textId="7F464395" w:rsidR="009E4817" w:rsidRDefault="006D3710">
            <w:p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color w:val="000000"/>
              </w:rPr>
              <w:t xml:space="preserve"> </w:t>
            </w:r>
            <w:r w:rsidR="00A36374">
              <w:rPr>
                <w:rFonts w:cs="Arial"/>
                <w:color w:val="000000"/>
              </w:rPr>
              <w:t xml:space="preserve">Senior </w:t>
            </w:r>
            <w:r>
              <w:rPr>
                <w:rFonts w:cs="Arial"/>
                <w:color w:val="000000"/>
              </w:rPr>
              <w:t>Job Coach</w:t>
            </w:r>
          </w:p>
        </w:tc>
      </w:tr>
      <w:tr w:rsidR="009E4817" w14:paraId="5E53FBBA" w14:textId="77777777" w:rsidTr="613FF8F8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A1A13B7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Pay Grade / Scale / Range: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033C23B" w14:textId="74A5D196" w:rsidR="004C0D79" w:rsidRPr="00A36374" w:rsidRDefault="00A36374" w:rsidP="23657F19">
            <w:r w:rsidRPr="00A36374">
              <w:t>NJC SO1 – points 23-25</w:t>
            </w:r>
          </w:p>
          <w:p w14:paraId="2CAEFED7" w14:textId="77777777" w:rsidR="004C0D79" w:rsidRPr="00A36374" w:rsidRDefault="004C0D79" w:rsidP="23657F19"/>
          <w:p w14:paraId="50735ACB" w14:textId="77777777" w:rsidR="004C0D79" w:rsidRPr="00A36374" w:rsidRDefault="004C0D79" w:rsidP="23657F19">
            <w:r w:rsidRPr="00A36374">
              <w:t>Please refer to advert for actual salary</w:t>
            </w:r>
          </w:p>
          <w:p w14:paraId="746EEBAB" w14:textId="77777777" w:rsidR="00D7287D" w:rsidRPr="0093352B" w:rsidRDefault="00D7287D" w:rsidP="0093352B"/>
        </w:tc>
      </w:tr>
      <w:tr w:rsidR="009E4817" w14:paraId="0FA614F4" w14:textId="77777777" w:rsidTr="613FF8F8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56ECEB1B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Benefits &amp; Perks: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5A045129" w14:textId="77777777" w:rsidR="004C0D79" w:rsidRDefault="004C0D79" w:rsidP="004C0D79">
            <w:pPr>
              <w:pStyle w:val="TableParagraph"/>
            </w:pPr>
            <w:r w:rsidRPr="00753203">
              <w:t>Term time TOIL, Occupational Pension Scheme; Health Benefit Scheme, Occupational Sick pay</w:t>
            </w:r>
          </w:p>
          <w:p w14:paraId="72AA7060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</w:tc>
      </w:tr>
      <w:tr w:rsidR="009E4817" w14:paraId="023C7BDE" w14:textId="77777777" w:rsidTr="613FF8F8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17E94B4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Working hours: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01BA2D9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</w:rPr>
            </w:pPr>
          </w:p>
          <w:p w14:paraId="5F431035" w14:textId="77777777" w:rsidR="009E4817" w:rsidRDefault="004C0D79" w:rsidP="23657F19">
            <w:pPr>
              <w:pStyle w:val="Heading1"/>
              <w:jc w:val="left"/>
              <w:rPr>
                <w:rFonts w:cs="Arial"/>
                <w:i w:val="0"/>
                <w:iCs w:val="0"/>
                <w:color w:val="000000"/>
              </w:rPr>
            </w:pPr>
            <w:r w:rsidRPr="23657F19">
              <w:rPr>
                <w:rFonts w:cs="Arial"/>
                <w:i w:val="0"/>
                <w:iCs w:val="0"/>
                <w:color w:val="000000" w:themeColor="text1"/>
              </w:rPr>
              <w:t>36 hrs 40 mins per week</w:t>
            </w:r>
            <w:r w:rsidR="005802B7" w:rsidRPr="23657F19">
              <w:rPr>
                <w:rFonts w:cs="Arial"/>
                <w:i w:val="0"/>
                <w:iCs w:val="0"/>
                <w:color w:val="000000" w:themeColor="text1"/>
              </w:rPr>
              <w:t>,</w:t>
            </w:r>
            <w:r w:rsidR="009E4817" w:rsidRPr="23657F19">
              <w:rPr>
                <w:rFonts w:cs="Arial"/>
                <w:i w:val="0"/>
                <w:iCs w:val="0"/>
                <w:color w:val="000000" w:themeColor="text1"/>
              </w:rPr>
              <w:t xml:space="preserve"> Term Time only</w:t>
            </w:r>
            <w:r w:rsidR="00E53E2F" w:rsidRPr="23657F19">
              <w:rPr>
                <w:rFonts w:cs="Arial"/>
                <w:i w:val="0"/>
                <w:iCs w:val="0"/>
                <w:color w:val="000000" w:themeColor="text1"/>
              </w:rPr>
              <w:t xml:space="preserve"> </w:t>
            </w:r>
            <w:r w:rsidR="0093352B" w:rsidRPr="23657F19">
              <w:rPr>
                <w:rFonts w:cs="Arial"/>
                <w:i w:val="0"/>
                <w:iCs w:val="0"/>
                <w:color w:val="000000" w:themeColor="text1"/>
              </w:rPr>
              <w:t>(19</w:t>
            </w:r>
            <w:r w:rsidR="64C60EEF" w:rsidRPr="23657F19">
              <w:rPr>
                <w:rFonts w:cs="Arial"/>
                <w:i w:val="0"/>
                <w:iCs w:val="0"/>
                <w:color w:val="000000" w:themeColor="text1"/>
              </w:rPr>
              <w:t>5</w:t>
            </w:r>
            <w:r w:rsidR="0093352B" w:rsidRPr="23657F19">
              <w:rPr>
                <w:rFonts w:cs="Arial"/>
                <w:i w:val="0"/>
                <w:iCs w:val="0"/>
                <w:color w:val="000000" w:themeColor="text1"/>
              </w:rPr>
              <w:t xml:space="preserve"> days)</w:t>
            </w:r>
          </w:p>
          <w:p w14:paraId="2AD1B5FE" w14:textId="77777777" w:rsidR="002A77C1" w:rsidRPr="002A77C1" w:rsidRDefault="002A77C1" w:rsidP="002A77C1"/>
          <w:p w14:paraId="4A3FAAF6" w14:textId="77777777" w:rsidR="009E4817" w:rsidRDefault="00BD5713">
            <w:pPr>
              <w:rPr>
                <w:rFonts w:cs="Arial"/>
              </w:rPr>
            </w:pPr>
            <w:r>
              <w:rPr>
                <w:rFonts w:cs="Arial"/>
              </w:rPr>
              <w:t>You must be available to work other non-contracted hours as designated by senior leaders.  This will be paid or accrue TOIL.</w:t>
            </w:r>
          </w:p>
          <w:p w14:paraId="078E8978" w14:textId="77777777" w:rsidR="009E4817" w:rsidRDefault="009E4817"/>
        </w:tc>
      </w:tr>
      <w:tr w:rsidR="009E4817" w14:paraId="75E03C0A" w14:textId="77777777" w:rsidTr="613FF8F8">
        <w:trPr>
          <w:trHeight w:val="702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65689AC2" w14:textId="77777777" w:rsidR="009E4817" w:rsidRDefault="009E4817">
            <w:pPr>
              <w:pStyle w:val="Heading1"/>
              <w:jc w:val="left"/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cs="Arial"/>
                <w:b w:val="0"/>
                <w:i w:val="0"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905FDA3" w14:textId="77777777" w:rsidR="009E4817" w:rsidRDefault="7156E797" w:rsidP="23657F19">
            <w:pPr>
              <w:pStyle w:val="Heading1"/>
              <w:spacing w:line="259" w:lineRule="auto"/>
              <w:jc w:val="left"/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</w:pPr>
            <w:r w:rsidRPr="23657F19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>Based at Heywood Academy</w:t>
            </w:r>
            <w:r w:rsidR="00210C1C" w:rsidRPr="23657F19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>.  You</w:t>
            </w:r>
            <w:r w:rsidR="009E4817" w:rsidRPr="23657F19">
              <w:rPr>
                <w:rFonts w:cs="Arial"/>
                <w:b w:val="0"/>
                <w:bCs w:val="0"/>
                <w:i w:val="0"/>
                <w:iCs w:val="0"/>
                <w:color w:val="000000" w:themeColor="text1"/>
              </w:rPr>
              <w:t xml:space="preserve"> may be required to work at any site of the New Bridge Group</w:t>
            </w:r>
          </w:p>
        </w:tc>
      </w:tr>
      <w:tr w:rsidR="009E4817" w14:paraId="0A9E8615" w14:textId="77777777" w:rsidTr="613FF8F8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66C4624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Special circumstances: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2CBAC51" w14:textId="77777777" w:rsidR="009E4817" w:rsidRDefault="009E4817" w:rsidP="0058543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Some out-of-hours working required at busy times.  </w:t>
            </w:r>
          </w:p>
        </w:tc>
      </w:tr>
      <w:tr w:rsidR="009E4817" w14:paraId="0D952089" w14:textId="77777777" w:rsidTr="613FF8F8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7E8A8168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2937250" w14:textId="77777777" w:rsidR="009E4817" w:rsidRDefault="005802B7" w:rsidP="23657F19">
            <w:pPr>
              <w:spacing w:line="259" w:lineRule="auto"/>
              <w:rPr>
                <w:rFonts w:cs="Arial"/>
                <w:color w:val="000000" w:themeColor="text1"/>
              </w:rPr>
            </w:pPr>
            <w:r w:rsidRPr="23657F19">
              <w:rPr>
                <w:rFonts w:cs="Arial"/>
                <w:color w:val="000000" w:themeColor="text1"/>
              </w:rPr>
              <w:t xml:space="preserve">Head of </w:t>
            </w:r>
            <w:r w:rsidR="12530CBE" w:rsidRPr="23657F19">
              <w:rPr>
                <w:rFonts w:cs="Arial"/>
                <w:color w:val="000000" w:themeColor="text1"/>
              </w:rPr>
              <w:t>School</w:t>
            </w:r>
          </w:p>
        </w:tc>
      </w:tr>
      <w:tr w:rsidR="009E4817" w14:paraId="7669A084" w14:textId="77777777" w:rsidTr="613FF8F8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2D0DE776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Staff responsible for: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09755C7B" w14:textId="77777777" w:rsidR="009E4817" w:rsidRDefault="00E372F9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None</w:t>
            </w:r>
          </w:p>
        </w:tc>
      </w:tr>
      <w:tr w:rsidR="009E4817" w14:paraId="5D23ABF3" w14:textId="77777777" w:rsidTr="613FF8F8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4D3FCCE2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Accountable to: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3A3C75B" w14:textId="77777777" w:rsidR="009E4817" w:rsidRDefault="00B70BC5" w:rsidP="23657F19">
            <w:pPr>
              <w:spacing w:line="259" w:lineRule="auto"/>
              <w:rPr>
                <w:rFonts w:cs="Arial"/>
                <w:color w:val="000000" w:themeColor="text1"/>
              </w:rPr>
            </w:pPr>
            <w:r w:rsidRPr="23657F19">
              <w:rPr>
                <w:rFonts w:cs="Arial"/>
                <w:color w:val="000000" w:themeColor="text1"/>
              </w:rPr>
              <w:t xml:space="preserve">Executive </w:t>
            </w:r>
            <w:r w:rsidR="593BA8A4" w:rsidRPr="23657F19">
              <w:rPr>
                <w:rFonts w:cs="Arial"/>
                <w:color w:val="000000" w:themeColor="text1"/>
              </w:rPr>
              <w:t>Head</w:t>
            </w:r>
          </w:p>
        </w:tc>
      </w:tr>
      <w:tr w:rsidR="009E4817" w14:paraId="586CF776" w14:textId="77777777" w:rsidTr="613FF8F8">
        <w:trPr>
          <w:trHeight w:val="706"/>
          <w:jc w:val="center"/>
        </w:trPr>
        <w:tc>
          <w:tcPr>
            <w:tcW w:w="3351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EAEAEA"/>
            <w:vAlign w:val="center"/>
            <w:hideMark/>
          </w:tcPr>
          <w:p w14:paraId="3C886477" w14:textId="77777777" w:rsidR="009E4817" w:rsidRDefault="009E481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Probationary period:</w:t>
            </w:r>
          </w:p>
        </w:tc>
        <w:tc>
          <w:tcPr>
            <w:tcW w:w="58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83053E" w14:textId="77777777" w:rsidR="009E4817" w:rsidRDefault="00BD5713" w:rsidP="00BD5713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  <w:r w:rsidR="009E4817">
              <w:rPr>
                <w:rFonts w:cs="Arial"/>
                <w:color w:val="000000"/>
              </w:rPr>
              <w:t xml:space="preserve">6 </w:t>
            </w:r>
            <w:r>
              <w:rPr>
                <w:rFonts w:cs="Arial"/>
                <w:color w:val="000000"/>
              </w:rPr>
              <w:t>weeks for new staff</w:t>
            </w:r>
            <w:r w:rsidR="00B97A27">
              <w:rPr>
                <w:rFonts w:cs="Arial"/>
                <w:color w:val="000000"/>
              </w:rPr>
              <w:t xml:space="preserve"> to the organisation</w:t>
            </w:r>
          </w:p>
        </w:tc>
      </w:tr>
    </w:tbl>
    <w:p w14:paraId="675E3ED5" w14:textId="77777777" w:rsidR="009E4817" w:rsidRDefault="009E4817" w:rsidP="00AB11D3">
      <w:pPr>
        <w:pStyle w:val="Default"/>
        <w:jc w:val="center"/>
        <w:rPr>
          <w:b/>
          <w:bCs/>
          <w:color w:val="auto"/>
          <w:sz w:val="40"/>
          <w:szCs w:val="40"/>
        </w:rPr>
      </w:pPr>
    </w:p>
    <w:p w14:paraId="259D70D5" w14:textId="77777777" w:rsidR="009E4817" w:rsidRDefault="009E4817">
      <w:pPr>
        <w:rPr>
          <w:rFonts w:eastAsia="Times New Roman" w:cs="Arial"/>
          <w:b/>
          <w:bCs/>
          <w:sz w:val="40"/>
          <w:szCs w:val="40"/>
          <w:lang w:eastAsia="en-GB"/>
        </w:rPr>
      </w:pPr>
      <w:r>
        <w:rPr>
          <w:b/>
          <w:bCs/>
          <w:sz w:val="40"/>
          <w:szCs w:val="40"/>
        </w:rPr>
        <w:br w:type="page"/>
      </w:r>
    </w:p>
    <w:p w14:paraId="23FE7419" w14:textId="77777777" w:rsidR="009E4817" w:rsidRDefault="00D7287D" w:rsidP="00D7287D">
      <w:pPr>
        <w:pStyle w:val="Default"/>
        <w:jc w:val="center"/>
        <w:rPr>
          <w:rFonts w:ascii="Open Sans" w:hAnsi="Open Sans" w:cs="Open Sans"/>
          <w:b/>
          <w:sz w:val="48"/>
          <w:szCs w:val="48"/>
        </w:rPr>
      </w:pPr>
      <w:r w:rsidRPr="006D3710">
        <w:rPr>
          <w:rFonts w:ascii="Open Sans" w:hAnsi="Open Sans" w:cs="Open Sans"/>
          <w:b/>
          <w:sz w:val="48"/>
          <w:szCs w:val="48"/>
        </w:rPr>
        <w:lastRenderedPageBreak/>
        <w:t>Job Coach</w:t>
      </w:r>
    </w:p>
    <w:p w14:paraId="73B898F4" w14:textId="77777777" w:rsidR="008E5B8A" w:rsidRDefault="008E5B8A" w:rsidP="005802B7">
      <w:pPr>
        <w:pStyle w:val="Default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E5B8A" w14:paraId="10A28209" w14:textId="77777777" w:rsidTr="2C96369D">
        <w:tc>
          <w:tcPr>
            <w:tcW w:w="10031" w:type="dxa"/>
          </w:tcPr>
          <w:p w14:paraId="0BD0B97C" w14:textId="77777777" w:rsidR="008E5B8A" w:rsidRPr="008E5B8A" w:rsidRDefault="6C82D94D" w:rsidP="23657F1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23657F19">
              <w:rPr>
                <w:rFonts w:cs="Arial"/>
                <w:b/>
                <w:bCs/>
                <w:sz w:val="24"/>
                <w:szCs w:val="24"/>
              </w:rPr>
              <w:t>Purpose of the post</w:t>
            </w:r>
          </w:p>
          <w:p w14:paraId="616892CD" w14:textId="77777777" w:rsidR="008E5B8A" w:rsidRPr="008E5B8A" w:rsidRDefault="1DCB3F85" w:rsidP="2C96369D">
            <w:pPr>
              <w:spacing w:line="259" w:lineRule="auto"/>
              <w:rPr>
                <w:rFonts w:cs="Arial"/>
                <w:sz w:val="24"/>
                <w:szCs w:val="24"/>
              </w:rPr>
            </w:pPr>
            <w:r w:rsidRPr="2C96369D">
              <w:rPr>
                <w:rFonts w:cs="Arial"/>
                <w:sz w:val="24"/>
                <w:szCs w:val="24"/>
              </w:rPr>
              <w:t>To support young people on</w:t>
            </w:r>
            <w:r w:rsidR="084B9CC8" w:rsidRPr="2C96369D">
              <w:rPr>
                <w:rFonts w:cs="Arial"/>
                <w:sz w:val="24"/>
                <w:szCs w:val="24"/>
              </w:rPr>
              <w:t xml:space="preserve"> </w:t>
            </w:r>
            <w:r w:rsidRPr="2C96369D">
              <w:rPr>
                <w:rFonts w:cs="Calibri"/>
                <w:sz w:val="24"/>
                <w:szCs w:val="24"/>
              </w:rPr>
              <w:t xml:space="preserve">employment </w:t>
            </w:r>
            <w:r w:rsidRPr="2C96369D">
              <w:rPr>
                <w:rFonts w:cs="Arial"/>
                <w:sz w:val="24"/>
                <w:szCs w:val="24"/>
              </w:rPr>
              <w:t xml:space="preserve">placements. To liaise with external parties to ensure the smooth running of placements and work to generate new opportunities with employers throughout the Greater Manchester area. To </w:t>
            </w:r>
            <w:r w:rsidR="1D9C2D39" w:rsidRPr="2C96369D">
              <w:rPr>
                <w:rFonts w:cs="Arial"/>
                <w:sz w:val="24"/>
                <w:szCs w:val="24"/>
              </w:rPr>
              <w:t>deliver sessions to</w:t>
            </w:r>
            <w:r w:rsidRPr="2C96369D">
              <w:rPr>
                <w:rFonts w:cs="Calibri"/>
                <w:sz w:val="24"/>
                <w:szCs w:val="24"/>
              </w:rPr>
              <w:t xml:space="preserve"> </w:t>
            </w:r>
            <w:r w:rsidR="239F3008" w:rsidRPr="2C96369D">
              <w:rPr>
                <w:rFonts w:cs="Calibri"/>
                <w:sz w:val="24"/>
                <w:szCs w:val="24"/>
              </w:rPr>
              <w:t xml:space="preserve">young people </w:t>
            </w:r>
            <w:r w:rsidRPr="2C96369D">
              <w:rPr>
                <w:rFonts w:cs="Calibri"/>
                <w:sz w:val="24"/>
                <w:szCs w:val="24"/>
              </w:rPr>
              <w:t>to undertake agreed learning activities linked to the employability curriculum and personal learning strategies.</w:t>
            </w:r>
          </w:p>
          <w:p w14:paraId="03D4AAA1" w14:textId="77777777" w:rsidR="008E5B8A" w:rsidRDefault="008E5B8A" w:rsidP="008E5B8A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8"/>
              </w:rPr>
            </w:pPr>
          </w:p>
        </w:tc>
      </w:tr>
    </w:tbl>
    <w:p w14:paraId="456358CE" w14:textId="77777777" w:rsidR="008E5B8A" w:rsidRDefault="008E5B8A" w:rsidP="008E5B8A">
      <w:pPr>
        <w:pStyle w:val="Default"/>
        <w:rPr>
          <w:b/>
          <w:bCs/>
          <w:color w:val="auto"/>
          <w:sz w:val="40"/>
          <w:szCs w:val="40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E5B8A" w14:paraId="78AC9F08" w14:textId="77777777" w:rsidTr="613FF8F8">
        <w:trPr>
          <w:trHeight w:val="9531"/>
        </w:trPr>
        <w:tc>
          <w:tcPr>
            <w:tcW w:w="10031" w:type="dxa"/>
          </w:tcPr>
          <w:p w14:paraId="0F529FE5" w14:textId="77777777" w:rsidR="008E5B8A" w:rsidRPr="00EB27E2" w:rsidRDefault="003E75DA" w:rsidP="2C96369D">
            <w:pPr>
              <w:pStyle w:val="Heading2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/>
                <w:i w:val="0"/>
                <w:iCs w:val="0"/>
                <w:sz w:val="24"/>
                <w:szCs w:val="24"/>
              </w:rPr>
            </w:pPr>
            <w:r w:rsidRPr="2C96369D">
              <w:rPr>
                <w:rFonts w:eastAsia="Arial"/>
                <w:i w:val="0"/>
                <w:iCs w:val="0"/>
                <w:sz w:val="24"/>
                <w:szCs w:val="24"/>
              </w:rPr>
              <w:lastRenderedPageBreak/>
              <w:t xml:space="preserve">Key Tasks – Support for </w:t>
            </w:r>
            <w:r w:rsidR="2160F852" w:rsidRPr="2C96369D">
              <w:rPr>
                <w:rFonts w:eastAsia="Arial"/>
                <w:i w:val="0"/>
                <w:iCs w:val="0"/>
                <w:sz w:val="24"/>
                <w:szCs w:val="24"/>
              </w:rPr>
              <w:t>Young people</w:t>
            </w:r>
          </w:p>
          <w:p w14:paraId="6FCCCB7C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Establish rapport and respectful, trusting relationships with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>, acting as a role model and setting high expectations.</w:t>
            </w:r>
          </w:p>
          <w:p w14:paraId="1EA75633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Support </w:t>
            </w:r>
            <w:r w:rsidR="7552CB56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from Key Stage 3 to Key Stage 5 (primarily Key Stage 5) in developing the skills needed to reach their full potential and live as independently as possible through the acquisition of work-related and employability skills.</w:t>
            </w:r>
          </w:p>
          <w:p w14:paraId="14A2A9A3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 xml:space="preserve">Supervise and support </w:t>
            </w:r>
            <w:r w:rsidR="2160F852" w:rsidRPr="0CBC56BB">
              <w:rPr>
                <w:rFonts w:eastAsia="Arial" w:cs="Arial"/>
                <w:b w:val="0"/>
              </w:rPr>
              <w:t>young people</w:t>
            </w:r>
            <w:r w:rsidRPr="0CBC56BB">
              <w:rPr>
                <w:rFonts w:eastAsia="Arial" w:cs="Arial"/>
                <w:b w:val="0"/>
              </w:rPr>
              <w:t xml:space="preserve"> to undertake agreed learning activities and work placement opportunities linked to the employability curriculum and personal learning strategies across the relevant key stages.</w:t>
            </w:r>
          </w:p>
          <w:p w14:paraId="3F529427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 xml:space="preserve">Adjust activities according to </w:t>
            </w:r>
            <w:r w:rsidR="3AFA7CCD" w:rsidRPr="0CBC56BB">
              <w:rPr>
                <w:rFonts w:eastAsia="Arial" w:cs="Arial"/>
                <w:b w:val="0"/>
              </w:rPr>
              <w:t>young people</w:t>
            </w:r>
            <w:r w:rsidRPr="0CBC56BB">
              <w:rPr>
                <w:rFonts w:eastAsia="Arial" w:cs="Arial"/>
                <w:b w:val="0"/>
              </w:rPr>
              <w:t xml:space="preserve"> responses and needs, particularly </w:t>
            </w:r>
            <w:proofErr w:type="gramStart"/>
            <w:r w:rsidRPr="0CBC56BB">
              <w:rPr>
                <w:rFonts w:eastAsia="Arial" w:cs="Arial"/>
                <w:b w:val="0"/>
              </w:rPr>
              <w:t>taking into account</w:t>
            </w:r>
            <w:proofErr w:type="gramEnd"/>
            <w:r w:rsidRPr="0CBC56BB">
              <w:rPr>
                <w:rFonts w:eastAsia="Arial" w:cs="Arial"/>
                <w:b w:val="0"/>
              </w:rPr>
              <w:t xml:space="preserve"> their EHCP and how their needs may vary daily.</w:t>
            </w:r>
          </w:p>
          <w:p w14:paraId="5E0A7003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 xml:space="preserve">Ensure safety, welfare and personal care are attended to with dignity, empathy and respect. </w:t>
            </w:r>
            <w:r w:rsidR="2160F852" w:rsidRPr="0CBC56BB">
              <w:rPr>
                <w:rFonts w:eastAsia="Arial" w:cs="Arial"/>
                <w:b w:val="0"/>
              </w:rPr>
              <w:t>Young people</w:t>
            </w:r>
            <w:r w:rsidRPr="0CBC56BB">
              <w:rPr>
                <w:rFonts w:eastAsia="Arial" w:cs="Arial"/>
                <w:b w:val="0"/>
              </w:rPr>
              <w:t xml:space="preserve"> may require assistance accessing different areas of the host site. Following appropriate training, administer first aid in line with New Bridge Group procedures.</w:t>
            </w:r>
          </w:p>
          <w:p w14:paraId="517806BE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Promote self-esteem, independence and aspiration among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>.</w:t>
            </w:r>
          </w:p>
          <w:p w14:paraId="04A79732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Assess, supervise, assist and support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to access learning activities and job placements through in-depth knowledge of the curriculum and how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learn.</w:t>
            </w:r>
          </w:p>
          <w:p w14:paraId="2C60096B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The role may include supporting and implementing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>’</w:t>
            </w:r>
            <w:r w:rsidR="53EBCAE2" w:rsidRPr="2C96369D">
              <w:rPr>
                <w:rFonts w:eastAsia="Arial" w:cs="Arial"/>
                <w:b w:val="0"/>
              </w:rPr>
              <w:t>s</w:t>
            </w:r>
            <w:r w:rsidRPr="2C96369D">
              <w:rPr>
                <w:rFonts w:eastAsia="Arial" w:cs="Arial"/>
                <w:b w:val="0"/>
              </w:rPr>
              <w:t xml:space="preserve"> personal programmes relating to social, health, physical, hygiene and welfare needs, alongside appropriate communication methods.</w:t>
            </w:r>
          </w:p>
          <w:p w14:paraId="7B5626CF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Make effective use of ICT in learning activities and support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to develop competence and independence in its use.</w:t>
            </w:r>
          </w:p>
          <w:p w14:paraId="331BC458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Provide clear and constructive feedback to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on their progress and achievements.</w:t>
            </w:r>
          </w:p>
          <w:p w14:paraId="4B48223C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Source and develop appropriate work placements by forming and maintaining positive relationships with local employers, creating meaningful opportunities for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to gain workplace experience.</w:t>
            </w:r>
          </w:p>
          <w:p w14:paraId="29562F77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Carry out risk assessments of potential work placements to ensure suitability, safety and accessibility for individual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>.</w:t>
            </w:r>
          </w:p>
          <w:p w14:paraId="6A67AFA3" w14:textId="77777777" w:rsidR="008E5B8A" w:rsidRPr="00C417A9" w:rsidRDefault="3DF2FE1D" w:rsidP="00C417A9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  <w:bCs/>
              </w:rPr>
            </w:pPr>
            <w:r w:rsidRPr="00C417A9">
              <w:rPr>
                <w:rFonts w:eastAsia="Arial" w:cs="Arial"/>
                <w:b w:val="0"/>
                <w:bCs/>
              </w:rPr>
              <w:t>Liaise with project leads and department heads within host sites to ensure a wide and appropriate range of placements is available.</w:t>
            </w:r>
          </w:p>
          <w:p w14:paraId="26C9DE07" w14:textId="77777777" w:rsidR="008E5B8A" w:rsidRPr="00C417A9" w:rsidRDefault="47446422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>Work</w:t>
            </w:r>
            <w:r w:rsidR="003E75DA" w:rsidRPr="2C96369D">
              <w:rPr>
                <w:rFonts w:eastAsia="Arial" w:cs="Arial"/>
                <w:b w:val="0"/>
              </w:rPr>
              <w:t xml:space="preserve"> </w:t>
            </w:r>
            <w:r w:rsidRPr="2C96369D">
              <w:rPr>
                <w:rFonts w:eastAsia="Arial" w:cs="Arial"/>
                <w:b w:val="0"/>
              </w:rPr>
              <w:t xml:space="preserve">closely with the leadership team </w:t>
            </w:r>
            <w:r w:rsidR="003E75DA" w:rsidRPr="2C96369D">
              <w:rPr>
                <w:rFonts w:eastAsia="Arial" w:cs="Arial"/>
                <w:b w:val="0"/>
              </w:rPr>
              <w:t xml:space="preserve">to </w:t>
            </w:r>
            <w:r w:rsidR="7D386627" w:rsidRPr="2C96369D">
              <w:rPr>
                <w:rFonts w:eastAsia="Arial" w:cs="Arial"/>
                <w:b w:val="0"/>
              </w:rPr>
              <w:t xml:space="preserve">ensure </w:t>
            </w:r>
            <w:r w:rsidR="003E75DA" w:rsidRPr="2C96369D">
              <w:rPr>
                <w:rFonts w:eastAsia="Arial" w:cs="Arial"/>
                <w:b w:val="0"/>
              </w:rPr>
              <w:t xml:space="preserve">the school’s commitment to achieving and maintaining the Gatsby </w:t>
            </w:r>
            <w:proofErr w:type="gramStart"/>
            <w:r w:rsidR="003E75DA" w:rsidRPr="2C96369D">
              <w:rPr>
                <w:rFonts w:eastAsia="Arial" w:cs="Arial"/>
                <w:b w:val="0"/>
              </w:rPr>
              <w:t>Benchmarks, and</w:t>
            </w:r>
            <w:proofErr w:type="gramEnd"/>
            <w:r w:rsidR="003E75DA" w:rsidRPr="2C96369D">
              <w:rPr>
                <w:rFonts w:eastAsia="Arial" w:cs="Arial"/>
                <w:b w:val="0"/>
              </w:rPr>
              <w:t xml:space="preserve"> support the ongoing development of the careers offer at Heywood Academy and Aspirations.</w:t>
            </w:r>
          </w:p>
          <w:p w14:paraId="295775E8" w14:textId="77777777" w:rsidR="0926ADEF" w:rsidRDefault="1E01B119" w:rsidP="2C96369D">
            <w:pPr>
              <w:pStyle w:val="ListParagraph"/>
              <w:widowControl w:val="0"/>
              <w:numPr>
                <w:ilvl w:val="0"/>
                <w:numId w:val="17"/>
              </w:numPr>
              <w:spacing w:line="300" w:lineRule="auto"/>
              <w:rPr>
                <w:rFonts w:eastAsia="Arial" w:cs="Arial"/>
                <w:b w:val="0"/>
              </w:rPr>
            </w:pPr>
            <w:r w:rsidRPr="613FF8F8">
              <w:rPr>
                <w:rFonts w:eastAsia="Arial" w:cs="Arial"/>
                <w:b w:val="0"/>
              </w:rPr>
              <w:lastRenderedPageBreak/>
              <w:t xml:space="preserve">Work closely with our </w:t>
            </w:r>
            <w:proofErr w:type="gramStart"/>
            <w:r w:rsidRPr="613FF8F8">
              <w:rPr>
                <w:rFonts w:eastAsia="Arial" w:cs="Arial"/>
                <w:b w:val="0"/>
              </w:rPr>
              <w:t>care</w:t>
            </w:r>
            <w:r w:rsidR="65FC3C02" w:rsidRPr="613FF8F8">
              <w:rPr>
                <w:rFonts w:eastAsia="Arial" w:cs="Arial"/>
                <w:b w:val="0"/>
              </w:rPr>
              <w:t>e</w:t>
            </w:r>
            <w:r w:rsidRPr="613FF8F8">
              <w:rPr>
                <w:rFonts w:eastAsia="Arial" w:cs="Arial"/>
                <w:b w:val="0"/>
              </w:rPr>
              <w:t>rs</w:t>
            </w:r>
            <w:proofErr w:type="gramEnd"/>
            <w:r w:rsidRPr="613FF8F8">
              <w:rPr>
                <w:rFonts w:eastAsia="Arial" w:cs="Arial"/>
                <w:b w:val="0"/>
              </w:rPr>
              <w:t xml:space="preserve"> provider, positive steps, to support young people to achieve their aspirational destinations. </w:t>
            </w:r>
          </w:p>
          <w:p w14:paraId="1B530413" w14:textId="77777777" w:rsidR="321DA290" w:rsidRDefault="321DA290" w:rsidP="2C96369D">
            <w:pPr>
              <w:pStyle w:val="ListParagraph"/>
              <w:widowControl w:val="0"/>
              <w:numPr>
                <w:ilvl w:val="0"/>
                <w:numId w:val="17"/>
              </w:numPr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>To in</w:t>
            </w:r>
            <w:r w:rsidR="1A75EAEF" w:rsidRPr="2C96369D">
              <w:rPr>
                <w:rFonts w:eastAsia="Arial" w:cs="Arial"/>
                <w:b w:val="0"/>
              </w:rPr>
              <w:t>tegrate</w:t>
            </w:r>
            <w:r w:rsidRPr="2C96369D">
              <w:rPr>
                <w:rFonts w:eastAsia="Arial" w:cs="Arial"/>
                <w:b w:val="0"/>
              </w:rPr>
              <w:t xml:space="preserve"> the New Bridge Group destinations matrix</w:t>
            </w:r>
            <w:r w:rsidR="1897EC41" w:rsidRPr="2C96369D">
              <w:rPr>
                <w:rFonts w:eastAsia="Arial" w:cs="Arial"/>
                <w:b w:val="0"/>
              </w:rPr>
              <w:t xml:space="preserve"> through assessment and review</w:t>
            </w:r>
            <w:r w:rsidRPr="2C96369D">
              <w:rPr>
                <w:rFonts w:eastAsia="Arial" w:cs="Arial"/>
                <w:b w:val="0"/>
              </w:rPr>
              <w:t xml:space="preserve"> to ensure young people are working towards aspirational destinations. </w:t>
            </w:r>
          </w:p>
          <w:p w14:paraId="5AD0089E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Perform job analysis, task analysis and job matching to support successful placements for </w:t>
            </w:r>
            <w:r w:rsidR="7552CB56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and employers.</w:t>
            </w:r>
          </w:p>
          <w:p w14:paraId="79E78CAE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Provide individualised support to </w:t>
            </w:r>
            <w:r w:rsidR="7552CB56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during placements, educational visits and transition activities.</w:t>
            </w:r>
          </w:p>
          <w:p w14:paraId="430CF602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>Communicate effectively with teachers, heads of department, job coaches, employers, co-workers, families and external agencies.</w:t>
            </w:r>
          </w:p>
          <w:p w14:paraId="63467BDF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>Work collaboratively to resolve any issues relating to training, placements or employment.</w:t>
            </w:r>
          </w:p>
          <w:p w14:paraId="220B0F5A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>Monitor and record daily attendance at host sites and update school reporting systems accurately.</w:t>
            </w:r>
          </w:p>
          <w:p w14:paraId="1D58B468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 xml:space="preserve">Support </w:t>
            </w:r>
            <w:r w:rsidR="7552CB56" w:rsidRPr="0CBC56BB">
              <w:rPr>
                <w:rFonts w:eastAsia="Arial" w:cs="Arial"/>
                <w:b w:val="0"/>
              </w:rPr>
              <w:t>young people</w:t>
            </w:r>
            <w:r w:rsidRPr="0CBC56BB">
              <w:rPr>
                <w:rFonts w:eastAsia="Arial" w:cs="Arial"/>
                <w:b w:val="0"/>
              </w:rPr>
              <w:t xml:space="preserve"> with travel training where appropriate to promote independence.</w:t>
            </w:r>
          </w:p>
          <w:p w14:paraId="6F0DC2E9" w14:textId="77777777" w:rsidR="0CBC56BB" w:rsidRDefault="0CBC56BB" w:rsidP="0CBC56BB">
            <w:pPr>
              <w:rPr>
                <w:rFonts w:eastAsia="Arial" w:cs="Arial"/>
                <w:sz w:val="24"/>
                <w:szCs w:val="24"/>
              </w:rPr>
            </w:pPr>
          </w:p>
          <w:p w14:paraId="7DFB4945" w14:textId="77777777" w:rsidR="008E5B8A" w:rsidRPr="00EB27E2" w:rsidRDefault="633E875A" w:rsidP="0CBC56BB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/>
                <w:bCs/>
                <w:sz w:val="24"/>
                <w:szCs w:val="24"/>
              </w:rPr>
            </w:pPr>
            <w:r w:rsidRPr="0CBC56BB">
              <w:rPr>
                <w:rFonts w:eastAsia="Arial" w:cs="Arial"/>
                <w:b/>
                <w:bCs/>
                <w:sz w:val="24"/>
                <w:szCs w:val="24"/>
              </w:rPr>
              <w:t>Key Tasks - Gatsby Benchmark Implementation</w:t>
            </w:r>
          </w:p>
          <w:p w14:paraId="2C36DA2C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The Job Coach will contribute to the delivery and monitoring of the updated Gatsby Benchmarks from September 2026, including but not limited to:</w:t>
            </w:r>
          </w:p>
          <w:p w14:paraId="4F5C986F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>Benchmark 1 – A Stable Careers Programme</w:t>
            </w:r>
          </w:p>
          <w:p w14:paraId="2E50BAFC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Contribute to a planned and embedded careers programme across the school or college.</w:t>
            </w:r>
          </w:p>
          <w:p w14:paraId="6A221529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Support evaluation and continuous improvement of careers provision.</w:t>
            </w:r>
          </w:p>
          <w:p w14:paraId="3892A7E7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>Benchmark 2 – Learning from Career and Labour Market Information</w:t>
            </w:r>
          </w:p>
          <w:p w14:paraId="6D4012DF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Use current labour market information to support informed career decisions.</w:t>
            </w:r>
          </w:p>
          <w:p w14:paraId="4E20D991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 xml:space="preserve">Signpost </w:t>
            </w:r>
            <w:r w:rsidR="4FCB4603" w:rsidRPr="0CBC56BB">
              <w:rPr>
                <w:rFonts w:ascii="Arial" w:eastAsia="Arial" w:hAnsi="Arial" w:cs="Arial"/>
                <w:b w:val="0"/>
              </w:rPr>
              <w:t>young people</w:t>
            </w:r>
            <w:r w:rsidRPr="0CBC56BB">
              <w:rPr>
                <w:rFonts w:ascii="Arial" w:eastAsia="Arial" w:hAnsi="Arial" w:cs="Arial"/>
                <w:b w:val="0"/>
              </w:rPr>
              <w:t>, families and staff to relevant careers and employment information.</w:t>
            </w:r>
          </w:p>
          <w:p w14:paraId="5D476086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 xml:space="preserve">Benchmark 3 – Addressing the Needs of Each </w:t>
            </w:r>
            <w:r w:rsidR="36A2F6EA"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>Young Person</w:t>
            </w:r>
          </w:p>
          <w:p w14:paraId="164ECE26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Ensure careers support is personalised and inclusive.</w:t>
            </w:r>
          </w:p>
          <w:p w14:paraId="684736A2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 xml:space="preserve">Support </w:t>
            </w:r>
            <w:r w:rsidR="4FEA5E63" w:rsidRPr="0CBC56BB">
              <w:rPr>
                <w:rFonts w:ascii="Arial" w:eastAsia="Arial" w:hAnsi="Arial" w:cs="Arial"/>
                <w:b w:val="0"/>
              </w:rPr>
              <w:t>young people</w:t>
            </w:r>
            <w:r w:rsidRPr="0CBC56BB">
              <w:rPr>
                <w:rFonts w:ascii="Arial" w:eastAsia="Arial" w:hAnsi="Arial" w:cs="Arial"/>
                <w:b w:val="0"/>
              </w:rPr>
              <w:t xml:space="preserve"> through tailored interventions.</w:t>
            </w:r>
          </w:p>
          <w:p w14:paraId="0F07D2D9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>Benchmark 4 – Linking Curriculum Learning to Careers</w:t>
            </w:r>
          </w:p>
          <w:p w14:paraId="3A309B2F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Work collaboratively with subject staff to connect curriculum learning to real-life careers and employment pathways.</w:t>
            </w:r>
          </w:p>
          <w:p w14:paraId="75BE376F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lastRenderedPageBreak/>
              <w:t>Benchmark 5 – Encounters with Employers and Employees</w:t>
            </w:r>
          </w:p>
          <w:p w14:paraId="1D61839B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Organise and facilitate meaningful encounters with employers, employees and industry professionals.</w:t>
            </w:r>
          </w:p>
          <w:p w14:paraId="41028289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>Benchmark 6 – Experiences of Workplaces</w:t>
            </w:r>
          </w:p>
          <w:p w14:paraId="1856A893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Coordinate meaningful workplace experiences including work experience, supported internships and enterprise activities.</w:t>
            </w:r>
          </w:p>
          <w:p w14:paraId="4F8DCAF8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 xml:space="preserve">Ensure </w:t>
            </w:r>
            <w:r w:rsidR="765FFFBC" w:rsidRPr="0CBC56BB">
              <w:rPr>
                <w:rFonts w:ascii="Arial" w:eastAsia="Arial" w:hAnsi="Arial" w:cs="Arial"/>
                <w:b w:val="0"/>
              </w:rPr>
              <w:t>young people</w:t>
            </w:r>
            <w:r w:rsidRPr="0CBC56BB">
              <w:rPr>
                <w:rFonts w:ascii="Arial" w:eastAsia="Arial" w:hAnsi="Arial" w:cs="Arial"/>
                <w:b w:val="0"/>
              </w:rPr>
              <w:t xml:space="preserve"> gain first-hand experience of different workplaces.</w:t>
            </w:r>
          </w:p>
          <w:p w14:paraId="0DB07572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>Benchmark 7 – Encounters with Further and Higher Education</w:t>
            </w:r>
          </w:p>
          <w:p w14:paraId="459658BA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Support encounters with colleges, universities, apprenticeship providers and training organisations.</w:t>
            </w:r>
          </w:p>
          <w:p w14:paraId="33D6A7E5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Promote awareness of technical, vocational and academic pathways.</w:t>
            </w:r>
          </w:p>
          <w:p w14:paraId="4CF3CB3E" w14:textId="77777777" w:rsidR="008E5B8A" w:rsidRPr="00EB27E2" w:rsidRDefault="633E875A" w:rsidP="0CBC56BB">
            <w:pPr>
              <w:pStyle w:val="Heading3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ind w:left="720"/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</w:pPr>
            <w:r w:rsidRPr="0CBC56BB">
              <w:rPr>
                <w:rFonts w:ascii="Arial" w:eastAsia="Arial" w:hAnsi="Arial" w:cs="Arial"/>
                <w:b w:val="0"/>
                <w:bCs w:val="0"/>
                <w:i/>
                <w:iCs/>
                <w:color w:val="auto"/>
                <w:sz w:val="24"/>
                <w:szCs w:val="24"/>
              </w:rPr>
              <w:t>Benchmark 8 – Personal Guidance</w:t>
            </w:r>
          </w:p>
          <w:p w14:paraId="3FC8D534" w14:textId="77777777" w:rsidR="008E5B8A" w:rsidRPr="00EB27E2" w:rsidRDefault="633E875A" w:rsidP="0CBC56BB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ascii="Arial" w:eastAsia="Arial" w:hAnsi="Arial" w:cs="Arial"/>
                <w:b w:val="0"/>
              </w:rPr>
            </w:pPr>
            <w:r w:rsidRPr="0CBC56BB">
              <w:rPr>
                <w:rFonts w:ascii="Arial" w:eastAsia="Arial" w:hAnsi="Arial" w:cs="Arial"/>
                <w:b w:val="0"/>
              </w:rPr>
              <w:t>Work alongside qualified careers advisers and contribute to individual guidance and progression planning.</w:t>
            </w:r>
          </w:p>
          <w:p w14:paraId="16A7F0E7" w14:textId="77777777" w:rsidR="008E5B8A" w:rsidRPr="00EB27E2" w:rsidRDefault="008E5B8A" w:rsidP="23657F19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sz w:val="24"/>
                <w:szCs w:val="24"/>
              </w:rPr>
            </w:pPr>
          </w:p>
          <w:p w14:paraId="43D18C8F" w14:textId="77777777" w:rsidR="008E5B8A" w:rsidRPr="00EB27E2" w:rsidRDefault="3DF2FE1D" w:rsidP="23657F19">
            <w:pPr>
              <w:pStyle w:val="Heading2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/>
                <w:i w:val="0"/>
                <w:iCs w:val="0"/>
                <w:sz w:val="24"/>
                <w:szCs w:val="24"/>
              </w:rPr>
            </w:pPr>
            <w:r w:rsidRPr="23657F19">
              <w:rPr>
                <w:rFonts w:eastAsia="Arial"/>
                <w:i w:val="0"/>
                <w:iCs w:val="0"/>
                <w:sz w:val="24"/>
                <w:szCs w:val="24"/>
              </w:rPr>
              <w:t>Key Tasks – Supporting Teaching and Learning</w:t>
            </w:r>
          </w:p>
          <w:p w14:paraId="590A1E18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Assist in developing and maintaining a strong link between Heywood Academy/Aspirations and </w:t>
            </w:r>
            <w:r w:rsidR="2160F852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>’</w:t>
            </w:r>
            <w:r w:rsidR="5C7C3B97" w:rsidRPr="2C96369D">
              <w:rPr>
                <w:rFonts w:eastAsia="Arial" w:cs="Arial"/>
                <w:b w:val="0"/>
              </w:rPr>
              <w:t>s</w:t>
            </w:r>
            <w:r w:rsidRPr="2C96369D">
              <w:rPr>
                <w:rFonts w:eastAsia="Arial" w:cs="Arial"/>
                <w:b w:val="0"/>
              </w:rPr>
              <w:t xml:space="preserve"> homes, including home visits and attendance at multi-agency meetings and annual reviews.</w:t>
            </w:r>
          </w:p>
          <w:p w14:paraId="743157E1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Support parents in </w:t>
            </w:r>
            <w:r w:rsidR="3AFA7CCD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learning and contribute to meetings, providing constructive feedback on progress, achievement and challenges.</w:t>
            </w:r>
          </w:p>
          <w:p w14:paraId="240558C9" w14:textId="77777777" w:rsidR="008E5B8A" w:rsidRPr="00C417A9" w:rsidRDefault="003E75DA" w:rsidP="2C96369D">
            <w:pPr>
              <w:pStyle w:val="ListParagraph"/>
              <w:numPr>
                <w:ilvl w:val="0"/>
                <w:numId w:val="18"/>
              </w:numPr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 xml:space="preserve">Deliver learning activities linked to </w:t>
            </w:r>
            <w:r w:rsidR="7F910095" w:rsidRPr="0CBC56BB">
              <w:rPr>
                <w:rFonts w:eastAsia="Arial" w:cs="Arial"/>
                <w:b w:val="0"/>
              </w:rPr>
              <w:t>work related skill development</w:t>
            </w:r>
            <w:r w:rsidRPr="0CBC56BB">
              <w:rPr>
                <w:rFonts w:eastAsia="Arial" w:cs="Arial"/>
                <w:b w:val="0"/>
              </w:rPr>
              <w:t>, adapting to individual learning styles and needs.</w:t>
            </w:r>
          </w:p>
          <w:p w14:paraId="7C2BEF35" w14:textId="77777777" w:rsidR="32A795FE" w:rsidRDefault="32A795FE" w:rsidP="0CBC56BB">
            <w:pPr>
              <w:pStyle w:val="ListParagraph"/>
              <w:numPr>
                <w:ilvl w:val="0"/>
                <w:numId w:val="18"/>
              </w:numPr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>Deliver and assess the BTEC Work Skills qualification and/or equivalent qualifications to support with preparation for adulthood.</w:t>
            </w:r>
          </w:p>
          <w:p w14:paraId="3C84BC70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Provide accurate feedback and reports on </w:t>
            </w:r>
            <w:r w:rsidR="3AFA7CCD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achievement and progress, ensuring evidence of learning is recorded systematically.</w:t>
            </w:r>
          </w:p>
          <w:p w14:paraId="4B3DFC03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>Organise and manage appropriate learning environments and resources.</w:t>
            </w:r>
          </w:p>
          <w:p w14:paraId="23F9EB70" w14:textId="77777777" w:rsidR="008E5B8A" w:rsidRPr="00C417A9" w:rsidRDefault="003E75DA" w:rsidP="2C96369D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Provide and share information for </w:t>
            </w:r>
            <w:r w:rsidR="3AFA7CCD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progression targets and annual reviews.</w:t>
            </w:r>
          </w:p>
          <w:p w14:paraId="45C9F430" w14:textId="77777777" w:rsidR="008E5B8A" w:rsidRPr="00C417A9" w:rsidRDefault="3DF2FE1D" w:rsidP="0CBC56BB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 xml:space="preserve">Contribute to setting and monitoring </w:t>
            </w:r>
            <w:r w:rsidR="089253D9" w:rsidRPr="0CBC56BB">
              <w:rPr>
                <w:rFonts w:eastAsia="Arial" w:cs="Arial"/>
                <w:b w:val="0"/>
              </w:rPr>
              <w:t xml:space="preserve">of young people’s </w:t>
            </w:r>
            <w:r w:rsidRPr="0CBC56BB">
              <w:rPr>
                <w:rFonts w:eastAsia="Arial" w:cs="Arial"/>
                <w:b w:val="0"/>
              </w:rPr>
              <w:t>targets.</w:t>
            </w:r>
          </w:p>
          <w:p w14:paraId="6FA9C0BB" w14:textId="77777777" w:rsidR="008E5B8A" w:rsidRPr="00C417A9" w:rsidRDefault="3DF2FE1D" w:rsidP="0CBC56BB">
            <w:pPr>
              <w:pStyle w:val="ListParagraph"/>
              <w:widowControl w:val="0"/>
              <w:numPr>
                <w:ilvl w:val="0"/>
                <w:numId w:val="18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>Complete Educational Visit (EV) forms</w:t>
            </w:r>
            <w:r w:rsidR="1EDEFAC2" w:rsidRPr="0CBC56BB">
              <w:rPr>
                <w:rFonts w:eastAsia="Arial" w:cs="Arial"/>
                <w:b w:val="0"/>
              </w:rPr>
              <w:t xml:space="preserve"> on Evolve including risk assessments</w:t>
            </w:r>
            <w:r w:rsidRPr="0CBC56BB">
              <w:rPr>
                <w:rFonts w:eastAsia="Arial" w:cs="Arial"/>
                <w:b w:val="0"/>
              </w:rPr>
              <w:t xml:space="preserve"> where required.</w:t>
            </w:r>
          </w:p>
          <w:p w14:paraId="5E53CA55" w14:textId="77777777" w:rsidR="3A0AF7A5" w:rsidRDefault="2418B1D7" w:rsidP="613FF8F8">
            <w:pPr>
              <w:pStyle w:val="ListParagraph"/>
              <w:widowControl w:val="0"/>
              <w:numPr>
                <w:ilvl w:val="0"/>
                <w:numId w:val="18"/>
              </w:numPr>
              <w:spacing w:line="300" w:lineRule="auto"/>
              <w:rPr>
                <w:rFonts w:ascii="Arial" w:eastAsia="Arial" w:hAnsi="Arial" w:cs="Arial"/>
                <w:b w:val="0"/>
              </w:rPr>
            </w:pPr>
            <w:r w:rsidRPr="613FF8F8">
              <w:rPr>
                <w:rFonts w:ascii="Arial" w:eastAsia="Arial" w:hAnsi="Arial" w:cs="Arial"/>
                <w:b w:val="0"/>
              </w:rPr>
              <w:t xml:space="preserve">Deliver employability skills sessions including CV writing, interview preparation, </w:t>
            </w:r>
            <w:r w:rsidRPr="613FF8F8">
              <w:rPr>
                <w:rFonts w:ascii="Arial" w:eastAsia="Arial" w:hAnsi="Arial" w:cs="Arial"/>
                <w:b w:val="0"/>
              </w:rPr>
              <w:lastRenderedPageBreak/>
              <w:t>communication, teamwork and workplace behaviour.</w:t>
            </w:r>
          </w:p>
          <w:p w14:paraId="4F85F738" w14:textId="77777777" w:rsidR="3A0AF7A5" w:rsidRDefault="2418B1D7" w:rsidP="613FF8F8">
            <w:pPr>
              <w:pStyle w:val="ListParagraph"/>
              <w:widowControl w:val="0"/>
              <w:numPr>
                <w:ilvl w:val="0"/>
                <w:numId w:val="18"/>
              </w:numPr>
              <w:spacing w:line="300" w:lineRule="auto"/>
              <w:rPr>
                <w:rFonts w:ascii="Arial" w:eastAsia="Arial" w:hAnsi="Arial" w:cs="Arial"/>
                <w:b w:val="0"/>
              </w:rPr>
            </w:pPr>
            <w:r w:rsidRPr="613FF8F8">
              <w:rPr>
                <w:rFonts w:ascii="Arial" w:eastAsia="Arial" w:hAnsi="Arial" w:cs="Arial"/>
                <w:b w:val="0"/>
              </w:rPr>
              <w:t>Assist young people to understand local labour market information (LMI), progression routes and future employment opportunities.</w:t>
            </w:r>
          </w:p>
          <w:p w14:paraId="6169FF1A" w14:textId="77777777" w:rsidR="3614AFBF" w:rsidRDefault="1FEE69B8" w:rsidP="613FF8F8">
            <w:pPr>
              <w:pStyle w:val="ListParagraph"/>
              <w:widowControl w:val="0"/>
              <w:numPr>
                <w:ilvl w:val="0"/>
                <w:numId w:val="18"/>
              </w:numPr>
              <w:spacing w:line="300" w:lineRule="auto"/>
              <w:rPr>
                <w:rFonts w:ascii="Arial" w:eastAsia="Arial" w:hAnsi="Arial" w:cs="Arial"/>
                <w:b w:val="0"/>
              </w:rPr>
            </w:pPr>
            <w:r w:rsidRPr="613FF8F8">
              <w:rPr>
                <w:rFonts w:ascii="Arial" w:eastAsia="Arial" w:hAnsi="Arial" w:cs="Arial"/>
                <w:b w:val="0"/>
              </w:rPr>
              <w:t>Work alongside families, carers and multi-agency professionals to support successful transitions.</w:t>
            </w:r>
          </w:p>
          <w:p w14:paraId="3A6C6788" w14:textId="77777777" w:rsidR="008E5B8A" w:rsidRPr="00EB27E2" w:rsidRDefault="008E5B8A" w:rsidP="23657F19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sz w:val="24"/>
                <w:szCs w:val="24"/>
              </w:rPr>
            </w:pPr>
          </w:p>
          <w:p w14:paraId="6BCC9323" w14:textId="77777777" w:rsidR="008E5B8A" w:rsidRPr="00EB27E2" w:rsidRDefault="3DF2FE1D" w:rsidP="23657F19">
            <w:pPr>
              <w:pStyle w:val="Heading2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3657F19">
              <w:rPr>
                <w:rFonts w:eastAsia="Arial"/>
                <w:i w:val="0"/>
                <w:iCs w:val="0"/>
                <w:sz w:val="24"/>
                <w:szCs w:val="24"/>
              </w:rPr>
              <w:t>General Tasks – Supporting the Organisation</w:t>
            </w:r>
          </w:p>
          <w:p w14:paraId="2235918A" w14:textId="77777777" w:rsidR="008E5B8A" w:rsidRPr="00F1646E" w:rsidRDefault="3DF2FE1D" w:rsidP="00F1646E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  <w:bCs/>
              </w:rPr>
            </w:pPr>
            <w:r w:rsidRPr="00F1646E">
              <w:rPr>
                <w:rFonts w:eastAsia="Arial" w:cs="Arial"/>
                <w:b w:val="0"/>
                <w:bCs/>
              </w:rPr>
              <w:t>Promote positive values, attitudes and behaviour, managing challenging situations effectively in line with New Bridge Group policies (e.g. Team Teach).</w:t>
            </w:r>
          </w:p>
          <w:p w14:paraId="7C1D1D4B" w14:textId="77777777" w:rsidR="008E5B8A" w:rsidRPr="00F1646E" w:rsidRDefault="003E75DA" w:rsidP="2C96369D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Develop constructive relationships with external agencies and professionals to support </w:t>
            </w:r>
            <w:r w:rsidR="3AFA7CCD" w:rsidRPr="2C96369D">
              <w:rPr>
                <w:rFonts w:eastAsia="Arial" w:cs="Arial"/>
                <w:b w:val="0"/>
              </w:rPr>
              <w:t>young people</w:t>
            </w:r>
            <w:r w:rsidRPr="2C96369D">
              <w:rPr>
                <w:rFonts w:eastAsia="Arial" w:cs="Arial"/>
                <w:b w:val="0"/>
              </w:rPr>
              <w:t xml:space="preserve"> achievement and contribute to multi-agency approaches.</w:t>
            </w:r>
          </w:p>
          <w:p w14:paraId="03F9AF00" w14:textId="77777777" w:rsidR="008E5B8A" w:rsidRPr="00F1646E" w:rsidRDefault="003E75DA" w:rsidP="2C96369D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0CBC56BB">
              <w:rPr>
                <w:rFonts w:eastAsia="Arial" w:cs="Arial"/>
                <w:b w:val="0"/>
              </w:rPr>
              <w:t xml:space="preserve">Transport </w:t>
            </w:r>
            <w:r w:rsidR="2160F852" w:rsidRPr="0CBC56BB">
              <w:rPr>
                <w:rFonts w:eastAsia="Arial" w:cs="Arial"/>
                <w:b w:val="0"/>
              </w:rPr>
              <w:t>young people</w:t>
            </w:r>
            <w:r w:rsidRPr="0CBC56BB">
              <w:rPr>
                <w:rFonts w:eastAsia="Arial" w:cs="Arial"/>
                <w:b w:val="0"/>
              </w:rPr>
              <w:t xml:space="preserve"> </w:t>
            </w:r>
            <w:r w:rsidR="33232586" w:rsidRPr="0CBC56BB">
              <w:rPr>
                <w:rFonts w:eastAsia="Arial" w:cs="Arial"/>
                <w:b w:val="0"/>
              </w:rPr>
              <w:t>were</w:t>
            </w:r>
            <w:r w:rsidRPr="0CBC56BB">
              <w:rPr>
                <w:rFonts w:eastAsia="Arial" w:cs="Arial"/>
                <w:b w:val="0"/>
              </w:rPr>
              <w:t xml:space="preserve"> required to access curriculum opportunities</w:t>
            </w:r>
            <w:r w:rsidR="7E209D86" w:rsidRPr="0CBC56BB">
              <w:rPr>
                <w:rFonts w:eastAsia="Arial" w:cs="Arial"/>
                <w:b w:val="0"/>
              </w:rPr>
              <w:t>.</w:t>
            </w:r>
          </w:p>
          <w:p w14:paraId="1CBB4415" w14:textId="77777777" w:rsidR="008E5B8A" w:rsidRPr="00F1646E" w:rsidRDefault="003E75DA" w:rsidP="2C96369D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>Deliver and support out-of-school learning activities.</w:t>
            </w:r>
          </w:p>
          <w:p w14:paraId="572F8C21" w14:textId="77777777" w:rsidR="008E5B8A" w:rsidRPr="00F1646E" w:rsidRDefault="3DF2FE1D" w:rsidP="00F1646E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  <w:bCs/>
              </w:rPr>
            </w:pPr>
            <w:r w:rsidRPr="00F1646E">
              <w:rPr>
                <w:rFonts w:eastAsia="Arial" w:cs="Arial"/>
                <w:b w:val="0"/>
                <w:bCs/>
              </w:rPr>
              <w:t>Contribute to identifying opportunities that extend and reinforce school-based learning.</w:t>
            </w:r>
          </w:p>
          <w:p w14:paraId="561FB829" w14:textId="77777777" w:rsidR="008E5B8A" w:rsidRPr="00F1646E" w:rsidRDefault="3DF2FE1D" w:rsidP="00F1646E">
            <w:pPr>
              <w:pStyle w:val="ListParagraph"/>
              <w:widowControl w:val="0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</w:rPr>
            </w:pPr>
            <w:r w:rsidRPr="00F1646E">
              <w:rPr>
                <w:rFonts w:eastAsia="Arial" w:cs="Arial"/>
                <w:b w:val="0"/>
                <w:bCs/>
              </w:rPr>
              <w:t>Provide cover for lessons or placements during short-term staff absence, maintaining engagement and behaviour standards.</w:t>
            </w:r>
          </w:p>
          <w:p w14:paraId="19E8E57F" w14:textId="77777777" w:rsidR="008E5B8A" w:rsidRPr="00EB27E2" w:rsidRDefault="008E5B8A" w:rsidP="23657F19">
            <w:pPr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sz w:val="24"/>
                <w:szCs w:val="24"/>
              </w:rPr>
            </w:pPr>
          </w:p>
          <w:p w14:paraId="16B9027F" w14:textId="77777777" w:rsidR="008E5B8A" w:rsidRPr="00EB27E2" w:rsidRDefault="3DF2FE1D" w:rsidP="23657F19">
            <w:pPr>
              <w:pStyle w:val="Heading2"/>
              <w:widowControl w:val="0"/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/>
                <w:i w:val="0"/>
                <w:iCs w:val="0"/>
                <w:sz w:val="24"/>
                <w:szCs w:val="24"/>
              </w:rPr>
            </w:pPr>
            <w:r w:rsidRPr="23657F19">
              <w:rPr>
                <w:rFonts w:eastAsia="Arial"/>
                <w:i w:val="0"/>
                <w:iCs w:val="0"/>
                <w:sz w:val="24"/>
                <w:szCs w:val="24"/>
              </w:rPr>
              <w:t>Other Duties</w:t>
            </w:r>
          </w:p>
          <w:p w14:paraId="52A16EF1" w14:textId="77777777" w:rsidR="008E5B8A" w:rsidRPr="00F1646E" w:rsidRDefault="3DF2FE1D" w:rsidP="00F1646E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  <w:bCs/>
              </w:rPr>
            </w:pPr>
            <w:r w:rsidRPr="00F1646E">
              <w:rPr>
                <w:rFonts w:eastAsia="Arial" w:cs="Arial"/>
                <w:b w:val="0"/>
                <w:bCs/>
              </w:rPr>
              <w:t>Promote inclusion, equality and diversity across all work.</w:t>
            </w:r>
          </w:p>
          <w:p w14:paraId="162A0538" w14:textId="77777777" w:rsidR="008E5B8A" w:rsidRPr="00F1646E" w:rsidRDefault="3DF2FE1D" w:rsidP="00F1646E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  <w:bCs/>
              </w:rPr>
            </w:pPr>
            <w:r w:rsidRPr="00F1646E">
              <w:rPr>
                <w:rFonts w:eastAsia="Arial" w:cs="Arial"/>
                <w:b w:val="0"/>
                <w:bCs/>
              </w:rPr>
              <w:t>Uphold the values and ethos of the New Bridge Group.</w:t>
            </w:r>
          </w:p>
          <w:p w14:paraId="6516FDDF" w14:textId="77777777" w:rsidR="008E5B8A" w:rsidRPr="00F1646E" w:rsidRDefault="003E75DA" w:rsidP="2C96369D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  <w:b w:val="0"/>
              </w:rPr>
            </w:pPr>
            <w:r w:rsidRPr="2C96369D">
              <w:rPr>
                <w:rFonts w:eastAsia="Arial" w:cs="Arial"/>
                <w:b w:val="0"/>
              </w:rPr>
              <w:t xml:space="preserve">Follow all policies, procedures and codes of practice, including safeguarding, health </w:t>
            </w:r>
            <w:r w:rsidR="4F5E3FAB" w:rsidRPr="2C96369D">
              <w:rPr>
                <w:rFonts w:eastAsia="Arial" w:cs="Arial"/>
                <w:b w:val="0"/>
              </w:rPr>
              <w:t>and</w:t>
            </w:r>
            <w:r w:rsidRPr="2C96369D">
              <w:rPr>
                <w:rFonts w:eastAsia="Arial" w:cs="Arial"/>
                <w:b w:val="0"/>
              </w:rPr>
              <w:t xml:space="preserve"> safety, data protection and anti-bullying.</w:t>
            </w:r>
          </w:p>
          <w:p w14:paraId="3E164D9F" w14:textId="77777777" w:rsidR="008E5B8A" w:rsidRPr="00F1646E" w:rsidRDefault="3DF2FE1D" w:rsidP="00F1646E">
            <w:pPr>
              <w:pStyle w:val="ListParagraph"/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300" w:lineRule="auto"/>
              <w:rPr>
                <w:rFonts w:eastAsia="Arial" w:cs="Arial"/>
              </w:rPr>
            </w:pPr>
            <w:r w:rsidRPr="00F1646E">
              <w:rPr>
                <w:rFonts w:eastAsia="Arial" w:cs="Arial"/>
                <w:b w:val="0"/>
                <w:bCs/>
              </w:rPr>
              <w:t>Take a proactive role in minimising risks and maintaining a safe and secure environment.</w:t>
            </w:r>
          </w:p>
        </w:tc>
      </w:tr>
    </w:tbl>
    <w:p w14:paraId="115DE0AF" w14:textId="77777777" w:rsidR="008E5B8A" w:rsidRPr="00D7287D" w:rsidRDefault="008E5B8A" w:rsidP="008E5B8A">
      <w:pPr>
        <w:pStyle w:val="Default"/>
        <w:rPr>
          <w:b/>
          <w:bCs/>
          <w:color w:val="auto"/>
          <w:sz w:val="40"/>
          <w:szCs w:val="40"/>
        </w:rPr>
      </w:pPr>
    </w:p>
    <w:p w14:paraId="598146E8" w14:textId="77777777" w:rsidR="00600650" w:rsidRPr="00835C9B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0"/>
      </w:tblGrid>
      <w:tr w:rsidR="00600650" w:rsidRPr="00835C9B" w14:paraId="797F7533" w14:textId="77777777" w:rsidTr="23657F19">
        <w:trPr>
          <w:cantSplit/>
        </w:trPr>
        <w:tc>
          <w:tcPr>
            <w:tcW w:w="10068" w:type="dxa"/>
            <w:gridSpan w:val="2"/>
            <w:tcBorders>
              <w:bottom w:val="nil"/>
            </w:tcBorders>
          </w:tcPr>
          <w:p w14:paraId="4F8A0800" w14:textId="77777777" w:rsidR="00600650" w:rsidRPr="00835C9B" w:rsidRDefault="00600650" w:rsidP="00600650">
            <w:pPr>
              <w:rPr>
                <w:b/>
              </w:rPr>
            </w:pPr>
          </w:p>
          <w:p w14:paraId="7D61BA0B" w14:textId="77777777" w:rsidR="00600650" w:rsidRDefault="00600650" w:rsidP="00600650"/>
          <w:p w14:paraId="292B343B" w14:textId="77777777" w:rsidR="00EB27E2" w:rsidRPr="00835C9B" w:rsidRDefault="00EB27E2" w:rsidP="00600650"/>
        </w:tc>
      </w:tr>
      <w:tr w:rsidR="00600650" w:rsidRPr="00835C9B" w14:paraId="414D5342" w14:textId="77777777" w:rsidTr="23657F19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29C02774" w14:textId="77777777" w:rsidR="00600650" w:rsidRPr="00835C9B" w:rsidRDefault="00600650" w:rsidP="23657F19">
            <w:pPr>
              <w:rPr>
                <w:b/>
                <w:bCs/>
                <w:sz w:val="24"/>
                <w:szCs w:val="24"/>
              </w:rPr>
            </w:pPr>
            <w:r w:rsidRPr="23657F19">
              <w:rPr>
                <w:b/>
                <w:bCs/>
                <w:sz w:val="24"/>
                <w:szCs w:val="24"/>
              </w:rPr>
              <w:t>Responsible to:</w:t>
            </w:r>
          </w:p>
          <w:p w14:paraId="4BB665C8" w14:textId="77777777" w:rsidR="00600650" w:rsidRPr="00835C9B" w:rsidRDefault="00600650" w:rsidP="23657F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</w:tcBorders>
          </w:tcPr>
          <w:p w14:paraId="2F6B7EED" w14:textId="77777777" w:rsidR="006F7F33" w:rsidRPr="006F7F33" w:rsidRDefault="005802B7" w:rsidP="23657F19">
            <w:pPr>
              <w:pStyle w:val="EndnoteText"/>
              <w:spacing w:line="259" w:lineRule="auto"/>
              <w:rPr>
                <w:rFonts w:ascii="Arial" w:hAnsi="Arial" w:cs="Arial"/>
                <w:szCs w:val="24"/>
              </w:rPr>
            </w:pPr>
            <w:r w:rsidRPr="23657F19">
              <w:rPr>
                <w:rFonts w:ascii="Arial" w:hAnsi="Arial" w:cs="Arial"/>
                <w:szCs w:val="24"/>
              </w:rPr>
              <w:t>H</w:t>
            </w:r>
            <w:r w:rsidR="2C50FC28" w:rsidRPr="23657F19">
              <w:rPr>
                <w:rFonts w:ascii="Arial" w:hAnsi="Arial" w:cs="Arial"/>
                <w:szCs w:val="24"/>
              </w:rPr>
              <w:t>ead of School</w:t>
            </w:r>
          </w:p>
          <w:p w14:paraId="49F118B2" w14:textId="77777777" w:rsidR="00600650" w:rsidRPr="00835C9B" w:rsidRDefault="00600650" w:rsidP="23657F19">
            <w:pPr>
              <w:pStyle w:val="EndnoteText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Cs w:val="24"/>
              </w:rPr>
            </w:pPr>
          </w:p>
        </w:tc>
      </w:tr>
      <w:tr w:rsidR="00600650" w:rsidRPr="00835C9B" w14:paraId="5933463A" w14:textId="77777777" w:rsidTr="23657F19">
        <w:tc>
          <w:tcPr>
            <w:tcW w:w="2268" w:type="dxa"/>
            <w:tcBorders>
              <w:top w:val="nil"/>
              <w:right w:val="nil"/>
            </w:tcBorders>
          </w:tcPr>
          <w:p w14:paraId="4E7FE8B6" w14:textId="77777777" w:rsidR="00600650" w:rsidRPr="00835C9B" w:rsidRDefault="00600650" w:rsidP="23657F19">
            <w:pPr>
              <w:rPr>
                <w:b/>
                <w:bCs/>
                <w:sz w:val="24"/>
                <w:szCs w:val="24"/>
              </w:rPr>
            </w:pPr>
            <w:r w:rsidRPr="23657F19">
              <w:rPr>
                <w:b/>
                <w:bCs/>
                <w:sz w:val="24"/>
                <w:szCs w:val="24"/>
              </w:rPr>
              <w:t>Responsible for:</w:t>
            </w:r>
          </w:p>
          <w:p w14:paraId="1C0F70E0" w14:textId="77777777" w:rsidR="00600650" w:rsidRPr="00835C9B" w:rsidRDefault="00600650" w:rsidP="23657F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0" w:type="dxa"/>
            <w:tcBorders>
              <w:top w:val="nil"/>
              <w:left w:val="nil"/>
            </w:tcBorders>
          </w:tcPr>
          <w:p w14:paraId="176A044A" w14:textId="77777777" w:rsidR="00600650" w:rsidRPr="00835C9B" w:rsidRDefault="00CE37ED" w:rsidP="23657F19">
            <w:pPr>
              <w:pStyle w:val="EndnoteText"/>
              <w:rPr>
                <w:rFonts w:ascii="Arial" w:hAnsi="Arial" w:cs="Arial"/>
                <w:szCs w:val="24"/>
              </w:rPr>
            </w:pPr>
            <w:r w:rsidRPr="23657F19">
              <w:rPr>
                <w:rFonts w:ascii="Arial" w:hAnsi="Arial" w:cs="Arial"/>
                <w:szCs w:val="24"/>
              </w:rPr>
              <w:t>None</w:t>
            </w:r>
          </w:p>
        </w:tc>
      </w:tr>
    </w:tbl>
    <w:p w14:paraId="1F19F384" w14:textId="77777777" w:rsidR="00600650" w:rsidRPr="00545772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8"/>
      </w:tblGrid>
      <w:tr w:rsidR="00600650" w:rsidRPr="00545772" w14:paraId="35CDAF73" w14:textId="77777777" w:rsidTr="00600650">
        <w:tc>
          <w:tcPr>
            <w:tcW w:w="10068" w:type="dxa"/>
          </w:tcPr>
          <w:p w14:paraId="419FDDA1" w14:textId="77777777" w:rsidR="00835C9B" w:rsidRDefault="00835C9B" w:rsidP="00835C9B">
            <w:pPr>
              <w:rPr>
                <w:rFonts w:cs="Arial"/>
              </w:rPr>
            </w:pPr>
            <w:r w:rsidRPr="00AB11D3">
              <w:rPr>
                <w:rFonts w:cs="Arial"/>
              </w:rPr>
              <w:t>Special Conditions:</w:t>
            </w:r>
          </w:p>
          <w:p w14:paraId="2D0638B0" w14:textId="77777777" w:rsidR="00835C9B" w:rsidRPr="00AB11D3" w:rsidRDefault="00835C9B" w:rsidP="00835C9B">
            <w:pPr>
              <w:rPr>
                <w:rFonts w:cs="Arial"/>
              </w:rPr>
            </w:pPr>
          </w:p>
          <w:p w14:paraId="62B9918D" w14:textId="77777777" w:rsidR="00600650" w:rsidRDefault="00835C9B" w:rsidP="00835C9B">
            <w:pPr>
              <w:jc w:val="both"/>
              <w:rPr>
                <w:b/>
              </w:rPr>
            </w:pPr>
            <w:r w:rsidRPr="00AB11D3">
              <w:rPr>
                <w:rFonts w:cs="Arial"/>
              </w:rPr>
              <w:t>An enhanced Disclosure and Barring Service (DBS) check is required for this post</w:t>
            </w:r>
            <w:r w:rsidRPr="00545772">
              <w:rPr>
                <w:b/>
              </w:rPr>
              <w:t xml:space="preserve"> </w:t>
            </w:r>
          </w:p>
          <w:p w14:paraId="0411B15B" w14:textId="77777777" w:rsidR="00835C9B" w:rsidRPr="00545772" w:rsidRDefault="00835C9B" w:rsidP="00835C9B">
            <w:pPr>
              <w:jc w:val="both"/>
            </w:pPr>
          </w:p>
        </w:tc>
      </w:tr>
    </w:tbl>
    <w:p w14:paraId="2ED09BE1" w14:textId="77777777" w:rsidR="00600650" w:rsidRDefault="00600650" w:rsidP="00600650"/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2009"/>
        <w:gridCol w:w="2014"/>
        <w:gridCol w:w="3979"/>
      </w:tblGrid>
      <w:tr w:rsidR="00600650" w14:paraId="15D7A943" w14:textId="77777777" w:rsidTr="613FF8F8">
        <w:tc>
          <w:tcPr>
            <w:tcW w:w="2066" w:type="dxa"/>
          </w:tcPr>
          <w:p w14:paraId="13F8DD0F" w14:textId="77777777" w:rsidR="00600650" w:rsidRDefault="00600650" w:rsidP="00600650">
            <w:pPr>
              <w:pStyle w:val="Header"/>
              <w:tabs>
                <w:tab w:val="clear" w:pos="4153"/>
                <w:tab w:val="clear" w:pos="8306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09" w:type="dxa"/>
          </w:tcPr>
          <w:p w14:paraId="4D454584" w14:textId="77777777" w:rsidR="00600650" w:rsidRDefault="00600650" w:rsidP="00600650">
            <w:pPr>
              <w:spacing w:before="20" w:after="2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7588B436" w14:textId="77777777" w:rsidR="00600650" w:rsidRDefault="00600650" w:rsidP="00600650">
            <w:pPr>
              <w:spacing w:before="20" w:after="20"/>
              <w:jc w:val="center"/>
            </w:pPr>
            <w:r>
              <w:t>NAME</w:t>
            </w:r>
          </w:p>
        </w:tc>
        <w:tc>
          <w:tcPr>
            <w:tcW w:w="3979" w:type="dxa"/>
          </w:tcPr>
          <w:p w14:paraId="187684F7" w14:textId="77777777" w:rsidR="00600650" w:rsidRDefault="00600650" w:rsidP="00600650">
            <w:pPr>
              <w:spacing w:before="20" w:after="20"/>
              <w:jc w:val="center"/>
            </w:pPr>
            <w:r>
              <w:t>POST TITLE</w:t>
            </w:r>
          </w:p>
        </w:tc>
      </w:tr>
      <w:tr w:rsidR="00600650" w14:paraId="376B4C68" w14:textId="77777777" w:rsidTr="613FF8F8">
        <w:tc>
          <w:tcPr>
            <w:tcW w:w="2066" w:type="dxa"/>
          </w:tcPr>
          <w:p w14:paraId="0D85254B" w14:textId="77777777" w:rsidR="00600650" w:rsidRDefault="00600650" w:rsidP="00600650">
            <w:r>
              <w:t>PREPARED</w:t>
            </w:r>
          </w:p>
          <w:p w14:paraId="47F45954" w14:textId="77777777" w:rsidR="00600650" w:rsidRDefault="00600650" w:rsidP="00600650"/>
        </w:tc>
        <w:tc>
          <w:tcPr>
            <w:tcW w:w="2009" w:type="dxa"/>
          </w:tcPr>
          <w:p w14:paraId="0413D65E" w14:textId="77777777" w:rsidR="00600650" w:rsidRDefault="006F7F33" w:rsidP="00600650">
            <w:r>
              <w:t>September 2017</w:t>
            </w:r>
          </w:p>
        </w:tc>
        <w:tc>
          <w:tcPr>
            <w:tcW w:w="2014" w:type="dxa"/>
          </w:tcPr>
          <w:p w14:paraId="08138861" w14:textId="77777777" w:rsidR="00600650" w:rsidRDefault="00BD5713" w:rsidP="006F7F33">
            <w:pPr>
              <w:jc w:val="center"/>
            </w:pPr>
            <w:r>
              <w:t>SSH</w:t>
            </w:r>
          </w:p>
        </w:tc>
        <w:tc>
          <w:tcPr>
            <w:tcW w:w="3979" w:type="dxa"/>
          </w:tcPr>
          <w:p w14:paraId="70639580" w14:textId="77777777" w:rsidR="00600650" w:rsidRDefault="00BD5713" w:rsidP="006F7F33">
            <w:pPr>
              <w:jc w:val="center"/>
            </w:pPr>
            <w:r>
              <w:t>HR Manager</w:t>
            </w:r>
          </w:p>
        </w:tc>
      </w:tr>
      <w:tr w:rsidR="00600650" w14:paraId="3F694CEF" w14:textId="77777777" w:rsidTr="613FF8F8">
        <w:tc>
          <w:tcPr>
            <w:tcW w:w="2066" w:type="dxa"/>
          </w:tcPr>
          <w:p w14:paraId="2A5F03D4" w14:textId="77777777" w:rsidR="00600650" w:rsidRDefault="00600650" w:rsidP="00600650">
            <w:r>
              <w:t>REVIEWED</w:t>
            </w:r>
          </w:p>
          <w:p w14:paraId="1A22B1E3" w14:textId="77777777" w:rsidR="00600650" w:rsidRDefault="00600650" w:rsidP="00600650"/>
        </w:tc>
        <w:tc>
          <w:tcPr>
            <w:tcW w:w="2009" w:type="dxa"/>
          </w:tcPr>
          <w:p w14:paraId="400F0B16" w14:textId="77777777" w:rsidR="00600650" w:rsidRDefault="1F6D6727" w:rsidP="00600650">
            <w:r>
              <w:t>June 2026</w:t>
            </w:r>
          </w:p>
        </w:tc>
        <w:tc>
          <w:tcPr>
            <w:tcW w:w="2014" w:type="dxa"/>
          </w:tcPr>
          <w:p w14:paraId="1C29189F" w14:textId="77777777" w:rsidR="00600650" w:rsidRDefault="5988980C" w:rsidP="00600650">
            <w:r>
              <w:t>Emma McManus</w:t>
            </w:r>
            <w:r w:rsidR="5ACDD8D6">
              <w:t xml:space="preserve"> and Lousie Needham</w:t>
            </w:r>
          </w:p>
        </w:tc>
        <w:tc>
          <w:tcPr>
            <w:tcW w:w="3979" w:type="dxa"/>
          </w:tcPr>
          <w:p w14:paraId="6FA24621" w14:textId="77777777" w:rsidR="00600650" w:rsidRDefault="5988980C" w:rsidP="613FF8F8">
            <w:pPr>
              <w:spacing w:line="259" w:lineRule="auto"/>
            </w:pPr>
            <w:r>
              <w:t>Head of School</w:t>
            </w:r>
            <w:r w:rsidR="38643990">
              <w:t xml:space="preserve"> and Curriculum Director </w:t>
            </w:r>
          </w:p>
        </w:tc>
      </w:tr>
    </w:tbl>
    <w:p w14:paraId="45B94ADC" w14:textId="77777777" w:rsidR="00600650" w:rsidRDefault="00600650" w:rsidP="00600650"/>
    <w:p w14:paraId="7079B22F" w14:textId="77777777" w:rsidR="00600650" w:rsidRDefault="00600650" w:rsidP="00600650"/>
    <w:p w14:paraId="07B5B43B" w14:textId="77777777" w:rsidR="00600650" w:rsidRDefault="00600650" w:rsidP="00600650"/>
    <w:p w14:paraId="60CFF859" w14:textId="77777777" w:rsidR="00CE37ED" w:rsidRPr="00835C9B" w:rsidRDefault="00600650" w:rsidP="00CE37ED">
      <w:pPr>
        <w:pStyle w:val="Title"/>
        <w:rPr>
          <w:rFonts w:ascii="Arial" w:hAnsi="Arial" w:cs="Arial"/>
          <w:szCs w:val="28"/>
          <w:u w:val="single"/>
        </w:rPr>
      </w:pPr>
      <w:r>
        <w:br w:type="page"/>
      </w:r>
      <w:r w:rsidR="00CE37ED" w:rsidRPr="00835C9B">
        <w:rPr>
          <w:rFonts w:ascii="Arial" w:hAnsi="Arial" w:cs="Arial"/>
          <w:szCs w:val="28"/>
          <w:u w:val="single"/>
        </w:rPr>
        <w:lastRenderedPageBreak/>
        <w:t>PERSON SPECIFICATION</w:t>
      </w:r>
    </w:p>
    <w:p w14:paraId="25776206" w14:textId="77777777" w:rsidR="00CE37ED" w:rsidRDefault="00CE37ED" w:rsidP="00CE37ED">
      <w:pPr>
        <w:jc w:val="both"/>
        <w:rPr>
          <w:rFonts w:cs="Arial"/>
          <w:u w:val="single"/>
        </w:rPr>
      </w:pPr>
    </w:p>
    <w:p w14:paraId="6FF84509" w14:textId="77777777" w:rsidR="00CE37ED" w:rsidRDefault="00CE37ED" w:rsidP="00CE37ED">
      <w:pPr>
        <w:jc w:val="both"/>
      </w:pPr>
      <w:r w:rsidRPr="0026092F">
        <w:rPr>
          <w:rFonts w:ascii="Calibri" w:hAnsi="Calibri"/>
          <w:bCs/>
        </w:rPr>
        <w:t xml:space="preserve">PLEASE NOTE: </w:t>
      </w:r>
      <w:r>
        <w:rPr>
          <w:rFonts w:ascii="Calibri" w:hAnsi="Calibri"/>
          <w:bCs/>
        </w:rPr>
        <w:t xml:space="preserve">The Selection panel </w:t>
      </w:r>
      <w:r w:rsidRPr="0026092F">
        <w:rPr>
          <w:rFonts w:ascii="Calibri" w:hAnsi="Calibri"/>
          <w:bCs/>
        </w:rPr>
        <w:t xml:space="preserve">will use the criteria below </w:t>
      </w:r>
      <w:r w:rsidRPr="00732B42">
        <w:rPr>
          <w:rFonts w:ascii="Calibri" w:hAnsi="Calibri"/>
          <w:b/>
          <w:bCs/>
          <w:u w:val="single"/>
        </w:rPr>
        <w:t>(those emboldened)</w:t>
      </w:r>
      <w:r>
        <w:rPr>
          <w:rFonts w:ascii="Calibri" w:hAnsi="Calibri"/>
          <w:b/>
          <w:bCs/>
        </w:rPr>
        <w:t xml:space="preserve"> </w:t>
      </w:r>
      <w:r w:rsidRPr="0026092F">
        <w:rPr>
          <w:rFonts w:ascii="Calibri" w:hAnsi="Calibri"/>
          <w:bCs/>
        </w:rPr>
        <w:t xml:space="preserve">to shortlist. Only those applicants who demonstrate that they meet those criteria (to the </w:t>
      </w:r>
      <w:r>
        <w:rPr>
          <w:rFonts w:ascii="Calibri" w:hAnsi="Calibri"/>
          <w:bCs/>
        </w:rPr>
        <w:t xml:space="preserve">panel’s </w:t>
      </w:r>
      <w:r w:rsidRPr="0026092F">
        <w:rPr>
          <w:rFonts w:ascii="Calibri" w:hAnsi="Calibri"/>
          <w:bCs/>
        </w:rPr>
        <w:t>satisfaction) will be invited to interview.</w:t>
      </w:r>
    </w:p>
    <w:p w14:paraId="227D67B4" w14:textId="77777777" w:rsidR="00CE37ED" w:rsidRDefault="00CE37ED" w:rsidP="00CE37ED">
      <w:pPr>
        <w:pStyle w:val="Title"/>
        <w:jc w:val="left"/>
      </w:pPr>
      <w:r>
        <w:t xml:space="preserve">                </w:t>
      </w:r>
      <w:r>
        <w:tab/>
      </w:r>
    </w:p>
    <w:tbl>
      <w:tblPr>
        <w:tblW w:w="98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621"/>
        <w:gridCol w:w="2979"/>
        <w:gridCol w:w="1320"/>
      </w:tblGrid>
      <w:tr w:rsidR="00CE37ED" w14:paraId="1C7AC27D" w14:textId="77777777" w:rsidTr="0CBC56BB">
        <w:tc>
          <w:tcPr>
            <w:tcW w:w="1908" w:type="dxa"/>
            <w:shd w:val="clear" w:color="auto" w:fill="E5DFEC" w:themeFill="accent4" w:themeFillTint="33"/>
          </w:tcPr>
          <w:p w14:paraId="40001A90" w14:textId="77777777" w:rsidR="00CE37ED" w:rsidRPr="00752FE1" w:rsidRDefault="00CE37ED" w:rsidP="008E5B8A">
            <w:pPr>
              <w:jc w:val="center"/>
              <w:rPr>
                <w:b/>
              </w:rPr>
            </w:pPr>
          </w:p>
        </w:tc>
        <w:tc>
          <w:tcPr>
            <w:tcW w:w="3621" w:type="dxa"/>
            <w:shd w:val="clear" w:color="auto" w:fill="E5DFEC" w:themeFill="accent4" w:themeFillTint="33"/>
          </w:tcPr>
          <w:p w14:paraId="5F07ECAA" w14:textId="77777777" w:rsidR="00CE37ED" w:rsidRPr="00752FE1" w:rsidRDefault="00CE37ED" w:rsidP="008E5B8A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4E0F143E" w14:textId="77777777" w:rsidR="00CE37ED" w:rsidRPr="00752FE1" w:rsidRDefault="00CE37ED" w:rsidP="008E5B8A">
            <w:pPr>
              <w:jc w:val="center"/>
              <w:rPr>
                <w:b/>
              </w:rPr>
            </w:pPr>
            <w:r w:rsidRPr="00752FE1">
              <w:rPr>
                <w:b/>
              </w:rPr>
              <w:t>Essential</w:t>
            </w:r>
          </w:p>
        </w:tc>
        <w:tc>
          <w:tcPr>
            <w:tcW w:w="2979" w:type="dxa"/>
            <w:shd w:val="clear" w:color="auto" w:fill="E5DFEC" w:themeFill="accent4" w:themeFillTint="33"/>
          </w:tcPr>
          <w:p w14:paraId="33886A3D" w14:textId="77777777" w:rsidR="00CE37ED" w:rsidRPr="00752FE1" w:rsidRDefault="00CE37ED" w:rsidP="008E5B8A">
            <w:pPr>
              <w:jc w:val="center"/>
              <w:rPr>
                <w:b/>
              </w:rPr>
            </w:pPr>
            <w:r w:rsidRPr="00752FE1">
              <w:rPr>
                <w:b/>
              </w:rPr>
              <w:t>Selection Criteria</w:t>
            </w:r>
          </w:p>
          <w:p w14:paraId="1360663A" w14:textId="77777777" w:rsidR="00CE37ED" w:rsidRPr="00752FE1" w:rsidRDefault="00CE37ED" w:rsidP="008E5B8A">
            <w:pPr>
              <w:jc w:val="center"/>
              <w:rPr>
                <w:b/>
              </w:rPr>
            </w:pPr>
            <w:r w:rsidRPr="00752FE1">
              <w:rPr>
                <w:b/>
              </w:rPr>
              <w:t>Desirable</w:t>
            </w:r>
          </w:p>
        </w:tc>
        <w:tc>
          <w:tcPr>
            <w:tcW w:w="1320" w:type="dxa"/>
            <w:shd w:val="clear" w:color="auto" w:fill="E5DFEC" w:themeFill="accent4" w:themeFillTint="33"/>
          </w:tcPr>
          <w:p w14:paraId="743E7E28" w14:textId="77777777" w:rsidR="00CE37ED" w:rsidRPr="00752FE1" w:rsidRDefault="00CE37ED" w:rsidP="008E5B8A">
            <w:pPr>
              <w:jc w:val="center"/>
              <w:rPr>
                <w:b/>
              </w:rPr>
            </w:pPr>
            <w:r w:rsidRPr="00752FE1">
              <w:rPr>
                <w:b/>
              </w:rPr>
              <w:t>How Assessed</w:t>
            </w:r>
          </w:p>
        </w:tc>
      </w:tr>
      <w:tr w:rsidR="00CE37ED" w14:paraId="33BE8A63" w14:textId="77777777" w:rsidTr="0CBC56BB">
        <w:tc>
          <w:tcPr>
            <w:tcW w:w="1908" w:type="dxa"/>
          </w:tcPr>
          <w:p w14:paraId="2C83F5ED" w14:textId="77777777" w:rsidR="00CE37ED" w:rsidRPr="00752FE1" w:rsidRDefault="00CE37ED" w:rsidP="008E5B8A">
            <w:pPr>
              <w:rPr>
                <w:b/>
              </w:rPr>
            </w:pPr>
          </w:p>
          <w:p w14:paraId="5D7E47A2" w14:textId="77777777" w:rsidR="00CE37ED" w:rsidRPr="00752FE1" w:rsidRDefault="00CE37ED" w:rsidP="008E5B8A">
            <w:pPr>
              <w:rPr>
                <w:b/>
              </w:rPr>
            </w:pPr>
            <w:r w:rsidRPr="00752FE1">
              <w:rPr>
                <w:b/>
              </w:rPr>
              <w:t>Education &amp; Qualifications</w:t>
            </w:r>
          </w:p>
        </w:tc>
        <w:tc>
          <w:tcPr>
            <w:tcW w:w="3621" w:type="dxa"/>
          </w:tcPr>
          <w:p w14:paraId="508EF714" w14:textId="77777777" w:rsidR="00CE37ED" w:rsidRDefault="00CE37ED" w:rsidP="008E5B8A">
            <w:pPr>
              <w:tabs>
                <w:tab w:val="left" w:pos="342"/>
              </w:tabs>
              <w:rPr>
                <w:b/>
              </w:rPr>
            </w:pPr>
          </w:p>
          <w:p w14:paraId="17A9A351" w14:textId="77777777" w:rsidR="00CE37ED" w:rsidRPr="00BA6AB0" w:rsidRDefault="00CE37ED" w:rsidP="23657F19">
            <w:pPr>
              <w:tabs>
                <w:tab w:val="left" w:pos="342"/>
              </w:tabs>
              <w:rPr>
                <w:b/>
                <w:bCs/>
              </w:rPr>
            </w:pPr>
            <w:r w:rsidRPr="23657F19">
              <w:rPr>
                <w:b/>
                <w:bCs/>
              </w:rPr>
              <w:t xml:space="preserve">Literacy and Numeracy skills equivalent to Level 2 </w:t>
            </w:r>
            <w:r w:rsidR="6A6E5F06" w:rsidRPr="23657F19">
              <w:rPr>
                <w:b/>
                <w:bCs/>
              </w:rPr>
              <w:t>/ GCSE grade 4 maths / English.</w:t>
            </w:r>
          </w:p>
          <w:p w14:paraId="61EB273A" w14:textId="77777777" w:rsidR="00CE37ED" w:rsidRPr="00BA6AB0" w:rsidRDefault="00CE37ED" w:rsidP="0CBC56BB">
            <w:pPr>
              <w:tabs>
                <w:tab w:val="left" w:pos="342"/>
              </w:tabs>
              <w:rPr>
                <w:b/>
                <w:bCs/>
              </w:rPr>
            </w:pPr>
          </w:p>
          <w:p w14:paraId="154CBCE1" w14:textId="77777777" w:rsidR="4517182A" w:rsidRDefault="4517182A" w:rsidP="0CBC56BB">
            <w:pPr>
              <w:tabs>
                <w:tab w:val="left" w:pos="342"/>
              </w:tabs>
            </w:pPr>
            <w:r w:rsidRPr="0CBC56BB">
              <w:rPr>
                <w:rFonts w:eastAsia="Arial" w:cs="Arial"/>
              </w:rPr>
              <w:t>Relevant qualification in careers guidance, youth work, education, coaching or employability support, or willingness to work towards one.</w:t>
            </w:r>
          </w:p>
          <w:p w14:paraId="3BF6D14A" w14:textId="77777777" w:rsidR="00CE37ED" w:rsidRDefault="00CE37ED" w:rsidP="008E5B8A">
            <w:pPr>
              <w:tabs>
                <w:tab w:val="left" w:pos="342"/>
              </w:tabs>
            </w:pPr>
          </w:p>
          <w:p w14:paraId="06C7DDA7" w14:textId="77777777" w:rsidR="00CE37ED" w:rsidRPr="004C66B1" w:rsidRDefault="00CE37ED" w:rsidP="008E5B8A">
            <w:pPr>
              <w:tabs>
                <w:tab w:val="left" w:pos="342"/>
              </w:tabs>
            </w:pPr>
          </w:p>
        </w:tc>
        <w:tc>
          <w:tcPr>
            <w:tcW w:w="2979" w:type="dxa"/>
          </w:tcPr>
          <w:p w14:paraId="3C8EF402" w14:textId="77777777" w:rsidR="00CE37ED" w:rsidRDefault="00CE37ED" w:rsidP="008E5B8A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14:paraId="5333CE3C" w14:textId="77777777" w:rsidR="23657F19" w:rsidRDefault="23657F19" w:rsidP="23657F1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14:paraId="057BC804" w14:textId="77777777" w:rsidR="23657F19" w:rsidRDefault="23657F19" w:rsidP="23657F1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14:paraId="78B4EA5C" w14:textId="77777777" w:rsidR="23657F19" w:rsidRDefault="23657F19" w:rsidP="23657F19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14:paraId="4F8FD25E" w14:textId="77777777" w:rsidR="00CE37ED" w:rsidRPr="00752FE1" w:rsidRDefault="00CE37ED" w:rsidP="008E5B8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20" w:type="dxa"/>
          </w:tcPr>
          <w:p w14:paraId="5B863F3B" w14:textId="77777777" w:rsidR="00CE37ED" w:rsidRPr="00752FE1" w:rsidRDefault="00CE37ED" w:rsidP="008E5B8A">
            <w:pPr>
              <w:jc w:val="center"/>
            </w:pPr>
          </w:p>
          <w:p w14:paraId="4834A787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270BD1DE" w14:textId="77777777" w:rsidR="00CE37ED" w:rsidRDefault="00CE37ED" w:rsidP="008E5B8A">
            <w:pPr>
              <w:jc w:val="center"/>
            </w:pPr>
          </w:p>
          <w:p w14:paraId="0B7EF3BD" w14:textId="77777777" w:rsidR="00CE37ED" w:rsidRDefault="00CE37ED" w:rsidP="008E5B8A">
            <w:pPr>
              <w:jc w:val="center"/>
            </w:pPr>
          </w:p>
          <w:p w14:paraId="20595515" w14:textId="77777777" w:rsidR="00CE37ED" w:rsidRDefault="00CE37ED" w:rsidP="008E5B8A">
            <w:pPr>
              <w:jc w:val="center"/>
            </w:pPr>
          </w:p>
          <w:p w14:paraId="1E21BBAE" w14:textId="77777777" w:rsidR="00CE37ED" w:rsidRDefault="00CE37ED" w:rsidP="005802B7"/>
          <w:p w14:paraId="0F29CCC5" w14:textId="77777777" w:rsidR="00CE37ED" w:rsidRDefault="00CE37ED" w:rsidP="008E5B8A">
            <w:pPr>
              <w:jc w:val="center"/>
            </w:pPr>
          </w:p>
          <w:p w14:paraId="51A14AC7" w14:textId="77777777" w:rsidR="00CE37ED" w:rsidRPr="00752FE1" w:rsidRDefault="00CE37ED" w:rsidP="008E5B8A">
            <w:pPr>
              <w:jc w:val="center"/>
            </w:pPr>
          </w:p>
        </w:tc>
      </w:tr>
      <w:tr w:rsidR="00CE37ED" w14:paraId="26DDEFAE" w14:textId="77777777" w:rsidTr="0CBC56BB">
        <w:trPr>
          <w:trHeight w:val="847"/>
        </w:trPr>
        <w:tc>
          <w:tcPr>
            <w:tcW w:w="1908" w:type="dxa"/>
          </w:tcPr>
          <w:p w14:paraId="2FCFC67E" w14:textId="77777777" w:rsidR="00CE37ED" w:rsidRPr="00752FE1" w:rsidRDefault="00CE37ED" w:rsidP="008E5B8A">
            <w:pPr>
              <w:rPr>
                <w:b/>
              </w:rPr>
            </w:pPr>
          </w:p>
          <w:p w14:paraId="50FE9109" w14:textId="77777777" w:rsidR="00CE37ED" w:rsidRPr="00752FE1" w:rsidRDefault="00CE37ED" w:rsidP="008E5B8A">
            <w:pPr>
              <w:rPr>
                <w:b/>
              </w:rPr>
            </w:pPr>
            <w:r w:rsidRPr="00752FE1">
              <w:rPr>
                <w:b/>
              </w:rPr>
              <w:t>Experience</w:t>
            </w:r>
          </w:p>
        </w:tc>
        <w:tc>
          <w:tcPr>
            <w:tcW w:w="3621" w:type="dxa"/>
          </w:tcPr>
          <w:p w14:paraId="510EE820" w14:textId="77777777" w:rsidR="00CE37ED" w:rsidRDefault="00CE37ED" w:rsidP="008E5B8A"/>
          <w:p w14:paraId="43EBF602" w14:textId="77777777" w:rsidR="00CE37ED" w:rsidRPr="008E5B8A" w:rsidRDefault="1AE7C61F" w:rsidP="008E5B8A">
            <w:pPr>
              <w:pStyle w:val="ListParagraph"/>
              <w:ind w:left="0"/>
              <w:rPr>
                <w:rFonts w:ascii="Arial" w:hAnsi="Arial" w:cs="Arial"/>
                <w:b w:val="0"/>
                <w:sz w:val="22"/>
                <w:szCs w:val="22"/>
              </w:rPr>
            </w:pPr>
            <w:r w:rsidRPr="2C96369D">
              <w:rPr>
                <w:rFonts w:ascii="Arial" w:hAnsi="Arial" w:cs="Arial"/>
                <w:sz w:val="22"/>
                <w:szCs w:val="22"/>
              </w:rPr>
              <w:t xml:space="preserve">Extensive experience of supporting </w:t>
            </w:r>
            <w:r w:rsidR="7552CB56" w:rsidRPr="2C96369D">
              <w:rPr>
                <w:rFonts w:ascii="Arial" w:hAnsi="Arial" w:cs="Arial"/>
                <w:sz w:val="22"/>
                <w:szCs w:val="22"/>
              </w:rPr>
              <w:t>young people</w:t>
            </w:r>
            <w:r w:rsidRPr="2C96369D">
              <w:rPr>
                <w:rFonts w:ascii="Arial" w:hAnsi="Arial" w:cs="Arial"/>
                <w:sz w:val="22"/>
                <w:szCs w:val="22"/>
              </w:rPr>
              <w:t xml:space="preserve"> with learning activities on a 1:1 basis or small groups</w:t>
            </w:r>
          </w:p>
          <w:p w14:paraId="4E497129" w14:textId="77777777" w:rsidR="00CE37ED" w:rsidRPr="004C66B1" w:rsidRDefault="00CE37ED" w:rsidP="008E5B8A">
            <w:pPr>
              <w:pStyle w:val="ListParagraph"/>
              <w:ind w:left="0"/>
              <w:rPr>
                <w:rFonts w:ascii="Arial" w:hAnsi="Arial" w:cs="Arial"/>
                <w:b w:val="0"/>
              </w:rPr>
            </w:pPr>
          </w:p>
          <w:p w14:paraId="728701D7" w14:textId="77777777" w:rsidR="00CE37ED" w:rsidRPr="00D10ECE" w:rsidRDefault="00CE37ED" w:rsidP="008E5B8A">
            <w:pPr>
              <w:rPr>
                <w:b/>
              </w:rPr>
            </w:pPr>
            <w:r w:rsidRPr="00D10ECE">
              <w:rPr>
                <w:b/>
              </w:rPr>
              <w:t>Experience and proven track record of working with external parties including families/carers to solve issues</w:t>
            </w:r>
          </w:p>
          <w:p w14:paraId="405E8E0A" w14:textId="77777777" w:rsidR="00CE37ED" w:rsidRDefault="00CE37ED" w:rsidP="008E5B8A"/>
          <w:p w14:paraId="067BF612" w14:textId="77777777" w:rsidR="00CE37ED" w:rsidRDefault="1AE7C61F" w:rsidP="23657F19">
            <w:pPr>
              <w:spacing w:line="259" w:lineRule="auto"/>
              <w:rPr>
                <w:b/>
                <w:bCs/>
              </w:rPr>
            </w:pPr>
            <w:r w:rsidRPr="2C96369D">
              <w:rPr>
                <w:b/>
                <w:bCs/>
              </w:rPr>
              <w:t xml:space="preserve">Some experience of delivering </w:t>
            </w:r>
            <w:r w:rsidR="090FBABE" w:rsidRPr="2C96369D">
              <w:rPr>
                <w:b/>
                <w:bCs/>
              </w:rPr>
              <w:t xml:space="preserve">sessions to </w:t>
            </w:r>
            <w:r w:rsidR="7552CB56" w:rsidRPr="2C96369D">
              <w:rPr>
                <w:b/>
                <w:bCs/>
              </w:rPr>
              <w:t>young people</w:t>
            </w:r>
            <w:r w:rsidR="090FBABE" w:rsidRPr="2C96369D">
              <w:rPr>
                <w:b/>
                <w:bCs/>
              </w:rPr>
              <w:t xml:space="preserve"> with additional needs.</w:t>
            </w:r>
          </w:p>
          <w:p w14:paraId="5C9BBB3F" w14:textId="77777777" w:rsidR="00CE37ED" w:rsidRDefault="00CE37ED" w:rsidP="008E5B8A">
            <w:pPr>
              <w:rPr>
                <w:b/>
              </w:rPr>
            </w:pPr>
          </w:p>
          <w:p w14:paraId="5D6B4E41" w14:textId="77777777" w:rsidR="00CE37ED" w:rsidRDefault="1AE7C61F" w:rsidP="2C96369D">
            <w:pPr>
              <w:rPr>
                <w:b/>
                <w:bCs/>
              </w:rPr>
            </w:pPr>
            <w:r w:rsidRPr="2C96369D">
              <w:rPr>
                <w:b/>
                <w:bCs/>
              </w:rPr>
              <w:t xml:space="preserve">Experience of producing detailed assessments and analysis of </w:t>
            </w:r>
            <w:r w:rsidR="7552CB56" w:rsidRPr="2C96369D">
              <w:rPr>
                <w:b/>
                <w:bCs/>
              </w:rPr>
              <w:t>young people</w:t>
            </w:r>
            <w:r w:rsidRPr="2C96369D">
              <w:rPr>
                <w:b/>
                <w:bCs/>
              </w:rPr>
              <w:t>’ behaviour</w:t>
            </w:r>
          </w:p>
          <w:p w14:paraId="78A602CE" w14:textId="77777777" w:rsidR="00CE37ED" w:rsidRDefault="00CE37ED" w:rsidP="008E5B8A">
            <w:pPr>
              <w:rPr>
                <w:b/>
              </w:rPr>
            </w:pPr>
          </w:p>
          <w:p w14:paraId="13C687F5" w14:textId="77777777" w:rsidR="00CE37ED" w:rsidRDefault="00CE37ED" w:rsidP="008E5B8A">
            <w:pPr>
              <w:rPr>
                <w:b/>
              </w:rPr>
            </w:pPr>
            <w:r>
              <w:rPr>
                <w:b/>
              </w:rPr>
              <w:t>Experience of successfully implementing interventions in supporting social, emotional and behavioural needs</w:t>
            </w:r>
          </w:p>
          <w:p w14:paraId="425A83DE" w14:textId="77777777" w:rsidR="00CE37ED" w:rsidRDefault="00CE37ED" w:rsidP="008E5B8A">
            <w:pPr>
              <w:rPr>
                <w:b/>
              </w:rPr>
            </w:pPr>
          </w:p>
          <w:p w14:paraId="2581A887" w14:textId="77777777" w:rsidR="00CE37ED" w:rsidRPr="00BD164A" w:rsidRDefault="00CE37ED" w:rsidP="008E5B8A">
            <w:r w:rsidRPr="00BD164A">
              <w:t xml:space="preserve">Experience of preparing/contributing </w:t>
            </w:r>
            <w:proofErr w:type="gramStart"/>
            <w:r w:rsidRPr="00BD164A">
              <w:t>to  learning</w:t>
            </w:r>
            <w:proofErr w:type="gramEnd"/>
            <w:r w:rsidRPr="00BD164A">
              <w:t xml:space="preserve"> resources to support learning programmes</w:t>
            </w:r>
          </w:p>
          <w:p w14:paraId="7A2B0474" w14:textId="77777777" w:rsidR="00CE37ED" w:rsidRPr="00BD164A" w:rsidRDefault="00CE37ED" w:rsidP="008E5B8A"/>
          <w:p w14:paraId="5F56C5EF" w14:textId="77777777" w:rsidR="00CE37ED" w:rsidRPr="00752FE1" w:rsidRDefault="00CE37ED" w:rsidP="008E5B8A">
            <w:pPr>
              <w:tabs>
                <w:tab w:val="left" w:pos="429"/>
              </w:tabs>
            </w:pPr>
            <w:r>
              <w:t>Experience of effectively using ICT and other technology and resolving straightforward problems in their operation</w:t>
            </w:r>
          </w:p>
          <w:p w14:paraId="1EF43BF7" w14:textId="77777777" w:rsidR="00CE37ED" w:rsidRPr="00752FE1" w:rsidRDefault="00CE37ED" w:rsidP="008E5B8A">
            <w:pPr>
              <w:tabs>
                <w:tab w:val="left" w:pos="429"/>
              </w:tabs>
            </w:pPr>
          </w:p>
          <w:p w14:paraId="1AAD39EA" w14:textId="77777777" w:rsidR="00CE37ED" w:rsidRPr="00752FE1" w:rsidRDefault="350C0D31" w:rsidP="0CBC56BB">
            <w:pPr>
              <w:rPr>
                <w:rFonts w:eastAsia="Arial" w:cs="Arial"/>
              </w:rPr>
            </w:pPr>
            <w:r w:rsidRPr="0CBC56BB">
              <w:rPr>
                <w:rFonts w:eastAsia="Arial" w:cs="Arial"/>
              </w:rPr>
              <w:t>Experience working with young people in education, training or employment settings.</w:t>
            </w:r>
          </w:p>
          <w:p w14:paraId="02938EEB" w14:textId="77777777" w:rsidR="00CE37ED" w:rsidRPr="00752FE1" w:rsidRDefault="00CE37ED" w:rsidP="008E5B8A">
            <w:pPr>
              <w:tabs>
                <w:tab w:val="left" w:pos="429"/>
              </w:tabs>
            </w:pPr>
          </w:p>
          <w:p w14:paraId="71DE76BB" w14:textId="77777777" w:rsidR="00CE37ED" w:rsidRPr="00752FE1" w:rsidRDefault="350C0D31" w:rsidP="0CBC56BB">
            <w:pPr>
              <w:tabs>
                <w:tab w:val="left" w:pos="429"/>
              </w:tabs>
            </w:pPr>
            <w:r w:rsidRPr="0CBC56BB">
              <w:rPr>
                <w:rFonts w:eastAsia="Arial" w:cs="Arial"/>
              </w:rPr>
              <w:t>Experience supporting employability or careers programmes</w:t>
            </w:r>
          </w:p>
        </w:tc>
        <w:tc>
          <w:tcPr>
            <w:tcW w:w="2979" w:type="dxa"/>
          </w:tcPr>
          <w:p w14:paraId="7E7DC7F6" w14:textId="77777777" w:rsidR="00CE37ED" w:rsidRPr="00752FE1" w:rsidRDefault="00CE37ED" w:rsidP="008E5B8A"/>
          <w:p w14:paraId="3A6D2C04" w14:textId="77777777" w:rsidR="00CE37ED" w:rsidRPr="00752FE1" w:rsidRDefault="00CE37ED" w:rsidP="008E5B8A"/>
        </w:tc>
        <w:tc>
          <w:tcPr>
            <w:tcW w:w="1320" w:type="dxa"/>
          </w:tcPr>
          <w:p w14:paraId="093E74D7" w14:textId="77777777" w:rsidR="00CE37ED" w:rsidRPr="00752FE1" w:rsidRDefault="00CE37ED" w:rsidP="008E5B8A">
            <w:pPr>
              <w:jc w:val="center"/>
            </w:pPr>
          </w:p>
          <w:p w14:paraId="3C151859" w14:textId="77777777" w:rsidR="00CE37ED" w:rsidRDefault="00CE37ED" w:rsidP="008E5B8A">
            <w:pPr>
              <w:jc w:val="center"/>
            </w:pPr>
          </w:p>
          <w:p w14:paraId="1053E9AC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7E382F11" w14:textId="77777777" w:rsidR="00CE37ED" w:rsidRDefault="00CE37ED" w:rsidP="008E5B8A">
            <w:pPr>
              <w:jc w:val="center"/>
            </w:pPr>
          </w:p>
          <w:p w14:paraId="4C72993C" w14:textId="77777777" w:rsidR="00CE37ED" w:rsidRDefault="00CE37ED" w:rsidP="008E5B8A">
            <w:pPr>
              <w:jc w:val="center"/>
            </w:pPr>
          </w:p>
          <w:p w14:paraId="636D6897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775241DE" w14:textId="77777777" w:rsidR="00CE37ED" w:rsidRDefault="00CE37ED" w:rsidP="008E5B8A">
            <w:pPr>
              <w:jc w:val="center"/>
            </w:pPr>
          </w:p>
          <w:p w14:paraId="29B5D9C3" w14:textId="77777777" w:rsidR="00CE37ED" w:rsidRDefault="00CE37ED" w:rsidP="008E5B8A">
            <w:pPr>
              <w:jc w:val="center"/>
            </w:pPr>
          </w:p>
          <w:p w14:paraId="406FC7E9" w14:textId="77777777" w:rsidR="00CE37ED" w:rsidRDefault="00CE37ED" w:rsidP="008E5B8A">
            <w:pPr>
              <w:jc w:val="center"/>
            </w:pPr>
          </w:p>
          <w:p w14:paraId="1B5506B8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27EF88DA" w14:textId="77777777" w:rsidR="00CE37ED" w:rsidRDefault="00CE37ED" w:rsidP="008E5B8A">
            <w:pPr>
              <w:jc w:val="center"/>
            </w:pPr>
          </w:p>
          <w:p w14:paraId="2B61DC07" w14:textId="77777777" w:rsidR="00CE37ED" w:rsidRDefault="00CE37ED" w:rsidP="008E5B8A">
            <w:pPr>
              <w:jc w:val="center"/>
            </w:pPr>
          </w:p>
          <w:p w14:paraId="6442C14C" w14:textId="77777777" w:rsidR="00CE37ED" w:rsidRDefault="00CE37ED" w:rsidP="008E5B8A">
            <w:pPr>
              <w:jc w:val="center"/>
            </w:pPr>
          </w:p>
          <w:p w14:paraId="6FFE68C2" w14:textId="77777777" w:rsidR="00CE37ED" w:rsidRDefault="00CE37ED" w:rsidP="008E5B8A">
            <w:pPr>
              <w:jc w:val="center"/>
            </w:pPr>
            <w:r>
              <w:t>AF/I</w:t>
            </w:r>
          </w:p>
          <w:p w14:paraId="0E05C6C0" w14:textId="77777777" w:rsidR="00CE37ED" w:rsidRDefault="00CE37ED" w:rsidP="008E5B8A">
            <w:pPr>
              <w:jc w:val="center"/>
            </w:pPr>
          </w:p>
          <w:p w14:paraId="0EA6795D" w14:textId="77777777" w:rsidR="00CE37ED" w:rsidRDefault="00CE37ED" w:rsidP="008E5B8A">
            <w:pPr>
              <w:jc w:val="center"/>
            </w:pPr>
          </w:p>
          <w:p w14:paraId="238A8E73" w14:textId="77777777" w:rsidR="00CE37ED" w:rsidRDefault="00CE37ED" w:rsidP="008E5B8A">
            <w:pPr>
              <w:jc w:val="center"/>
            </w:pPr>
          </w:p>
          <w:p w14:paraId="158784F5" w14:textId="77777777" w:rsidR="00CE37ED" w:rsidRDefault="00CE37ED" w:rsidP="008E5B8A">
            <w:pPr>
              <w:jc w:val="center"/>
            </w:pPr>
          </w:p>
          <w:p w14:paraId="0B0460CE" w14:textId="77777777" w:rsidR="00CE37ED" w:rsidRDefault="00CE37ED" w:rsidP="008E5B8A">
            <w:pPr>
              <w:jc w:val="center"/>
            </w:pPr>
          </w:p>
          <w:p w14:paraId="42028259" w14:textId="77777777" w:rsidR="00CE37ED" w:rsidRDefault="00CE37ED" w:rsidP="008E5B8A">
            <w:pPr>
              <w:jc w:val="center"/>
            </w:pPr>
            <w:r>
              <w:t>AF/I</w:t>
            </w:r>
          </w:p>
          <w:p w14:paraId="754F5D0E" w14:textId="77777777" w:rsidR="00CE37ED" w:rsidRDefault="00CE37ED" w:rsidP="008E5B8A">
            <w:pPr>
              <w:jc w:val="center"/>
            </w:pPr>
          </w:p>
          <w:p w14:paraId="00B1E24B" w14:textId="77777777" w:rsidR="00CE37ED" w:rsidRDefault="00CE37ED" w:rsidP="008E5B8A">
            <w:pPr>
              <w:jc w:val="center"/>
            </w:pPr>
          </w:p>
          <w:p w14:paraId="434302A1" w14:textId="77777777" w:rsidR="00CE37ED" w:rsidRDefault="00CE37ED" w:rsidP="008E5B8A">
            <w:pPr>
              <w:jc w:val="center"/>
            </w:pPr>
          </w:p>
          <w:p w14:paraId="7CC8BAD8" w14:textId="77777777" w:rsidR="00CE37ED" w:rsidRDefault="00CE37ED" w:rsidP="008E5B8A">
            <w:pPr>
              <w:jc w:val="center"/>
            </w:pPr>
          </w:p>
          <w:p w14:paraId="3BB4EC67" w14:textId="77777777" w:rsidR="00CE37ED" w:rsidRPr="00752FE1" w:rsidRDefault="00CE37ED" w:rsidP="008E5B8A">
            <w:pPr>
              <w:jc w:val="center"/>
            </w:pPr>
            <w:r w:rsidRPr="00752FE1">
              <w:t>AF / I</w:t>
            </w:r>
          </w:p>
        </w:tc>
      </w:tr>
      <w:tr w:rsidR="00CE37ED" w14:paraId="593A7EC9" w14:textId="77777777" w:rsidTr="0CBC56BB">
        <w:trPr>
          <w:trHeight w:val="1114"/>
        </w:trPr>
        <w:tc>
          <w:tcPr>
            <w:tcW w:w="1908" w:type="dxa"/>
          </w:tcPr>
          <w:p w14:paraId="2B40ABE5" w14:textId="77777777" w:rsidR="00CE37ED" w:rsidRPr="00752FE1" w:rsidRDefault="00CE37ED" w:rsidP="008E5B8A">
            <w:pPr>
              <w:rPr>
                <w:b/>
              </w:rPr>
            </w:pPr>
          </w:p>
          <w:p w14:paraId="6B0F472E" w14:textId="77777777" w:rsidR="00CE37ED" w:rsidRPr="00752FE1" w:rsidRDefault="00CE37ED" w:rsidP="008E5B8A">
            <w:pPr>
              <w:rPr>
                <w:b/>
              </w:rPr>
            </w:pPr>
            <w:r w:rsidRPr="00752FE1">
              <w:rPr>
                <w:b/>
              </w:rPr>
              <w:t>Skills &amp; Abilities</w:t>
            </w:r>
          </w:p>
        </w:tc>
        <w:tc>
          <w:tcPr>
            <w:tcW w:w="3621" w:type="dxa"/>
          </w:tcPr>
          <w:p w14:paraId="442AAB7E" w14:textId="77777777" w:rsidR="00CE37ED" w:rsidRPr="00752FE1" w:rsidRDefault="00CE37ED" w:rsidP="008E5B8A"/>
          <w:p w14:paraId="3401DD50" w14:textId="77777777" w:rsidR="009F1965" w:rsidRPr="00C3628B" w:rsidRDefault="00CE37ED" w:rsidP="23657F19">
            <w:pPr>
              <w:spacing w:line="259" w:lineRule="auto"/>
            </w:pPr>
            <w:r>
              <w:t xml:space="preserve">Able to use own transport to drive to various locations within the </w:t>
            </w:r>
            <w:r w:rsidR="6706B8E7">
              <w:t>Rochdale</w:t>
            </w:r>
            <w:r>
              <w:t>/</w:t>
            </w:r>
            <w:r w:rsidR="2642C88E">
              <w:t xml:space="preserve"> Greater </w:t>
            </w:r>
            <w:r>
              <w:t>Manchester area.</w:t>
            </w:r>
          </w:p>
          <w:p w14:paraId="4694060D" w14:textId="77777777" w:rsidR="0CBC56BB" w:rsidRDefault="0CBC56BB" w:rsidP="0CBC56BB">
            <w:pPr>
              <w:spacing w:line="259" w:lineRule="auto"/>
            </w:pPr>
          </w:p>
          <w:p w14:paraId="37B8FF35" w14:textId="77777777" w:rsidR="680783A6" w:rsidRDefault="680783A6" w:rsidP="0CBC56BB">
            <w:pPr>
              <w:spacing w:line="259" w:lineRule="auto"/>
            </w:pPr>
            <w:r w:rsidRPr="0CBC56BB">
              <w:rPr>
                <w:rFonts w:eastAsia="Arial" w:cs="Arial"/>
              </w:rPr>
              <w:t>Understanding of local labour market trends</w:t>
            </w:r>
          </w:p>
          <w:p w14:paraId="4F236FF7" w14:textId="77777777" w:rsidR="0CBC56BB" w:rsidRDefault="0CBC56BB" w:rsidP="0CBC56BB">
            <w:pPr>
              <w:spacing w:line="259" w:lineRule="auto"/>
              <w:rPr>
                <w:rFonts w:eastAsia="Arial" w:cs="Arial"/>
              </w:rPr>
            </w:pPr>
          </w:p>
          <w:p w14:paraId="1D8B3D29" w14:textId="77777777" w:rsidR="680783A6" w:rsidRDefault="680783A6" w:rsidP="0CBC56BB">
            <w:pPr>
              <w:spacing w:line="259" w:lineRule="auto"/>
            </w:pPr>
            <w:r w:rsidRPr="0CBC56BB">
              <w:rPr>
                <w:rFonts w:eastAsia="Arial" w:cs="Arial"/>
              </w:rPr>
              <w:t>Experience delivering employer engagement activities</w:t>
            </w:r>
          </w:p>
          <w:p w14:paraId="01B60CFD" w14:textId="77777777" w:rsidR="0CBC56BB" w:rsidRDefault="0CBC56BB" w:rsidP="0CBC56BB">
            <w:pPr>
              <w:spacing w:line="259" w:lineRule="auto"/>
              <w:rPr>
                <w:rFonts w:eastAsia="Arial" w:cs="Arial"/>
              </w:rPr>
            </w:pPr>
          </w:p>
          <w:p w14:paraId="401CF723" w14:textId="77777777" w:rsidR="680783A6" w:rsidRDefault="680783A6" w:rsidP="0CBC56BB">
            <w:pPr>
              <w:spacing w:line="259" w:lineRule="auto"/>
            </w:pPr>
            <w:r w:rsidRPr="0CBC56BB">
              <w:rPr>
                <w:rFonts w:eastAsia="Arial" w:cs="Arial"/>
              </w:rPr>
              <w:t>Knowledge of supported internships and inclusive employment</w:t>
            </w:r>
          </w:p>
          <w:p w14:paraId="3241E085" w14:textId="77777777" w:rsidR="00CE37ED" w:rsidRDefault="00CE37ED" w:rsidP="008E5B8A"/>
          <w:p w14:paraId="244F20E4" w14:textId="77777777" w:rsidR="00CE37ED" w:rsidRDefault="1AE7C61F" w:rsidP="008E5B8A">
            <w:pPr>
              <w:tabs>
                <w:tab w:val="left" w:pos="429"/>
              </w:tabs>
            </w:pPr>
            <w:r>
              <w:t xml:space="preserve">Interpersonal skills to build effective working relationships with </w:t>
            </w:r>
            <w:r w:rsidR="7552CB56">
              <w:t>young people</w:t>
            </w:r>
            <w:r>
              <w:t xml:space="preserve"> and colleagues</w:t>
            </w:r>
          </w:p>
          <w:p w14:paraId="0AAD84C0" w14:textId="77777777" w:rsidR="00CE37ED" w:rsidRPr="00AC3F0D" w:rsidRDefault="00CE37ED" w:rsidP="008E5B8A">
            <w:pPr>
              <w:tabs>
                <w:tab w:val="left" w:pos="429"/>
              </w:tabs>
            </w:pPr>
          </w:p>
          <w:p w14:paraId="3DCA7CE3" w14:textId="77777777" w:rsidR="00CE37ED" w:rsidRDefault="00CE37ED" w:rsidP="008E5B8A">
            <w:pPr>
              <w:tabs>
                <w:tab w:val="left" w:pos="429"/>
              </w:tabs>
            </w:pPr>
            <w:r w:rsidRPr="00AC3F0D">
              <w:t>Communication skills to liaise sensitively and effectively with parents and carers</w:t>
            </w:r>
          </w:p>
          <w:p w14:paraId="1C25E0B7" w14:textId="77777777" w:rsidR="00CE37ED" w:rsidRDefault="00CE37ED" w:rsidP="008E5B8A">
            <w:pPr>
              <w:tabs>
                <w:tab w:val="left" w:pos="429"/>
              </w:tabs>
            </w:pPr>
          </w:p>
          <w:p w14:paraId="742A948F" w14:textId="77777777" w:rsidR="00CE37ED" w:rsidRPr="00DA3A4C" w:rsidRDefault="00CE37ED" w:rsidP="008E5B8A">
            <w:pPr>
              <w:tabs>
                <w:tab w:val="left" w:pos="429"/>
              </w:tabs>
            </w:pPr>
            <w:r w:rsidRPr="00DA3A4C">
              <w:t xml:space="preserve">Creative skills to contribute to and adapt learning activities relating to the National Curriculum and other learning objectives  </w:t>
            </w:r>
          </w:p>
          <w:p w14:paraId="2092281D" w14:textId="77777777" w:rsidR="00CE37ED" w:rsidRDefault="00CE37ED" w:rsidP="008E5B8A">
            <w:pPr>
              <w:tabs>
                <w:tab w:val="left" w:pos="429"/>
              </w:tabs>
            </w:pPr>
          </w:p>
          <w:p w14:paraId="2219A53F" w14:textId="77777777" w:rsidR="00CE37ED" w:rsidRPr="00AC3F0D" w:rsidRDefault="00CE37ED" w:rsidP="008E5B8A">
            <w:pPr>
              <w:tabs>
                <w:tab w:val="left" w:pos="429"/>
              </w:tabs>
            </w:pPr>
            <w:r w:rsidRPr="00AC3F0D">
              <w:t>To promote a positive ethos and good role model</w:t>
            </w:r>
          </w:p>
          <w:p w14:paraId="4CE52B04" w14:textId="77777777" w:rsidR="00CE37ED" w:rsidRPr="00AC3F0D" w:rsidRDefault="00CE37ED" w:rsidP="008E5B8A">
            <w:pPr>
              <w:tabs>
                <w:tab w:val="left" w:pos="429"/>
              </w:tabs>
            </w:pPr>
          </w:p>
          <w:p w14:paraId="0EB01D16" w14:textId="77777777" w:rsidR="00CE37ED" w:rsidRPr="00AC3F0D" w:rsidRDefault="00CE37ED" w:rsidP="008E5B8A">
            <w:pPr>
              <w:tabs>
                <w:tab w:val="left" w:pos="429"/>
              </w:tabs>
            </w:pPr>
            <w:r w:rsidRPr="00AC3F0D">
              <w:t xml:space="preserve">Team-work skills to work collaboratively with colleagues, understanding classroom roles </w:t>
            </w:r>
            <w:r w:rsidRPr="00AC3F0D">
              <w:lastRenderedPageBreak/>
              <w:t>and responsibilities and your own position within these</w:t>
            </w:r>
          </w:p>
          <w:p w14:paraId="1558864C" w14:textId="77777777" w:rsidR="00CE37ED" w:rsidRPr="00AC3F0D" w:rsidRDefault="00CE37ED" w:rsidP="008E5B8A">
            <w:pPr>
              <w:tabs>
                <w:tab w:val="left" w:pos="429"/>
              </w:tabs>
            </w:pPr>
          </w:p>
          <w:p w14:paraId="0024D905" w14:textId="77777777" w:rsidR="00CE37ED" w:rsidRPr="00AC3F0D" w:rsidRDefault="00CE37ED" w:rsidP="008E5B8A">
            <w:pPr>
              <w:tabs>
                <w:tab w:val="left" w:pos="429"/>
              </w:tabs>
            </w:pPr>
            <w:r>
              <w:t>To continually improve own practice/knowledge through self-evaluation and learning from others</w:t>
            </w:r>
          </w:p>
          <w:p w14:paraId="20A64C44" w14:textId="77777777" w:rsidR="587E1420" w:rsidRDefault="587E1420" w:rsidP="587E1420">
            <w:pPr>
              <w:tabs>
                <w:tab w:val="left" w:pos="429"/>
              </w:tabs>
            </w:pPr>
          </w:p>
          <w:p w14:paraId="26C89011" w14:textId="77777777" w:rsidR="3DDFD6CE" w:rsidRDefault="3DDFD6CE" w:rsidP="587E1420">
            <w:pPr>
              <w:tabs>
                <w:tab w:val="left" w:pos="429"/>
              </w:tabs>
            </w:pPr>
            <w:r>
              <w:t xml:space="preserve">To have a full driving licence, use of a vehicle insured with business use </w:t>
            </w:r>
          </w:p>
          <w:p w14:paraId="774BA959" w14:textId="77777777" w:rsidR="00CE37ED" w:rsidRPr="00752FE1" w:rsidRDefault="00CE37ED" w:rsidP="008E5B8A">
            <w:pPr>
              <w:tabs>
                <w:tab w:val="left" w:pos="429"/>
              </w:tabs>
            </w:pPr>
          </w:p>
        </w:tc>
        <w:tc>
          <w:tcPr>
            <w:tcW w:w="2979" w:type="dxa"/>
          </w:tcPr>
          <w:p w14:paraId="2CACBEFC" w14:textId="77777777" w:rsidR="00CE37ED" w:rsidRPr="00752FE1" w:rsidRDefault="00CE37ED" w:rsidP="008E5B8A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7A278290" w14:textId="77777777" w:rsidR="00CE37ED" w:rsidRPr="00752FE1" w:rsidRDefault="00CE37ED" w:rsidP="008E5B8A">
            <w:pPr>
              <w:jc w:val="center"/>
            </w:pPr>
          </w:p>
          <w:p w14:paraId="58C8D748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2BF7C07F" w14:textId="77777777" w:rsidR="00CE37ED" w:rsidRDefault="00CE37ED" w:rsidP="008E5B8A">
            <w:pPr>
              <w:jc w:val="center"/>
            </w:pPr>
          </w:p>
          <w:p w14:paraId="5AA08BB9" w14:textId="77777777" w:rsidR="00CE37ED" w:rsidRDefault="00CE37ED" w:rsidP="008E5B8A">
            <w:pPr>
              <w:jc w:val="center"/>
            </w:pPr>
          </w:p>
          <w:p w14:paraId="5C1D0BE7" w14:textId="77777777" w:rsidR="00CE37ED" w:rsidRDefault="00CE37ED" w:rsidP="008E5B8A">
            <w:pPr>
              <w:jc w:val="center"/>
            </w:pPr>
          </w:p>
          <w:p w14:paraId="615E72A2" w14:textId="77777777" w:rsidR="00CE37ED" w:rsidRDefault="00CE37ED" w:rsidP="008E5B8A">
            <w:pPr>
              <w:jc w:val="center"/>
            </w:pPr>
            <w:r>
              <w:t>AF / I</w:t>
            </w:r>
          </w:p>
          <w:p w14:paraId="7F60A942" w14:textId="77777777" w:rsidR="00CE37ED" w:rsidRDefault="00CE37ED" w:rsidP="008E5B8A">
            <w:pPr>
              <w:jc w:val="center"/>
            </w:pPr>
          </w:p>
          <w:p w14:paraId="3A4A4535" w14:textId="77777777" w:rsidR="00CE37ED" w:rsidRDefault="00CE37ED" w:rsidP="008E5B8A">
            <w:pPr>
              <w:jc w:val="center"/>
            </w:pPr>
          </w:p>
          <w:p w14:paraId="4E4DE263" w14:textId="77777777" w:rsidR="00CE37ED" w:rsidRDefault="00CE37ED" w:rsidP="008E5B8A">
            <w:pPr>
              <w:jc w:val="center"/>
            </w:pPr>
          </w:p>
          <w:p w14:paraId="1CF2CB88" w14:textId="77777777" w:rsidR="00CE37ED" w:rsidRDefault="00CE37ED" w:rsidP="008E5B8A">
            <w:pPr>
              <w:jc w:val="center"/>
            </w:pPr>
            <w:r>
              <w:t>AF / I</w:t>
            </w:r>
          </w:p>
          <w:p w14:paraId="2976D289" w14:textId="77777777" w:rsidR="00CE37ED" w:rsidRDefault="00CE37ED" w:rsidP="008E5B8A">
            <w:pPr>
              <w:jc w:val="center"/>
            </w:pPr>
          </w:p>
          <w:p w14:paraId="4E77991A" w14:textId="77777777" w:rsidR="00CE37ED" w:rsidRDefault="00CE37ED" w:rsidP="008E5B8A">
            <w:pPr>
              <w:jc w:val="center"/>
            </w:pPr>
          </w:p>
          <w:p w14:paraId="5D395149" w14:textId="77777777" w:rsidR="00CE37ED" w:rsidRDefault="00CE37ED" w:rsidP="008E5B8A">
            <w:pPr>
              <w:jc w:val="center"/>
            </w:pPr>
          </w:p>
          <w:p w14:paraId="7AF04B5C" w14:textId="77777777" w:rsidR="00CE37ED" w:rsidRDefault="00CE37ED" w:rsidP="008E5B8A">
            <w:pPr>
              <w:jc w:val="center"/>
            </w:pPr>
          </w:p>
          <w:p w14:paraId="6F881390" w14:textId="77777777" w:rsidR="00CE37ED" w:rsidRDefault="00CE37ED" w:rsidP="008E5B8A">
            <w:pPr>
              <w:jc w:val="center"/>
            </w:pPr>
            <w:r>
              <w:t>AF/I</w:t>
            </w:r>
          </w:p>
          <w:p w14:paraId="526360FD" w14:textId="77777777" w:rsidR="00CE37ED" w:rsidRDefault="00CE37ED" w:rsidP="008E5B8A">
            <w:pPr>
              <w:jc w:val="center"/>
            </w:pPr>
          </w:p>
          <w:p w14:paraId="498CB67B" w14:textId="77777777" w:rsidR="00CE37ED" w:rsidRDefault="00CE37ED" w:rsidP="008E5B8A">
            <w:pPr>
              <w:jc w:val="center"/>
            </w:pPr>
          </w:p>
          <w:p w14:paraId="36416E17" w14:textId="77777777" w:rsidR="00CE37ED" w:rsidRDefault="00CE37ED" w:rsidP="008E5B8A">
            <w:pPr>
              <w:jc w:val="center"/>
            </w:pPr>
          </w:p>
          <w:p w14:paraId="0729474B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55A0C10A" w14:textId="77777777" w:rsidR="00CE37ED" w:rsidRDefault="00CE37ED" w:rsidP="008E5B8A">
            <w:pPr>
              <w:jc w:val="center"/>
            </w:pPr>
          </w:p>
          <w:p w14:paraId="131A90B3" w14:textId="77777777" w:rsidR="00CE37ED" w:rsidRDefault="00CE37ED" w:rsidP="008E5B8A">
            <w:pPr>
              <w:jc w:val="center"/>
            </w:pPr>
          </w:p>
          <w:p w14:paraId="7D2DE45D" w14:textId="77777777" w:rsidR="00CE37ED" w:rsidRDefault="00CE37ED" w:rsidP="008E5B8A">
            <w:pPr>
              <w:jc w:val="center"/>
            </w:pPr>
          </w:p>
          <w:p w14:paraId="649EAC9C" w14:textId="77777777" w:rsidR="00CE37ED" w:rsidRDefault="00CE37ED" w:rsidP="008E5B8A">
            <w:pPr>
              <w:jc w:val="center"/>
            </w:pPr>
          </w:p>
          <w:p w14:paraId="3650BB02" w14:textId="77777777" w:rsidR="00CE37ED" w:rsidRDefault="00CE37ED" w:rsidP="008E5B8A">
            <w:pPr>
              <w:jc w:val="center"/>
            </w:pPr>
            <w:r>
              <w:t>AF/I</w:t>
            </w:r>
          </w:p>
          <w:p w14:paraId="52230980" w14:textId="77777777" w:rsidR="00CE37ED" w:rsidRPr="00752FE1" w:rsidRDefault="00CE37ED" w:rsidP="008E5B8A">
            <w:pPr>
              <w:jc w:val="center"/>
            </w:pPr>
          </w:p>
          <w:p w14:paraId="2530622C" w14:textId="77777777" w:rsidR="00CE37ED" w:rsidRPr="00752FE1" w:rsidRDefault="00CE37ED" w:rsidP="008E5B8A">
            <w:pPr>
              <w:jc w:val="center"/>
            </w:pPr>
          </w:p>
          <w:p w14:paraId="4C32F053" w14:textId="77777777" w:rsidR="00CE37ED" w:rsidRPr="00752FE1" w:rsidRDefault="00CE37ED" w:rsidP="008E5B8A">
            <w:pPr>
              <w:jc w:val="center"/>
            </w:pPr>
          </w:p>
        </w:tc>
      </w:tr>
      <w:tr w:rsidR="00CE37ED" w14:paraId="009FEA95" w14:textId="77777777" w:rsidTr="0CBC56BB">
        <w:tc>
          <w:tcPr>
            <w:tcW w:w="1908" w:type="dxa"/>
          </w:tcPr>
          <w:p w14:paraId="341ECEAB" w14:textId="77777777" w:rsidR="00CE37ED" w:rsidRPr="00752FE1" w:rsidRDefault="00CE37ED" w:rsidP="008E5B8A">
            <w:pPr>
              <w:rPr>
                <w:b/>
              </w:rPr>
            </w:pPr>
          </w:p>
          <w:p w14:paraId="1CEB544F" w14:textId="77777777" w:rsidR="00CE37ED" w:rsidRPr="00752FE1" w:rsidRDefault="00CE37ED" w:rsidP="008E5B8A">
            <w:pPr>
              <w:rPr>
                <w:b/>
              </w:rPr>
            </w:pPr>
            <w:r w:rsidRPr="00752FE1">
              <w:rPr>
                <w:b/>
              </w:rPr>
              <w:t>Knowledge</w:t>
            </w:r>
          </w:p>
        </w:tc>
        <w:tc>
          <w:tcPr>
            <w:tcW w:w="3621" w:type="dxa"/>
          </w:tcPr>
          <w:p w14:paraId="0B0E1A8B" w14:textId="77777777" w:rsidR="00CE37ED" w:rsidRPr="00752FE1" w:rsidRDefault="00CE37ED" w:rsidP="008E5B8A"/>
          <w:p w14:paraId="371CF0AE" w14:textId="77777777" w:rsidR="00CE37ED" w:rsidRDefault="1AE7C61F" w:rsidP="008E5B8A">
            <w:r>
              <w:t>Knowledge of relevant policies/codes of practice/ and awareness of relevant legislation regarding SEND</w:t>
            </w:r>
            <w:r w:rsidRPr="2C96369D">
              <w:rPr>
                <w:color w:val="0000FF"/>
              </w:rPr>
              <w:t xml:space="preserve"> </w:t>
            </w:r>
            <w:r>
              <w:t xml:space="preserve">and </w:t>
            </w:r>
            <w:proofErr w:type="gramStart"/>
            <w:r>
              <w:t>the  responsibilities</w:t>
            </w:r>
            <w:proofErr w:type="gramEnd"/>
            <w:r>
              <w:t xml:space="preserve"> of the role within these for promoting </w:t>
            </w:r>
            <w:r w:rsidR="7552CB56">
              <w:t>young people</w:t>
            </w:r>
            <w:r>
              <w:t>’ welfare</w:t>
            </w:r>
          </w:p>
          <w:p w14:paraId="6C4A272A" w14:textId="77777777" w:rsidR="00CE37ED" w:rsidRPr="00DA3A4C" w:rsidRDefault="00CE37ED" w:rsidP="008E5B8A"/>
          <w:p w14:paraId="73CD5BEF" w14:textId="77777777" w:rsidR="00CE37ED" w:rsidRPr="00BD164A" w:rsidRDefault="00CE37ED" w:rsidP="008E5B8A">
            <w:r>
              <w:t>Knowledge of national curriculum and other relevant learning programmes/strategies</w:t>
            </w:r>
          </w:p>
          <w:p w14:paraId="284CCC66" w14:textId="77777777" w:rsidR="00CE37ED" w:rsidRPr="00DA3A4C" w:rsidRDefault="00CE37ED" w:rsidP="008E5B8A"/>
          <w:p w14:paraId="254A202D" w14:textId="77777777" w:rsidR="00CE37ED" w:rsidRPr="00DA3A4C" w:rsidRDefault="00CE37ED" w:rsidP="008E5B8A">
            <w:r w:rsidRPr="00DA3A4C">
              <w:t>Understanding of the principles of child development and learning processes</w:t>
            </w:r>
          </w:p>
          <w:p w14:paraId="27C11DE3" w14:textId="77777777" w:rsidR="00CE37ED" w:rsidRPr="00DA3A4C" w:rsidRDefault="00CE37ED" w:rsidP="008E5B8A">
            <w:pPr>
              <w:tabs>
                <w:tab w:val="left" w:pos="429"/>
              </w:tabs>
              <w:rPr>
                <w:color w:val="000000"/>
              </w:rPr>
            </w:pPr>
          </w:p>
          <w:p w14:paraId="36A46881" w14:textId="77777777" w:rsidR="00CE37ED" w:rsidRDefault="00CE37ED" w:rsidP="008E5B8A">
            <w:pPr>
              <w:tabs>
                <w:tab w:val="left" w:pos="429"/>
              </w:tabs>
              <w:rPr>
                <w:color w:val="000000"/>
              </w:rPr>
            </w:pPr>
            <w:r w:rsidRPr="00DA3A4C">
              <w:t>Understanding of equal opportunities and inclusion</w:t>
            </w:r>
            <w:r w:rsidRPr="00DA3A4C">
              <w:rPr>
                <w:color w:val="000000"/>
              </w:rPr>
              <w:t xml:space="preserve"> and how it applies in a school setting</w:t>
            </w:r>
          </w:p>
          <w:p w14:paraId="5C49EAF0" w14:textId="77777777" w:rsidR="00CE37ED" w:rsidRDefault="00CE37ED" w:rsidP="008E5B8A">
            <w:pPr>
              <w:tabs>
                <w:tab w:val="left" w:pos="429"/>
              </w:tabs>
              <w:rPr>
                <w:color w:val="000000"/>
              </w:rPr>
            </w:pPr>
          </w:p>
          <w:p w14:paraId="1AC6DD5F" w14:textId="77777777" w:rsidR="00CE37ED" w:rsidRPr="00E96C9C" w:rsidRDefault="00CE37ED" w:rsidP="008E5B8A">
            <w:pPr>
              <w:rPr>
                <w:noProof/>
                <w:lang w:val="en-US"/>
              </w:rPr>
            </w:pPr>
            <w:r w:rsidRPr="00922F07">
              <w:rPr>
                <w:noProof/>
                <w:lang w:val="en-US"/>
              </w:rPr>
              <w:t>Understanding of how safeguarding and confidentiality are important when working with children and young people</w:t>
            </w:r>
          </w:p>
          <w:p w14:paraId="5A27335E" w14:textId="77777777" w:rsidR="00CE37ED" w:rsidRPr="00752FE1" w:rsidRDefault="00CE37ED" w:rsidP="008E5B8A"/>
        </w:tc>
        <w:tc>
          <w:tcPr>
            <w:tcW w:w="2979" w:type="dxa"/>
          </w:tcPr>
          <w:p w14:paraId="2CEA7D48" w14:textId="77777777" w:rsidR="00CE37ED" w:rsidRPr="00752FE1" w:rsidRDefault="00CE37ED" w:rsidP="23657F19"/>
        </w:tc>
        <w:tc>
          <w:tcPr>
            <w:tcW w:w="1320" w:type="dxa"/>
          </w:tcPr>
          <w:p w14:paraId="3AD50EB8" w14:textId="77777777" w:rsidR="00CE37ED" w:rsidRPr="00752FE1" w:rsidRDefault="00CE37ED" w:rsidP="008E5B8A">
            <w:pPr>
              <w:jc w:val="center"/>
            </w:pPr>
          </w:p>
          <w:p w14:paraId="1AA28156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67488792" w14:textId="77777777" w:rsidR="00CE37ED" w:rsidRDefault="00CE37ED" w:rsidP="008E5B8A">
            <w:pPr>
              <w:jc w:val="center"/>
            </w:pPr>
          </w:p>
          <w:p w14:paraId="6485E93E" w14:textId="77777777" w:rsidR="00CE37ED" w:rsidRDefault="00CE37ED" w:rsidP="008E5B8A">
            <w:pPr>
              <w:jc w:val="center"/>
            </w:pPr>
          </w:p>
          <w:p w14:paraId="0051DD5F" w14:textId="77777777" w:rsidR="00CE37ED" w:rsidRDefault="00CE37ED" w:rsidP="008E5B8A">
            <w:pPr>
              <w:jc w:val="center"/>
            </w:pPr>
          </w:p>
          <w:p w14:paraId="5FA643ED" w14:textId="77777777" w:rsidR="00CE37ED" w:rsidRDefault="00CE37ED" w:rsidP="008E5B8A">
            <w:pPr>
              <w:jc w:val="center"/>
            </w:pPr>
          </w:p>
          <w:p w14:paraId="0888C0B5" w14:textId="77777777" w:rsidR="00CE37ED" w:rsidRDefault="00CE37ED" w:rsidP="008E5B8A">
            <w:pPr>
              <w:jc w:val="center"/>
            </w:pPr>
          </w:p>
          <w:p w14:paraId="015586F2" w14:textId="77777777" w:rsidR="00CE37ED" w:rsidRDefault="00CE37ED" w:rsidP="008E5B8A">
            <w:pPr>
              <w:jc w:val="center"/>
            </w:pPr>
          </w:p>
          <w:p w14:paraId="4926A551" w14:textId="77777777" w:rsidR="00CE37ED" w:rsidRDefault="00CE37ED" w:rsidP="008E5B8A">
            <w:pPr>
              <w:jc w:val="center"/>
            </w:pPr>
            <w:r>
              <w:t>AF / I</w:t>
            </w:r>
          </w:p>
          <w:p w14:paraId="6AA0DF21" w14:textId="77777777" w:rsidR="00CE37ED" w:rsidRDefault="00CE37ED" w:rsidP="008E5B8A">
            <w:pPr>
              <w:jc w:val="center"/>
            </w:pPr>
          </w:p>
          <w:p w14:paraId="389CDDF7" w14:textId="77777777" w:rsidR="00CE37ED" w:rsidRDefault="00CE37ED" w:rsidP="008E5B8A">
            <w:pPr>
              <w:jc w:val="center"/>
            </w:pPr>
          </w:p>
          <w:p w14:paraId="74FC1290" w14:textId="77777777" w:rsidR="00CE37ED" w:rsidRDefault="00CE37ED" w:rsidP="008E5B8A">
            <w:pPr>
              <w:jc w:val="center"/>
            </w:pPr>
          </w:p>
          <w:p w14:paraId="0561033F" w14:textId="77777777" w:rsidR="00CE37ED" w:rsidRDefault="00CE37ED" w:rsidP="008E5B8A">
            <w:pPr>
              <w:jc w:val="center"/>
            </w:pPr>
          </w:p>
          <w:p w14:paraId="75C62EC6" w14:textId="77777777" w:rsidR="00CE37ED" w:rsidRDefault="00CE37ED" w:rsidP="008E5B8A">
            <w:pPr>
              <w:jc w:val="center"/>
            </w:pPr>
          </w:p>
          <w:p w14:paraId="4EFD462F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657A5469" w14:textId="77777777" w:rsidR="00CE37ED" w:rsidRDefault="00CE37ED" w:rsidP="008E5B8A">
            <w:pPr>
              <w:jc w:val="center"/>
            </w:pPr>
          </w:p>
          <w:p w14:paraId="21052A18" w14:textId="77777777" w:rsidR="00CE37ED" w:rsidRDefault="00CE37ED" w:rsidP="008E5B8A">
            <w:pPr>
              <w:jc w:val="center"/>
            </w:pPr>
          </w:p>
          <w:p w14:paraId="5E2CAE6A" w14:textId="77777777" w:rsidR="00CE37ED" w:rsidRDefault="00CE37ED" w:rsidP="008E5B8A">
            <w:pPr>
              <w:jc w:val="center"/>
            </w:pPr>
          </w:p>
          <w:p w14:paraId="732BEE39" w14:textId="77777777" w:rsidR="00CE37ED" w:rsidRDefault="00CE37ED" w:rsidP="008E5B8A">
            <w:pPr>
              <w:jc w:val="center"/>
            </w:pPr>
            <w:r w:rsidRPr="00752FE1">
              <w:t>AF / I</w:t>
            </w:r>
          </w:p>
          <w:p w14:paraId="775EF91D" w14:textId="77777777" w:rsidR="00CE37ED" w:rsidRDefault="00CE37ED" w:rsidP="008E5B8A">
            <w:pPr>
              <w:jc w:val="center"/>
            </w:pPr>
          </w:p>
          <w:p w14:paraId="1187C9D8" w14:textId="77777777" w:rsidR="00CE37ED" w:rsidRDefault="00CE37ED" w:rsidP="008E5B8A">
            <w:pPr>
              <w:jc w:val="center"/>
            </w:pPr>
          </w:p>
          <w:p w14:paraId="21572422" w14:textId="77777777" w:rsidR="00CE37ED" w:rsidRDefault="00CE37ED" w:rsidP="008E5B8A">
            <w:pPr>
              <w:jc w:val="center"/>
            </w:pPr>
          </w:p>
          <w:p w14:paraId="2711FCD4" w14:textId="77777777" w:rsidR="00CE37ED" w:rsidRDefault="00CE37ED" w:rsidP="008E5B8A">
            <w:pPr>
              <w:jc w:val="center"/>
            </w:pPr>
          </w:p>
          <w:p w14:paraId="781D07A3" w14:textId="77777777" w:rsidR="00CE37ED" w:rsidRDefault="00CE37ED" w:rsidP="008E5B8A">
            <w:pPr>
              <w:jc w:val="center"/>
            </w:pPr>
            <w:r>
              <w:t>AF/I</w:t>
            </w:r>
          </w:p>
          <w:p w14:paraId="0CBAE204" w14:textId="77777777" w:rsidR="00CE37ED" w:rsidRDefault="00CE37ED" w:rsidP="008E5B8A">
            <w:pPr>
              <w:jc w:val="center"/>
            </w:pPr>
          </w:p>
          <w:p w14:paraId="787D7935" w14:textId="77777777" w:rsidR="00CE37ED" w:rsidRPr="00752FE1" w:rsidRDefault="00CE37ED" w:rsidP="008E5B8A">
            <w:pPr>
              <w:jc w:val="center"/>
            </w:pPr>
          </w:p>
        </w:tc>
      </w:tr>
      <w:tr w:rsidR="00CE37ED" w14:paraId="5046216E" w14:textId="77777777" w:rsidTr="0CBC56BB">
        <w:tc>
          <w:tcPr>
            <w:tcW w:w="1908" w:type="dxa"/>
          </w:tcPr>
          <w:p w14:paraId="11F70137" w14:textId="77777777" w:rsidR="00CE37ED" w:rsidRPr="00752FE1" w:rsidRDefault="00CE37ED" w:rsidP="008E5B8A">
            <w:pPr>
              <w:rPr>
                <w:b/>
              </w:rPr>
            </w:pPr>
          </w:p>
          <w:p w14:paraId="4BF65F77" w14:textId="77777777" w:rsidR="00CE37ED" w:rsidRPr="00752FE1" w:rsidRDefault="00CE37ED" w:rsidP="008E5B8A">
            <w:pPr>
              <w:rPr>
                <w:b/>
              </w:rPr>
            </w:pPr>
            <w:r w:rsidRPr="00752FE1">
              <w:rPr>
                <w:b/>
              </w:rPr>
              <w:t>Work circumstances</w:t>
            </w:r>
          </w:p>
          <w:p w14:paraId="45B93E52" w14:textId="77777777" w:rsidR="00CE37ED" w:rsidRPr="00752FE1" w:rsidRDefault="00CE37ED" w:rsidP="008E5B8A">
            <w:pPr>
              <w:rPr>
                <w:b/>
              </w:rPr>
            </w:pPr>
          </w:p>
        </w:tc>
        <w:tc>
          <w:tcPr>
            <w:tcW w:w="3621" w:type="dxa"/>
          </w:tcPr>
          <w:p w14:paraId="6E98A91A" w14:textId="77777777" w:rsidR="00CE37ED" w:rsidRPr="00752FE1" w:rsidRDefault="00CE37ED" w:rsidP="008E5B8A">
            <w:pPr>
              <w:pStyle w:val="BodyText"/>
            </w:pPr>
          </w:p>
          <w:p w14:paraId="719C3810" w14:textId="77777777" w:rsidR="00CE37ED" w:rsidRPr="00E96C9C" w:rsidRDefault="1AE7C61F" w:rsidP="008E5B8A">
            <w:pPr>
              <w:tabs>
                <w:tab w:val="left" w:pos="429"/>
              </w:tabs>
            </w:pPr>
            <w:r>
              <w:t xml:space="preserve">To work flexibly as the workload and needs of the </w:t>
            </w:r>
            <w:r w:rsidR="7552CB56">
              <w:t>young people</w:t>
            </w:r>
            <w:r>
              <w:t xml:space="preserve"> demand</w:t>
            </w:r>
          </w:p>
          <w:p w14:paraId="111FB421" w14:textId="77777777" w:rsidR="00CE37ED" w:rsidRPr="00E96C9C" w:rsidRDefault="00CE37ED" w:rsidP="008E5B8A">
            <w:pPr>
              <w:tabs>
                <w:tab w:val="left" w:pos="429"/>
              </w:tabs>
            </w:pPr>
          </w:p>
          <w:p w14:paraId="084E0246" w14:textId="77777777" w:rsidR="00CE37ED" w:rsidRPr="00E96C9C" w:rsidRDefault="00CE37ED" w:rsidP="008E5B8A">
            <w:pPr>
              <w:tabs>
                <w:tab w:val="left" w:pos="429"/>
              </w:tabs>
            </w:pPr>
            <w:r w:rsidRPr="00E96C9C">
              <w:t xml:space="preserve">To travel and work at other </w:t>
            </w:r>
            <w:r>
              <w:t xml:space="preserve">site within the New Bridge Group </w:t>
            </w:r>
            <w:r w:rsidRPr="00E96C9C">
              <w:t>as may be required</w:t>
            </w:r>
          </w:p>
          <w:p w14:paraId="33B9F852" w14:textId="77777777" w:rsidR="00CE37ED" w:rsidRPr="00E96C9C" w:rsidRDefault="00CE37ED" w:rsidP="008E5B8A">
            <w:pPr>
              <w:tabs>
                <w:tab w:val="left" w:pos="429"/>
              </w:tabs>
            </w:pPr>
          </w:p>
          <w:p w14:paraId="007820CF" w14:textId="77777777" w:rsidR="00CE37ED" w:rsidRPr="00E96C9C" w:rsidRDefault="00CE37ED" w:rsidP="008E5B8A">
            <w:pPr>
              <w:tabs>
                <w:tab w:val="left" w:pos="429"/>
              </w:tabs>
            </w:pPr>
            <w:r w:rsidRPr="00E96C9C">
              <w:t>Occasional out of hours working to support functions</w:t>
            </w:r>
          </w:p>
          <w:p w14:paraId="1B8F4F76" w14:textId="77777777" w:rsidR="00CE37ED" w:rsidRPr="00752FE1" w:rsidRDefault="00CE37ED" w:rsidP="008E5B8A">
            <w:pPr>
              <w:pStyle w:val="BodyText"/>
            </w:pPr>
          </w:p>
        </w:tc>
        <w:tc>
          <w:tcPr>
            <w:tcW w:w="2979" w:type="dxa"/>
          </w:tcPr>
          <w:p w14:paraId="63E8266D" w14:textId="77777777" w:rsidR="00CE37ED" w:rsidRPr="00752FE1" w:rsidRDefault="00CE37ED" w:rsidP="008E5B8A">
            <w:pPr>
              <w:jc w:val="center"/>
              <w:rPr>
                <w:b/>
              </w:rPr>
            </w:pPr>
          </w:p>
        </w:tc>
        <w:tc>
          <w:tcPr>
            <w:tcW w:w="1320" w:type="dxa"/>
          </w:tcPr>
          <w:p w14:paraId="5C1710A8" w14:textId="77777777" w:rsidR="00CE37ED" w:rsidRPr="00752FE1" w:rsidRDefault="00CE37ED" w:rsidP="008E5B8A">
            <w:pPr>
              <w:jc w:val="center"/>
            </w:pPr>
          </w:p>
          <w:p w14:paraId="7BE6D225" w14:textId="77777777" w:rsidR="00CE37ED" w:rsidRDefault="00CE37ED" w:rsidP="008E5B8A">
            <w:pPr>
              <w:jc w:val="center"/>
            </w:pPr>
            <w:r w:rsidRPr="00752FE1">
              <w:t>I</w:t>
            </w:r>
          </w:p>
          <w:p w14:paraId="6118E2D4" w14:textId="77777777" w:rsidR="00CE37ED" w:rsidRDefault="00CE37ED" w:rsidP="008E5B8A">
            <w:pPr>
              <w:jc w:val="center"/>
            </w:pPr>
          </w:p>
          <w:p w14:paraId="12C2D5EE" w14:textId="77777777" w:rsidR="00CE37ED" w:rsidRDefault="00CE37ED" w:rsidP="008E5B8A">
            <w:pPr>
              <w:jc w:val="center"/>
            </w:pPr>
          </w:p>
          <w:p w14:paraId="5795C90D" w14:textId="77777777" w:rsidR="00CE37ED" w:rsidRDefault="00CE37ED" w:rsidP="008E5B8A">
            <w:pPr>
              <w:jc w:val="center"/>
            </w:pPr>
            <w:r>
              <w:t>I</w:t>
            </w:r>
          </w:p>
          <w:p w14:paraId="284EDD67" w14:textId="77777777" w:rsidR="00CE37ED" w:rsidRDefault="00CE37ED" w:rsidP="008E5B8A">
            <w:pPr>
              <w:jc w:val="center"/>
            </w:pPr>
          </w:p>
          <w:p w14:paraId="74907E8C" w14:textId="77777777" w:rsidR="00CE37ED" w:rsidRDefault="00CE37ED" w:rsidP="008E5B8A">
            <w:pPr>
              <w:jc w:val="center"/>
            </w:pPr>
          </w:p>
          <w:p w14:paraId="6653C1A9" w14:textId="77777777" w:rsidR="00CE37ED" w:rsidRDefault="00CE37ED" w:rsidP="008E5B8A">
            <w:pPr>
              <w:jc w:val="center"/>
            </w:pPr>
          </w:p>
          <w:p w14:paraId="36395387" w14:textId="77777777" w:rsidR="00CE37ED" w:rsidRPr="00752FE1" w:rsidRDefault="00CE37ED" w:rsidP="008E5B8A">
            <w:pPr>
              <w:jc w:val="center"/>
            </w:pPr>
            <w:r>
              <w:t>I</w:t>
            </w:r>
          </w:p>
        </w:tc>
      </w:tr>
    </w:tbl>
    <w:p w14:paraId="2D7D6C6D" w14:textId="77777777" w:rsidR="00CE37ED" w:rsidRPr="0084399F" w:rsidRDefault="00CE37ED" w:rsidP="00CE37ED">
      <w:pPr>
        <w:pStyle w:val="Title"/>
        <w:jc w:val="left"/>
        <w:rPr>
          <w:sz w:val="16"/>
          <w:szCs w:val="16"/>
          <w:u w:val="single"/>
        </w:rPr>
      </w:pPr>
    </w:p>
    <w:p w14:paraId="3FB567EA" w14:textId="77777777" w:rsidR="00CE37ED" w:rsidRDefault="00CE37ED" w:rsidP="00CE37ED">
      <w:pPr>
        <w:jc w:val="both"/>
      </w:pPr>
      <w:r w:rsidRPr="00B21268">
        <w:rPr>
          <w:i/>
        </w:rPr>
        <w:lastRenderedPageBreak/>
        <w:t>Abbreviations:</w:t>
      </w:r>
      <w:r w:rsidRPr="00B21268">
        <w:t xml:space="preserve"> AF = A</w:t>
      </w:r>
      <w:r>
        <w:t>pplication Form; I = Interview.</w:t>
      </w:r>
    </w:p>
    <w:p w14:paraId="2D605F70" w14:textId="77777777" w:rsidR="00CE37ED" w:rsidRPr="00B55592" w:rsidRDefault="00CE37ED" w:rsidP="00CE37ED">
      <w:pPr>
        <w:jc w:val="both"/>
        <w:rPr>
          <w:sz w:val="16"/>
          <w:szCs w:val="16"/>
        </w:rPr>
      </w:pPr>
    </w:p>
    <w:p w14:paraId="653A26F3" w14:textId="77777777" w:rsidR="00CE37ED" w:rsidRPr="00B55592" w:rsidRDefault="00CE37ED" w:rsidP="00CE37ED">
      <w:pPr>
        <w:ind w:right="-755"/>
        <w:rPr>
          <w:b/>
          <w:bCs/>
        </w:rPr>
      </w:pPr>
      <w:r w:rsidRPr="00B55592">
        <w:rPr>
          <w:b/>
          <w:bCs/>
        </w:rPr>
        <w:t>Any candidate with a disability who meets the</w:t>
      </w:r>
      <w:r>
        <w:rPr>
          <w:b/>
          <w:bCs/>
        </w:rPr>
        <w:t xml:space="preserve"> essential criteria will be invited to interview</w:t>
      </w:r>
    </w:p>
    <w:p w14:paraId="02F51B43" w14:textId="77777777" w:rsidR="00CE37ED" w:rsidRDefault="00CE37ED" w:rsidP="00CE37ED"/>
    <w:p w14:paraId="10238ACC" w14:textId="77777777" w:rsidR="00AB11D3" w:rsidRPr="00AB11D3" w:rsidRDefault="00CE37ED" w:rsidP="00CE37ED">
      <w:pPr>
        <w:pStyle w:val="Title"/>
        <w:rPr>
          <w:rFonts w:cs="Arial"/>
        </w:rPr>
      </w:pPr>
      <w:r w:rsidRPr="00AB11D3">
        <w:rPr>
          <w:rFonts w:cs="Arial"/>
        </w:rPr>
        <w:t xml:space="preserve"> </w:t>
      </w:r>
    </w:p>
    <w:p w14:paraId="3E906318" w14:textId="77777777" w:rsidR="00AB11D3" w:rsidRPr="00AB11D3" w:rsidRDefault="00AB11D3" w:rsidP="00AB11D3">
      <w:pPr>
        <w:rPr>
          <w:rFonts w:cs="Arial"/>
        </w:rPr>
      </w:pPr>
    </w:p>
    <w:p w14:paraId="443655ED" w14:textId="77777777" w:rsidR="00AB11D3" w:rsidRPr="00AB11D3" w:rsidRDefault="00AB11D3" w:rsidP="00AB11D3">
      <w:pPr>
        <w:rPr>
          <w:rFonts w:cs="Arial"/>
        </w:rPr>
      </w:pPr>
    </w:p>
    <w:p w14:paraId="738B4680" w14:textId="77777777" w:rsidR="0026092F" w:rsidRPr="00911F40" w:rsidRDefault="0026092F" w:rsidP="0026092F">
      <w:pPr>
        <w:rPr>
          <w:rFonts w:ascii="Calibri" w:hAnsi="Calibri"/>
        </w:rPr>
      </w:pPr>
    </w:p>
    <w:p w14:paraId="411CA1CC" w14:textId="77777777" w:rsidR="0026092F" w:rsidRPr="00911F40" w:rsidRDefault="0026092F" w:rsidP="0026092F">
      <w:pPr>
        <w:rPr>
          <w:rFonts w:ascii="Calibri" w:hAnsi="Calibri"/>
        </w:rPr>
      </w:pPr>
      <w:r w:rsidRPr="00911F40">
        <w:rPr>
          <w:rFonts w:ascii="Calibri" w:hAnsi="Calibri"/>
        </w:rPr>
        <w:t xml:space="preserve">          </w:t>
      </w:r>
    </w:p>
    <w:p w14:paraId="0277EE59" w14:textId="77777777" w:rsidR="0026092F" w:rsidRPr="00AB11D3" w:rsidRDefault="0026092F" w:rsidP="00AB11D3">
      <w:pPr>
        <w:rPr>
          <w:rFonts w:cs="Arial"/>
        </w:rPr>
      </w:pPr>
    </w:p>
    <w:p w14:paraId="4DFF7AA3" w14:textId="77777777" w:rsidR="00642A68" w:rsidRPr="00AB11D3" w:rsidRDefault="00642A68" w:rsidP="006C03AE">
      <w:pPr>
        <w:tabs>
          <w:tab w:val="left" w:pos="3840"/>
        </w:tabs>
        <w:rPr>
          <w:rFonts w:cs="Arial"/>
        </w:rPr>
      </w:pPr>
    </w:p>
    <w:sectPr w:rsidR="00642A68" w:rsidRPr="00AB11D3" w:rsidSect="001F7E6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134" w:left="1440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9612" w14:textId="77777777" w:rsidR="00A779ED" w:rsidRDefault="00A779ED">
      <w:r>
        <w:separator/>
      </w:r>
    </w:p>
  </w:endnote>
  <w:endnote w:type="continuationSeparator" w:id="0">
    <w:p w14:paraId="5469C5D9" w14:textId="77777777" w:rsidR="00A779ED" w:rsidRDefault="00A7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D2C1" w14:textId="77777777" w:rsidR="006868C8" w:rsidRDefault="006868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25C39D89" wp14:editId="25C39D8A">
          <wp:simplePos x="0" y="0"/>
          <wp:positionH relativeFrom="column">
            <wp:posOffset>-914400</wp:posOffset>
          </wp:positionH>
          <wp:positionV relativeFrom="paragraph">
            <wp:posOffset>136525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B90EC0" w14:textId="77777777" w:rsidR="006868C8" w:rsidRDefault="00686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F9A7" w14:textId="77777777" w:rsidR="006868C8" w:rsidRDefault="006868C8">
    <w:pPr>
      <w:pStyle w:val="Footer"/>
    </w:pPr>
  </w:p>
  <w:p w14:paraId="1AE9671E" w14:textId="77777777" w:rsidR="006868C8" w:rsidRDefault="006868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5C39D8B" wp14:editId="25C39D8C">
          <wp:simplePos x="0" y="0"/>
          <wp:positionH relativeFrom="column">
            <wp:posOffset>-847725</wp:posOffset>
          </wp:positionH>
          <wp:positionV relativeFrom="paragraph">
            <wp:posOffset>15875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C395" w14:textId="77777777" w:rsidR="00A779ED" w:rsidRDefault="00A779ED">
      <w:r>
        <w:separator/>
      </w:r>
    </w:p>
  </w:footnote>
  <w:footnote w:type="continuationSeparator" w:id="0">
    <w:p w14:paraId="52B36EBB" w14:textId="77777777" w:rsidR="00A779ED" w:rsidRDefault="00A7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428B" w14:textId="77777777" w:rsidR="006868C8" w:rsidRDefault="006868C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5C39D87" wp14:editId="25C39D88">
          <wp:simplePos x="0" y="0"/>
          <wp:positionH relativeFrom="column">
            <wp:posOffset>-26670</wp:posOffset>
          </wp:positionH>
          <wp:positionV relativeFrom="paragraph">
            <wp:posOffset>2257425</wp:posOffset>
          </wp:positionV>
          <wp:extent cx="5728335" cy="5257165"/>
          <wp:effectExtent l="0" t="0" r="5715" b="635"/>
          <wp:wrapNone/>
          <wp:docPr id="6" name="Picture 6" descr="star-trek-gh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tar-trek-gh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525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9933" w14:textId="77777777" w:rsidR="006868C8" w:rsidRDefault="006868C8" w:rsidP="0080674D">
    <w:pPr>
      <w:pStyle w:val="Header"/>
    </w:pPr>
  </w:p>
  <w:p w14:paraId="3498281F" w14:textId="77777777" w:rsidR="006868C8" w:rsidRDefault="006868C8" w:rsidP="0080674D">
    <w:pPr>
      <w:pStyle w:val="Header"/>
    </w:pPr>
  </w:p>
  <w:p w14:paraId="4C480AFF" w14:textId="77777777" w:rsidR="006868C8" w:rsidRDefault="006868C8">
    <w:pPr>
      <w:pStyle w:val="Header"/>
    </w:pPr>
  </w:p>
  <w:p w14:paraId="02DABB65" w14:textId="77777777" w:rsidR="006868C8" w:rsidRDefault="00686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8D4AA72"/>
    <w:multiLevelType w:val="hybridMultilevel"/>
    <w:tmpl w:val="6B4CAC9E"/>
    <w:lvl w:ilvl="0" w:tplc="C486DB04">
      <w:start w:val="1"/>
      <w:numFmt w:val="decimal"/>
      <w:lvlText w:val="%1."/>
      <w:lvlJc w:val="left"/>
      <w:pPr>
        <w:ind w:left="720" w:hanging="360"/>
      </w:pPr>
    </w:lvl>
    <w:lvl w:ilvl="1" w:tplc="BA08742A">
      <w:start w:val="1"/>
      <w:numFmt w:val="lowerLetter"/>
      <w:lvlText w:val="%2."/>
      <w:lvlJc w:val="left"/>
      <w:pPr>
        <w:ind w:left="1440" w:hanging="360"/>
      </w:pPr>
    </w:lvl>
    <w:lvl w:ilvl="2" w:tplc="C8887FA8">
      <w:start w:val="1"/>
      <w:numFmt w:val="lowerRoman"/>
      <w:lvlText w:val="%3."/>
      <w:lvlJc w:val="right"/>
      <w:pPr>
        <w:ind w:left="2160" w:hanging="180"/>
      </w:pPr>
    </w:lvl>
    <w:lvl w:ilvl="3" w:tplc="DB9442E4">
      <w:start w:val="1"/>
      <w:numFmt w:val="decimal"/>
      <w:lvlText w:val="%4."/>
      <w:lvlJc w:val="left"/>
      <w:pPr>
        <w:ind w:left="2880" w:hanging="360"/>
      </w:pPr>
    </w:lvl>
    <w:lvl w:ilvl="4" w:tplc="92B0FF10">
      <w:start w:val="1"/>
      <w:numFmt w:val="lowerLetter"/>
      <w:lvlText w:val="%5."/>
      <w:lvlJc w:val="left"/>
      <w:pPr>
        <w:ind w:left="3600" w:hanging="360"/>
      </w:pPr>
    </w:lvl>
    <w:lvl w:ilvl="5" w:tplc="C8BC85A2">
      <w:start w:val="1"/>
      <w:numFmt w:val="lowerRoman"/>
      <w:lvlText w:val="%6."/>
      <w:lvlJc w:val="right"/>
      <w:pPr>
        <w:ind w:left="4320" w:hanging="180"/>
      </w:pPr>
    </w:lvl>
    <w:lvl w:ilvl="6" w:tplc="1F14C04E">
      <w:start w:val="1"/>
      <w:numFmt w:val="decimal"/>
      <w:lvlText w:val="%7."/>
      <w:lvlJc w:val="left"/>
      <w:pPr>
        <w:ind w:left="5040" w:hanging="360"/>
      </w:pPr>
    </w:lvl>
    <w:lvl w:ilvl="7" w:tplc="EA42ABB4">
      <w:start w:val="1"/>
      <w:numFmt w:val="lowerLetter"/>
      <w:lvlText w:val="%8."/>
      <w:lvlJc w:val="left"/>
      <w:pPr>
        <w:ind w:left="5760" w:hanging="360"/>
      </w:pPr>
    </w:lvl>
    <w:lvl w:ilvl="8" w:tplc="B93E03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E05B"/>
    <w:multiLevelType w:val="hybridMultilevel"/>
    <w:tmpl w:val="A6B4BE64"/>
    <w:lvl w:ilvl="0" w:tplc="AE28A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413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48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E3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A8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9CD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46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A0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2C8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D4EE2"/>
    <w:multiLevelType w:val="hybridMultilevel"/>
    <w:tmpl w:val="28969014"/>
    <w:lvl w:ilvl="0" w:tplc="C8B44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0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627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01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69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4A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8F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E8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88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A12BA"/>
    <w:multiLevelType w:val="hybridMultilevel"/>
    <w:tmpl w:val="673245CA"/>
    <w:lvl w:ilvl="0" w:tplc="A2CE4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22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85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E1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C9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BC4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E4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6A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28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C751B"/>
    <w:multiLevelType w:val="hybridMultilevel"/>
    <w:tmpl w:val="5F76C53C"/>
    <w:lvl w:ilvl="0" w:tplc="04602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EA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C2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E1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16D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84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4E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CD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28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EFC"/>
    <w:multiLevelType w:val="hybridMultilevel"/>
    <w:tmpl w:val="D306449A"/>
    <w:lvl w:ilvl="0" w:tplc="27B48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8AE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A9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A7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8E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E1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22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83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E1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9FF22"/>
    <w:multiLevelType w:val="hybridMultilevel"/>
    <w:tmpl w:val="F9EA3BB4"/>
    <w:lvl w:ilvl="0" w:tplc="F2728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98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C8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C9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E7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B2A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22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0F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AC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B7900"/>
    <w:multiLevelType w:val="hybridMultilevel"/>
    <w:tmpl w:val="5AA28F5E"/>
    <w:lvl w:ilvl="0" w:tplc="951CF6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D220E"/>
    <w:multiLevelType w:val="hybridMultilevel"/>
    <w:tmpl w:val="59E2B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E42B5"/>
    <w:multiLevelType w:val="hybridMultilevel"/>
    <w:tmpl w:val="3C9A4C74"/>
    <w:lvl w:ilvl="0" w:tplc="59325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A22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E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84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43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0F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84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49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E8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A2E55"/>
    <w:multiLevelType w:val="hybridMultilevel"/>
    <w:tmpl w:val="83D87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810D1"/>
    <w:multiLevelType w:val="hybridMultilevel"/>
    <w:tmpl w:val="A5763C06"/>
    <w:lvl w:ilvl="0" w:tplc="24A07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8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A3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CD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AF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40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28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84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27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5FE70"/>
    <w:multiLevelType w:val="hybridMultilevel"/>
    <w:tmpl w:val="B7166B18"/>
    <w:lvl w:ilvl="0" w:tplc="16EE2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45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C0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BEA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EE4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CB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47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AA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2A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05F30"/>
    <w:multiLevelType w:val="hybridMultilevel"/>
    <w:tmpl w:val="F31AEE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238402">
    <w:abstractNumId w:val="6"/>
  </w:num>
  <w:num w:numId="2" w16cid:durableId="2075463469">
    <w:abstractNumId w:val="7"/>
  </w:num>
  <w:num w:numId="3" w16cid:durableId="2120483880">
    <w:abstractNumId w:val="12"/>
  </w:num>
  <w:num w:numId="4" w16cid:durableId="2003582262">
    <w:abstractNumId w:val="15"/>
  </w:num>
  <w:num w:numId="5" w16cid:durableId="719940020">
    <w:abstractNumId w:val="9"/>
  </w:num>
  <w:num w:numId="6" w16cid:durableId="370349181">
    <w:abstractNumId w:val="11"/>
  </w:num>
  <w:num w:numId="7" w16cid:durableId="1578590644">
    <w:abstractNumId w:val="17"/>
  </w:num>
  <w:num w:numId="8" w16cid:durableId="58210245">
    <w:abstractNumId w:val="18"/>
  </w:num>
  <w:num w:numId="9" w16cid:durableId="890307818">
    <w:abstractNumId w:val="8"/>
  </w:num>
  <w:num w:numId="10" w16cid:durableId="1744641349">
    <w:abstractNumId w:val="10"/>
  </w:num>
  <w:num w:numId="11" w16cid:durableId="642123184">
    <w:abstractNumId w:val="0"/>
  </w:num>
  <w:num w:numId="12" w16cid:durableId="1084063109">
    <w:abstractNumId w:val="5"/>
  </w:num>
  <w:num w:numId="13" w16cid:durableId="2103720144">
    <w:abstractNumId w:val="2"/>
  </w:num>
  <w:num w:numId="14" w16cid:durableId="1223634589">
    <w:abstractNumId w:val="4"/>
  </w:num>
  <w:num w:numId="15" w16cid:durableId="38744277">
    <w:abstractNumId w:val="3"/>
  </w:num>
  <w:num w:numId="16" w16cid:durableId="444157164">
    <w:abstractNumId w:val="1"/>
  </w:num>
  <w:num w:numId="17" w16cid:durableId="959723219">
    <w:abstractNumId w:val="16"/>
  </w:num>
  <w:num w:numId="18" w16cid:durableId="1877233311">
    <w:abstractNumId w:val="19"/>
  </w:num>
  <w:num w:numId="19" w16cid:durableId="735979434">
    <w:abstractNumId w:val="14"/>
  </w:num>
  <w:num w:numId="20" w16cid:durableId="43648956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009,#164a9e,#224d92,#a5a468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68"/>
    <w:rsid w:val="00004B65"/>
    <w:rsid w:val="00021631"/>
    <w:rsid w:val="0003086E"/>
    <w:rsid w:val="0004520E"/>
    <w:rsid w:val="00081D9E"/>
    <w:rsid w:val="000935E5"/>
    <w:rsid w:val="00097B76"/>
    <w:rsid w:val="000A0A1E"/>
    <w:rsid w:val="000A1C0E"/>
    <w:rsid w:val="000A300B"/>
    <w:rsid w:val="000A6DD8"/>
    <w:rsid w:val="000C494C"/>
    <w:rsid w:val="000D308B"/>
    <w:rsid w:val="000E1AC1"/>
    <w:rsid w:val="001170C4"/>
    <w:rsid w:val="00120579"/>
    <w:rsid w:val="0013126D"/>
    <w:rsid w:val="0013261C"/>
    <w:rsid w:val="00141494"/>
    <w:rsid w:val="00147329"/>
    <w:rsid w:val="00152F6F"/>
    <w:rsid w:val="00164956"/>
    <w:rsid w:val="001812C9"/>
    <w:rsid w:val="00183B8F"/>
    <w:rsid w:val="00191367"/>
    <w:rsid w:val="001A31B5"/>
    <w:rsid w:val="001A658F"/>
    <w:rsid w:val="001A7413"/>
    <w:rsid w:val="001A764C"/>
    <w:rsid w:val="001B105C"/>
    <w:rsid w:val="001D7CA7"/>
    <w:rsid w:val="001E3225"/>
    <w:rsid w:val="001F7E6E"/>
    <w:rsid w:val="00200F44"/>
    <w:rsid w:val="00210C1C"/>
    <w:rsid w:val="002114FF"/>
    <w:rsid w:val="00213597"/>
    <w:rsid w:val="00216D36"/>
    <w:rsid w:val="00222114"/>
    <w:rsid w:val="00247652"/>
    <w:rsid w:val="002514CD"/>
    <w:rsid w:val="00255E11"/>
    <w:rsid w:val="0026092F"/>
    <w:rsid w:val="00285B50"/>
    <w:rsid w:val="0029037A"/>
    <w:rsid w:val="002A77C1"/>
    <w:rsid w:val="002C2A67"/>
    <w:rsid w:val="002C77A6"/>
    <w:rsid w:val="002D0FC5"/>
    <w:rsid w:val="002D76D3"/>
    <w:rsid w:val="002E2D5C"/>
    <w:rsid w:val="002F7ECA"/>
    <w:rsid w:val="0030472B"/>
    <w:rsid w:val="0030583E"/>
    <w:rsid w:val="003215F6"/>
    <w:rsid w:val="003416AB"/>
    <w:rsid w:val="00344068"/>
    <w:rsid w:val="00345119"/>
    <w:rsid w:val="0035009F"/>
    <w:rsid w:val="003763E3"/>
    <w:rsid w:val="00376798"/>
    <w:rsid w:val="00381418"/>
    <w:rsid w:val="00391EE2"/>
    <w:rsid w:val="0039681D"/>
    <w:rsid w:val="003A02BD"/>
    <w:rsid w:val="003A1D98"/>
    <w:rsid w:val="003A5931"/>
    <w:rsid w:val="003C02E1"/>
    <w:rsid w:val="003D504E"/>
    <w:rsid w:val="003E5A5E"/>
    <w:rsid w:val="003E61CC"/>
    <w:rsid w:val="003E75DA"/>
    <w:rsid w:val="00403FD6"/>
    <w:rsid w:val="004150F8"/>
    <w:rsid w:val="004214AA"/>
    <w:rsid w:val="004354AE"/>
    <w:rsid w:val="004358CA"/>
    <w:rsid w:val="0046287E"/>
    <w:rsid w:val="004632D5"/>
    <w:rsid w:val="0048049F"/>
    <w:rsid w:val="0048177E"/>
    <w:rsid w:val="00482D3C"/>
    <w:rsid w:val="00495B4F"/>
    <w:rsid w:val="004A4197"/>
    <w:rsid w:val="004A779E"/>
    <w:rsid w:val="004C0D79"/>
    <w:rsid w:val="004D774B"/>
    <w:rsid w:val="004E0D30"/>
    <w:rsid w:val="005045C8"/>
    <w:rsid w:val="0052148A"/>
    <w:rsid w:val="00523607"/>
    <w:rsid w:val="00524265"/>
    <w:rsid w:val="00534F29"/>
    <w:rsid w:val="00561A7E"/>
    <w:rsid w:val="0056274E"/>
    <w:rsid w:val="00567F9E"/>
    <w:rsid w:val="005743C1"/>
    <w:rsid w:val="005802B7"/>
    <w:rsid w:val="00583A53"/>
    <w:rsid w:val="0058543D"/>
    <w:rsid w:val="00590B5F"/>
    <w:rsid w:val="005C14C4"/>
    <w:rsid w:val="005D7A1D"/>
    <w:rsid w:val="005E5688"/>
    <w:rsid w:val="00600650"/>
    <w:rsid w:val="006018E2"/>
    <w:rsid w:val="0060238E"/>
    <w:rsid w:val="00603F4B"/>
    <w:rsid w:val="0061673A"/>
    <w:rsid w:val="00623A80"/>
    <w:rsid w:val="006274CE"/>
    <w:rsid w:val="00642A68"/>
    <w:rsid w:val="00651DD2"/>
    <w:rsid w:val="00672D84"/>
    <w:rsid w:val="00680EAF"/>
    <w:rsid w:val="006868C8"/>
    <w:rsid w:val="00686E62"/>
    <w:rsid w:val="006B23EA"/>
    <w:rsid w:val="006B452C"/>
    <w:rsid w:val="006C03AE"/>
    <w:rsid w:val="006D3710"/>
    <w:rsid w:val="006F7F33"/>
    <w:rsid w:val="00707E8C"/>
    <w:rsid w:val="00713FAB"/>
    <w:rsid w:val="00732B42"/>
    <w:rsid w:val="00735DA7"/>
    <w:rsid w:val="00745AD4"/>
    <w:rsid w:val="00751B22"/>
    <w:rsid w:val="00761C1B"/>
    <w:rsid w:val="0077098F"/>
    <w:rsid w:val="007730AE"/>
    <w:rsid w:val="00791713"/>
    <w:rsid w:val="00795458"/>
    <w:rsid w:val="007A20B9"/>
    <w:rsid w:val="007A6241"/>
    <w:rsid w:val="007B768F"/>
    <w:rsid w:val="007C29E4"/>
    <w:rsid w:val="007D39B3"/>
    <w:rsid w:val="007D5E1F"/>
    <w:rsid w:val="007F16BF"/>
    <w:rsid w:val="007F4822"/>
    <w:rsid w:val="007F4E45"/>
    <w:rsid w:val="0080674D"/>
    <w:rsid w:val="00812F2C"/>
    <w:rsid w:val="0081368B"/>
    <w:rsid w:val="00817188"/>
    <w:rsid w:val="00827205"/>
    <w:rsid w:val="008276EC"/>
    <w:rsid w:val="00835C9B"/>
    <w:rsid w:val="00850BB6"/>
    <w:rsid w:val="00856049"/>
    <w:rsid w:val="008841BF"/>
    <w:rsid w:val="00891E37"/>
    <w:rsid w:val="008979E9"/>
    <w:rsid w:val="008A2141"/>
    <w:rsid w:val="008A7D0B"/>
    <w:rsid w:val="008C27E6"/>
    <w:rsid w:val="008C4D6B"/>
    <w:rsid w:val="008D142F"/>
    <w:rsid w:val="008E5B8A"/>
    <w:rsid w:val="008E62FA"/>
    <w:rsid w:val="008E6D38"/>
    <w:rsid w:val="008F7521"/>
    <w:rsid w:val="0091228B"/>
    <w:rsid w:val="0092015C"/>
    <w:rsid w:val="009228FC"/>
    <w:rsid w:val="0093352B"/>
    <w:rsid w:val="009403C3"/>
    <w:rsid w:val="009424A0"/>
    <w:rsid w:val="0094591D"/>
    <w:rsid w:val="00952070"/>
    <w:rsid w:val="00965788"/>
    <w:rsid w:val="009716D6"/>
    <w:rsid w:val="00982989"/>
    <w:rsid w:val="009A6678"/>
    <w:rsid w:val="009B0210"/>
    <w:rsid w:val="009B14E2"/>
    <w:rsid w:val="009B703F"/>
    <w:rsid w:val="009D1455"/>
    <w:rsid w:val="009E4817"/>
    <w:rsid w:val="009F1965"/>
    <w:rsid w:val="009F51A5"/>
    <w:rsid w:val="00A05B62"/>
    <w:rsid w:val="00A128AA"/>
    <w:rsid w:val="00A1362B"/>
    <w:rsid w:val="00A14289"/>
    <w:rsid w:val="00A21B0C"/>
    <w:rsid w:val="00A342B4"/>
    <w:rsid w:val="00A36374"/>
    <w:rsid w:val="00A46FB5"/>
    <w:rsid w:val="00A52079"/>
    <w:rsid w:val="00A6032F"/>
    <w:rsid w:val="00A66B48"/>
    <w:rsid w:val="00A779ED"/>
    <w:rsid w:val="00A86316"/>
    <w:rsid w:val="00A9093E"/>
    <w:rsid w:val="00A92DB0"/>
    <w:rsid w:val="00A94FAB"/>
    <w:rsid w:val="00AA3F61"/>
    <w:rsid w:val="00AB11D3"/>
    <w:rsid w:val="00AC0A4F"/>
    <w:rsid w:val="00AC244A"/>
    <w:rsid w:val="00AD1BC1"/>
    <w:rsid w:val="00AD3046"/>
    <w:rsid w:val="00AE0721"/>
    <w:rsid w:val="00B00D8C"/>
    <w:rsid w:val="00B0168D"/>
    <w:rsid w:val="00B101FC"/>
    <w:rsid w:val="00B14BBA"/>
    <w:rsid w:val="00B344F4"/>
    <w:rsid w:val="00B45369"/>
    <w:rsid w:val="00B524EC"/>
    <w:rsid w:val="00B6429F"/>
    <w:rsid w:val="00B65D8A"/>
    <w:rsid w:val="00B70BC5"/>
    <w:rsid w:val="00B9285D"/>
    <w:rsid w:val="00B97A27"/>
    <w:rsid w:val="00BC2CF9"/>
    <w:rsid w:val="00BD5713"/>
    <w:rsid w:val="00BF26C9"/>
    <w:rsid w:val="00C11146"/>
    <w:rsid w:val="00C12099"/>
    <w:rsid w:val="00C14125"/>
    <w:rsid w:val="00C2728E"/>
    <w:rsid w:val="00C3628B"/>
    <w:rsid w:val="00C417A9"/>
    <w:rsid w:val="00C43690"/>
    <w:rsid w:val="00C53289"/>
    <w:rsid w:val="00C53838"/>
    <w:rsid w:val="00C55209"/>
    <w:rsid w:val="00C573A2"/>
    <w:rsid w:val="00C640E1"/>
    <w:rsid w:val="00C71E3E"/>
    <w:rsid w:val="00C72A77"/>
    <w:rsid w:val="00C73147"/>
    <w:rsid w:val="00C759B3"/>
    <w:rsid w:val="00C760C2"/>
    <w:rsid w:val="00C82E1A"/>
    <w:rsid w:val="00C9605A"/>
    <w:rsid w:val="00C963EB"/>
    <w:rsid w:val="00CA0178"/>
    <w:rsid w:val="00CB33E0"/>
    <w:rsid w:val="00CB49D0"/>
    <w:rsid w:val="00CB6832"/>
    <w:rsid w:val="00CB7139"/>
    <w:rsid w:val="00CD5DAE"/>
    <w:rsid w:val="00CE37ED"/>
    <w:rsid w:val="00CF44D4"/>
    <w:rsid w:val="00D0072E"/>
    <w:rsid w:val="00D1112B"/>
    <w:rsid w:val="00D23E31"/>
    <w:rsid w:val="00D259F0"/>
    <w:rsid w:val="00D30B40"/>
    <w:rsid w:val="00D41D54"/>
    <w:rsid w:val="00D61516"/>
    <w:rsid w:val="00D625DC"/>
    <w:rsid w:val="00D7287D"/>
    <w:rsid w:val="00DA02B1"/>
    <w:rsid w:val="00DA73A5"/>
    <w:rsid w:val="00DB5677"/>
    <w:rsid w:val="00DC0642"/>
    <w:rsid w:val="00DC3740"/>
    <w:rsid w:val="00DD64F1"/>
    <w:rsid w:val="00E372F9"/>
    <w:rsid w:val="00E456F4"/>
    <w:rsid w:val="00E53E2F"/>
    <w:rsid w:val="00E56C4A"/>
    <w:rsid w:val="00E61062"/>
    <w:rsid w:val="00E84D38"/>
    <w:rsid w:val="00EB27E2"/>
    <w:rsid w:val="00EC1C90"/>
    <w:rsid w:val="00EC5B5C"/>
    <w:rsid w:val="00EE0AF1"/>
    <w:rsid w:val="00EE4907"/>
    <w:rsid w:val="00EF131A"/>
    <w:rsid w:val="00EF6120"/>
    <w:rsid w:val="00F056FF"/>
    <w:rsid w:val="00F1115E"/>
    <w:rsid w:val="00F134CA"/>
    <w:rsid w:val="00F1646E"/>
    <w:rsid w:val="00F2385D"/>
    <w:rsid w:val="00F344B4"/>
    <w:rsid w:val="00F37539"/>
    <w:rsid w:val="00F43579"/>
    <w:rsid w:val="00F45116"/>
    <w:rsid w:val="00F523AF"/>
    <w:rsid w:val="00F5747E"/>
    <w:rsid w:val="00F628CC"/>
    <w:rsid w:val="00F878C2"/>
    <w:rsid w:val="00FA542C"/>
    <w:rsid w:val="00FB36CA"/>
    <w:rsid w:val="00FB6086"/>
    <w:rsid w:val="00FC06B7"/>
    <w:rsid w:val="00FC3D18"/>
    <w:rsid w:val="00FC4B40"/>
    <w:rsid w:val="00FC6894"/>
    <w:rsid w:val="00FE5C0B"/>
    <w:rsid w:val="00FF677F"/>
    <w:rsid w:val="01150FA6"/>
    <w:rsid w:val="084B9CC8"/>
    <w:rsid w:val="089253D9"/>
    <w:rsid w:val="090FBABE"/>
    <w:rsid w:val="0926ADEF"/>
    <w:rsid w:val="09750935"/>
    <w:rsid w:val="0AB86578"/>
    <w:rsid w:val="0CBC56BB"/>
    <w:rsid w:val="0D30E178"/>
    <w:rsid w:val="0E5C65E6"/>
    <w:rsid w:val="0E647C40"/>
    <w:rsid w:val="12530CBE"/>
    <w:rsid w:val="1652C8CE"/>
    <w:rsid w:val="1897EC41"/>
    <w:rsid w:val="189C4A90"/>
    <w:rsid w:val="1A75EAEF"/>
    <w:rsid w:val="1A83337A"/>
    <w:rsid w:val="1AE7C61F"/>
    <w:rsid w:val="1C59D028"/>
    <w:rsid w:val="1D9C2D39"/>
    <w:rsid w:val="1DCB3F85"/>
    <w:rsid w:val="1E01B119"/>
    <w:rsid w:val="1ED44FD6"/>
    <w:rsid w:val="1ED810E8"/>
    <w:rsid w:val="1EDEFAC2"/>
    <w:rsid w:val="1F248C36"/>
    <w:rsid w:val="1F6D6727"/>
    <w:rsid w:val="1F97C78D"/>
    <w:rsid w:val="1FEE69B8"/>
    <w:rsid w:val="213D3142"/>
    <w:rsid w:val="2160F852"/>
    <w:rsid w:val="23657F19"/>
    <w:rsid w:val="239F3008"/>
    <w:rsid w:val="2418B1D7"/>
    <w:rsid w:val="2642C88E"/>
    <w:rsid w:val="269D1A8F"/>
    <w:rsid w:val="2C50FC28"/>
    <w:rsid w:val="2C96369D"/>
    <w:rsid w:val="2FB9DFE5"/>
    <w:rsid w:val="30547209"/>
    <w:rsid w:val="321DA290"/>
    <w:rsid w:val="322AA13F"/>
    <w:rsid w:val="329AF9D2"/>
    <w:rsid w:val="32A795FE"/>
    <w:rsid w:val="33232586"/>
    <w:rsid w:val="33D662C9"/>
    <w:rsid w:val="34606F5B"/>
    <w:rsid w:val="350C0D31"/>
    <w:rsid w:val="35D0F662"/>
    <w:rsid w:val="3614AFBF"/>
    <w:rsid w:val="36A2F6EA"/>
    <w:rsid w:val="379B27EA"/>
    <w:rsid w:val="38643990"/>
    <w:rsid w:val="3955FA9C"/>
    <w:rsid w:val="3A0AF7A5"/>
    <w:rsid w:val="3A5607F7"/>
    <w:rsid w:val="3A9A8141"/>
    <w:rsid w:val="3AFA7CCD"/>
    <w:rsid w:val="3B506143"/>
    <w:rsid w:val="3DA26021"/>
    <w:rsid w:val="3DCDBD0E"/>
    <w:rsid w:val="3DDFD6CE"/>
    <w:rsid w:val="3DF2FE1D"/>
    <w:rsid w:val="3E7799FE"/>
    <w:rsid w:val="3E8074BA"/>
    <w:rsid w:val="3F1ED414"/>
    <w:rsid w:val="3F26545A"/>
    <w:rsid w:val="405CC945"/>
    <w:rsid w:val="44583C25"/>
    <w:rsid w:val="4517182A"/>
    <w:rsid w:val="47446422"/>
    <w:rsid w:val="4AC230C3"/>
    <w:rsid w:val="4ACC932C"/>
    <w:rsid w:val="4EA2633C"/>
    <w:rsid w:val="4EA31BAB"/>
    <w:rsid w:val="4F5E3FAB"/>
    <w:rsid w:val="4F639CEF"/>
    <w:rsid w:val="4FCB4603"/>
    <w:rsid w:val="4FEA5E63"/>
    <w:rsid w:val="53EBCAE2"/>
    <w:rsid w:val="5789B449"/>
    <w:rsid w:val="583E0B8C"/>
    <w:rsid w:val="587E1420"/>
    <w:rsid w:val="593BA8A4"/>
    <w:rsid w:val="595E899D"/>
    <w:rsid w:val="5988980C"/>
    <w:rsid w:val="5ACDD8D6"/>
    <w:rsid w:val="5B34BAD4"/>
    <w:rsid w:val="5BBC37C2"/>
    <w:rsid w:val="5C7C3B97"/>
    <w:rsid w:val="5CC60B94"/>
    <w:rsid w:val="5D8CAA64"/>
    <w:rsid w:val="613FF8F8"/>
    <w:rsid w:val="6143B785"/>
    <w:rsid w:val="6285808A"/>
    <w:rsid w:val="633E875A"/>
    <w:rsid w:val="649207F8"/>
    <w:rsid w:val="64C60EEF"/>
    <w:rsid w:val="65E5B706"/>
    <w:rsid w:val="65FC3C02"/>
    <w:rsid w:val="666E6791"/>
    <w:rsid w:val="6706B8E7"/>
    <w:rsid w:val="680783A6"/>
    <w:rsid w:val="68761547"/>
    <w:rsid w:val="6920467A"/>
    <w:rsid w:val="6A6E5F06"/>
    <w:rsid w:val="6B73D932"/>
    <w:rsid w:val="6BA525B8"/>
    <w:rsid w:val="6C237BA8"/>
    <w:rsid w:val="6C7155B3"/>
    <w:rsid w:val="6C82D94D"/>
    <w:rsid w:val="6EAB12E2"/>
    <w:rsid w:val="7156E797"/>
    <w:rsid w:val="7552CB56"/>
    <w:rsid w:val="765FFFBC"/>
    <w:rsid w:val="770854EF"/>
    <w:rsid w:val="780FD536"/>
    <w:rsid w:val="7B14A5F8"/>
    <w:rsid w:val="7D386627"/>
    <w:rsid w:val="7DAB0497"/>
    <w:rsid w:val="7DEA019A"/>
    <w:rsid w:val="7E209D86"/>
    <w:rsid w:val="7E53D1FC"/>
    <w:rsid w:val="7F27761C"/>
    <w:rsid w:val="7F910095"/>
    <w:rsid w:val="7FC6E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,#164a9e,#224d92,#a5a468,#ddd"/>
    </o:shapedefaults>
    <o:shapelayout v:ext="edit">
      <o:idmap v:ext="edit" data="2"/>
    </o:shapelayout>
  </w:shapeDefaults>
  <w:decimalSymbol w:val="."/>
  <w:listSeparator w:val=","/>
  <w14:docId w14:val="6EF61101"/>
  <w15:docId w15:val="{DE58A0B8-73C4-4E1C-987D-3ADF782A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A68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i/>
      <w:iCs/>
      <w:color w:val="000080"/>
    </w:rPr>
  </w:style>
  <w:style w:type="paragraph" w:styleId="Heading2">
    <w:name w:val="heading 2"/>
    <w:basedOn w:val="Normal"/>
    <w:next w:val="Normal"/>
    <w:qFormat/>
    <w:rsid w:val="004D774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111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42A68"/>
    <w:pPr>
      <w:keepNext/>
      <w:outlineLvl w:val="4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uiPriority w:val="99"/>
    <w:rsid w:val="0080674D"/>
    <w:rPr>
      <w:color w:val="0000FF"/>
      <w:u w:val="single"/>
    </w:rPr>
  </w:style>
  <w:style w:type="paragraph" w:styleId="BalloonText">
    <w:name w:val="Balloon Text"/>
    <w:basedOn w:val="Normal"/>
    <w:semiHidden/>
    <w:rsid w:val="00216D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72D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E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2">
    <w:name w:val="normal-p2"/>
    <w:basedOn w:val="Normal"/>
    <w:rsid w:val="00856049"/>
    <w:pPr>
      <w:jc w:val="both"/>
    </w:pPr>
    <w:rPr>
      <w:color w:val="000000"/>
      <w:lang w:eastAsia="en-GB"/>
    </w:rPr>
  </w:style>
  <w:style w:type="character" w:customStyle="1" w:styleId="normal-c71">
    <w:name w:val="normal-c71"/>
    <w:rsid w:val="00856049"/>
    <w:rPr>
      <w:rFonts w:ascii="Trebuchet MS" w:hAnsi="Trebuchet MS" w:hint="default"/>
      <w:b/>
      <w:bCs/>
      <w:color w:val="2C3651"/>
      <w:sz w:val="24"/>
      <w:szCs w:val="24"/>
    </w:rPr>
  </w:style>
  <w:style w:type="character" w:customStyle="1" w:styleId="normal-c81">
    <w:name w:val="normal-c81"/>
    <w:rsid w:val="00856049"/>
    <w:rPr>
      <w:rFonts w:ascii="Trebuchet MS" w:hAnsi="Trebuchet MS" w:hint="default"/>
      <w:color w:val="2C3651"/>
      <w:sz w:val="24"/>
      <w:szCs w:val="24"/>
    </w:rPr>
  </w:style>
  <w:style w:type="character" w:customStyle="1" w:styleId="normal-c51">
    <w:name w:val="normal-c51"/>
    <w:rsid w:val="00856049"/>
    <w:rPr>
      <w:rFonts w:ascii="Trebuchet MS" w:hAnsi="Trebuchet MS" w:hint="default"/>
      <w:sz w:val="20"/>
      <w:szCs w:val="20"/>
    </w:rPr>
  </w:style>
  <w:style w:type="paragraph" w:customStyle="1" w:styleId="Default">
    <w:name w:val="Default"/>
    <w:rsid w:val="00CB68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642A68"/>
    <w:rPr>
      <w:b/>
      <w:bCs/>
      <w:sz w:val="28"/>
      <w:szCs w:val="24"/>
      <w:lang w:eastAsia="en-US"/>
    </w:rPr>
  </w:style>
  <w:style w:type="character" w:customStyle="1" w:styleId="Heading1Char">
    <w:name w:val="Heading 1 Char"/>
    <w:link w:val="Heading1"/>
    <w:rsid w:val="00642A68"/>
    <w:rPr>
      <w:b/>
      <w:bCs/>
      <w:i/>
      <w:iCs/>
      <w:color w:val="00008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42A68"/>
    <w:pPr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2A68"/>
    <w:rPr>
      <w:b/>
      <w:bCs/>
      <w:sz w:val="28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642A68"/>
    <w:pPr>
      <w:overflowPunct w:val="0"/>
      <w:autoSpaceDE w:val="0"/>
      <w:autoSpaceDN w:val="0"/>
      <w:adjustRightInd w:val="0"/>
      <w:ind w:left="720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642A68"/>
    <w:rPr>
      <w:sz w:val="22"/>
      <w:lang w:eastAsia="en-US"/>
    </w:rPr>
  </w:style>
  <w:style w:type="paragraph" w:customStyle="1" w:styleId="normalweb1">
    <w:name w:val="normalweb1"/>
    <w:basedOn w:val="Normal"/>
    <w:rsid w:val="00642A6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58F"/>
    <w:pPr>
      <w:ind w:left="720"/>
      <w:contextualSpacing/>
    </w:pPr>
    <w:rPr>
      <w:rFonts w:ascii="Helvetica" w:eastAsiaTheme="minorEastAsia" w:hAnsi="Helvetica"/>
      <w:b/>
      <w:sz w:val="24"/>
      <w:szCs w:val="24"/>
    </w:rPr>
  </w:style>
  <w:style w:type="paragraph" w:customStyle="1" w:styleId="NormalArial">
    <w:name w:val="Normal + Arial"/>
    <w:basedOn w:val="Normal"/>
    <w:rsid w:val="00745AD4"/>
    <w:rPr>
      <w:rFonts w:eastAsia="Times New Roman" w:cs="Arial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rsid w:val="00600650"/>
    <w:pPr>
      <w:overflowPunct w:val="0"/>
      <w:autoSpaceDE w:val="0"/>
      <w:autoSpaceDN w:val="0"/>
      <w:adjustRightInd w:val="0"/>
      <w:textAlignment w:val="baseline"/>
    </w:pPr>
    <w:rPr>
      <w:rFonts w:ascii="Palatino" w:eastAsia="Times New Roman" w:hAnsi="Palatino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600650"/>
    <w:rPr>
      <w:rFonts w:ascii="Palatino" w:hAnsi="Palatino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1114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CE37ED"/>
    <w:rPr>
      <w:rFonts w:ascii="Arial" w:eastAsia="Calibri" w:hAnsi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C0D79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9113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13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00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NBG%20Brochure%20Cov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32D09DAAD8642B6586B36FF5A57DB" ma:contentTypeVersion="13" ma:contentTypeDescription="Create a new document." ma:contentTypeScope="" ma:versionID="de3d39b5a9469f3501c8a8dc1c942d36">
  <xsd:schema xmlns:xsd="http://www.w3.org/2001/XMLSchema" xmlns:xs="http://www.w3.org/2001/XMLSchema" xmlns:p="http://schemas.microsoft.com/office/2006/metadata/properties" xmlns:ns3="b0784cf2-61c7-4bfa-9e15-57fa37b45160" xmlns:ns4="6b560749-9caf-4a94-bb21-425648080286" targetNamespace="http://schemas.microsoft.com/office/2006/metadata/properties" ma:root="true" ma:fieldsID="7dfd7a5420a726decc9b16ecbdb70907" ns3:_="" ns4:_="">
    <xsd:import namespace="b0784cf2-61c7-4bfa-9e15-57fa37b45160"/>
    <xsd:import namespace="6b560749-9caf-4a94-bb21-4256480802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84cf2-61c7-4bfa-9e15-57fa37b451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60749-9caf-4a94-bb21-425648080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FDFB8-C8B4-48D2-9439-B903ED16C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84cf2-61c7-4bfa-9e15-57fa37b45160"/>
    <ds:schemaRef ds:uri="6b560749-9caf-4a94-bb21-425648080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A0832-6FAF-4E96-8246-D975053E2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B4109-B7AD-460B-836C-0B2D4B33DB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A789F-2349-4CC0-9D1F-E091E44D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NBG Brochure Cover Template</Template>
  <TotalTime>3</TotalTime>
  <Pages>13</Pages>
  <Words>1878</Words>
  <Characters>10711</Characters>
  <Application>Microsoft Office Word</Application>
  <DocSecurity>4</DocSecurity>
  <Lines>89</Lines>
  <Paragraphs>25</Paragraphs>
  <ScaleCrop>false</ScaleCrop>
  <Company>Park Dean School</Company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cp:lastPrinted>2018-07-25T07:34:00Z</cp:lastPrinted>
  <dcterms:created xsi:type="dcterms:W3CDTF">2026-06-10T12:39:00Z</dcterms:created>
  <dcterms:modified xsi:type="dcterms:W3CDTF">2026-06-10T12:39:00Z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0x01010021E32D09DAAD8642B6586B36FF5A57DB</vt:lpwstr>
  </property>
</Properties>
</file>