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843C" w14:textId="77777777" w:rsidR="00A22791" w:rsidRDefault="00A22791" w:rsidP="00A22791">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14:paraId="49FE7945" w14:textId="77777777" w:rsidTr="00A22791">
        <w:tblPrEx>
          <w:tblCellMar>
            <w:top w:w="0" w:type="dxa"/>
            <w:bottom w:w="0" w:type="dxa"/>
          </w:tblCellMar>
        </w:tblPrEx>
        <w:trPr>
          <w:jc w:val="center"/>
        </w:trPr>
        <w:tc>
          <w:tcPr>
            <w:tcW w:w="2808" w:type="dxa"/>
            <w:tcBorders>
              <w:top w:val="double" w:sz="18" w:space="0" w:color="auto"/>
              <w:left w:val="double" w:sz="18" w:space="0" w:color="auto"/>
            </w:tcBorders>
          </w:tcPr>
          <w:p w14:paraId="2C32CEC9" w14:textId="5F4D7738" w:rsidR="00A22791" w:rsidRDefault="00D2184D" w:rsidP="00A22791">
            <w:pPr>
              <w:rPr>
                <w:rFonts w:ascii="Arial" w:hAnsi="Arial"/>
                <w:b/>
              </w:rPr>
            </w:pPr>
            <w:r>
              <w:rPr>
                <w:rFonts w:ascii="Arial" w:hAnsi="Arial" w:cs="Arial"/>
                <w:noProof/>
              </w:rPr>
              <w:drawing>
                <wp:inline distT="0" distB="0" distL="0" distR="0" wp14:anchorId="6967E293" wp14:editId="7501C0C7">
                  <wp:extent cx="145288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880" cy="1167130"/>
                          </a:xfrm>
                          <a:prstGeom prst="rect">
                            <a:avLst/>
                          </a:prstGeom>
                          <a:noFill/>
                          <a:ln>
                            <a:noFill/>
                          </a:ln>
                        </pic:spPr>
                      </pic:pic>
                    </a:graphicData>
                  </a:graphic>
                </wp:inline>
              </w:drawing>
            </w:r>
          </w:p>
          <w:p w14:paraId="3433B875" w14:textId="77777777" w:rsidR="00A22791" w:rsidRDefault="00A22791" w:rsidP="00A22791">
            <w:pPr>
              <w:rPr>
                <w:rFonts w:ascii="Arial" w:hAnsi="Arial"/>
                <w:b/>
              </w:rPr>
            </w:pPr>
          </w:p>
        </w:tc>
        <w:tc>
          <w:tcPr>
            <w:tcW w:w="6939" w:type="dxa"/>
            <w:tcBorders>
              <w:top w:val="double" w:sz="18" w:space="0" w:color="auto"/>
              <w:right w:val="double" w:sz="18" w:space="0" w:color="auto"/>
            </w:tcBorders>
          </w:tcPr>
          <w:p w14:paraId="3F382643" w14:textId="77777777" w:rsidR="00A22791" w:rsidRDefault="00A22791" w:rsidP="00A22791">
            <w:pPr>
              <w:jc w:val="right"/>
              <w:rPr>
                <w:rFonts w:ascii="Arial" w:hAnsi="Arial"/>
                <w:b/>
                <w:sz w:val="56"/>
              </w:rPr>
            </w:pPr>
          </w:p>
          <w:p w14:paraId="6820B64C" w14:textId="77777777" w:rsidR="00A22791" w:rsidRPr="00306DAB" w:rsidRDefault="00A22791" w:rsidP="00A22791">
            <w:pPr>
              <w:jc w:val="right"/>
              <w:rPr>
                <w:rFonts w:ascii="Arial" w:hAnsi="Arial"/>
                <w:b/>
                <w:sz w:val="56"/>
                <w:szCs w:val="56"/>
              </w:rPr>
            </w:pPr>
            <w:r w:rsidRPr="00306DAB">
              <w:rPr>
                <w:rFonts w:ascii="Arial" w:hAnsi="Arial"/>
                <w:b/>
                <w:sz w:val="56"/>
                <w:szCs w:val="56"/>
              </w:rPr>
              <w:t>JOB DESCRIPTION</w:t>
            </w:r>
          </w:p>
        </w:tc>
      </w:tr>
      <w:tr w:rsidR="00A22791" w14:paraId="64048D8C" w14:textId="77777777" w:rsidTr="00A22791">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27F28FA" w14:textId="77777777" w:rsidR="00A22791" w:rsidRDefault="00A22791" w:rsidP="00306DAB">
            <w:pPr>
              <w:rPr>
                <w:rFonts w:ascii="Arial" w:hAnsi="Arial"/>
                <w:b/>
              </w:rPr>
            </w:pPr>
            <w:r>
              <w:rPr>
                <w:rFonts w:ascii="Arial" w:hAnsi="Arial" w:cs="Arial"/>
                <w:b/>
              </w:rPr>
              <w:t>CHILDREN YOUNG PEOPLE</w:t>
            </w:r>
            <w:r w:rsidR="00306DAB">
              <w:rPr>
                <w:rFonts w:ascii="Arial" w:hAnsi="Arial" w:cs="Arial"/>
                <w:b/>
              </w:rPr>
              <w:t xml:space="preserve"> AND FAMILIES PORTFOLIO</w:t>
            </w:r>
          </w:p>
        </w:tc>
        <w:tc>
          <w:tcPr>
            <w:tcW w:w="6939" w:type="dxa"/>
            <w:tcBorders>
              <w:top w:val="single" w:sz="6" w:space="0" w:color="auto"/>
              <w:left w:val="nil"/>
              <w:bottom w:val="single" w:sz="6" w:space="0" w:color="auto"/>
              <w:right w:val="double" w:sz="18" w:space="0" w:color="auto"/>
            </w:tcBorders>
            <w:vAlign w:val="center"/>
          </w:tcPr>
          <w:p w14:paraId="2353E1A7" w14:textId="77777777" w:rsidR="00A22791" w:rsidRDefault="00A22791" w:rsidP="00A22791">
            <w:pPr>
              <w:pStyle w:val="Heading3"/>
              <w:spacing w:before="0" w:after="0"/>
            </w:pPr>
            <w:r>
              <w:t>This authority / school is committed to safeguarding and promoting the welfare of children and young people and expects all staff and volunteers to share this commitment</w:t>
            </w:r>
          </w:p>
        </w:tc>
      </w:tr>
      <w:tr w:rsidR="00A22791" w14:paraId="10F923F4" w14:textId="77777777" w:rsidTr="00A22791">
        <w:tblPrEx>
          <w:tblCellMar>
            <w:top w:w="0" w:type="dxa"/>
            <w:bottom w:w="0" w:type="dxa"/>
          </w:tblCellMar>
        </w:tblPrEx>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DB71172" w14:textId="77777777" w:rsidR="00A22791" w:rsidRDefault="00A22791"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1325173C" w14:textId="77777777" w:rsidR="00A22791" w:rsidRDefault="00A22791" w:rsidP="00A22791">
            <w:pPr>
              <w:rPr>
                <w:rFonts w:ascii="Arial" w:hAnsi="Arial"/>
                <w:b/>
              </w:rPr>
            </w:pPr>
          </w:p>
        </w:tc>
      </w:tr>
      <w:tr w:rsidR="00A22791" w14:paraId="3486290B" w14:textId="77777777" w:rsidTr="00A22791">
        <w:tblPrEx>
          <w:tblCellMar>
            <w:top w:w="0" w:type="dxa"/>
            <w:bottom w:w="0" w:type="dxa"/>
          </w:tblCellMar>
        </w:tblPrEx>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0E5023C" w14:textId="77777777" w:rsidR="00A22791" w:rsidRDefault="00A22791"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2C939349" w14:textId="77777777" w:rsidR="00A22791" w:rsidRDefault="000B0C67" w:rsidP="00A22791">
            <w:pPr>
              <w:rPr>
                <w:rFonts w:ascii="Arial" w:hAnsi="Arial"/>
                <w:b/>
              </w:rPr>
            </w:pPr>
            <w:r>
              <w:rPr>
                <w:rFonts w:ascii="Arial" w:hAnsi="Arial"/>
                <w:b/>
              </w:rPr>
              <w:t>HIGHER LEVEL TEACHING ASSISTANT LEVEL 4</w:t>
            </w:r>
          </w:p>
        </w:tc>
      </w:tr>
      <w:tr w:rsidR="00A22791" w14:paraId="44194BE4" w14:textId="77777777" w:rsidTr="00A22791">
        <w:tblPrEx>
          <w:tblCellMar>
            <w:top w:w="0" w:type="dxa"/>
            <w:bottom w:w="0" w:type="dxa"/>
          </w:tblCellMar>
        </w:tblPrEx>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9E15674" w14:textId="77777777" w:rsidR="00A22791" w:rsidRDefault="00A22791"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74BE503E" w14:textId="77777777" w:rsidR="00A22791" w:rsidRDefault="000B0C67" w:rsidP="00A22791">
            <w:pPr>
              <w:rPr>
                <w:rFonts w:ascii="Arial" w:hAnsi="Arial"/>
                <w:b/>
              </w:rPr>
            </w:pPr>
            <w:r>
              <w:rPr>
                <w:rFonts w:ascii="Arial" w:hAnsi="Arial"/>
                <w:b/>
              </w:rPr>
              <w:t>LD3.5</w:t>
            </w:r>
          </w:p>
        </w:tc>
      </w:tr>
      <w:tr w:rsidR="00A22791" w14:paraId="5A1BB2F9"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9813CED" w14:textId="77777777" w:rsidR="00A22791" w:rsidRDefault="00306DAB" w:rsidP="00A22791">
            <w:pPr>
              <w:rPr>
                <w:rFonts w:ascii="Arial" w:hAnsi="Arial"/>
                <w:b/>
              </w:rPr>
            </w:pPr>
            <w:r>
              <w:rPr>
                <w:rFonts w:ascii="Arial" w:hAnsi="Arial"/>
                <w:b/>
              </w:rPr>
              <w:t xml:space="preserve">TOOLKIT </w:t>
            </w:r>
            <w:r w:rsidR="00A22791">
              <w:rPr>
                <w:rFonts w:ascii="Arial" w:hAnsi="Arial"/>
                <w:b/>
              </w:rPr>
              <w:t>JOB</w:t>
            </w:r>
            <w:r>
              <w:rPr>
                <w:rFonts w:ascii="Arial" w:hAnsi="Arial"/>
                <w:b/>
              </w:rPr>
              <w:t xml:space="preserve"> REF</w:t>
            </w:r>
            <w:r w:rsidR="00A22791">
              <w:rPr>
                <w:rFonts w:ascii="Arial" w:hAnsi="Arial"/>
                <w:b/>
              </w:rPr>
              <w:t xml:space="preserve"> NUMBER</w:t>
            </w:r>
          </w:p>
        </w:tc>
        <w:tc>
          <w:tcPr>
            <w:tcW w:w="6939" w:type="dxa"/>
            <w:tcBorders>
              <w:top w:val="nil"/>
              <w:left w:val="nil"/>
              <w:bottom w:val="nil"/>
              <w:right w:val="double" w:sz="18" w:space="0" w:color="auto"/>
            </w:tcBorders>
            <w:vAlign w:val="center"/>
          </w:tcPr>
          <w:p w14:paraId="0E0B1470" w14:textId="77777777" w:rsidR="00A22791" w:rsidRDefault="00F54748" w:rsidP="00830E7D">
            <w:pPr>
              <w:rPr>
                <w:rFonts w:ascii="Arial" w:hAnsi="Arial"/>
                <w:b/>
              </w:rPr>
            </w:pPr>
            <w:r>
              <w:rPr>
                <w:rFonts w:ascii="Arial" w:hAnsi="Arial"/>
                <w:b/>
              </w:rPr>
              <w:t>Toolkit</w:t>
            </w:r>
            <w:r w:rsidR="00306DAB">
              <w:rPr>
                <w:rFonts w:ascii="Arial" w:hAnsi="Arial"/>
                <w:b/>
              </w:rPr>
              <w:t>JD</w:t>
            </w:r>
            <w:r>
              <w:rPr>
                <w:rFonts w:ascii="Arial" w:hAnsi="Arial"/>
                <w:b/>
              </w:rPr>
              <w:t>-</w:t>
            </w:r>
            <w:r w:rsidR="00830E7D">
              <w:rPr>
                <w:rFonts w:ascii="Arial" w:hAnsi="Arial"/>
                <w:b/>
              </w:rPr>
              <w:t>1</w:t>
            </w:r>
            <w:r>
              <w:rPr>
                <w:rFonts w:ascii="Arial" w:hAnsi="Arial"/>
                <w:b/>
              </w:rPr>
              <w:t>3</w:t>
            </w:r>
            <w:r w:rsidR="00830E7D">
              <w:rPr>
                <w:rFonts w:ascii="Arial" w:hAnsi="Arial"/>
                <w:b/>
              </w:rPr>
              <w:t>h</w:t>
            </w:r>
          </w:p>
        </w:tc>
      </w:tr>
      <w:tr w:rsidR="00A22791" w14:paraId="56FBE5FD" w14:textId="77777777" w:rsidTr="00A22791">
        <w:tblPrEx>
          <w:tblCellMar>
            <w:top w:w="0" w:type="dxa"/>
            <w:bottom w:w="0" w:type="dxa"/>
          </w:tblCellMar>
        </w:tblPrEx>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3ADF3B0" w14:textId="77777777" w:rsidR="00A22791" w:rsidRDefault="00A22791"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736AA317" w14:textId="77777777" w:rsidR="00A22791" w:rsidRDefault="00F54748" w:rsidP="00A22791">
            <w:pPr>
              <w:rPr>
                <w:rFonts w:ascii="Arial" w:hAnsi="Arial"/>
                <w:b/>
              </w:rPr>
            </w:pPr>
            <w:r>
              <w:rPr>
                <w:rFonts w:ascii="Arial" w:hAnsi="Arial"/>
                <w:b/>
              </w:rPr>
              <w:t>5 (inclusive of JWCs)</w:t>
            </w:r>
            <w:r w:rsidR="00844CCD">
              <w:rPr>
                <w:rFonts w:ascii="Arial" w:hAnsi="Arial"/>
                <w:b/>
              </w:rPr>
              <w:t xml:space="preserve"> Mainstream School</w:t>
            </w:r>
          </w:p>
          <w:p w14:paraId="5CFFA8CF" w14:textId="77777777" w:rsidR="00844CCD" w:rsidRDefault="00844CCD" w:rsidP="00A22791">
            <w:pPr>
              <w:rPr>
                <w:rFonts w:ascii="Arial" w:hAnsi="Arial"/>
                <w:b/>
              </w:rPr>
            </w:pPr>
            <w:r>
              <w:rPr>
                <w:rFonts w:ascii="Arial" w:hAnsi="Arial"/>
                <w:b/>
              </w:rPr>
              <w:t>6 (inclusive of JWCs) Special School</w:t>
            </w:r>
          </w:p>
        </w:tc>
      </w:tr>
      <w:tr w:rsidR="00A22791" w14:paraId="0CAA2BF6"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8B2FE1E" w14:textId="77777777" w:rsidR="00A22791" w:rsidRDefault="00A22791"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25CB8B42" w14:textId="77777777" w:rsidR="00A22791" w:rsidRDefault="00306DAB" w:rsidP="00A22791">
            <w:pPr>
              <w:rPr>
                <w:rFonts w:ascii="Arial" w:hAnsi="Arial"/>
                <w:b/>
              </w:rPr>
            </w:pPr>
            <w:r>
              <w:rPr>
                <w:rFonts w:ascii="Arial" w:hAnsi="Arial"/>
                <w:b/>
              </w:rPr>
              <w:t>Line Manager as defined in staffing structure</w:t>
            </w:r>
          </w:p>
        </w:tc>
      </w:tr>
      <w:tr w:rsidR="00A22791" w14:paraId="1B343610" w14:textId="77777777" w:rsidTr="00A22791">
        <w:tblPrEx>
          <w:tblCellMar>
            <w:top w:w="0" w:type="dxa"/>
            <w:bottom w:w="0" w:type="dxa"/>
          </w:tblCellMar>
        </w:tblPrEx>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7652CB1" w14:textId="77777777" w:rsidR="00A22791" w:rsidRDefault="00A22791"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7F708892" w14:textId="77777777" w:rsidR="00A22791" w:rsidRDefault="00306DAB" w:rsidP="00A22791">
            <w:pPr>
              <w:rPr>
                <w:rFonts w:ascii="Arial" w:hAnsi="Arial"/>
                <w:b/>
              </w:rPr>
            </w:pPr>
            <w:r>
              <w:rPr>
                <w:rFonts w:ascii="Arial" w:hAnsi="Arial"/>
                <w:b/>
              </w:rPr>
              <w:t>As defined in staffing structure</w:t>
            </w:r>
          </w:p>
        </w:tc>
      </w:tr>
      <w:tr w:rsidR="00A22791" w14:paraId="1F7B4FCC" w14:textId="77777777" w:rsidTr="00A22791">
        <w:tblPrEx>
          <w:tblCellMar>
            <w:top w:w="0" w:type="dxa"/>
            <w:bottom w:w="0" w:type="dxa"/>
          </w:tblCellMar>
        </w:tblPrEx>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D0AC261" w14:textId="77777777" w:rsidR="00A22791" w:rsidRDefault="00A22791" w:rsidP="00A22791">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60CFD06A" w14:textId="77777777" w:rsidR="00A22791" w:rsidRDefault="00A22791" w:rsidP="00A22791">
            <w:pPr>
              <w:rPr>
                <w:rFonts w:ascii="Arial" w:hAnsi="Arial"/>
                <w:b/>
              </w:rPr>
            </w:pPr>
          </w:p>
        </w:tc>
      </w:tr>
      <w:tr w:rsidR="00A22791" w14:paraId="0E71052C" w14:textId="77777777" w:rsidTr="00A22791">
        <w:tblPrEx>
          <w:tblCellMar>
            <w:top w:w="0" w:type="dxa"/>
            <w:bottom w:w="0" w:type="dxa"/>
          </w:tblCellMar>
        </w:tblPrEx>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8B0FE0E" w14:textId="77777777" w:rsidR="00A22791" w:rsidRDefault="00A22791"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190F3ABA" w14:textId="77777777" w:rsidR="000B0C67" w:rsidRPr="00F5665F" w:rsidRDefault="00F5665F" w:rsidP="000B0C67">
            <w:pPr>
              <w:pStyle w:val="BodyText"/>
              <w:rPr>
                <w:sz w:val="22"/>
                <w:szCs w:val="22"/>
              </w:rPr>
            </w:pPr>
            <w:r w:rsidRPr="00F5665F">
              <w:rPr>
                <w:sz w:val="22"/>
                <w:szCs w:val="22"/>
              </w:rPr>
              <w:t>Working within an agreed framework of supervision to complement the professional work of teachers by taking responsibility for agreed learning activities, including planning, preparation and delivery.  These activities can be for individuals/groups or whole classes on a short-term basis including monitoring and assessment, recording and reporting on pupil achievement, progress and development</w:t>
            </w:r>
          </w:p>
          <w:p w14:paraId="784CAAAA" w14:textId="77777777" w:rsidR="000B0C67" w:rsidRPr="00F5665F" w:rsidRDefault="000B0C67" w:rsidP="000B0C67">
            <w:pPr>
              <w:pStyle w:val="BodyText"/>
              <w:rPr>
                <w:sz w:val="22"/>
                <w:szCs w:val="22"/>
              </w:rPr>
            </w:pPr>
          </w:p>
          <w:p w14:paraId="303C2555" w14:textId="77777777" w:rsidR="00A22791" w:rsidRPr="000B0C67" w:rsidRDefault="00F5665F" w:rsidP="00A22791">
            <w:pPr>
              <w:rPr>
                <w:rFonts w:ascii="Arial" w:hAnsi="Arial" w:cs="Arial"/>
                <w:b/>
              </w:rPr>
            </w:pPr>
            <w:r w:rsidRPr="00F5665F">
              <w:rPr>
                <w:rFonts w:ascii="Arial" w:hAnsi="Arial" w:cs="Arial"/>
                <w:b/>
                <w:bCs/>
                <w:sz w:val="22"/>
                <w:szCs w:val="22"/>
              </w:rPr>
              <w:t>Responsible for the management and development of a specialist area within the school and/or management of other teaching assistants including allocation and monitoring of work, appraisal and training</w:t>
            </w:r>
          </w:p>
        </w:tc>
      </w:tr>
      <w:tr w:rsidR="00A22791" w14:paraId="34FBA3D6" w14:textId="77777777" w:rsidTr="00F5665F">
        <w:tblPrEx>
          <w:tblCellMar>
            <w:top w:w="0" w:type="dxa"/>
            <w:bottom w:w="0" w:type="dxa"/>
          </w:tblCellMar>
        </w:tblPrEx>
        <w:trPr>
          <w:trHeight w:val="65"/>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20E033EA" w14:textId="77777777" w:rsidR="00A22791" w:rsidRDefault="00A22791" w:rsidP="00A22791">
            <w:pPr>
              <w:rPr>
                <w:rFonts w:ascii="Arial" w:hAnsi="Arial"/>
                <w:b/>
              </w:rPr>
            </w:pPr>
            <w:r>
              <w:rPr>
                <w:rFonts w:ascii="Arial" w:hAnsi="Arial"/>
                <w:b/>
              </w:rPr>
              <w:t>RELEVANT QUALIFICATIONS</w:t>
            </w:r>
            <w:r w:rsidR="00306DAB">
              <w:rPr>
                <w:rFonts w:ascii="Arial" w:hAnsi="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14:paraId="5434640F" w14:textId="77777777" w:rsidR="000B0C67" w:rsidRPr="00F5665F" w:rsidRDefault="00F5665F" w:rsidP="00F5665F">
            <w:pPr>
              <w:tabs>
                <w:tab w:val="num" w:pos="0"/>
              </w:tabs>
              <w:rPr>
                <w:rFonts w:ascii="Arial" w:hAnsi="Arial" w:cs="Arial"/>
                <w:b/>
                <w:sz w:val="22"/>
                <w:szCs w:val="22"/>
              </w:rPr>
            </w:pPr>
            <w:r w:rsidRPr="00F5665F">
              <w:rPr>
                <w:rFonts w:ascii="Arial" w:hAnsi="Arial" w:cs="Arial"/>
                <w:b/>
                <w:sz w:val="22"/>
                <w:szCs w:val="22"/>
              </w:rPr>
              <w:t>Meet higher level teaching assistant standards or equivalent qualification or experience</w:t>
            </w:r>
          </w:p>
          <w:p w14:paraId="78EF7B4C" w14:textId="77777777" w:rsidR="000B0C67" w:rsidRPr="00F5665F" w:rsidRDefault="00F5665F" w:rsidP="00F5665F">
            <w:pPr>
              <w:tabs>
                <w:tab w:val="num" w:pos="0"/>
              </w:tabs>
              <w:rPr>
                <w:rFonts w:ascii="Arial" w:hAnsi="Arial" w:cs="Arial"/>
                <w:b/>
                <w:sz w:val="22"/>
                <w:szCs w:val="22"/>
              </w:rPr>
            </w:pPr>
            <w:r w:rsidRPr="00F5665F">
              <w:rPr>
                <w:rFonts w:ascii="Arial" w:hAnsi="Arial" w:cs="Arial"/>
                <w:b/>
                <w:sz w:val="22"/>
                <w:szCs w:val="22"/>
              </w:rPr>
              <w:t xml:space="preserve">Excellent numeracy/literacy skills – equivalent to </w:t>
            </w:r>
            <w:r w:rsidR="00306DAB">
              <w:rPr>
                <w:rFonts w:ascii="Arial" w:hAnsi="Arial" w:cs="Arial"/>
                <w:b/>
                <w:sz w:val="22"/>
                <w:szCs w:val="22"/>
              </w:rPr>
              <w:t>NVQ level 2 in E</w:t>
            </w:r>
            <w:r w:rsidRPr="00F5665F">
              <w:rPr>
                <w:rFonts w:ascii="Arial" w:hAnsi="Arial" w:cs="Arial"/>
                <w:b/>
                <w:sz w:val="22"/>
                <w:szCs w:val="22"/>
              </w:rPr>
              <w:t>nglish and maths</w:t>
            </w:r>
          </w:p>
          <w:p w14:paraId="165A0960" w14:textId="77777777" w:rsidR="000B0C67" w:rsidRPr="00F5665F" w:rsidRDefault="00F5665F" w:rsidP="00F5665F">
            <w:pPr>
              <w:tabs>
                <w:tab w:val="num" w:pos="145"/>
              </w:tabs>
              <w:rPr>
                <w:rFonts w:ascii="Arial" w:hAnsi="Arial" w:cs="Arial"/>
                <w:b/>
                <w:sz w:val="22"/>
                <w:szCs w:val="22"/>
              </w:rPr>
            </w:pPr>
            <w:r w:rsidRPr="00F5665F">
              <w:rPr>
                <w:rFonts w:ascii="Arial" w:hAnsi="Arial" w:cs="Arial"/>
                <w:b/>
                <w:sz w:val="22"/>
                <w:szCs w:val="22"/>
              </w:rPr>
              <w:t xml:space="preserve">Training in the relevant learning strategies e.g. literacy </w:t>
            </w:r>
          </w:p>
          <w:p w14:paraId="1726579B" w14:textId="77777777" w:rsidR="00A22791" w:rsidRDefault="00F5665F" w:rsidP="00F5665F">
            <w:pPr>
              <w:rPr>
                <w:rFonts w:ascii="Arial" w:hAnsi="Arial"/>
                <w:b/>
                <w:bCs/>
              </w:rPr>
            </w:pPr>
            <w:r w:rsidRPr="00F5665F">
              <w:rPr>
                <w:rFonts w:ascii="Arial" w:hAnsi="Arial" w:cs="Arial"/>
                <w:b/>
                <w:bCs/>
                <w:sz w:val="22"/>
                <w:szCs w:val="22"/>
              </w:rPr>
              <w:t xml:space="preserve">Specialist skills/training in curriculum or learning area e.g. bi-lingual, sign language, </w:t>
            </w:r>
            <w:r w:rsidR="00306DAB">
              <w:rPr>
                <w:rFonts w:ascii="Arial" w:hAnsi="Arial" w:cs="Arial"/>
                <w:b/>
                <w:bCs/>
                <w:sz w:val="22"/>
                <w:szCs w:val="22"/>
              </w:rPr>
              <w:t>ICT</w:t>
            </w:r>
          </w:p>
        </w:tc>
      </w:tr>
    </w:tbl>
    <w:p w14:paraId="34C90A01" w14:textId="77777777" w:rsidR="001E42BC" w:rsidRDefault="001E42BC"/>
    <w:p w14:paraId="1F91AA39" w14:textId="77777777" w:rsidR="00A74A71" w:rsidRDefault="00A74A71" w:rsidP="00A74A71">
      <w:pPr>
        <w:rPr>
          <w:rFonts w:ascii="Arial" w:hAnsi="Arial"/>
          <w:b/>
        </w:rPr>
      </w:pPr>
    </w:p>
    <w:p w14:paraId="323C08BA" w14:textId="77777777" w:rsidR="00F5665F" w:rsidRDefault="00F5665F" w:rsidP="00A74A71">
      <w:pPr>
        <w:rPr>
          <w:rFonts w:ascii="Arial" w:hAnsi="Arial"/>
          <w:b/>
        </w:rPr>
      </w:pPr>
    </w:p>
    <w:p w14:paraId="44278E01" w14:textId="77777777" w:rsidR="00F5665F" w:rsidRDefault="00F5665F" w:rsidP="00A74A71">
      <w:pPr>
        <w:rPr>
          <w:rFonts w:ascii="Arial" w:hAnsi="Arial"/>
          <w:b/>
        </w:rPr>
      </w:pPr>
    </w:p>
    <w:p w14:paraId="3C7F8C50" w14:textId="77777777" w:rsidR="00F5665F" w:rsidRDefault="00F5665F"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A74A71" w14:paraId="40634622" w14:textId="77777777" w:rsidTr="00A74A71">
        <w:tblPrEx>
          <w:tblCellMar>
            <w:top w:w="0" w:type="dxa"/>
            <w:bottom w:w="0" w:type="dxa"/>
          </w:tblCellMar>
        </w:tblPrEx>
        <w:trPr>
          <w:jc w:val="center"/>
        </w:trPr>
        <w:tc>
          <w:tcPr>
            <w:tcW w:w="9781" w:type="dxa"/>
            <w:tcBorders>
              <w:top w:val="double" w:sz="12" w:space="0" w:color="auto"/>
              <w:left w:val="double" w:sz="12" w:space="0" w:color="auto"/>
              <w:right w:val="double" w:sz="12" w:space="0" w:color="auto"/>
            </w:tcBorders>
          </w:tcPr>
          <w:p w14:paraId="0436ABA3" w14:textId="77777777" w:rsidR="00A74A71" w:rsidRDefault="00A74A71" w:rsidP="00A74A71">
            <w:pPr>
              <w:rPr>
                <w:rFonts w:ascii="Arial" w:hAnsi="Arial"/>
                <w:b/>
              </w:rPr>
            </w:pPr>
            <w:r>
              <w:rPr>
                <w:rFonts w:ascii="Arial" w:hAnsi="Arial"/>
                <w:b/>
              </w:rPr>
              <w:t xml:space="preserve">JOB DESCRIPTION FOR POST OF:-  </w:t>
            </w:r>
            <w:r w:rsidR="000B0C67">
              <w:rPr>
                <w:rFonts w:ascii="Arial" w:hAnsi="Arial"/>
                <w:b/>
              </w:rPr>
              <w:t>HIGHER LEVEL TEACHING ASSISTANT LEVEL 4</w:t>
            </w:r>
          </w:p>
        </w:tc>
      </w:tr>
      <w:tr w:rsidR="00A74A71" w14:paraId="2F7DCE72" w14:textId="77777777" w:rsidTr="00A74A71">
        <w:tblPrEx>
          <w:tblCellMar>
            <w:top w:w="0" w:type="dxa"/>
            <w:bottom w:w="0" w:type="dxa"/>
          </w:tblCellMar>
        </w:tblPrEx>
        <w:trPr>
          <w:jc w:val="center"/>
        </w:trPr>
        <w:tc>
          <w:tcPr>
            <w:tcW w:w="9781" w:type="dxa"/>
            <w:tcBorders>
              <w:left w:val="double" w:sz="12" w:space="0" w:color="auto"/>
              <w:right w:val="double" w:sz="12" w:space="0" w:color="auto"/>
            </w:tcBorders>
          </w:tcPr>
          <w:p w14:paraId="3B866FDA" w14:textId="77777777" w:rsidR="00A74A71" w:rsidRDefault="00A74A71" w:rsidP="00A74A71">
            <w:pPr>
              <w:jc w:val="right"/>
              <w:rPr>
                <w:rFonts w:ascii="Arial" w:hAnsi="Arial"/>
                <w:b/>
              </w:rPr>
            </w:pPr>
          </w:p>
        </w:tc>
      </w:tr>
      <w:tr w:rsidR="00A74A71" w14:paraId="40A3DEF0" w14:textId="77777777" w:rsidTr="00A74A71">
        <w:tblPrEx>
          <w:tblCellMar>
            <w:top w:w="0" w:type="dxa"/>
            <w:bottom w:w="0" w:type="dxa"/>
          </w:tblCellMar>
        </w:tblPrEx>
        <w:trPr>
          <w:jc w:val="center"/>
        </w:trPr>
        <w:tc>
          <w:tcPr>
            <w:tcW w:w="9781" w:type="dxa"/>
            <w:tcBorders>
              <w:left w:val="double" w:sz="12" w:space="0" w:color="auto"/>
              <w:bottom w:val="double" w:sz="12" w:space="0" w:color="auto"/>
              <w:right w:val="double" w:sz="12" w:space="0" w:color="auto"/>
            </w:tcBorders>
          </w:tcPr>
          <w:p w14:paraId="0865B380" w14:textId="77777777" w:rsidR="00A74A71" w:rsidRDefault="00A74A71" w:rsidP="00A74A71">
            <w:pPr>
              <w:rPr>
                <w:rFonts w:ascii="Arial" w:hAnsi="Arial"/>
                <w:b/>
              </w:rPr>
            </w:pPr>
            <w:r>
              <w:rPr>
                <w:rFonts w:ascii="Arial" w:hAnsi="Arial"/>
                <w:b/>
              </w:rPr>
              <w:t>SPECIFIC DUTIES AND RESPONSIBILITIES</w:t>
            </w:r>
          </w:p>
        </w:tc>
      </w:tr>
    </w:tbl>
    <w:p w14:paraId="69AC61D2" w14:textId="77777777" w:rsidR="00A74A71" w:rsidRDefault="00A74A71" w:rsidP="00A74A71">
      <w:pPr>
        <w:rPr>
          <w:rFonts w:ascii="Arial" w:hAnsi="Arial"/>
          <w:b/>
        </w:rPr>
      </w:pPr>
    </w:p>
    <w:p w14:paraId="15319DD1" w14:textId="77777777" w:rsidR="00A74A71" w:rsidRDefault="00A74A71" w:rsidP="00A74A71">
      <w:pPr>
        <w:ind w:left="-720"/>
        <w:rPr>
          <w:rFonts w:ascii="Arial" w:hAnsi="Arial"/>
          <w:b/>
        </w:rPr>
      </w:pPr>
      <w:r>
        <w:rPr>
          <w:rFonts w:ascii="Arial" w:hAnsi="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2B801D50" w14:textId="77777777" w:rsidR="000B0C67" w:rsidRPr="00306DAB" w:rsidRDefault="00306DAB" w:rsidP="000B0C67">
      <w:pPr>
        <w:pStyle w:val="Heading5"/>
        <w:rPr>
          <w:rFonts w:ascii="Arial" w:hAnsi="Arial" w:cs="Arial"/>
          <w:i w:val="0"/>
          <w:sz w:val="24"/>
          <w:szCs w:val="24"/>
        </w:rPr>
      </w:pPr>
      <w:r>
        <w:rPr>
          <w:rFonts w:ascii="Arial" w:hAnsi="Arial" w:cs="Arial"/>
          <w:i w:val="0"/>
          <w:sz w:val="24"/>
          <w:szCs w:val="24"/>
        </w:rPr>
        <w:t>Main Duties and Responsibilities</w:t>
      </w:r>
    </w:p>
    <w:p w14:paraId="6CF15D5A" w14:textId="77777777" w:rsidR="000B0C67" w:rsidRPr="002B15D4" w:rsidRDefault="000B0C67" w:rsidP="000B0C67">
      <w:pPr>
        <w:rPr>
          <w:rFonts w:ascii="Arial" w:hAnsi="Arial" w:cs="Arial"/>
        </w:rPr>
      </w:pPr>
    </w:p>
    <w:tbl>
      <w:tblPr>
        <w:tblW w:w="0" w:type="auto"/>
        <w:tblLook w:val="0000" w:firstRow="0" w:lastRow="0" w:firstColumn="0" w:lastColumn="0" w:noHBand="0" w:noVBand="0"/>
      </w:tblPr>
      <w:tblGrid>
        <w:gridCol w:w="8306"/>
      </w:tblGrid>
      <w:tr w:rsidR="000B0C67" w:rsidRPr="002B15D4" w14:paraId="7912EC38" w14:textId="77777777" w:rsidTr="000B0C67">
        <w:tblPrEx>
          <w:tblCellMar>
            <w:top w:w="0" w:type="dxa"/>
            <w:bottom w:w="0" w:type="dxa"/>
          </w:tblCellMar>
        </w:tblPrEx>
        <w:tc>
          <w:tcPr>
            <w:tcW w:w="9245" w:type="dxa"/>
          </w:tcPr>
          <w:p w14:paraId="029736FE" w14:textId="77777777" w:rsidR="000B0C67" w:rsidRPr="00306DAB" w:rsidRDefault="000B0C67" w:rsidP="00306DAB">
            <w:pPr>
              <w:pStyle w:val="Heading3"/>
              <w:spacing w:before="0" w:after="0"/>
              <w:rPr>
                <w:bCs w:val="0"/>
                <w:sz w:val="24"/>
                <w:szCs w:val="24"/>
              </w:rPr>
            </w:pPr>
            <w:r w:rsidRPr="00306DAB">
              <w:rPr>
                <w:bCs w:val="0"/>
                <w:sz w:val="24"/>
                <w:szCs w:val="24"/>
              </w:rPr>
              <w:t>SUPPORT FOR PUPILS</w:t>
            </w:r>
          </w:p>
          <w:p w14:paraId="7E2553F5" w14:textId="77777777" w:rsidR="000B0C67" w:rsidRPr="002B15D4" w:rsidRDefault="000B0C67" w:rsidP="000B0C67">
            <w:pPr>
              <w:rPr>
                <w:rFonts w:ascii="Arial" w:hAnsi="Arial" w:cs="Arial"/>
              </w:rPr>
            </w:pPr>
          </w:p>
        </w:tc>
      </w:tr>
      <w:tr w:rsidR="000B0C67" w:rsidRPr="002B15D4" w14:paraId="2015A9F3" w14:textId="77777777" w:rsidTr="000B0C67">
        <w:tblPrEx>
          <w:tblCellMar>
            <w:top w:w="0" w:type="dxa"/>
            <w:bottom w:w="0" w:type="dxa"/>
          </w:tblCellMar>
        </w:tblPrEx>
        <w:tc>
          <w:tcPr>
            <w:tcW w:w="9245" w:type="dxa"/>
          </w:tcPr>
          <w:p w14:paraId="65FD07D1" w14:textId="77777777" w:rsidR="000B0C67" w:rsidRPr="002B15D4" w:rsidRDefault="000B0C67" w:rsidP="00306DAB">
            <w:pPr>
              <w:numPr>
                <w:ilvl w:val="0"/>
                <w:numId w:val="10"/>
              </w:numPr>
              <w:ind w:hanging="720"/>
              <w:rPr>
                <w:rFonts w:ascii="Arial" w:hAnsi="Arial" w:cs="Arial"/>
              </w:rPr>
            </w:pPr>
            <w:r w:rsidRPr="002B15D4">
              <w:rPr>
                <w:rFonts w:ascii="Arial" w:hAnsi="Arial" w:cs="Arial"/>
              </w:rPr>
              <w:t>Assess the needs of pupils and use detailed knowledge and specialist skills to support pupils’ learning.</w:t>
            </w:r>
          </w:p>
          <w:p w14:paraId="3721D749" w14:textId="77777777" w:rsidR="000B0C67" w:rsidRPr="002B15D4" w:rsidRDefault="000B0C67" w:rsidP="00306DAB">
            <w:pPr>
              <w:numPr>
                <w:ilvl w:val="0"/>
                <w:numId w:val="10"/>
              </w:numPr>
              <w:ind w:hanging="720"/>
              <w:rPr>
                <w:rFonts w:ascii="Arial" w:hAnsi="Arial" w:cs="Arial"/>
              </w:rPr>
            </w:pPr>
            <w:r w:rsidRPr="002B15D4">
              <w:rPr>
                <w:rFonts w:ascii="Arial" w:hAnsi="Arial" w:cs="Arial"/>
              </w:rPr>
              <w:t>Establish productive working relationships with pupils, acting as a role model and setting high expectations.</w:t>
            </w:r>
          </w:p>
          <w:p w14:paraId="284CD6C0" w14:textId="77777777" w:rsidR="000B0C67" w:rsidRPr="002B15D4" w:rsidRDefault="000B0C67" w:rsidP="00306DAB">
            <w:pPr>
              <w:numPr>
                <w:ilvl w:val="0"/>
                <w:numId w:val="10"/>
              </w:numPr>
              <w:ind w:hanging="720"/>
              <w:rPr>
                <w:rFonts w:ascii="Arial" w:hAnsi="Arial" w:cs="Arial"/>
              </w:rPr>
            </w:pPr>
            <w:r w:rsidRPr="002B15D4">
              <w:rPr>
                <w:rFonts w:ascii="Arial" w:hAnsi="Arial" w:cs="Arial"/>
              </w:rPr>
              <w:t>Develop and implement Individual Education Plans.</w:t>
            </w:r>
          </w:p>
          <w:p w14:paraId="26D74550" w14:textId="77777777" w:rsidR="000B0C67" w:rsidRPr="002B15D4" w:rsidRDefault="000B0C67" w:rsidP="00306DAB">
            <w:pPr>
              <w:numPr>
                <w:ilvl w:val="0"/>
                <w:numId w:val="10"/>
              </w:numPr>
              <w:ind w:right="-199" w:hanging="720"/>
              <w:rPr>
                <w:rFonts w:ascii="Arial" w:hAnsi="Arial" w:cs="Arial"/>
              </w:rPr>
            </w:pPr>
            <w:r w:rsidRPr="002B15D4">
              <w:rPr>
                <w:rFonts w:ascii="Arial" w:hAnsi="Arial" w:cs="Arial"/>
              </w:rPr>
              <w:t>Promote the inclusion and acceptance of all pupils within the classroom.</w:t>
            </w:r>
          </w:p>
          <w:p w14:paraId="2B8AE56E" w14:textId="77777777" w:rsidR="000B0C67" w:rsidRPr="002B15D4" w:rsidRDefault="000B0C67" w:rsidP="00306DAB">
            <w:pPr>
              <w:numPr>
                <w:ilvl w:val="0"/>
                <w:numId w:val="10"/>
              </w:numPr>
              <w:ind w:hanging="720"/>
              <w:rPr>
                <w:rFonts w:ascii="Arial" w:hAnsi="Arial" w:cs="Arial"/>
              </w:rPr>
            </w:pPr>
            <w:r w:rsidRPr="002B15D4">
              <w:rPr>
                <w:rFonts w:ascii="Arial" w:hAnsi="Arial" w:cs="Arial"/>
              </w:rPr>
              <w:t>Support pupils consistently whilst recognising and responding to their individual needs.</w:t>
            </w:r>
          </w:p>
          <w:p w14:paraId="0A907EDC" w14:textId="77777777" w:rsidR="000B0C67" w:rsidRPr="002B15D4" w:rsidRDefault="000B0C67" w:rsidP="00306DAB">
            <w:pPr>
              <w:numPr>
                <w:ilvl w:val="0"/>
                <w:numId w:val="10"/>
              </w:numPr>
              <w:ind w:hanging="720"/>
              <w:rPr>
                <w:rFonts w:ascii="Arial" w:hAnsi="Arial" w:cs="Arial"/>
              </w:rPr>
            </w:pPr>
            <w:r w:rsidRPr="002B15D4">
              <w:rPr>
                <w:rFonts w:ascii="Arial" w:hAnsi="Arial" w:cs="Arial"/>
              </w:rPr>
              <w:t>Encourage pupils to interact and work co-operatively with others and engage all pupils in activities.</w:t>
            </w:r>
          </w:p>
          <w:p w14:paraId="645F85DA" w14:textId="77777777" w:rsidR="000B0C67" w:rsidRPr="002B15D4" w:rsidRDefault="000B0C67" w:rsidP="00306DAB">
            <w:pPr>
              <w:numPr>
                <w:ilvl w:val="0"/>
                <w:numId w:val="10"/>
              </w:numPr>
              <w:ind w:hanging="720"/>
              <w:rPr>
                <w:rFonts w:ascii="Arial" w:hAnsi="Arial" w:cs="Arial"/>
              </w:rPr>
            </w:pPr>
            <w:r w:rsidRPr="002B15D4">
              <w:rPr>
                <w:rFonts w:ascii="Arial" w:hAnsi="Arial" w:cs="Arial"/>
              </w:rPr>
              <w:t>Promote independence and employ strategies to recognise and reward achievement of self-reliance.</w:t>
            </w:r>
          </w:p>
          <w:p w14:paraId="3F9EE46C" w14:textId="77777777" w:rsidR="000B0C67" w:rsidRPr="002B15D4" w:rsidRDefault="000B0C67" w:rsidP="00306DAB">
            <w:pPr>
              <w:numPr>
                <w:ilvl w:val="0"/>
                <w:numId w:val="10"/>
              </w:numPr>
              <w:ind w:hanging="720"/>
              <w:rPr>
                <w:rFonts w:ascii="Arial" w:hAnsi="Arial" w:cs="Arial"/>
              </w:rPr>
            </w:pPr>
            <w:r w:rsidRPr="002B15D4">
              <w:rPr>
                <w:rFonts w:ascii="Arial" w:hAnsi="Arial" w:cs="Arial"/>
              </w:rPr>
              <w:t>Provide feedback to pupils in relation to progress and achievement.</w:t>
            </w:r>
          </w:p>
          <w:p w14:paraId="4DADD01C" w14:textId="77777777" w:rsidR="000B0C67" w:rsidRPr="002B15D4" w:rsidRDefault="000B0C67" w:rsidP="000B0C67">
            <w:pPr>
              <w:ind w:left="360"/>
              <w:rPr>
                <w:rFonts w:ascii="Arial" w:hAnsi="Arial" w:cs="Arial"/>
              </w:rPr>
            </w:pPr>
          </w:p>
        </w:tc>
      </w:tr>
      <w:tr w:rsidR="000B0C67" w:rsidRPr="002B15D4" w14:paraId="7866E572" w14:textId="77777777" w:rsidTr="000B0C67">
        <w:tblPrEx>
          <w:tblCellMar>
            <w:top w:w="0" w:type="dxa"/>
            <w:bottom w:w="0" w:type="dxa"/>
          </w:tblCellMar>
        </w:tblPrEx>
        <w:tc>
          <w:tcPr>
            <w:tcW w:w="9245" w:type="dxa"/>
          </w:tcPr>
          <w:p w14:paraId="7A2598B4" w14:textId="77777777" w:rsidR="000B0C67" w:rsidRPr="00306DAB" w:rsidRDefault="000B0C67" w:rsidP="00306DAB">
            <w:pPr>
              <w:pStyle w:val="Heading3"/>
              <w:spacing w:before="0" w:after="0"/>
              <w:rPr>
                <w:bCs w:val="0"/>
                <w:sz w:val="24"/>
                <w:szCs w:val="24"/>
              </w:rPr>
            </w:pPr>
            <w:r w:rsidRPr="00306DAB">
              <w:rPr>
                <w:bCs w:val="0"/>
                <w:sz w:val="24"/>
                <w:szCs w:val="24"/>
              </w:rPr>
              <w:t>SUPPORT FOR THE TEACHER</w:t>
            </w:r>
          </w:p>
          <w:p w14:paraId="0F6031E5" w14:textId="77777777" w:rsidR="000B0C67" w:rsidRPr="002B15D4" w:rsidRDefault="000B0C67" w:rsidP="000B0C67">
            <w:pPr>
              <w:ind w:left="360"/>
              <w:rPr>
                <w:rFonts w:ascii="Arial" w:hAnsi="Arial" w:cs="Arial"/>
              </w:rPr>
            </w:pPr>
          </w:p>
        </w:tc>
      </w:tr>
      <w:tr w:rsidR="000B0C67" w:rsidRPr="002B15D4" w14:paraId="18886E26" w14:textId="77777777" w:rsidTr="000B0C67">
        <w:tblPrEx>
          <w:tblCellMar>
            <w:top w:w="0" w:type="dxa"/>
            <w:bottom w:w="0" w:type="dxa"/>
          </w:tblCellMar>
        </w:tblPrEx>
        <w:tc>
          <w:tcPr>
            <w:tcW w:w="9245" w:type="dxa"/>
          </w:tcPr>
          <w:p w14:paraId="1E7D3CA7" w14:textId="77777777" w:rsidR="000B0C67" w:rsidRPr="002B15D4" w:rsidRDefault="000B0C67" w:rsidP="00306DAB">
            <w:pPr>
              <w:numPr>
                <w:ilvl w:val="0"/>
                <w:numId w:val="10"/>
              </w:numPr>
              <w:ind w:hanging="720"/>
              <w:rPr>
                <w:rFonts w:ascii="Arial" w:hAnsi="Arial" w:cs="Arial"/>
              </w:rPr>
            </w:pPr>
            <w:r w:rsidRPr="002B15D4">
              <w:rPr>
                <w:rFonts w:ascii="Arial" w:hAnsi="Arial" w:cs="Arial"/>
              </w:rPr>
              <w:t>Organise and manage appropriate learning environment and resources.</w:t>
            </w:r>
          </w:p>
          <w:p w14:paraId="458C9E6C" w14:textId="77777777" w:rsidR="000B0C67" w:rsidRPr="002B15D4" w:rsidRDefault="000B0C67" w:rsidP="00306DAB">
            <w:pPr>
              <w:numPr>
                <w:ilvl w:val="0"/>
                <w:numId w:val="10"/>
              </w:numPr>
              <w:ind w:hanging="720"/>
              <w:rPr>
                <w:rFonts w:ascii="Arial" w:hAnsi="Arial" w:cs="Arial"/>
              </w:rPr>
            </w:pPr>
            <w:r w:rsidRPr="002B15D4">
              <w:rPr>
                <w:rFonts w:ascii="Arial" w:hAnsi="Arial" w:cs="Arial"/>
              </w:rPr>
              <w:t xml:space="preserve">Within an agreed system of supervision, plan challenging teaching and learning objectives to evaluate and adjust lessons/work plans as appropriate. </w:t>
            </w:r>
          </w:p>
          <w:p w14:paraId="3EA66136" w14:textId="77777777" w:rsidR="000B0C67" w:rsidRPr="002B15D4" w:rsidRDefault="000B0C67" w:rsidP="00306DAB">
            <w:pPr>
              <w:numPr>
                <w:ilvl w:val="0"/>
                <w:numId w:val="10"/>
              </w:numPr>
              <w:ind w:hanging="720"/>
              <w:rPr>
                <w:rFonts w:ascii="Arial" w:hAnsi="Arial" w:cs="Arial"/>
              </w:rPr>
            </w:pPr>
            <w:r w:rsidRPr="002B15D4">
              <w:rPr>
                <w:rFonts w:ascii="Arial" w:hAnsi="Arial" w:cs="Arial"/>
              </w:rPr>
              <w:t>Monitor and evaluate pupil responses to learning activities through a range of assessment and monitoring strategies against pre-determined learning objectives.</w:t>
            </w:r>
          </w:p>
          <w:p w14:paraId="0FEC3581" w14:textId="77777777" w:rsidR="000B0C67" w:rsidRPr="002B15D4" w:rsidRDefault="000B0C67" w:rsidP="00306DAB">
            <w:pPr>
              <w:numPr>
                <w:ilvl w:val="0"/>
                <w:numId w:val="10"/>
              </w:numPr>
              <w:ind w:hanging="720"/>
              <w:rPr>
                <w:rFonts w:ascii="Arial" w:hAnsi="Arial" w:cs="Arial"/>
              </w:rPr>
            </w:pPr>
            <w:r w:rsidRPr="002B15D4">
              <w:rPr>
                <w:rFonts w:ascii="Arial" w:hAnsi="Arial" w:cs="Arial"/>
              </w:rPr>
              <w:t>Provide objective and accurate feedback and reports as required on pupil achievement, progress and other matters, ensuring the availability of appropriate evidence.</w:t>
            </w:r>
          </w:p>
          <w:p w14:paraId="73CD4404" w14:textId="77777777" w:rsidR="000B0C67" w:rsidRPr="002B15D4" w:rsidRDefault="000B0C67" w:rsidP="00306DAB">
            <w:pPr>
              <w:numPr>
                <w:ilvl w:val="0"/>
                <w:numId w:val="10"/>
              </w:numPr>
              <w:ind w:hanging="720"/>
              <w:rPr>
                <w:rFonts w:ascii="Arial" w:hAnsi="Arial" w:cs="Arial"/>
              </w:rPr>
            </w:pPr>
            <w:r w:rsidRPr="002B15D4">
              <w:rPr>
                <w:rFonts w:ascii="Arial" w:hAnsi="Arial" w:cs="Arial"/>
              </w:rPr>
              <w:t>Record progress and achievement in lessons/activities systematically and providing evidence of range and level of progress and attainment.</w:t>
            </w:r>
          </w:p>
          <w:p w14:paraId="24B74976" w14:textId="77777777" w:rsidR="000B0C67" w:rsidRPr="002B15D4" w:rsidRDefault="000B0C67" w:rsidP="00306DAB">
            <w:pPr>
              <w:numPr>
                <w:ilvl w:val="0"/>
                <w:numId w:val="10"/>
              </w:numPr>
              <w:ind w:hanging="720"/>
              <w:rPr>
                <w:rFonts w:ascii="Arial" w:hAnsi="Arial" w:cs="Arial"/>
              </w:rPr>
            </w:pPr>
            <w:r w:rsidRPr="002B15D4">
              <w:rPr>
                <w:rFonts w:ascii="Arial" w:hAnsi="Arial" w:cs="Arial"/>
              </w:rPr>
              <w:t>Work within an established discipline policy to anticipate and manage behaviour constructively, promoting self control and independence.</w:t>
            </w:r>
          </w:p>
          <w:p w14:paraId="2689FF06" w14:textId="77777777" w:rsidR="000B0C67" w:rsidRPr="002B15D4" w:rsidRDefault="000B0C67" w:rsidP="00306DAB">
            <w:pPr>
              <w:numPr>
                <w:ilvl w:val="0"/>
                <w:numId w:val="10"/>
              </w:numPr>
              <w:ind w:hanging="720"/>
              <w:rPr>
                <w:rFonts w:ascii="Arial" w:hAnsi="Arial" w:cs="Arial"/>
              </w:rPr>
            </w:pPr>
            <w:r w:rsidRPr="002B15D4">
              <w:rPr>
                <w:rFonts w:ascii="Arial" w:hAnsi="Arial" w:cs="Arial"/>
              </w:rPr>
              <w:t>Supporting the role of parents in pupils’ learning and contribute to/lead meetings with parents to provide constructive feedback on pupil progress/achievement etc.</w:t>
            </w:r>
          </w:p>
          <w:p w14:paraId="170943C7" w14:textId="77777777" w:rsidR="000B0C67" w:rsidRPr="002B15D4" w:rsidRDefault="000B0C67" w:rsidP="00306DAB">
            <w:pPr>
              <w:numPr>
                <w:ilvl w:val="0"/>
                <w:numId w:val="10"/>
              </w:numPr>
              <w:ind w:hanging="720"/>
              <w:rPr>
                <w:rFonts w:ascii="Arial" w:hAnsi="Arial" w:cs="Arial"/>
              </w:rPr>
            </w:pPr>
            <w:r w:rsidRPr="002B15D4">
              <w:rPr>
                <w:rFonts w:ascii="Arial" w:hAnsi="Arial" w:cs="Arial"/>
              </w:rPr>
              <w:t>Administer and assess/mark tests and invigilate exams/tests.</w:t>
            </w:r>
          </w:p>
          <w:p w14:paraId="5979DE6A" w14:textId="77777777" w:rsidR="000B0C67" w:rsidRPr="002B15D4" w:rsidRDefault="000B0C67" w:rsidP="00306DAB">
            <w:pPr>
              <w:numPr>
                <w:ilvl w:val="0"/>
                <w:numId w:val="10"/>
              </w:numPr>
              <w:ind w:hanging="720"/>
              <w:rPr>
                <w:rFonts w:ascii="Arial" w:hAnsi="Arial" w:cs="Arial"/>
              </w:rPr>
            </w:pPr>
            <w:r w:rsidRPr="002B15D4">
              <w:rPr>
                <w:rFonts w:ascii="Arial" w:hAnsi="Arial" w:cs="Arial"/>
              </w:rPr>
              <w:t xml:space="preserve">Production of lesson plans, worksheet, plans etc. </w:t>
            </w:r>
          </w:p>
          <w:p w14:paraId="33568065" w14:textId="77777777" w:rsidR="000B0C67" w:rsidRPr="002B15D4" w:rsidRDefault="000B0C67" w:rsidP="000B0C67">
            <w:pPr>
              <w:ind w:left="360"/>
              <w:rPr>
                <w:rFonts w:ascii="Arial" w:hAnsi="Arial" w:cs="Arial"/>
              </w:rPr>
            </w:pPr>
          </w:p>
        </w:tc>
      </w:tr>
      <w:tr w:rsidR="000B0C67" w:rsidRPr="002B15D4" w14:paraId="2E3B2AE2" w14:textId="77777777" w:rsidTr="000B0C67">
        <w:tblPrEx>
          <w:tblCellMar>
            <w:top w:w="0" w:type="dxa"/>
            <w:bottom w:w="0" w:type="dxa"/>
          </w:tblCellMar>
        </w:tblPrEx>
        <w:tc>
          <w:tcPr>
            <w:tcW w:w="9245" w:type="dxa"/>
          </w:tcPr>
          <w:p w14:paraId="44F657E9" w14:textId="77777777" w:rsidR="00306DAB" w:rsidRDefault="00306DAB" w:rsidP="00306DAB">
            <w:pPr>
              <w:pStyle w:val="Heading3"/>
              <w:spacing w:before="0" w:after="0"/>
              <w:rPr>
                <w:bCs w:val="0"/>
                <w:sz w:val="24"/>
                <w:szCs w:val="24"/>
              </w:rPr>
            </w:pPr>
          </w:p>
          <w:p w14:paraId="399750A6" w14:textId="77777777" w:rsidR="000B0C67" w:rsidRPr="00306DAB" w:rsidRDefault="000B0C67" w:rsidP="00306DAB">
            <w:pPr>
              <w:pStyle w:val="Heading3"/>
              <w:spacing w:before="0" w:after="0"/>
              <w:rPr>
                <w:bCs w:val="0"/>
                <w:sz w:val="24"/>
                <w:szCs w:val="24"/>
              </w:rPr>
            </w:pPr>
            <w:r w:rsidRPr="00306DAB">
              <w:rPr>
                <w:bCs w:val="0"/>
                <w:sz w:val="24"/>
                <w:szCs w:val="24"/>
              </w:rPr>
              <w:t>SUPPORT FOR THE CURRICULUM</w:t>
            </w:r>
          </w:p>
          <w:p w14:paraId="7CFDC352" w14:textId="77777777" w:rsidR="000B0C67" w:rsidRPr="002B15D4" w:rsidRDefault="000B0C67" w:rsidP="000B0C67">
            <w:pPr>
              <w:ind w:left="360"/>
              <w:rPr>
                <w:rFonts w:ascii="Arial" w:hAnsi="Arial" w:cs="Arial"/>
              </w:rPr>
            </w:pPr>
          </w:p>
        </w:tc>
      </w:tr>
      <w:tr w:rsidR="000B0C67" w:rsidRPr="002B15D4" w14:paraId="40222E3F" w14:textId="77777777" w:rsidTr="000B0C67">
        <w:tblPrEx>
          <w:tblCellMar>
            <w:top w:w="0" w:type="dxa"/>
            <w:bottom w:w="0" w:type="dxa"/>
          </w:tblCellMar>
        </w:tblPrEx>
        <w:tc>
          <w:tcPr>
            <w:tcW w:w="9245" w:type="dxa"/>
          </w:tcPr>
          <w:p w14:paraId="2EE8F0F3" w14:textId="77777777" w:rsidR="000B0C67" w:rsidRPr="002B15D4" w:rsidRDefault="000B0C67" w:rsidP="00306DAB">
            <w:pPr>
              <w:numPr>
                <w:ilvl w:val="0"/>
                <w:numId w:val="10"/>
              </w:numPr>
              <w:ind w:hanging="720"/>
              <w:rPr>
                <w:rFonts w:ascii="Arial" w:hAnsi="Arial" w:cs="Arial"/>
              </w:rPr>
            </w:pPr>
            <w:r w:rsidRPr="002B15D4">
              <w:rPr>
                <w:rFonts w:ascii="Arial" w:hAnsi="Arial" w:cs="Arial"/>
              </w:rPr>
              <w:t>Deliver learning activities to pupils within agreed system of supervision, adjusting activities according to pupil responses/needs.</w:t>
            </w:r>
          </w:p>
          <w:p w14:paraId="397073BE" w14:textId="77777777" w:rsidR="000B0C67" w:rsidRPr="002B15D4" w:rsidRDefault="000B0C67" w:rsidP="00306DAB">
            <w:pPr>
              <w:numPr>
                <w:ilvl w:val="0"/>
                <w:numId w:val="10"/>
              </w:numPr>
              <w:ind w:hanging="720"/>
              <w:rPr>
                <w:rFonts w:ascii="Arial" w:hAnsi="Arial" w:cs="Arial"/>
              </w:rPr>
            </w:pPr>
            <w:r w:rsidRPr="002B15D4">
              <w:rPr>
                <w:rFonts w:ascii="Arial" w:hAnsi="Arial" w:cs="Arial"/>
              </w:rPr>
              <w:t>Deliver local and national learning strategies e.g. literacy, numeracy, KS3, early years and make effective use of opportunities provided by other learning activities to support the development of pupils’ skills.</w:t>
            </w:r>
          </w:p>
          <w:p w14:paraId="2A151538" w14:textId="77777777" w:rsidR="000B0C67" w:rsidRPr="002B15D4" w:rsidRDefault="000B0C67" w:rsidP="00306DAB">
            <w:pPr>
              <w:numPr>
                <w:ilvl w:val="0"/>
                <w:numId w:val="10"/>
              </w:numPr>
              <w:ind w:hanging="720"/>
              <w:rPr>
                <w:rFonts w:ascii="Arial" w:hAnsi="Arial" w:cs="Arial"/>
              </w:rPr>
            </w:pPr>
            <w:r w:rsidRPr="002B15D4">
              <w:rPr>
                <w:rFonts w:ascii="Arial" w:hAnsi="Arial" w:cs="Arial"/>
              </w:rPr>
              <w:t>Use ICT effectively to support learning activities and develop pupils’ competence and independence in its use.</w:t>
            </w:r>
          </w:p>
          <w:p w14:paraId="05DBCCFB" w14:textId="77777777" w:rsidR="000B0C67" w:rsidRPr="002B15D4" w:rsidRDefault="000B0C67" w:rsidP="00306DAB">
            <w:pPr>
              <w:numPr>
                <w:ilvl w:val="0"/>
                <w:numId w:val="10"/>
              </w:numPr>
              <w:ind w:hanging="720"/>
              <w:rPr>
                <w:rFonts w:ascii="Arial" w:hAnsi="Arial" w:cs="Arial"/>
              </w:rPr>
            </w:pPr>
            <w:r w:rsidRPr="002B15D4">
              <w:rPr>
                <w:rFonts w:ascii="Arial" w:hAnsi="Arial" w:cs="Arial"/>
              </w:rPr>
              <w:t>Select and prepare resources necessary to lead learning activities, taking account of pupils’ interests and language and cultural backgrounds.</w:t>
            </w:r>
          </w:p>
          <w:p w14:paraId="5C535F2C" w14:textId="77777777" w:rsidR="000B0C67" w:rsidRPr="002B15D4" w:rsidRDefault="000B0C67" w:rsidP="00306DAB">
            <w:pPr>
              <w:numPr>
                <w:ilvl w:val="0"/>
                <w:numId w:val="10"/>
              </w:numPr>
              <w:ind w:hanging="720"/>
              <w:rPr>
                <w:rFonts w:ascii="Arial" w:hAnsi="Arial" w:cs="Arial"/>
              </w:rPr>
            </w:pPr>
            <w:r w:rsidRPr="002B15D4">
              <w:rPr>
                <w:rFonts w:ascii="Arial" w:hAnsi="Arial" w:cs="Arial"/>
              </w:rPr>
              <w:t>Advise on appropriate deployment and use of specialist aid/resources/equipment.</w:t>
            </w:r>
          </w:p>
          <w:p w14:paraId="0576F859" w14:textId="77777777" w:rsidR="000B0C67" w:rsidRPr="002B15D4" w:rsidRDefault="000B0C67" w:rsidP="000B0C67">
            <w:pPr>
              <w:rPr>
                <w:rFonts w:ascii="Arial" w:hAnsi="Arial" w:cs="Arial"/>
              </w:rPr>
            </w:pPr>
          </w:p>
        </w:tc>
      </w:tr>
      <w:tr w:rsidR="000B0C67" w:rsidRPr="002B15D4" w14:paraId="29B09541" w14:textId="77777777" w:rsidTr="000B0C67">
        <w:tblPrEx>
          <w:tblCellMar>
            <w:top w:w="0" w:type="dxa"/>
            <w:bottom w:w="0" w:type="dxa"/>
          </w:tblCellMar>
        </w:tblPrEx>
        <w:tc>
          <w:tcPr>
            <w:tcW w:w="9245" w:type="dxa"/>
          </w:tcPr>
          <w:p w14:paraId="7A54FE66" w14:textId="77777777" w:rsidR="000B0C67" w:rsidRPr="00CA2A65" w:rsidRDefault="000B0C67" w:rsidP="00CA2A65">
            <w:pPr>
              <w:pStyle w:val="Heading3"/>
              <w:spacing w:before="0" w:after="0"/>
              <w:rPr>
                <w:bCs w:val="0"/>
                <w:sz w:val="24"/>
                <w:szCs w:val="24"/>
              </w:rPr>
            </w:pPr>
            <w:r w:rsidRPr="00306DAB">
              <w:rPr>
                <w:bCs w:val="0"/>
                <w:sz w:val="24"/>
                <w:szCs w:val="24"/>
              </w:rPr>
              <w:t>SUPPORT FOR THE SCHOOL</w:t>
            </w:r>
          </w:p>
        </w:tc>
      </w:tr>
      <w:tr w:rsidR="000B0C67" w:rsidRPr="002B15D4" w14:paraId="16548BA0" w14:textId="77777777" w:rsidTr="000B0C67">
        <w:tblPrEx>
          <w:tblCellMar>
            <w:top w:w="0" w:type="dxa"/>
            <w:bottom w:w="0" w:type="dxa"/>
          </w:tblCellMar>
        </w:tblPrEx>
        <w:tc>
          <w:tcPr>
            <w:tcW w:w="9245" w:type="dxa"/>
          </w:tcPr>
          <w:p w14:paraId="765A9E60" w14:textId="77777777" w:rsidR="000B0C67" w:rsidRPr="002B15D4" w:rsidRDefault="000B0C67" w:rsidP="00306DAB">
            <w:pPr>
              <w:numPr>
                <w:ilvl w:val="0"/>
                <w:numId w:val="10"/>
              </w:numPr>
              <w:ind w:hanging="720"/>
              <w:rPr>
                <w:rFonts w:ascii="Arial" w:hAnsi="Arial" w:cs="Arial"/>
              </w:rPr>
            </w:pPr>
            <w:r w:rsidRPr="002B15D4">
              <w:rPr>
                <w:rFonts w:ascii="Arial" w:hAnsi="Arial" w:cs="Arial"/>
              </w:rPr>
              <w:t>Comply with and assist with the development of policies and procedures relating to child protection, health, safety and security, confidentiality and data protection, reporting concerns to an appropriate person.</w:t>
            </w:r>
          </w:p>
          <w:p w14:paraId="0D7AB8D2" w14:textId="77777777" w:rsidR="000B0C67" w:rsidRPr="002B15D4" w:rsidRDefault="000B0C67" w:rsidP="00306DAB">
            <w:pPr>
              <w:numPr>
                <w:ilvl w:val="0"/>
                <w:numId w:val="10"/>
              </w:numPr>
              <w:ind w:hanging="720"/>
              <w:rPr>
                <w:rFonts w:ascii="Arial" w:hAnsi="Arial" w:cs="Arial"/>
              </w:rPr>
            </w:pPr>
            <w:r w:rsidRPr="002B15D4">
              <w:rPr>
                <w:rFonts w:ascii="Arial" w:hAnsi="Arial" w:cs="Arial"/>
              </w:rPr>
              <w:t>Be aware of and support difference and ensure all pupils have equal access to opportunities to learn and develop.</w:t>
            </w:r>
          </w:p>
          <w:p w14:paraId="38111227" w14:textId="77777777" w:rsidR="000B0C67" w:rsidRPr="002B15D4" w:rsidRDefault="000B0C67" w:rsidP="00306DAB">
            <w:pPr>
              <w:numPr>
                <w:ilvl w:val="0"/>
                <w:numId w:val="10"/>
              </w:numPr>
              <w:ind w:hanging="720"/>
              <w:rPr>
                <w:rFonts w:ascii="Arial" w:hAnsi="Arial" w:cs="Arial"/>
              </w:rPr>
            </w:pPr>
            <w:r w:rsidRPr="002B15D4">
              <w:rPr>
                <w:rFonts w:ascii="Arial" w:hAnsi="Arial" w:cs="Arial"/>
              </w:rPr>
              <w:t>Contribute to the overall ethos/work/aims of the school.</w:t>
            </w:r>
          </w:p>
          <w:p w14:paraId="01F22F0C" w14:textId="77777777" w:rsidR="000B0C67" w:rsidRPr="002B15D4" w:rsidRDefault="000B0C67" w:rsidP="00306DAB">
            <w:pPr>
              <w:numPr>
                <w:ilvl w:val="0"/>
                <w:numId w:val="10"/>
              </w:numPr>
              <w:ind w:hanging="720"/>
              <w:rPr>
                <w:rFonts w:ascii="Arial" w:hAnsi="Arial" w:cs="Arial"/>
              </w:rPr>
            </w:pPr>
            <w:r w:rsidRPr="002B15D4">
              <w:rPr>
                <w:rFonts w:ascii="Arial" w:hAnsi="Arial" w:cs="Arial"/>
              </w:rPr>
              <w:t>Establish constructive relationships and communicate with other agencies/professionals, in liaison with the teacher, to support achievement and progress of pupils.</w:t>
            </w:r>
          </w:p>
          <w:p w14:paraId="4303A0C6" w14:textId="77777777" w:rsidR="000B0C67" w:rsidRPr="002B15D4" w:rsidRDefault="000B0C67" w:rsidP="00306DAB">
            <w:pPr>
              <w:numPr>
                <w:ilvl w:val="0"/>
                <w:numId w:val="10"/>
              </w:numPr>
              <w:ind w:hanging="720"/>
              <w:rPr>
                <w:rFonts w:ascii="Arial" w:hAnsi="Arial" w:cs="Arial"/>
              </w:rPr>
            </w:pPr>
            <w:r w:rsidRPr="002B15D4">
              <w:rPr>
                <w:rFonts w:ascii="Arial" w:hAnsi="Arial" w:cs="Arial"/>
              </w:rPr>
              <w:t>Take the initiative as appropriate to develop appropriate multi-agency approaches to supporting pupils.</w:t>
            </w:r>
          </w:p>
          <w:p w14:paraId="7D3B955C" w14:textId="77777777" w:rsidR="000B0C67" w:rsidRPr="002B15D4" w:rsidRDefault="000B0C67" w:rsidP="00306DAB">
            <w:pPr>
              <w:numPr>
                <w:ilvl w:val="0"/>
                <w:numId w:val="10"/>
              </w:numPr>
              <w:ind w:hanging="720"/>
              <w:rPr>
                <w:rFonts w:ascii="Arial" w:hAnsi="Arial" w:cs="Arial"/>
              </w:rPr>
            </w:pPr>
            <w:r w:rsidRPr="002B15D4">
              <w:rPr>
                <w:rFonts w:ascii="Arial" w:hAnsi="Arial" w:cs="Arial"/>
              </w:rPr>
              <w:t>Recognise own strengths and areas of specialist expertise and use these to lead, advise and support others.</w:t>
            </w:r>
          </w:p>
          <w:p w14:paraId="71DDDB90" w14:textId="77777777" w:rsidR="000B0C67" w:rsidRPr="002B15D4" w:rsidRDefault="000B0C67" w:rsidP="00306DAB">
            <w:pPr>
              <w:numPr>
                <w:ilvl w:val="0"/>
                <w:numId w:val="10"/>
              </w:numPr>
              <w:ind w:hanging="720"/>
              <w:rPr>
                <w:rFonts w:ascii="Arial" w:hAnsi="Arial" w:cs="Arial"/>
              </w:rPr>
            </w:pPr>
            <w:r w:rsidRPr="002B15D4">
              <w:rPr>
                <w:rFonts w:ascii="Arial" w:hAnsi="Arial" w:cs="Arial"/>
              </w:rPr>
              <w:t>Deliver out of school learning activities within guidelines established by the school.</w:t>
            </w:r>
          </w:p>
          <w:p w14:paraId="673D07F0" w14:textId="77777777" w:rsidR="000B0C67" w:rsidRPr="002B15D4" w:rsidRDefault="000B0C67" w:rsidP="00306DAB">
            <w:pPr>
              <w:numPr>
                <w:ilvl w:val="0"/>
                <w:numId w:val="10"/>
              </w:numPr>
              <w:ind w:hanging="720"/>
              <w:rPr>
                <w:rFonts w:ascii="Arial" w:hAnsi="Arial" w:cs="Arial"/>
              </w:rPr>
            </w:pPr>
            <w:r w:rsidRPr="002B15D4">
              <w:rPr>
                <w:rFonts w:ascii="Arial" w:hAnsi="Arial" w:cs="Arial"/>
              </w:rPr>
              <w:t>Contribute to the identification and execution of appropriate out of school learning activities which consolidate and extend work carried out in class.</w:t>
            </w:r>
          </w:p>
          <w:p w14:paraId="2B66804B" w14:textId="77777777" w:rsidR="000B0C67" w:rsidRPr="002B15D4" w:rsidRDefault="000B0C67" w:rsidP="000B0C67">
            <w:pPr>
              <w:ind w:left="360"/>
              <w:rPr>
                <w:rFonts w:ascii="Arial" w:hAnsi="Arial" w:cs="Arial"/>
              </w:rPr>
            </w:pPr>
          </w:p>
        </w:tc>
      </w:tr>
      <w:tr w:rsidR="000B0C67" w:rsidRPr="002B15D4" w14:paraId="111F21E1" w14:textId="77777777" w:rsidTr="000B0C67">
        <w:tblPrEx>
          <w:tblCellMar>
            <w:top w:w="0" w:type="dxa"/>
            <w:bottom w:w="0" w:type="dxa"/>
          </w:tblCellMar>
        </w:tblPrEx>
        <w:tc>
          <w:tcPr>
            <w:tcW w:w="9245" w:type="dxa"/>
          </w:tcPr>
          <w:p w14:paraId="447D2C73" w14:textId="77777777" w:rsidR="000B0C67" w:rsidRPr="00CA2A65" w:rsidRDefault="000B0C67" w:rsidP="00CA2A65">
            <w:pPr>
              <w:pStyle w:val="Heading3"/>
              <w:spacing w:before="0" w:after="0"/>
              <w:rPr>
                <w:bCs w:val="0"/>
                <w:sz w:val="24"/>
                <w:szCs w:val="24"/>
              </w:rPr>
            </w:pPr>
            <w:r w:rsidRPr="00306DAB">
              <w:rPr>
                <w:bCs w:val="0"/>
                <w:sz w:val="24"/>
                <w:szCs w:val="24"/>
              </w:rPr>
              <w:t>LINE MANAGEMENT RESPONSIBILITIES WHERE APPROPRIATE</w:t>
            </w:r>
          </w:p>
        </w:tc>
      </w:tr>
      <w:tr w:rsidR="000B0C67" w:rsidRPr="002B15D4" w14:paraId="6EB80C7C" w14:textId="77777777" w:rsidTr="000B0C67">
        <w:tblPrEx>
          <w:tblCellMar>
            <w:top w:w="0" w:type="dxa"/>
            <w:bottom w:w="0" w:type="dxa"/>
          </w:tblCellMar>
        </w:tblPrEx>
        <w:tc>
          <w:tcPr>
            <w:tcW w:w="9245" w:type="dxa"/>
          </w:tcPr>
          <w:p w14:paraId="72637001" w14:textId="77777777" w:rsidR="000B0C67" w:rsidRPr="002B15D4" w:rsidRDefault="000B0C67" w:rsidP="00306DAB">
            <w:pPr>
              <w:numPr>
                <w:ilvl w:val="0"/>
                <w:numId w:val="10"/>
              </w:numPr>
              <w:ind w:hanging="720"/>
              <w:rPr>
                <w:rFonts w:ascii="Arial" w:hAnsi="Arial" w:cs="Arial"/>
              </w:rPr>
            </w:pPr>
            <w:r w:rsidRPr="002B15D4">
              <w:rPr>
                <w:rFonts w:ascii="Arial" w:hAnsi="Arial" w:cs="Arial"/>
              </w:rPr>
              <w:t>Manage other teaching assistants.</w:t>
            </w:r>
          </w:p>
          <w:p w14:paraId="6BCCCA33" w14:textId="77777777" w:rsidR="000B0C67" w:rsidRPr="002B15D4" w:rsidRDefault="000B0C67" w:rsidP="00306DAB">
            <w:pPr>
              <w:numPr>
                <w:ilvl w:val="0"/>
                <w:numId w:val="10"/>
              </w:numPr>
              <w:ind w:hanging="720"/>
              <w:rPr>
                <w:rFonts w:ascii="Arial" w:hAnsi="Arial" w:cs="Arial"/>
              </w:rPr>
            </w:pPr>
            <w:r w:rsidRPr="002B15D4">
              <w:rPr>
                <w:rFonts w:ascii="Arial" w:hAnsi="Arial" w:cs="Arial"/>
              </w:rPr>
              <w:t>Lia</w:t>
            </w:r>
            <w:r w:rsidR="00F5665F">
              <w:rPr>
                <w:rFonts w:ascii="Arial" w:hAnsi="Arial" w:cs="Arial"/>
              </w:rPr>
              <w:t>i</w:t>
            </w:r>
            <w:r w:rsidRPr="002B15D4">
              <w:rPr>
                <w:rFonts w:ascii="Arial" w:hAnsi="Arial" w:cs="Arial"/>
              </w:rPr>
              <w:t>se between managers/teaching staff and teaching assistants.</w:t>
            </w:r>
          </w:p>
          <w:p w14:paraId="2A75FFD7" w14:textId="77777777" w:rsidR="000B0C67" w:rsidRPr="002B15D4" w:rsidRDefault="000B0C67" w:rsidP="00306DAB">
            <w:pPr>
              <w:numPr>
                <w:ilvl w:val="0"/>
                <w:numId w:val="10"/>
              </w:numPr>
              <w:ind w:hanging="720"/>
              <w:rPr>
                <w:rFonts w:ascii="Arial" w:hAnsi="Arial" w:cs="Arial"/>
              </w:rPr>
            </w:pPr>
            <w:r w:rsidRPr="002B15D4">
              <w:rPr>
                <w:rFonts w:ascii="Arial" w:hAnsi="Arial" w:cs="Arial"/>
              </w:rPr>
              <w:t>Hold regular team meetings with managed staff.</w:t>
            </w:r>
          </w:p>
          <w:p w14:paraId="0BE49195" w14:textId="77777777" w:rsidR="00306DAB" w:rsidRDefault="000B0C67" w:rsidP="00306DAB">
            <w:pPr>
              <w:numPr>
                <w:ilvl w:val="0"/>
                <w:numId w:val="10"/>
              </w:numPr>
              <w:ind w:hanging="720"/>
              <w:rPr>
                <w:rFonts w:ascii="Arial" w:hAnsi="Arial" w:cs="Arial"/>
              </w:rPr>
            </w:pPr>
            <w:r w:rsidRPr="002B15D4">
              <w:rPr>
                <w:rFonts w:ascii="Arial" w:hAnsi="Arial" w:cs="Arial"/>
              </w:rPr>
              <w:t>Represent teaching assistants at teaching staff/management/other appropriate meetings.</w:t>
            </w:r>
          </w:p>
          <w:p w14:paraId="5AB1B6A0" w14:textId="77777777" w:rsidR="000B0C67" w:rsidRPr="00306DAB" w:rsidRDefault="000B0C67" w:rsidP="00306DAB">
            <w:pPr>
              <w:numPr>
                <w:ilvl w:val="0"/>
                <w:numId w:val="10"/>
              </w:numPr>
              <w:ind w:hanging="720"/>
              <w:rPr>
                <w:rFonts w:ascii="Arial" w:hAnsi="Arial" w:cs="Arial"/>
              </w:rPr>
            </w:pPr>
            <w:r w:rsidRPr="00306DAB">
              <w:rPr>
                <w:rFonts w:ascii="Arial" w:hAnsi="Arial" w:cs="Arial"/>
              </w:rPr>
              <w:t xml:space="preserve">Undertake recruitment/induction/appraisal/training/mentoring for other </w:t>
            </w:r>
            <w:r w:rsidR="00F5665F" w:rsidRPr="00306DAB">
              <w:rPr>
                <w:rFonts w:ascii="Arial" w:hAnsi="Arial" w:cs="Arial"/>
              </w:rPr>
              <w:t xml:space="preserve">                                          </w:t>
            </w:r>
            <w:r w:rsidRPr="00306DAB">
              <w:rPr>
                <w:rFonts w:ascii="Arial" w:hAnsi="Arial" w:cs="Arial"/>
              </w:rPr>
              <w:t>teaching assistants.</w:t>
            </w:r>
            <w:r w:rsidR="002B15D4" w:rsidRPr="00306DAB">
              <w:rPr>
                <w:rFonts w:ascii="Arial" w:hAnsi="Arial" w:cs="Arial"/>
              </w:rPr>
              <w:t xml:space="preserve">  </w:t>
            </w:r>
          </w:p>
        </w:tc>
      </w:tr>
    </w:tbl>
    <w:p w14:paraId="25C3F49F" w14:textId="77777777" w:rsidR="00A74A71" w:rsidRDefault="00A74A71" w:rsidP="00A74A71">
      <w:pPr>
        <w:ind w:left="-720"/>
      </w:pPr>
    </w:p>
    <w:p w14:paraId="698C501A" w14:textId="77777777" w:rsidR="0023474F" w:rsidRDefault="0023474F" w:rsidP="0023474F">
      <w:pPr>
        <w:ind w:left="-720"/>
        <w:rPr>
          <w:rFonts w:ascii="Arial" w:hAnsi="Arial"/>
        </w:rPr>
      </w:pPr>
      <w:r w:rsidRPr="00336741">
        <w:rPr>
          <w:rFonts w:ascii="Arial" w:hAnsi="Arial"/>
        </w:rPr>
        <w:t>Any other duties and responsibilities appropriate to the grade and role</w:t>
      </w:r>
    </w:p>
    <w:p w14:paraId="46E9D534" w14:textId="77777777" w:rsidR="0023474F" w:rsidRDefault="0023474F" w:rsidP="0023474F">
      <w:pPr>
        <w:ind w:left="-720"/>
        <w:rPr>
          <w:rFonts w:ascii="Arial" w:hAnsi="Arial"/>
        </w:rPr>
      </w:pPr>
    </w:p>
    <w:p w14:paraId="13A50AFA" w14:textId="77777777" w:rsidR="00A74A71" w:rsidRDefault="0023474F" w:rsidP="00F5665F">
      <w:pPr>
        <w:ind w:left="-720"/>
        <w:rPr>
          <w:rFonts w:ascii="Arial" w:hAnsi="Arial"/>
        </w:rPr>
      </w:pPr>
      <w:r>
        <w:rPr>
          <w:rFonts w:ascii="Arial" w:hAnsi="Arial"/>
        </w:rPr>
        <w:t>All the above duties and responsibilities to be carried out in accordance with Sheffield City Council’s Policies, Standing Orders and current legislation with an emphasis on Customer Care, Equal Opportunities, Data Protection and Health and Safety.</w:t>
      </w:r>
    </w:p>
    <w:p w14:paraId="3DA2DF8E" w14:textId="77777777" w:rsidR="00CA2A65" w:rsidRDefault="00CA2A65" w:rsidP="00F5665F">
      <w:pPr>
        <w:ind w:left="-720"/>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14:paraId="08DF5E73" w14:textId="77777777" w:rsidTr="00A74A71">
        <w:tblPrEx>
          <w:tblCellMar>
            <w:top w:w="0" w:type="dxa"/>
            <w:bottom w:w="0" w:type="dxa"/>
          </w:tblCellMar>
        </w:tblPrEx>
        <w:tc>
          <w:tcPr>
            <w:tcW w:w="10218" w:type="dxa"/>
          </w:tcPr>
          <w:p w14:paraId="2C67100C" w14:textId="77777777" w:rsidR="00A74A71" w:rsidRDefault="00A74A71" w:rsidP="00A74A71">
            <w:pPr>
              <w:jc w:val="center"/>
              <w:rPr>
                <w:rFonts w:ascii="Arial" w:hAnsi="Arial"/>
                <w:b/>
              </w:rPr>
            </w:pPr>
            <w:r>
              <w:rPr>
                <w:rFonts w:ascii="Arial" w:hAnsi="Arial"/>
                <w:b/>
              </w:rPr>
              <w:t xml:space="preserve">                                  ISSUE  DATE:   </w:t>
            </w:r>
          </w:p>
        </w:tc>
      </w:tr>
    </w:tbl>
    <w:p w14:paraId="7C371D31" w14:textId="77777777" w:rsidR="00A74A71" w:rsidRDefault="00A74A71" w:rsidP="00F5665F"/>
    <w:sectPr w:rsidR="00A74A71" w:rsidSect="00F5665F">
      <w:pgSz w:w="11906" w:h="16838"/>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A4431"/>
    <w:multiLevelType w:val="hybridMultilevel"/>
    <w:tmpl w:val="C218C11C"/>
    <w:lvl w:ilvl="0" w:tplc="35AEBA3A">
      <w:start w:val="1"/>
      <w:numFmt w:val="decimal"/>
      <w:lvlText w:val="%1."/>
      <w:lvlJc w:val="left"/>
      <w:pPr>
        <w:tabs>
          <w:tab w:val="num" w:pos="390"/>
        </w:tabs>
        <w:ind w:left="390" w:hanging="39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19B0A57"/>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03C53"/>
    <w:multiLevelType w:val="hybridMultilevel"/>
    <w:tmpl w:val="EDB4B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6620173">
    <w:abstractNumId w:val="1"/>
  </w:num>
  <w:num w:numId="2" w16cid:durableId="1676614915">
    <w:abstractNumId w:val="2"/>
  </w:num>
  <w:num w:numId="3" w16cid:durableId="582183130">
    <w:abstractNumId w:val="5"/>
  </w:num>
  <w:num w:numId="4" w16cid:durableId="1071194322">
    <w:abstractNumId w:val="8"/>
  </w:num>
  <w:num w:numId="5" w16cid:durableId="1313362710">
    <w:abstractNumId w:val="0"/>
  </w:num>
  <w:num w:numId="6" w16cid:durableId="1023163763">
    <w:abstractNumId w:val="9"/>
  </w:num>
  <w:num w:numId="7" w16cid:durableId="707531747">
    <w:abstractNumId w:val="4"/>
  </w:num>
  <w:num w:numId="8" w16cid:durableId="630940969">
    <w:abstractNumId w:val="6"/>
  </w:num>
  <w:num w:numId="9" w16cid:durableId="490945939">
    <w:abstractNumId w:val="3"/>
  </w:num>
  <w:num w:numId="10" w16cid:durableId="11535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B0C67"/>
    <w:rsid w:val="000D69D8"/>
    <w:rsid w:val="00190DDB"/>
    <w:rsid w:val="001E42BC"/>
    <w:rsid w:val="0023474F"/>
    <w:rsid w:val="00244F63"/>
    <w:rsid w:val="002B15D4"/>
    <w:rsid w:val="00306DAB"/>
    <w:rsid w:val="00396B3F"/>
    <w:rsid w:val="007C4715"/>
    <w:rsid w:val="00830E7D"/>
    <w:rsid w:val="00844CCD"/>
    <w:rsid w:val="00A212DF"/>
    <w:rsid w:val="00A22791"/>
    <w:rsid w:val="00A74A71"/>
    <w:rsid w:val="00CA2A65"/>
    <w:rsid w:val="00D2184D"/>
    <w:rsid w:val="00F23E02"/>
    <w:rsid w:val="00F54748"/>
    <w:rsid w:val="00F56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5212FCE1"/>
  <w15:chartTrackingRefBased/>
  <w15:docId w15:val="{2B1C3F3B-E299-40C4-8B86-FAF38932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0B0C67"/>
    <w:pPr>
      <w:spacing w:before="240" w:after="60"/>
      <w:outlineLvl w:val="4"/>
    </w:pPr>
    <w:rPr>
      <w:b/>
      <w:bCs/>
      <w:i/>
      <w:iCs/>
      <w:sz w:val="26"/>
      <w:szCs w:val="26"/>
    </w:rPr>
  </w:style>
  <w:style w:type="paragraph" w:styleId="Heading8">
    <w:name w:val="heading 8"/>
    <w:basedOn w:val="Normal"/>
    <w:next w:val="Normal"/>
    <w:qFormat/>
    <w:rsid w:val="000B0C67"/>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B0C67"/>
    <w:rPr>
      <w:rFonts w:ascii="Arial" w:hAnsi="Arial"/>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dc:description/>
  <cp:lastModifiedBy>Joanne Eagleton - Headteacher</cp:lastModifiedBy>
  <cp:revision>2</cp:revision>
  <cp:lastPrinted>2009-06-18T14:34:00Z</cp:lastPrinted>
  <dcterms:created xsi:type="dcterms:W3CDTF">2025-06-10T09:01:00Z</dcterms:created>
  <dcterms:modified xsi:type="dcterms:W3CDTF">2025-06-10T09:01:00Z</dcterms:modified>
</cp:coreProperties>
</file>