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218" w14:textId="6ED1A249" w:rsidR="00CC0632" w:rsidRPr="00AD6BF8" w:rsidRDefault="00CC0632" w:rsidP="00AD6BF8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24"/>
        </w:rPr>
      </w:pPr>
      <w:r w:rsidRPr="00AD6BF8">
        <w:rPr>
          <w:rFonts w:ascii="Century Gothic" w:hAnsi="Century Gothic"/>
          <w:b/>
          <w:bCs/>
          <w:sz w:val="40"/>
          <w:szCs w:val="24"/>
        </w:rPr>
        <w:t>Lay Chaplain</w:t>
      </w:r>
    </w:p>
    <w:p w14:paraId="2F4F741F" w14:textId="7B4BC70C" w:rsidR="00CC0632" w:rsidRPr="00AD6BF8" w:rsidRDefault="00CC0632" w:rsidP="00AD6BF8">
      <w:pPr>
        <w:spacing w:after="0" w:line="240" w:lineRule="auto"/>
        <w:jc w:val="center"/>
        <w:rPr>
          <w:rFonts w:ascii="Century Gothic" w:hAnsi="Century Gothic"/>
          <w:b/>
          <w:bCs/>
          <w:sz w:val="40"/>
          <w:szCs w:val="24"/>
        </w:rPr>
      </w:pPr>
      <w:r w:rsidRPr="00AD6BF8">
        <w:rPr>
          <w:rFonts w:ascii="Century Gothic" w:hAnsi="Century Gothic"/>
          <w:b/>
          <w:bCs/>
          <w:sz w:val="40"/>
          <w:szCs w:val="24"/>
        </w:rPr>
        <w:t>Job description</w:t>
      </w:r>
    </w:p>
    <w:p w14:paraId="5B719177" w14:textId="77777777" w:rsidR="00CC0632" w:rsidRPr="00AD6BF8" w:rsidRDefault="00CC0632" w:rsidP="00CC0632">
      <w:pPr>
        <w:spacing w:after="0" w:line="240" w:lineRule="auto"/>
        <w:rPr>
          <w:rFonts w:ascii="Century Gothic" w:hAnsi="Century Gothic" w:cstheme="minorHAnsi"/>
          <w:i/>
          <w:iCs/>
          <w:sz w:val="24"/>
          <w:szCs w:val="24"/>
        </w:rPr>
      </w:pPr>
    </w:p>
    <w:p w14:paraId="0A21F679" w14:textId="7CDEAEC2" w:rsidR="00CC0632" w:rsidRPr="00AD6BF8" w:rsidRDefault="00CC0632" w:rsidP="00CC0632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Grade </w:t>
      </w:r>
      <w:r w:rsidR="00AD6BF8" w:rsidRPr="00AD6BF8">
        <w:rPr>
          <w:rFonts w:ascii="Century Gothic" w:hAnsi="Century Gothic" w:cstheme="minorHAnsi"/>
          <w:sz w:val="24"/>
          <w:szCs w:val="24"/>
        </w:rPr>
        <w:t xml:space="preserve">7 </w:t>
      </w:r>
    </w:p>
    <w:p w14:paraId="53F948A3" w14:textId="30270F5E" w:rsidR="00CC0632" w:rsidRPr="00AD6BF8" w:rsidRDefault="00AD6BF8" w:rsidP="00CC0632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37</w:t>
      </w:r>
      <w:r w:rsidR="00CC0632" w:rsidRPr="00AD6BF8">
        <w:rPr>
          <w:rFonts w:ascii="Century Gothic" w:hAnsi="Century Gothic" w:cstheme="minorHAnsi"/>
          <w:sz w:val="24"/>
          <w:szCs w:val="24"/>
        </w:rPr>
        <w:t xml:space="preserve"> hours per week term time only</w:t>
      </w:r>
      <w:r w:rsidR="00BA4A78">
        <w:rPr>
          <w:rFonts w:ascii="Century Gothic" w:hAnsi="Century Gothic" w:cstheme="minorHAnsi"/>
          <w:sz w:val="24"/>
          <w:szCs w:val="24"/>
        </w:rPr>
        <w:t xml:space="preserve"> + 2 weeks</w:t>
      </w:r>
    </w:p>
    <w:p w14:paraId="27F0FEC2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18BC7A81" w14:textId="77777777" w:rsidR="00CC0632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 xml:space="preserve">Responsible to: </w:t>
      </w:r>
    </w:p>
    <w:p w14:paraId="79AFC79B" w14:textId="77777777" w:rsidR="00032E70" w:rsidRPr="00AD6BF8" w:rsidRDefault="00032E70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184AFFF" w14:textId="77777777" w:rsidR="00B24598" w:rsidRPr="00AD6BF8" w:rsidRDefault="00B24598" w:rsidP="00B2459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5C05306D">
        <w:rPr>
          <w:rFonts w:ascii="Century Gothic" w:hAnsi="Century Gothic"/>
          <w:sz w:val="24"/>
          <w:szCs w:val="24"/>
        </w:rPr>
        <w:t xml:space="preserve">Vice Principal/Principal at Blessed William Howard Catholic High School and Cardinal Griffin </w:t>
      </w:r>
      <w:r>
        <w:rPr>
          <w:rFonts w:ascii="Century Gothic" w:hAnsi="Century Gothic"/>
          <w:sz w:val="24"/>
          <w:szCs w:val="24"/>
        </w:rPr>
        <w:t>Catholic College.</w:t>
      </w:r>
    </w:p>
    <w:p w14:paraId="4D193494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A3BF490" w14:textId="509EF892" w:rsidR="00CC0632" w:rsidRDefault="00032E70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To develop the following across both schools:</w:t>
      </w:r>
    </w:p>
    <w:p w14:paraId="0EE2D02D" w14:textId="34860EBD" w:rsidR="000A66A8" w:rsidRPr="00AD6BF8" w:rsidRDefault="000A66A8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922319F" w14:textId="6DFD10C3" w:rsidR="00CC0632" w:rsidRDefault="00CC0632" w:rsidP="00CC063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animate the spiritual, religious and liturgical life of the school and promote the Mission Statement, aims and objectives of the school.</w:t>
      </w:r>
    </w:p>
    <w:p w14:paraId="5FD67D99" w14:textId="77777777" w:rsidR="00CC0632" w:rsidRPr="00AD6BF8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lead, maintain and coordinate the annual spiritual life programme of the school for both staff and students in collaboration with the School Chaplain and the RE Faculty.</w:t>
      </w:r>
    </w:p>
    <w:p w14:paraId="429D3272" w14:textId="777B09B8" w:rsidR="00CC0632" w:rsidRPr="00AD6BF8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To develop innovative models of </w:t>
      </w:r>
      <w:r w:rsidR="0019694D">
        <w:rPr>
          <w:rFonts w:ascii="Century Gothic" w:hAnsi="Century Gothic" w:cstheme="minorHAnsi"/>
          <w:sz w:val="24"/>
          <w:szCs w:val="24"/>
        </w:rPr>
        <w:t xml:space="preserve">prayer and </w:t>
      </w:r>
      <w:r w:rsidRPr="00AD6BF8">
        <w:rPr>
          <w:rFonts w:ascii="Century Gothic" w:hAnsi="Century Gothic" w:cstheme="minorHAnsi"/>
          <w:sz w:val="24"/>
          <w:szCs w:val="24"/>
        </w:rPr>
        <w:t>liturgy</w:t>
      </w:r>
      <w:r w:rsidR="0019694D">
        <w:rPr>
          <w:rFonts w:ascii="Century Gothic" w:hAnsi="Century Gothic" w:cstheme="minorHAnsi"/>
          <w:sz w:val="24"/>
          <w:szCs w:val="24"/>
        </w:rPr>
        <w:t xml:space="preserve"> that develops student leadership.</w:t>
      </w:r>
    </w:p>
    <w:p w14:paraId="23A50D6B" w14:textId="77777777" w:rsidR="00CC0632" w:rsidRPr="00AD6BF8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train, develop, support and nurture staff and students within the school so that they become skilled in leading and supporting the spiritual life programme</w:t>
      </w:r>
    </w:p>
    <w:p w14:paraId="0E0078B9" w14:textId="1ABDCEAF" w:rsidR="00CC0632" w:rsidRPr="00AD6BF8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contribute to the SIP</w:t>
      </w:r>
      <w:r w:rsidR="00061910">
        <w:rPr>
          <w:rFonts w:ascii="Century Gothic" w:hAnsi="Century Gothic" w:cstheme="minorHAnsi"/>
          <w:sz w:val="24"/>
          <w:szCs w:val="24"/>
        </w:rPr>
        <w:t xml:space="preserve"> CSED</w:t>
      </w:r>
      <w:r w:rsidRPr="00AD6BF8">
        <w:rPr>
          <w:rFonts w:ascii="Century Gothic" w:hAnsi="Century Gothic" w:cstheme="minorHAnsi"/>
          <w:sz w:val="24"/>
          <w:szCs w:val="24"/>
        </w:rPr>
        <w:t xml:space="preserve"> and monitor the effectiveness and direction of the spiritual life of the school via this process and the Diocesan section 48 and SEF forms.</w:t>
      </w:r>
    </w:p>
    <w:p w14:paraId="4324032F" w14:textId="77777777" w:rsidR="00CC0632" w:rsidRPr="00AD6BF8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To liaise and network with a wide range of external contexts to enliven and enrich the spiritual life programme.  </w:t>
      </w:r>
      <w:r w:rsidRPr="00AD6BF8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14:paraId="579B01D5" w14:textId="77777777" w:rsidR="00CC0632" w:rsidRPr="00AD6BF8" w:rsidRDefault="00CC0632" w:rsidP="00CC0632">
      <w:pPr>
        <w:pStyle w:val="Header"/>
        <w:numPr>
          <w:ilvl w:val="0"/>
          <w:numId w:val="22"/>
        </w:numPr>
        <w:tabs>
          <w:tab w:val="clear" w:pos="4513"/>
          <w:tab w:val="clear" w:pos="9026"/>
        </w:tabs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produce, maintain and develop the Spiritual Life calendar of events annually.</w:t>
      </w:r>
    </w:p>
    <w:p w14:paraId="70A22776" w14:textId="77777777" w:rsidR="00CC0632" w:rsidRPr="00061910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highlight w:val="green"/>
        </w:rPr>
      </w:pPr>
      <w:r w:rsidRPr="00061910">
        <w:rPr>
          <w:rFonts w:ascii="Century Gothic" w:hAnsi="Century Gothic" w:cstheme="minorHAnsi"/>
          <w:sz w:val="24"/>
          <w:szCs w:val="24"/>
          <w:highlight w:val="green"/>
        </w:rPr>
        <w:t>To manage the Spiritual life budget.</w:t>
      </w:r>
    </w:p>
    <w:p w14:paraId="17D0C6F7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6F1994E3" w14:textId="2520135E" w:rsidR="00CC0632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>Main duties and responsibilities</w:t>
      </w:r>
    </w:p>
    <w:p w14:paraId="5A93C84D" w14:textId="77777777" w:rsidR="00AD6BF8" w:rsidRPr="00AD6BF8" w:rsidRDefault="00AD6BF8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A9D0E5F" w14:textId="7F4217E3" w:rsidR="00CC0632" w:rsidRPr="00A42932" w:rsidRDefault="00CC0632" w:rsidP="00CC0632">
      <w:pPr>
        <w:pStyle w:val="Heading1"/>
        <w:spacing w:before="0" w:after="0"/>
        <w:jc w:val="both"/>
        <w:rPr>
          <w:rFonts w:ascii="Century Gothic" w:hAnsi="Century Gothic" w:cstheme="minorHAnsi"/>
          <w:i/>
          <w:color w:val="auto"/>
          <w:sz w:val="24"/>
          <w:szCs w:val="24"/>
        </w:rPr>
      </w:pPr>
      <w:r w:rsidRPr="00A42932">
        <w:rPr>
          <w:rFonts w:ascii="Century Gothic" w:hAnsi="Century Gothic" w:cstheme="minorHAnsi"/>
          <w:i/>
          <w:color w:val="auto"/>
          <w:sz w:val="24"/>
          <w:szCs w:val="24"/>
        </w:rPr>
        <w:t xml:space="preserve">Prayer and Collective Worship </w:t>
      </w:r>
    </w:p>
    <w:p w14:paraId="763D4A65" w14:textId="46238443" w:rsidR="00CC0632" w:rsidRPr="00AD6BF8" w:rsidRDefault="00CC0632" w:rsidP="00CC0632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To support the prayer life of the school and ensure with </w:t>
      </w:r>
      <w:r w:rsidR="00A42932">
        <w:rPr>
          <w:rFonts w:ascii="Century Gothic" w:hAnsi="Century Gothic" w:cstheme="minorHAnsi"/>
          <w:sz w:val="24"/>
          <w:szCs w:val="24"/>
        </w:rPr>
        <w:t>Tutors and Pastoral Leads</w:t>
      </w:r>
      <w:r w:rsidRPr="00AD6BF8">
        <w:rPr>
          <w:rFonts w:ascii="Century Gothic" w:hAnsi="Century Gothic" w:cstheme="minorHAnsi"/>
          <w:sz w:val="24"/>
          <w:szCs w:val="24"/>
        </w:rPr>
        <w:t xml:space="preserve"> that prayer is part of Form Tutor ritual and routines.</w:t>
      </w:r>
    </w:p>
    <w:p w14:paraId="285BF682" w14:textId="0CF11BD8" w:rsidR="00CC0632" w:rsidRPr="00AD6BF8" w:rsidRDefault="00CC0632" w:rsidP="00CC0632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develop and monitor prayer in form time</w:t>
      </w:r>
      <w:r w:rsidR="009176DE">
        <w:rPr>
          <w:rFonts w:ascii="Century Gothic" w:hAnsi="Century Gothic" w:cstheme="minorHAnsi"/>
          <w:sz w:val="24"/>
          <w:szCs w:val="24"/>
        </w:rPr>
        <w:t xml:space="preserve">, </w:t>
      </w:r>
      <w:r w:rsidR="00061910">
        <w:rPr>
          <w:rFonts w:ascii="Century Gothic" w:hAnsi="Century Gothic" w:cstheme="minorHAnsi"/>
          <w:sz w:val="24"/>
          <w:szCs w:val="24"/>
        </w:rPr>
        <w:t>Gospel P3</w:t>
      </w:r>
      <w:r w:rsidRPr="00AD6BF8">
        <w:rPr>
          <w:rFonts w:ascii="Century Gothic" w:hAnsi="Century Gothic" w:cstheme="minorHAnsi"/>
          <w:sz w:val="24"/>
          <w:szCs w:val="24"/>
        </w:rPr>
        <w:t xml:space="preserve"> and at the end of day.</w:t>
      </w:r>
    </w:p>
    <w:p w14:paraId="6B0CAFC4" w14:textId="77777777" w:rsidR="00CC0632" w:rsidRPr="00AD6BF8" w:rsidRDefault="00CC0632" w:rsidP="00CC0632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ensure ‘Prayer Spaces’ in all rooms are maintained.</w:t>
      </w:r>
    </w:p>
    <w:p w14:paraId="60BFEA89" w14:textId="77777777" w:rsidR="00CC0632" w:rsidRPr="00AD6BF8" w:rsidRDefault="00CC0632" w:rsidP="00CC0632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develop and model different approaches to prayer for students.</w:t>
      </w:r>
    </w:p>
    <w:p w14:paraId="3D957F2F" w14:textId="77777777" w:rsidR="00CC0632" w:rsidRPr="00AD6BF8" w:rsidRDefault="00CC0632" w:rsidP="00CC0632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maintain and oversee the prayer rota in the Chapel.</w:t>
      </w:r>
    </w:p>
    <w:p w14:paraId="5D46261F" w14:textId="77777777" w:rsidR="00CC0632" w:rsidRPr="00AD6BF8" w:rsidRDefault="00CC0632" w:rsidP="00CC0632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devise and ensure that the prayer rota for staff briefing is produced annually.</w:t>
      </w:r>
    </w:p>
    <w:p w14:paraId="67315843" w14:textId="68ED4329" w:rsidR="00CC0632" w:rsidRPr="00AD6BF8" w:rsidRDefault="00CC0632" w:rsidP="00CC0632">
      <w:pPr>
        <w:pStyle w:val="Heading1"/>
        <w:numPr>
          <w:ilvl w:val="0"/>
          <w:numId w:val="14"/>
        </w:numPr>
        <w:autoSpaceDE/>
        <w:autoSpaceDN/>
        <w:adjustRightInd/>
        <w:spacing w:before="0" w:after="0"/>
        <w:jc w:val="both"/>
        <w:rPr>
          <w:rFonts w:ascii="Century Gothic" w:hAnsi="Century Gothic" w:cstheme="minorHAnsi"/>
          <w:color w:val="auto"/>
          <w:sz w:val="24"/>
          <w:szCs w:val="24"/>
        </w:rPr>
      </w:pPr>
      <w:r w:rsidRPr="00AD6BF8">
        <w:rPr>
          <w:rFonts w:ascii="Century Gothic" w:hAnsi="Century Gothic" w:cstheme="minorHAnsi"/>
          <w:color w:val="auto"/>
          <w:sz w:val="24"/>
          <w:szCs w:val="24"/>
        </w:rPr>
        <w:t xml:space="preserve">In line with the liturgical calendar to ensure the season of Advent, Lent and the Rosary is marked by prayer and reflection in the Chapel by arrangement with the RE </w:t>
      </w:r>
      <w:r w:rsidR="00A42932">
        <w:rPr>
          <w:rFonts w:ascii="Century Gothic" w:hAnsi="Century Gothic" w:cstheme="minorHAnsi"/>
          <w:color w:val="auto"/>
          <w:sz w:val="24"/>
          <w:szCs w:val="24"/>
        </w:rPr>
        <w:t>Department</w:t>
      </w:r>
      <w:r w:rsidRPr="00AD6BF8">
        <w:rPr>
          <w:rFonts w:ascii="Century Gothic" w:hAnsi="Century Gothic" w:cstheme="minorHAnsi"/>
          <w:color w:val="auto"/>
          <w:sz w:val="24"/>
          <w:szCs w:val="24"/>
        </w:rPr>
        <w:t xml:space="preserve"> and Form tutors. </w:t>
      </w:r>
    </w:p>
    <w:p w14:paraId="28024195" w14:textId="78B474C1" w:rsidR="00474785" w:rsidRPr="00AD6BF8" w:rsidRDefault="00CC0632" w:rsidP="00474785">
      <w:pPr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support prayer services in the Chapel for staff and members of the school community in cases of bereavement and illness.</w:t>
      </w:r>
    </w:p>
    <w:p w14:paraId="0E38BB79" w14:textId="7158936C" w:rsidR="00CC0632" w:rsidRPr="00A42932" w:rsidRDefault="00CC0632" w:rsidP="00CC0632">
      <w:pPr>
        <w:pStyle w:val="Heading1"/>
        <w:spacing w:before="0" w:after="0"/>
        <w:jc w:val="both"/>
        <w:rPr>
          <w:rFonts w:ascii="Century Gothic" w:hAnsi="Century Gothic" w:cstheme="minorHAnsi"/>
          <w:i/>
          <w:color w:val="auto"/>
          <w:sz w:val="24"/>
          <w:szCs w:val="24"/>
        </w:rPr>
      </w:pPr>
      <w:r w:rsidRPr="00A42932">
        <w:rPr>
          <w:rFonts w:ascii="Century Gothic" w:hAnsi="Century Gothic" w:cstheme="minorHAnsi"/>
          <w:i/>
          <w:color w:val="auto"/>
          <w:sz w:val="24"/>
          <w:szCs w:val="24"/>
        </w:rPr>
        <w:t>Masses</w:t>
      </w:r>
    </w:p>
    <w:p w14:paraId="7799C49E" w14:textId="66A755B4" w:rsidR="009176DE" w:rsidRDefault="009176DE" w:rsidP="00F61F8A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To monitor collective worship across the school</w:t>
      </w:r>
      <w:r w:rsidR="008674E8">
        <w:rPr>
          <w:rFonts w:ascii="Century Gothic" w:hAnsi="Century Gothic" w:cstheme="minorHAnsi"/>
          <w:sz w:val="24"/>
          <w:szCs w:val="24"/>
        </w:rPr>
        <w:t xml:space="preserve"> and assess and amend when needed.</w:t>
      </w:r>
    </w:p>
    <w:p w14:paraId="2A59C12E" w14:textId="0A0EDF50" w:rsidR="008F2FCA" w:rsidRPr="00F61F8A" w:rsidRDefault="00CC0632" w:rsidP="00F61F8A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To plan and coordinate all Whole School Masses and recruit and identify staff and students to </w:t>
      </w:r>
      <w:r w:rsidRPr="00F61F8A">
        <w:rPr>
          <w:rFonts w:ascii="Century Gothic" w:hAnsi="Century Gothic" w:cstheme="minorHAnsi"/>
          <w:sz w:val="24"/>
          <w:szCs w:val="24"/>
        </w:rPr>
        <w:t>support these.</w:t>
      </w:r>
    </w:p>
    <w:p w14:paraId="1C6012CA" w14:textId="0CB94E34" w:rsidR="00CC0632" w:rsidRPr="00AD6BF8" w:rsidRDefault="00CC0632" w:rsidP="00CC063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lastRenderedPageBreak/>
        <w:t xml:space="preserve">Liaise with and support </w:t>
      </w:r>
      <w:r w:rsidR="00A42932">
        <w:rPr>
          <w:rFonts w:ascii="Century Gothic" w:hAnsi="Century Gothic" w:cstheme="minorHAnsi"/>
          <w:sz w:val="24"/>
          <w:szCs w:val="24"/>
        </w:rPr>
        <w:t>Tutors / Pastoral Leads</w:t>
      </w:r>
      <w:r w:rsidRPr="00AD6BF8">
        <w:rPr>
          <w:rFonts w:ascii="Century Gothic" w:hAnsi="Century Gothic" w:cstheme="minorHAnsi"/>
          <w:sz w:val="24"/>
          <w:szCs w:val="24"/>
        </w:rPr>
        <w:t xml:space="preserve"> in the delivery and planning of all House and Year Masses.</w:t>
      </w:r>
    </w:p>
    <w:p w14:paraId="2CBD9119" w14:textId="77777777" w:rsidR="00CC0632" w:rsidRPr="00AD6BF8" w:rsidRDefault="00CC0632" w:rsidP="00CC063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plan and coordinate all family Masses and recruit and identify staff and students to help and support these.</w:t>
      </w:r>
    </w:p>
    <w:p w14:paraId="26A34ED6" w14:textId="33462E59" w:rsidR="00CC0632" w:rsidRPr="00AD6BF8" w:rsidRDefault="00CC0632" w:rsidP="00CC063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To plan and coordinate Staff Mass as in line with the spiritual life calendar. </w:t>
      </w:r>
    </w:p>
    <w:p w14:paraId="6214307F" w14:textId="77777777" w:rsidR="00CC0632" w:rsidRPr="00A42932" w:rsidRDefault="00CC0632" w:rsidP="00CC0632">
      <w:pPr>
        <w:spacing w:after="0" w:line="240" w:lineRule="auto"/>
        <w:jc w:val="both"/>
        <w:rPr>
          <w:rFonts w:ascii="Century Gothic" w:hAnsi="Century Gothic" w:cstheme="minorHAnsi"/>
          <w:i/>
          <w:sz w:val="24"/>
          <w:szCs w:val="24"/>
        </w:rPr>
      </w:pPr>
      <w:r w:rsidRPr="00A42932">
        <w:rPr>
          <w:rFonts w:ascii="Century Gothic" w:hAnsi="Century Gothic" w:cstheme="minorHAnsi"/>
          <w:i/>
          <w:sz w:val="24"/>
          <w:szCs w:val="24"/>
        </w:rPr>
        <w:t xml:space="preserve">Assemblies </w:t>
      </w:r>
    </w:p>
    <w:p w14:paraId="3B95604A" w14:textId="77777777" w:rsidR="00CC0632" w:rsidRPr="00AD6BF8" w:rsidRDefault="00CC0632" w:rsidP="00CC0632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Develop and contribute to a programme of assemblies that involves students in the delivery and design of the assemblies and to support form tutor in developing student participation in public prayer.</w:t>
      </w:r>
    </w:p>
    <w:p w14:paraId="2DA67D48" w14:textId="77777777" w:rsidR="00CC0632" w:rsidRPr="00A42932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Cs/>
          <w:i/>
          <w:iCs/>
          <w:sz w:val="24"/>
          <w:szCs w:val="24"/>
        </w:rPr>
      </w:pPr>
      <w:r w:rsidRPr="00A42932">
        <w:rPr>
          <w:rFonts w:ascii="Century Gothic" w:hAnsi="Century Gothic" w:cstheme="minorHAnsi"/>
          <w:bCs/>
          <w:i/>
          <w:iCs/>
          <w:sz w:val="24"/>
          <w:szCs w:val="24"/>
        </w:rPr>
        <w:t>Retreat Programmes</w:t>
      </w:r>
    </w:p>
    <w:p w14:paraId="6720FC36" w14:textId="77777777" w:rsidR="00CC0632" w:rsidRPr="00AD6BF8" w:rsidRDefault="00CC0632" w:rsidP="00CC0632">
      <w:pPr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plan, lead and deliver in school retreats and to plan and coordinate all external and residential retreats as per Spiritual Life calendar.</w:t>
      </w:r>
    </w:p>
    <w:p w14:paraId="65045C94" w14:textId="1ABE0B1F" w:rsidR="00CC0632" w:rsidRPr="00A42932" w:rsidRDefault="00CC0632" w:rsidP="00CC0632">
      <w:pPr>
        <w:pStyle w:val="Header"/>
        <w:jc w:val="both"/>
        <w:rPr>
          <w:rFonts w:ascii="Century Gothic" w:hAnsi="Century Gothic" w:cstheme="minorHAnsi"/>
          <w:i/>
          <w:sz w:val="24"/>
          <w:szCs w:val="24"/>
        </w:rPr>
      </w:pPr>
      <w:r w:rsidRPr="00A42932">
        <w:rPr>
          <w:rFonts w:ascii="Century Gothic" w:hAnsi="Century Gothic" w:cstheme="minorHAnsi"/>
          <w:i/>
          <w:sz w:val="24"/>
          <w:szCs w:val="24"/>
        </w:rPr>
        <w:t>Penitential services</w:t>
      </w:r>
    </w:p>
    <w:p w14:paraId="7360873C" w14:textId="77777777" w:rsidR="00CC0632" w:rsidRPr="00AD6BF8" w:rsidRDefault="00CC0632" w:rsidP="00CC0632">
      <w:pPr>
        <w:pStyle w:val="Header"/>
        <w:numPr>
          <w:ilvl w:val="0"/>
          <w:numId w:val="19"/>
        </w:numPr>
        <w:tabs>
          <w:tab w:val="clear" w:pos="4513"/>
          <w:tab w:val="clear" w:pos="9026"/>
        </w:tabs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To develop creative services on occasions such as Lent and Advent. </w:t>
      </w:r>
    </w:p>
    <w:p w14:paraId="5930F119" w14:textId="77777777" w:rsidR="00CC0632" w:rsidRPr="00AD6BF8" w:rsidRDefault="00CC0632" w:rsidP="00CC0632">
      <w:pPr>
        <w:pStyle w:val="Header"/>
        <w:numPr>
          <w:ilvl w:val="0"/>
          <w:numId w:val="19"/>
        </w:numPr>
        <w:tabs>
          <w:tab w:val="clear" w:pos="4513"/>
          <w:tab w:val="clear" w:pos="9026"/>
        </w:tabs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liaise with parish priests to put in place the sacrament of reconciliation for all students during Lent and Advent.</w:t>
      </w:r>
    </w:p>
    <w:p w14:paraId="459E1FED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E3BAAC0" w14:textId="3D242D7C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 xml:space="preserve">Staff/ </w:t>
      </w:r>
      <w:r w:rsidR="00D220A8" w:rsidRPr="00AD6BF8">
        <w:rPr>
          <w:rFonts w:ascii="Century Gothic" w:hAnsi="Century Gothic" w:cstheme="minorHAnsi"/>
          <w:b/>
          <w:sz w:val="24"/>
          <w:szCs w:val="24"/>
        </w:rPr>
        <w:t>s</w:t>
      </w:r>
      <w:r w:rsidRPr="00AD6BF8">
        <w:rPr>
          <w:rFonts w:ascii="Century Gothic" w:hAnsi="Century Gothic" w:cstheme="minorHAnsi"/>
          <w:b/>
          <w:sz w:val="24"/>
          <w:szCs w:val="24"/>
        </w:rPr>
        <w:t xml:space="preserve">tudent </w:t>
      </w:r>
      <w:r w:rsidR="00D220A8" w:rsidRPr="00AD6BF8">
        <w:rPr>
          <w:rFonts w:ascii="Century Gothic" w:hAnsi="Century Gothic" w:cstheme="minorHAnsi"/>
          <w:b/>
          <w:sz w:val="24"/>
          <w:szCs w:val="24"/>
        </w:rPr>
        <w:t>d</w:t>
      </w:r>
      <w:r w:rsidRPr="00AD6BF8">
        <w:rPr>
          <w:rFonts w:ascii="Century Gothic" w:hAnsi="Century Gothic" w:cstheme="minorHAnsi"/>
          <w:b/>
          <w:sz w:val="24"/>
          <w:szCs w:val="24"/>
        </w:rPr>
        <w:t>evelopment</w:t>
      </w:r>
    </w:p>
    <w:p w14:paraId="098F48FE" w14:textId="77777777" w:rsidR="00CC0632" w:rsidRPr="00A42932" w:rsidRDefault="00CC0632" w:rsidP="00CC0632">
      <w:pPr>
        <w:spacing w:after="0" w:line="240" w:lineRule="auto"/>
        <w:jc w:val="both"/>
        <w:rPr>
          <w:rFonts w:ascii="Century Gothic" w:hAnsi="Century Gothic" w:cstheme="minorHAnsi"/>
          <w:i/>
          <w:sz w:val="24"/>
          <w:szCs w:val="24"/>
        </w:rPr>
      </w:pPr>
      <w:r w:rsidRPr="00A42932">
        <w:rPr>
          <w:rFonts w:ascii="Century Gothic" w:hAnsi="Century Gothic" w:cstheme="minorHAnsi"/>
          <w:i/>
          <w:sz w:val="24"/>
          <w:szCs w:val="24"/>
        </w:rPr>
        <w:t>Students as leaders:</w:t>
      </w:r>
    </w:p>
    <w:p w14:paraId="58EFEAD9" w14:textId="77777777" w:rsidR="00CC0632" w:rsidRPr="00AD6BF8" w:rsidRDefault="00CC0632" w:rsidP="00CC0632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develop and support the Catholic Life Student Chaplaincy leadership team.</w:t>
      </w:r>
    </w:p>
    <w:p w14:paraId="071177FA" w14:textId="77777777" w:rsidR="00CC0632" w:rsidRPr="00AD6BF8" w:rsidRDefault="00CC0632" w:rsidP="00CC0632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theme="minorHAnsi"/>
          <w:bCs/>
          <w:iCs/>
          <w:sz w:val="24"/>
          <w:szCs w:val="24"/>
        </w:rPr>
      </w:pPr>
      <w:r w:rsidRPr="00AD6BF8">
        <w:rPr>
          <w:rFonts w:ascii="Century Gothic" w:hAnsi="Century Gothic" w:cstheme="minorHAnsi"/>
          <w:bCs/>
          <w:iCs/>
          <w:sz w:val="24"/>
          <w:szCs w:val="24"/>
        </w:rPr>
        <w:t xml:space="preserve">To train students to take on leadership roles to lead </w:t>
      </w:r>
      <w:proofErr w:type="gramStart"/>
      <w:r w:rsidRPr="00AD6BF8">
        <w:rPr>
          <w:rFonts w:ascii="Century Gothic" w:hAnsi="Century Gothic" w:cstheme="minorHAnsi"/>
          <w:bCs/>
          <w:iCs/>
          <w:sz w:val="24"/>
          <w:szCs w:val="24"/>
        </w:rPr>
        <w:t>in the area of</w:t>
      </w:r>
      <w:proofErr w:type="gramEnd"/>
      <w:r w:rsidRPr="00AD6BF8">
        <w:rPr>
          <w:rFonts w:ascii="Century Gothic" w:hAnsi="Century Gothic" w:cstheme="minorHAnsi"/>
          <w:bCs/>
          <w:iCs/>
          <w:sz w:val="24"/>
          <w:szCs w:val="24"/>
        </w:rPr>
        <w:t xml:space="preserve"> spiritual life.</w:t>
      </w:r>
    </w:p>
    <w:p w14:paraId="44346FF0" w14:textId="77777777" w:rsidR="00CC0632" w:rsidRPr="00AD6BF8" w:rsidRDefault="00CC0632" w:rsidP="00CC0632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theme="minorHAnsi"/>
          <w:bCs/>
          <w:iCs/>
          <w:sz w:val="24"/>
          <w:szCs w:val="24"/>
        </w:rPr>
      </w:pPr>
      <w:r w:rsidRPr="00AD6BF8">
        <w:rPr>
          <w:rFonts w:ascii="Century Gothic" w:hAnsi="Century Gothic" w:cstheme="minorHAnsi"/>
          <w:bCs/>
          <w:iCs/>
          <w:sz w:val="24"/>
          <w:szCs w:val="24"/>
        </w:rPr>
        <w:t>To recruit older students to support the role of sacristan.</w:t>
      </w:r>
    </w:p>
    <w:p w14:paraId="2AB713EB" w14:textId="77777777" w:rsidR="00CC0632" w:rsidRPr="00AD6BF8" w:rsidRDefault="00CC0632" w:rsidP="00CC0632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theme="minorHAnsi"/>
          <w:bCs/>
          <w:iCs/>
          <w:sz w:val="24"/>
          <w:szCs w:val="24"/>
        </w:rPr>
      </w:pPr>
      <w:r w:rsidRPr="00AD6BF8">
        <w:rPr>
          <w:rFonts w:ascii="Century Gothic" w:hAnsi="Century Gothic" w:cstheme="minorHAnsi"/>
          <w:bCs/>
          <w:iCs/>
          <w:sz w:val="24"/>
          <w:szCs w:val="24"/>
        </w:rPr>
        <w:t>To recruit older students to become Eucharistic ministers.</w:t>
      </w:r>
    </w:p>
    <w:p w14:paraId="7C4F12E0" w14:textId="77777777" w:rsidR="00CC0632" w:rsidRPr="00A42932" w:rsidRDefault="00CC0632" w:rsidP="00CC0632">
      <w:pPr>
        <w:spacing w:after="0" w:line="240" w:lineRule="auto"/>
        <w:jc w:val="both"/>
        <w:rPr>
          <w:rFonts w:ascii="Century Gothic" w:hAnsi="Century Gothic" w:cstheme="minorHAnsi"/>
          <w:i/>
          <w:sz w:val="24"/>
          <w:szCs w:val="24"/>
        </w:rPr>
      </w:pPr>
      <w:r w:rsidRPr="00A42932">
        <w:rPr>
          <w:rFonts w:ascii="Century Gothic" w:hAnsi="Century Gothic" w:cstheme="minorHAnsi"/>
          <w:i/>
          <w:sz w:val="24"/>
          <w:szCs w:val="24"/>
        </w:rPr>
        <w:t xml:space="preserve">Staff Enrichment </w:t>
      </w:r>
    </w:p>
    <w:p w14:paraId="00940C25" w14:textId="77777777" w:rsidR="00CC0632" w:rsidRPr="00AD6BF8" w:rsidRDefault="00CC0632" w:rsidP="00CC0632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plan and coordinate staff enrichment evenings and Inset as outlined in the Spiritual Life calendar.</w:t>
      </w:r>
    </w:p>
    <w:p w14:paraId="5D402279" w14:textId="77777777" w:rsidR="00CC0632" w:rsidRPr="00A42932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Cs/>
          <w:i/>
          <w:sz w:val="24"/>
          <w:szCs w:val="24"/>
        </w:rPr>
      </w:pPr>
      <w:r w:rsidRPr="00A42932">
        <w:rPr>
          <w:rFonts w:ascii="Century Gothic" w:hAnsi="Century Gothic" w:cstheme="minorHAnsi"/>
          <w:bCs/>
          <w:i/>
          <w:sz w:val="24"/>
          <w:szCs w:val="24"/>
        </w:rPr>
        <w:t>Form Tutor resources</w:t>
      </w:r>
    </w:p>
    <w:p w14:paraId="00775114" w14:textId="77777777" w:rsidR="00CC0632" w:rsidRPr="00AD6BF8" w:rsidRDefault="00CC0632" w:rsidP="00CC063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theme="minorHAnsi"/>
          <w:bCs/>
          <w:sz w:val="24"/>
          <w:szCs w:val="24"/>
        </w:rPr>
      </w:pPr>
      <w:r w:rsidRPr="00AD6BF8">
        <w:rPr>
          <w:rFonts w:ascii="Century Gothic" w:hAnsi="Century Gothic" w:cstheme="minorHAnsi"/>
          <w:bCs/>
          <w:sz w:val="24"/>
          <w:szCs w:val="24"/>
        </w:rPr>
        <w:t>To ensure the form tutor Prayer resources area is updated regularly to include all relevant information on the prayer life and collective worship.</w:t>
      </w:r>
    </w:p>
    <w:p w14:paraId="7C6E2CED" w14:textId="77777777" w:rsidR="00CC0632" w:rsidRPr="00AD6BF8" w:rsidRDefault="00CC0632" w:rsidP="00CC0632">
      <w:pPr>
        <w:spacing w:after="0" w:line="240" w:lineRule="auto"/>
        <w:ind w:left="360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24EC1A15" w14:textId="253EAC74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 xml:space="preserve">Outreach and </w:t>
      </w:r>
      <w:r w:rsidR="00D220A8" w:rsidRPr="00AD6BF8">
        <w:rPr>
          <w:rFonts w:ascii="Century Gothic" w:hAnsi="Century Gothic" w:cstheme="minorHAnsi"/>
          <w:b/>
          <w:sz w:val="24"/>
          <w:szCs w:val="24"/>
        </w:rPr>
        <w:t>c</w:t>
      </w:r>
      <w:r w:rsidRPr="00AD6BF8">
        <w:rPr>
          <w:rFonts w:ascii="Century Gothic" w:hAnsi="Century Gothic" w:cstheme="minorHAnsi"/>
          <w:b/>
          <w:sz w:val="24"/>
          <w:szCs w:val="24"/>
        </w:rPr>
        <w:t xml:space="preserve">ommunity </w:t>
      </w:r>
      <w:r w:rsidR="00D220A8" w:rsidRPr="00AD6BF8">
        <w:rPr>
          <w:rFonts w:ascii="Century Gothic" w:hAnsi="Century Gothic" w:cstheme="minorHAnsi"/>
          <w:b/>
          <w:sz w:val="24"/>
          <w:szCs w:val="24"/>
        </w:rPr>
        <w:t>l</w:t>
      </w:r>
      <w:r w:rsidRPr="00AD6BF8">
        <w:rPr>
          <w:rFonts w:ascii="Century Gothic" w:hAnsi="Century Gothic" w:cstheme="minorHAnsi"/>
          <w:b/>
          <w:sz w:val="24"/>
          <w:szCs w:val="24"/>
        </w:rPr>
        <w:t xml:space="preserve">inks    </w:t>
      </w:r>
    </w:p>
    <w:p w14:paraId="01F91EAB" w14:textId="77777777" w:rsidR="00CC0632" w:rsidRPr="00A42932" w:rsidRDefault="00CC0632" w:rsidP="00CC0632">
      <w:pPr>
        <w:pStyle w:val="Heading1"/>
        <w:spacing w:before="0" w:after="0"/>
        <w:jc w:val="both"/>
        <w:rPr>
          <w:rFonts w:ascii="Century Gothic" w:hAnsi="Century Gothic" w:cstheme="minorHAnsi"/>
          <w:i/>
          <w:color w:val="auto"/>
          <w:sz w:val="24"/>
          <w:szCs w:val="24"/>
        </w:rPr>
      </w:pPr>
      <w:r w:rsidRPr="00A42932">
        <w:rPr>
          <w:rFonts w:ascii="Century Gothic" w:hAnsi="Century Gothic" w:cstheme="minorHAnsi"/>
          <w:i/>
          <w:color w:val="auto"/>
          <w:sz w:val="24"/>
          <w:szCs w:val="24"/>
        </w:rPr>
        <w:t>MAC Primary Masses</w:t>
      </w:r>
    </w:p>
    <w:p w14:paraId="4D1A2BCF" w14:textId="77777777" w:rsidR="00CC0632" w:rsidRPr="00AD6BF8" w:rsidRDefault="00CC0632" w:rsidP="00CC063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develop strong links with the MAC Primary Schools so to plan, coordinate the celebration of the Masses together.</w:t>
      </w:r>
    </w:p>
    <w:p w14:paraId="000F8C0E" w14:textId="77777777" w:rsidR="00CC0632" w:rsidRDefault="00CC0632" w:rsidP="00CC063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liaise with priests within their parishes.</w:t>
      </w:r>
    </w:p>
    <w:p w14:paraId="747A19A2" w14:textId="39751E2A" w:rsidR="008674E8" w:rsidRPr="00AD6BF8" w:rsidRDefault="008674E8" w:rsidP="00CC063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Develop strategies to improve Mass attendance.</w:t>
      </w:r>
    </w:p>
    <w:p w14:paraId="6ADEE9FF" w14:textId="77777777" w:rsidR="00D220A8" w:rsidRPr="00AD6BF8" w:rsidRDefault="00D220A8" w:rsidP="00CC0632">
      <w:pPr>
        <w:pStyle w:val="Header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D6D2EA9" w14:textId="39F0EDC8" w:rsidR="00CC0632" w:rsidRPr="00A42932" w:rsidRDefault="00CC0632" w:rsidP="00CC0632">
      <w:pPr>
        <w:pStyle w:val="Header"/>
        <w:jc w:val="both"/>
        <w:rPr>
          <w:rFonts w:ascii="Century Gothic" w:hAnsi="Century Gothic" w:cstheme="minorHAnsi"/>
          <w:i/>
          <w:sz w:val="24"/>
          <w:szCs w:val="24"/>
        </w:rPr>
      </w:pPr>
      <w:r w:rsidRPr="00A42932">
        <w:rPr>
          <w:rFonts w:ascii="Century Gothic" w:hAnsi="Century Gothic" w:cstheme="minorHAnsi"/>
          <w:i/>
          <w:sz w:val="24"/>
          <w:szCs w:val="24"/>
        </w:rPr>
        <w:t>Charitable Projects</w:t>
      </w:r>
    </w:p>
    <w:p w14:paraId="637EAAB3" w14:textId="77777777" w:rsidR="00D220A8" w:rsidRPr="00AD6BF8" w:rsidRDefault="00CC0632" w:rsidP="00CC0632">
      <w:pPr>
        <w:numPr>
          <w:ilvl w:val="0"/>
          <w:numId w:val="20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lead on coordinating the Charity and Fundraising committee across the school supporting our local, national and international community.</w:t>
      </w:r>
    </w:p>
    <w:p w14:paraId="41E7CE27" w14:textId="77777777" w:rsidR="00D220A8" w:rsidRPr="00AD6BF8" w:rsidRDefault="00D220A8" w:rsidP="00D220A8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65820934" w14:textId="538F777D" w:rsidR="00CC0632" w:rsidRPr="00A42932" w:rsidRDefault="00CC0632" w:rsidP="00D220A8">
      <w:pPr>
        <w:spacing w:after="0" w:line="240" w:lineRule="auto"/>
        <w:jc w:val="both"/>
        <w:rPr>
          <w:rFonts w:ascii="Century Gothic" w:hAnsi="Century Gothic" w:cstheme="minorHAnsi"/>
          <w:i/>
          <w:sz w:val="24"/>
          <w:szCs w:val="24"/>
        </w:rPr>
      </w:pPr>
      <w:r w:rsidRPr="00A42932">
        <w:rPr>
          <w:rFonts w:ascii="Century Gothic" w:hAnsi="Century Gothic" w:cstheme="minorHAnsi"/>
          <w:i/>
          <w:sz w:val="24"/>
          <w:szCs w:val="24"/>
        </w:rPr>
        <w:t xml:space="preserve">Youth Service </w:t>
      </w:r>
    </w:p>
    <w:p w14:paraId="48A7FDCF" w14:textId="77777777" w:rsidR="00CC0632" w:rsidRPr="00AD6BF8" w:rsidRDefault="00CC0632" w:rsidP="00CC0632">
      <w:pPr>
        <w:pStyle w:val="Header"/>
        <w:numPr>
          <w:ilvl w:val="0"/>
          <w:numId w:val="20"/>
        </w:numPr>
        <w:tabs>
          <w:tab w:val="clear" w:pos="4513"/>
          <w:tab w:val="clear" w:pos="9026"/>
        </w:tabs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To liaise with the BCYS and encourage and support student involvement in Diocesan Youth activities.</w:t>
      </w:r>
    </w:p>
    <w:p w14:paraId="2F6F58EA" w14:textId="3DF01483" w:rsidR="00474785" w:rsidRPr="00AD6BF8" w:rsidRDefault="00CC0632" w:rsidP="00E55816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 xml:space="preserve">   </w:t>
      </w:r>
    </w:p>
    <w:p w14:paraId="41CFDCCF" w14:textId="57749B1C" w:rsidR="00CC0632" w:rsidRPr="00AD6BF8" w:rsidRDefault="00CC0632" w:rsidP="00E55816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 xml:space="preserve">        </w:t>
      </w:r>
    </w:p>
    <w:p w14:paraId="43F44214" w14:textId="302B9E0C" w:rsidR="00CC0632" w:rsidRPr="00AD6BF8" w:rsidRDefault="00D220A8" w:rsidP="00CC0632">
      <w:pPr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 xml:space="preserve">Professional development </w:t>
      </w:r>
    </w:p>
    <w:p w14:paraId="0C97D9B4" w14:textId="77777777" w:rsidR="00CC0632" w:rsidRPr="00AD6BF8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In conjunction with the line manager, take responsibility for personal professional development, keeping up to date with research and developments related to </w:t>
      </w:r>
      <w:r w:rsidRPr="00AD6BF8">
        <w:rPr>
          <w:rFonts w:ascii="Century Gothic" w:hAnsi="Century Gothic" w:cstheme="minorHAnsi"/>
          <w:sz w:val="24"/>
          <w:szCs w:val="24"/>
        </w:rPr>
        <w:lastRenderedPageBreak/>
        <w:t>school efficiency, which may lead to improvements in the day-to day running of the school.</w:t>
      </w:r>
    </w:p>
    <w:p w14:paraId="7E7B7FB8" w14:textId="4E3BA428" w:rsidR="00E55816" w:rsidRPr="00F61F8A" w:rsidRDefault="00CC0632" w:rsidP="00F61F8A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Undertake any necessary professional development as identified in the School Improvement Plan </w:t>
      </w:r>
      <w:r w:rsidR="00E55816" w:rsidRPr="00F61F8A">
        <w:rPr>
          <w:rFonts w:ascii="Century Gothic" w:hAnsi="Century Gothic" w:cstheme="minorHAnsi"/>
          <w:sz w:val="24"/>
          <w:szCs w:val="24"/>
        </w:rPr>
        <w:t>t</w:t>
      </w:r>
      <w:r w:rsidRPr="00F61F8A">
        <w:rPr>
          <w:rFonts w:ascii="Century Gothic" w:hAnsi="Century Gothic" w:cstheme="minorHAnsi"/>
          <w:sz w:val="24"/>
          <w:szCs w:val="24"/>
        </w:rPr>
        <w:t xml:space="preserve">aking advantage of any relevant training and development available. </w:t>
      </w:r>
    </w:p>
    <w:p w14:paraId="403DA274" w14:textId="0E76CBF7" w:rsidR="00CC0632" w:rsidRPr="00AD6BF8" w:rsidRDefault="00CC0632" w:rsidP="00CC0632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>Maintain a professional portfolio of evidence to support the appraisal process – evaluating and improving own practice.</w:t>
      </w:r>
    </w:p>
    <w:p w14:paraId="178E04F9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3F7338C5" w14:textId="1D13C709" w:rsidR="00CC0632" w:rsidRPr="00AD6BF8" w:rsidRDefault="00D220A8" w:rsidP="00CC063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b/>
          <w:sz w:val="24"/>
          <w:szCs w:val="24"/>
        </w:rPr>
        <w:t xml:space="preserve">Additional duties </w:t>
      </w:r>
    </w:p>
    <w:p w14:paraId="13273A27" w14:textId="77777777" w:rsidR="00D220A8" w:rsidRPr="00AD6BF8" w:rsidRDefault="00CC0632" w:rsidP="00CC063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This job description will be reviewed annually and may be subject to amendment or modification at any time after consultation with the post holder. It is not a comprehensive statement of procedures and </w:t>
      </w:r>
      <w:proofErr w:type="gramStart"/>
      <w:r w:rsidRPr="00AD6BF8">
        <w:rPr>
          <w:rFonts w:ascii="Century Gothic" w:hAnsi="Century Gothic" w:cstheme="minorHAnsi"/>
          <w:sz w:val="24"/>
          <w:szCs w:val="24"/>
        </w:rPr>
        <w:t>tasks, but</w:t>
      </w:r>
      <w:proofErr w:type="gramEnd"/>
      <w:r w:rsidRPr="00AD6BF8">
        <w:rPr>
          <w:rFonts w:ascii="Century Gothic" w:hAnsi="Century Gothic" w:cstheme="minorHAnsi"/>
          <w:sz w:val="24"/>
          <w:szCs w:val="24"/>
        </w:rPr>
        <w:t xml:space="preserve"> sets out the main expectations of the School in relation to the post holder’s professional responsibilities and duties.</w:t>
      </w:r>
    </w:p>
    <w:p w14:paraId="6A6D44DA" w14:textId="5AFC110E" w:rsidR="00CC0632" w:rsidRPr="00AD6BF8" w:rsidRDefault="00CC0632" w:rsidP="00CC063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D6BF8">
        <w:rPr>
          <w:rFonts w:ascii="Century Gothic" w:hAnsi="Century Gothic" w:cstheme="minorHAnsi"/>
          <w:sz w:val="24"/>
          <w:szCs w:val="24"/>
        </w:rPr>
        <w:t xml:space="preserve">Elements of this job description and changes to it may be negotiated at the request of either the </w:t>
      </w:r>
      <w:proofErr w:type="gramStart"/>
      <w:r w:rsidRPr="00AD6BF8">
        <w:rPr>
          <w:rFonts w:ascii="Century Gothic" w:hAnsi="Century Gothic" w:cstheme="minorHAnsi"/>
          <w:sz w:val="24"/>
          <w:szCs w:val="24"/>
        </w:rPr>
        <w:t>Principal</w:t>
      </w:r>
      <w:proofErr w:type="gramEnd"/>
      <w:r w:rsidRPr="00AD6BF8">
        <w:rPr>
          <w:rFonts w:ascii="Century Gothic" w:hAnsi="Century Gothic" w:cstheme="minorHAnsi"/>
          <w:sz w:val="24"/>
          <w:szCs w:val="24"/>
        </w:rPr>
        <w:t xml:space="preserve"> or the post holder.</w:t>
      </w:r>
    </w:p>
    <w:p w14:paraId="7CF74E9C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368FBAB2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42FA1A9A" w14:textId="77777777" w:rsidR="00CC0632" w:rsidRPr="00AD6BF8" w:rsidRDefault="00CC0632" w:rsidP="00CC0632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3A04943C" w14:textId="77777777" w:rsidR="00E55816" w:rsidRPr="00AD6BF8" w:rsidRDefault="00E55816" w:rsidP="00D220A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37B0FF4" w14:textId="77777777" w:rsidR="00AD6BF8" w:rsidRDefault="00AD6BF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5D2AA311" w14:textId="727812ED" w:rsidR="00D220A8" w:rsidRPr="00AD6BF8" w:rsidRDefault="00D220A8" w:rsidP="00D220A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AD6BF8">
        <w:rPr>
          <w:rFonts w:ascii="Century Gothic" w:hAnsi="Century Gothic"/>
          <w:b/>
          <w:bCs/>
          <w:sz w:val="24"/>
          <w:szCs w:val="24"/>
        </w:rPr>
        <w:lastRenderedPageBreak/>
        <w:t xml:space="preserve">Lay Chaplain </w:t>
      </w:r>
    </w:p>
    <w:p w14:paraId="47BEA0B0" w14:textId="380DCF3B" w:rsidR="00D220A8" w:rsidRPr="00AD6BF8" w:rsidRDefault="00D220A8" w:rsidP="00D220A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AD6BF8">
        <w:rPr>
          <w:rFonts w:ascii="Century Gothic" w:hAnsi="Century Gothic"/>
          <w:b/>
          <w:bCs/>
          <w:sz w:val="24"/>
          <w:szCs w:val="24"/>
        </w:rPr>
        <w:t xml:space="preserve">Person specification </w:t>
      </w:r>
    </w:p>
    <w:p w14:paraId="5A30E324" w14:textId="77777777" w:rsidR="00D220A8" w:rsidRPr="00AD6BF8" w:rsidRDefault="00D220A8" w:rsidP="00D220A8">
      <w:pPr>
        <w:pStyle w:val="Title"/>
        <w:jc w:val="left"/>
        <w:rPr>
          <w:rFonts w:ascii="Century Gothic" w:hAnsi="Century Gothic"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513"/>
      </w:tblGrid>
      <w:tr w:rsidR="00D220A8" w:rsidRPr="00AD6BF8" w14:paraId="4A6C27B1" w14:textId="77777777" w:rsidTr="00DC54FC">
        <w:trPr>
          <w:trHeight w:val="300"/>
        </w:trPr>
        <w:tc>
          <w:tcPr>
            <w:tcW w:w="2972" w:type="dxa"/>
          </w:tcPr>
          <w:p w14:paraId="511A451F" w14:textId="472748E7" w:rsidR="00D220A8" w:rsidRPr="00AD6BF8" w:rsidRDefault="00D220A8" w:rsidP="00D220A8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D6BF8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Knowledge and experience </w:t>
            </w:r>
          </w:p>
        </w:tc>
        <w:tc>
          <w:tcPr>
            <w:tcW w:w="7513" w:type="dxa"/>
          </w:tcPr>
          <w:p w14:paraId="2464CF29" w14:textId="47D4BB44" w:rsidR="00D220A8" w:rsidRPr="00AD6BF8" w:rsidRDefault="00D220A8" w:rsidP="00DC54FC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A practising and committed Catholic</w:t>
            </w:r>
          </w:p>
        </w:tc>
      </w:tr>
      <w:tr w:rsidR="00D220A8" w:rsidRPr="00AD6BF8" w14:paraId="66712702" w14:textId="77777777" w:rsidTr="00DC54FC">
        <w:tc>
          <w:tcPr>
            <w:tcW w:w="2972" w:type="dxa"/>
          </w:tcPr>
          <w:p w14:paraId="65271919" w14:textId="7662A833" w:rsidR="00D220A8" w:rsidRPr="00AD6BF8" w:rsidRDefault="00D220A8" w:rsidP="0054533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AD6BF8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Skills and attributes </w:t>
            </w:r>
          </w:p>
        </w:tc>
        <w:tc>
          <w:tcPr>
            <w:tcW w:w="7513" w:type="dxa"/>
          </w:tcPr>
          <w:p w14:paraId="5C4D0A96" w14:textId="77777777" w:rsidR="00D220A8" w:rsidRPr="00AD6BF8" w:rsidRDefault="00D220A8" w:rsidP="00D220A8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Outstanding role model</w:t>
            </w:r>
          </w:p>
          <w:p w14:paraId="129C0EE9" w14:textId="77777777" w:rsidR="00D220A8" w:rsidRPr="00AD6BF8" w:rsidRDefault="00D220A8" w:rsidP="00D220A8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High level interpersonal skills</w:t>
            </w:r>
          </w:p>
          <w:p w14:paraId="07F4C223" w14:textId="77777777" w:rsidR="00D220A8" w:rsidRPr="00AD6BF8" w:rsidRDefault="00D220A8" w:rsidP="00D220A8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Excellent leadership skills</w:t>
            </w:r>
          </w:p>
          <w:p w14:paraId="53C862C0" w14:textId="77777777" w:rsidR="00D220A8" w:rsidRPr="00AD6BF8" w:rsidRDefault="00D220A8" w:rsidP="00D220A8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Very good organiser</w:t>
            </w:r>
          </w:p>
          <w:p w14:paraId="498135C4" w14:textId="77777777" w:rsidR="00D220A8" w:rsidRPr="00AD6BF8" w:rsidRDefault="00D220A8" w:rsidP="00D220A8">
            <w:pPr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Good ICT skills</w:t>
            </w:r>
          </w:p>
          <w:p w14:paraId="7CF88E1F" w14:textId="77777777" w:rsidR="00D220A8" w:rsidRPr="00AD6BF8" w:rsidRDefault="00D220A8" w:rsidP="00545337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220A8" w:rsidRPr="00AD6BF8" w14:paraId="23F78C68" w14:textId="77777777" w:rsidTr="00DC54FC">
        <w:tc>
          <w:tcPr>
            <w:tcW w:w="2972" w:type="dxa"/>
          </w:tcPr>
          <w:p w14:paraId="755AEBE5" w14:textId="3CC76D19" w:rsidR="00D220A8" w:rsidRPr="00AD6BF8" w:rsidRDefault="00DC54FC" w:rsidP="00DC54FC">
            <w:pPr>
              <w:pStyle w:val="Heading1"/>
              <w:spacing w:before="0" w:after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D6BF8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Qualifications </w:t>
            </w:r>
          </w:p>
        </w:tc>
        <w:tc>
          <w:tcPr>
            <w:tcW w:w="7513" w:type="dxa"/>
          </w:tcPr>
          <w:p w14:paraId="1925B099" w14:textId="77777777" w:rsidR="00D220A8" w:rsidRPr="00AD6BF8" w:rsidRDefault="00D220A8" w:rsidP="00D220A8">
            <w:pPr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Degree (preferable but not essential)</w:t>
            </w:r>
          </w:p>
          <w:p w14:paraId="55F49B52" w14:textId="77777777" w:rsidR="00D220A8" w:rsidRPr="00AD6BF8" w:rsidRDefault="00D220A8" w:rsidP="005453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220A8" w:rsidRPr="00AD6BF8" w14:paraId="30F886D6" w14:textId="77777777" w:rsidTr="00DC54FC">
        <w:tc>
          <w:tcPr>
            <w:tcW w:w="2972" w:type="dxa"/>
          </w:tcPr>
          <w:p w14:paraId="1C7BB4AD" w14:textId="179DE874" w:rsidR="00D220A8" w:rsidRPr="00AD6BF8" w:rsidRDefault="00D220A8" w:rsidP="00545337">
            <w:pPr>
              <w:pStyle w:val="Heading2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D6BF8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Aptitudes </w:t>
            </w:r>
          </w:p>
        </w:tc>
        <w:tc>
          <w:tcPr>
            <w:tcW w:w="7513" w:type="dxa"/>
          </w:tcPr>
          <w:p w14:paraId="313BF1F2" w14:textId="295C89D2" w:rsidR="00D220A8" w:rsidRPr="00AD6BF8" w:rsidRDefault="00DC54FC" w:rsidP="00D220A8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O</w:t>
            </w:r>
            <w:r w:rsidR="00D220A8" w:rsidRPr="00AD6BF8">
              <w:rPr>
                <w:rFonts w:ascii="Century Gothic" w:hAnsi="Century Gothic"/>
                <w:sz w:val="24"/>
                <w:szCs w:val="24"/>
              </w:rPr>
              <w:t>ptimistic and positive “can do” personality</w:t>
            </w:r>
          </w:p>
          <w:p w14:paraId="63BDA1C3" w14:textId="77777777" w:rsidR="00D220A8" w:rsidRPr="00AD6BF8" w:rsidRDefault="00D220A8" w:rsidP="00D220A8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Willingness to deliver success whatever the difficulty</w:t>
            </w:r>
          </w:p>
          <w:p w14:paraId="7CF38F4D" w14:textId="77777777" w:rsidR="00D220A8" w:rsidRPr="00AD6BF8" w:rsidRDefault="00D220A8" w:rsidP="00D220A8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Commitment to the highest standards</w:t>
            </w:r>
          </w:p>
          <w:p w14:paraId="26CD7888" w14:textId="77777777" w:rsidR="00D220A8" w:rsidRPr="00AD6BF8" w:rsidRDefault="00D220A8" w:rsidP="00D220A8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High level of motivation and versatility</w:t>
            </w:r>
          </w:p>
          <w:p w14:paraId="3395C11D" w14:textId="77777777" w:rsidR="00D220A8" w:rsidRPr="00AD6BF8" w:rsidRDefault="00D220A8" w:rsidP="00D220A8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 xml:space="preserve">Sense of humour </w:t>
            </w:r>
          </w:p>
          <w:p w14:paraId="617B6F04" w14:textId="77777777" w:rsidR="00D220A8" w:rsidRPr="00AD6BF8" w:rsidRDefault="00D220A8" w:rsidP="00545337">
            <w:pPr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Willingness to work weekends and evenings as when required</w:t>
            </w:r>
          </w:p>
          <w:p w14:paraId="57ECC2C3" w14:textId="5EFE6BD3" w:rsidR="00D220A8" w:rsidRPr="00AD6BF8" w:rsidRDefault="00D220A8" w:rsidP="00D220A8">
            <w:pPr>
              <w:spacing w:after="0" w:line="240" w:lineRule="auto"/>
              <w:ind w:left="720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</w:tr>
      <w:tr w:rsidR="00D220A8" w:rsidRPr="00AD6BF8" w14:paraId="7F40E97E" w14:textId="77777777" w:rsidTr="00DC54FC">
        <w:tc>
          <w:tcPr>
            <w:tcW w:w="2972" w:type="dxa"/>
          </w:tcPr>
          <w:p w14:paraId="0B353406" w14:textId="59B844C4" w:rsidR="00D220A8" w:rsidRPr="00AD6BF8" w:rsidRDefault="00D220A8" w:rsidP="00545337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D6BF8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Contradictions </w:t>
            </w:r>
          </w:p>
        </w:tc>
        <w:tc>
          <w:tcPr>
            <w:tcW w:w="7513" w:type="dxa"/>
          </w:tcPr>
          <w:p w14:paraId="53978BF8" w14:textId="77777777" w:rsidR="00D220A8" w:rsidRPr="00AD6BF8" w:rsidRDefault="00D220A8" w:rsidP="00D220A8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Difficulties in relationships with colleagues, students or parents</w:t>
            </w:r>
          </w:p>
          <w:p w14:paraId="77E19763" w14:textId="77777777" w:rsidR="00D220A8" w:rsidRPr="00AD6BF8" w:rsidRDefault="00D220A8" w:rsidP="00D220A8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Inability to work under pressure</w:t>
            </w:r>
          </w:p>
          <w:p w14:paraId="24799931" w14:textId="77777777" w:rsidR="00D220A8" w:rsidRPr="00AD6BF8" w:rsidRDefault="00D220A8" w:rsidP="00D220A8">
            <w:pPr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D6BF8">
              <w:rPr>
                <w:rFonts w:ascii="Century Gothic" w:hAnsi="Century Gothic"/>
                <w:sz w:val="24"/>
                <w:szCs w:val="24"/>
              </w:rPr>
              <w:t>Pattern of absence from work</w:t>
            </w:r>
          </w:p>
          <w:p w14:paraId="67F6B9C0" w14:textId="77777777" w:rsidR="00D220A8" w:rsidRPr="00AD6BF8" w:rsidRDefault="00D220A8" w:rsidP="00545337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0D87E2F" w14:textId="77777777" w:rsidR="000B1B78" w:rsidRPr="00AD6BF8" w:rsidRDefault="000B1B78" w:rsidP="008538B9">
      <w:pPr>
        <w:rPr>
          <w:rFonts w:ascii="Century Gothic" w:hAnsi="Century Gothic"/>
          <w:sz w:val="24"/>
          <w:szCs w:val="24"/>
        </w:rPr>
      </w:pPr>
    </w:p>
    <w:sectPr w:rsidR="000B1B78" w:rsidRPr="00AD6BF8" w:rsidSect="008538B9">
      <w:headerReference w:type="default" r:id="rId11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A77B" w14:textId="77777777" w:rsidR="007255D5" w:rsidRDefault="007255D5" w:rsidP="008538B9">
      <w:pPr>
        <w:spacing w:after="0" w:line="240" w:lineRule="auto"/>
      </w:pPr>
      <w:r>
        <w:separator/>
      </w:r>
    </w:p>
  </w:endnote>
  <w:endnote w:type="continuationSeparator" w:id="0">
    <w:p w14:paraId="6FC81350" w14:textId="77777777" w:rsidR="007255D5" w:rsidRDefault="007255D5" w:rsidP="008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F7D4" w14:textId="77777777" w:rsidR="007255D5" w:rsidRDefault="007255D5" w:rsidP="008538B9">
      <w:pPr>
        <w:spacing w:after="0" w:line="240" w:lineRule="auto"/>
      </w:pPr>
      <w:r>
        <w:separator/>
      </w:r>
    </w:p>
  </w:footnote>
  <w:footnote w:type="continuationSeparator" w:id="0">
    <w:p w14:paraId="21B12AFC" w14:textId="77777777" w:rsidR="007255D5" w:rsidRDefault="007255D5" w:rsidP="008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0981" w14:textId="467F4BF9" w:rsidR="00232068" w:rsidRDefault="00232068">
    <w:pPr>
      <w:pStyle w:val="Header"/>
    </w:pPr>
  </w:p>
  <w:p w14:paraId="5097E344" w14:textId="1C926CAC" w:rsidR="00232068" w:rsidRDefault="00232068">
    <w:pPr>
      <w:pStyle w:val="Header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05AEA"/>
    <w:multiLevelType w:val="hybridMultilevel"/>
    <w:tmpl w:val="0C14C1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86F2B"/>
    <w:multiLevelType w:val="hybridMultilevel"/>
    <w:tmpl w:val="071C1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427"/>
    <w:multiLevelType w:val="hybridMultilevel"/>
    <w:tmpl w:val="E1700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1FE1"/>
    <w:multiLevelType w:val="hybridMultilevel"/>
    <w:tmpl w:val="81844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B2B"/>
    <w:multiLevelType w:val="hybridMultilevel"/>
    <w:tmpl w:val="EA90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DA6"/>
    <w:multiLevelType w:val="hybridMultilevel"/>
    <w:tmpl w:val="4824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F68B0"/>
    <w:multiLevelType w:val="hybridMultilevel"/>
    <w:tmpl w:val="2BACC67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7B70F53"/>
    <w:multiLevelType w:val="hybridMultilevel"/>
    <w:tmpl w:val="27CE6C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76C12"/>
    <w:multiLevelType w:val="hybridMultilevel"/>
    <w:tmpl w:val="94E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6C72"/>
    <w:multiLevelType w:val="hybridMultilevel"/>
    <w:tmpl w:val="283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52CB1"/>
    <w:multiLevelType w:val="hybridMultilevel"/>
    <w:tmpl w:val="7FEA9724"/>
    <w:lvl w:ilvl="0" w:tplc="E0AA8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873D5"/>
    <w:multiLevelType w:val="hybridMultilevel"/>
    <w:tmpl w:val="70920E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F45CE7"/>
    <w:multiLevelType w:val="hybridMultilevel"/>
    <w:tmpl w:val="B77698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636"/>
    <w:multiLevelType w:val="multilevel"/>
    <w:tmpl w:val="50A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02909"/>
    <w:multiLevelType w:val="hybridMultilevel"/>
    <w:tmpl w:val="E70077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737EE"/>
    <w:multiLevelType w:val="multilevel"/>
    <w:tmpl w:val="EE8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36648"/>
    <w:multiLevelType w:val="hybridMultilevel"/>
    <w:tmpl w:val="08FC18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F19DB"/>
    <w:multiLevelType w:val="hybridMultilevel"/>
    <w:tmpl w:val="DB8643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E2067E"/>
    <w:multiLevelType w:val="hybridMultilevel"/>
    <w:tmpl w:val="6A6632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C83934"/>
    <w:multiLevelType w:val="hybridMultilevel"/>
    <w:tmpl w:val="A210B4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AF72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62100"/>
    <w:multiLevelType w:val="hybridMultilevel"/>
    <w:tmpl w:val="DDD600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D7444A"/>
    <w:multiLevelType w:val="hybridMultilevel"/>
    <w:tmpl w:val="3350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8020">
    <w:abstractNumId w:val="18"/>
  </w:num>
  <w:num w:numId="2" w16cid:durableId="291326228">
    <w:abstractNumId w:val="15"/>
  </w:num>
  <w:num w:numId="3" w16cid:durableId="1995142354">
    <w:abstractNumId w:val="11"/>
  </w:num>
  <w:num w:numId="4" w16cid:durableId="2118795783">
    <w:abstractNumId w:val="11"/>
  </w:num>
  <w:num w:numId="5" w16cid:durableId="1892688112">
    <w:abstractNumId w:val="17"/>
  </w:num>
  <w:num w:numId="6" w16cid:durableId="1390499343">
    <w:abstractNumId w:val="22"/>
  </w:num>
  <w:num w:numId="7" w16cid:durableId="348993577">
    <w:abstractNumId w:val="7"/>
  </w:num>
  <w:num w:numId="8" w16cid:durableId="14802227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66030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388793">
    <w:abstractNumId w:val="24"/>
  </w:num>
  <w:num w:numId="11" w16cid:durableId="1842038372">
    <w:abstractNumId w:val="25"/>
  </w:num>
  <w:num w:numId="12" w16cid:durableId="1303075412">
    <w:abstractNumId w:val="14"/>
  </w:num>
  <w:num w:numId="13" w16cid:durableId="1040783323">
    <w:abstractNumId w:val="1"/>
  </w:num>
  <w:num w:numId="14" w16cid:durableId="1481771920">
    <w:abstractNumId w:val="23"/>
  </w:num>
  <w:num w:numId="15" w16cid:durableId="1169522046">
    <w:abstractNumId w:val="16"/>
  </w:num>
  <w:num w:numId="16" w16cid:durableId="1602101415">
    <w:abstractNumId w:val="9"/>
  </w:num>
  <w:num w:numId="17" w16cid:durableId="1499228245">
    <w:abstractNumId w:val="13"/>
  </w:num>
  <w:num w:numId="18" w16cid:durableId="334116957">
    <w:abstractNumId w:val="19"/>
  </w:num>
  <w:num w:numId="19" w16cid:durableId="5525443">
    <w:abstractNumId w:val="21"/>
  </w:num>
  <w:num w:numId="20" w16cid:durableId="1174340253">
    <w:abstractNumId w:val="20"/>
  </w:num>
  <w:num w:numId="21" w16cid:durableId="58097384">
    <w:abstractNumId w:val="8"/>
  </w:num>
  <w:num w:numId="22" w16cid:durableId="846140822">
    <w:abstractNumId w:val="6"/>
  </w:num>
  <w:num w:numId="23" w16cid:durableId="1111245422">
    <w:abstractNumId w:val="0"/>
  </w:num>
  <w:num w:numId="24" w16cid:durableId="1166364611">
    <w:abstractNumId w:val="5"/>
  </w:num>
  <w:num w:numId="25" w16cid:durableId="195315511">
    <w:abstractNumId w:val="10"/>
  </w:num>
  <w:num w:numId="26" w16cid:durableId="1335297855">
    <w:abstractNumId w:val="3"/>
  </w:num>
  <w:num w:numId="27" w16cid:durableId="1031346946">
    <w:abstractNumId w:val="2"/>
  </w:num>
  <w:num w:numId="28" w16cid:durableId="160240094">
    <w:abstractNumId w:val="4"/>
  </w:num>
  <w:num w:numId="29" w16cid:durableId="1807888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C"/>
    <w:rsid w:val="00015472"/>
    <w:rsid w:val="00016764"/>
    <w:rsid w:val="0001741C"/>
    <w:rsid w:val="00032E70"/>
    <w:rsid w:val="00034759"/>
    <w:rsid w:val="00061910"/>
    <w:rsid w:val="000A2DFE"/>
    <w:rsid w:val="000A66A8"/>
    <w:rsid w:val="000B1B78"/>
    <w:rsid w:val="000E464C"/>
    <w:rsid w:val="000F2598"/>
    <w:rsid w:val="000F5AB1"/>
    <w:rsid w:val="00106FAC"/>
    <w:rsid w:val="00107CD8"/>
    <w:rsid w:val="00145894"/>
    <w:rsid w:val="0019694D"/>
    <w:rsid w:val="001D3384"/>
    <w:rsid w:val="001F4FE3"/>
    <w:rsid w:val="00206E1F"/>
    <w:rsid w:val="0022069D"/>
    <w:rsid w:val="00232068"/>
    <w:rsid w:val="00251375"/>
    <w:rsid w:val="00270382"/>
    <w:rsid w:val="002C11CD"/>
    <w:rsid w:val="002D388D"/>
    <w:rsid w:val="002F0602"/>
    <w:rsid w:val="002F0AB1"/>
    <w:rsid w:val="002F5B96"/>
    <w:rsid w:val="00303872"/>
    <w:rsid w:val="0034081E"/>
    <w:rsid w:val="003558E0"/>
    <w:rsid w:val="00367E14"/>
    <w:rsid w:val="00373BE7"/>
    <w:rsid w:val="003D112A"/>
    <w:rsid w:val="003F7A49"/>
    <w:rsid w:val="00445E7D"/>
    <w:rsid w:val="00474785"/>
    <w:rsid w:val="00493C57"/>
    <w:rsid w:val="004C4E43"/>
    <w:rsid w:val="004D0F0A"/>
    <w:rsid w:val="004D4B92"/>
    <w:rsid w:val="004D6A1A"/>
    <w:rsid w:val="00514738"/>
    <w:rsid w:val="00533F35"/>
    <w:rsid w:val="005473FF"/>
    <w:rsid w:val="00553E90"/>
    <w:rsid w:val="00560A3B"/>
    <w:rsid w:val="005A558E"/>
    <w:rsid w:val="005C45D2"/>
    <w:rsid w:val="005D54A0"/>
    <w:rsid w:val="00626559"/>
    <w:rsid w:val="0067543B"/>
    <w:rsid w:val="006828C3"/>
    <w:rsid w:val="00695D6E"/>
    <w:rsid w:val="006E510C"/>
    <w:rsid w:val="006F2AA3"/>
    <w:rsid w:val="007073B1"/>
    <w:rsid w:val="007255D5"/>
    <w:rsid w:val="007268D1"/>
    <w:rsid w:val="00754851"/>
    <w:rsid w:val="007A3571"/>
    <w:rsid w:val="007B2303"/>
    <w:rsid w:val="007B4100"/>
    <w:rsid w:val="007F3B0D"/>
    <w:rsid w:val="007F44CA"/>
    <w:rsid w:val="008538B9"/>
    <w:rsid w:val="008674E8"/>
    <w:rsid w:val="00873B8C"/>
    <w:rsid w:val="008842EB"/>
    <w:rsid w:val="008B4A2D"/>
    <w:rsid w:val="008B4C97"/>
    <w:rsid w:val="008B5C71"/>
    <w:rsid w:val="008F2FCA"/>
    <w:rsid w:val="0091432E"/>
    <w:rsid w:val="009176DE"/>
    <w:rsid w:val="0092305F"/>
    <w:rsid w:val="00965031"/>
    <w:rsid w:val="00980107"/>
    <w:rsid w:val="009919BA"/>
    <w:rsid w:val="009C5EA2"/>
    <w:rsid w:val="009D7D25"/>
    <w:rsid w:val="00A11B32"/>
    <w:rsid w:val="00A25830"/>
    <w:rsid w:val="00A42932"/>
    <w:rsid w:val="00A441B0"/>
    <w:rsid w:val="00AD0557"/>
    <w:rsid w:val="00AD175B"/>
    <w:rsid w:val="00AD6BF8"/>
    <w:rsid w:val="00B11394"/>
    <w:rsid w:val="00B24598"/>
    <w:rsid w:val="00B4613D"/>
    <w:rsid w:val="00B85A90"/>
    <w:rsid w:val="00BA1DC7"/>
    <w:rsid w:val="00BA408D"/>
    <w:rsid w:val="00BA4A78"/>
    <w:rsid w:val="00BA5F32"/>
    <w:rsid w:val="00BC1D46"/>
    <w:rsid w:val="00C3130B"/>
    <w:rsid w:val="00C8310E"/>
    <w:rsid w:val="00CC0632"/>
    <w:rsid w:val="00D220A8"/>
    <w:rsid w:val="00D30638"/>
    <w:rsid w:val="00D37808"/>
    <w:rsid w:val="00D76D7A"/>
    <w:rsid w:val="00D938AA"/>
    <w:rsid w:val="00DC54FC"/>
    <w:rsid w:val="00DE6FFC"/>
    <w:rsid w:val="00DF0999"/>
    <w:rsid w:val="00E21EBF"/>
    <w:rsid w:val="00E240F6"/>
    <w:rsid w:val="00E40982"/>
    <w:rsid w:val="00E55816"/>
    <w:rsid w:val="00E922F9"/>
    <w:rsid w:val="00E95706"/>
    <w:rsid w:val="00EA79B9"/>
    <w:rsid w:val="00EC2088"/>
    <w:rsid w:val="00EF2612"/>
    <w:rsid w:val="00F07DDD"/>
    <w:rsid w:val="00F213A1"/>
    <w:rsid w:val="00F27162"/>
    <w:rsid w:val="00F40E75"/>
    <w:rsid w:val="00F47EF5"/>
    <w:rsid w:val="00F61F8A"/>
    <w:rsid w:val="00F82743"/>
    <w:rsid w:val="00F96E44"/>
    <w:rsid w:val="00F97026"/>
    <w:rsid w:val="00F97344"/>
    <w:rsid w:val="00FA2AF8"/>
    <w:rsid w:val="00FB3047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D8CB"/>
  <w15:chartTrackingRefBased/>
  <w15:docId w15:val="{8F123F83-111F-4DCA-9BB3-E7C607D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1B78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Arial"/>
      <w:bCs/>
      <w:color w:val="006699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B9"/>
  </w:style>
  <w:style w:type="paragraph" w:styleId="Footer">
    <w:name w:val="footer"/>
    <w:basedOn w:val="Normal"/>
    <w:link w:val="Foot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B9"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3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B1B78"/>
    <w:rPr>
      <w:rFonts w:ascii="Times New Roman" w:eastAsia="Times New Roman" w:hAnsi="Times New Roman" w:cs="Arial"/>
      <w:bCs/>
      <w:color w:val="006699"/>
      <w:kern w:val="32"/>
      <w:szCs w:val="32"/>
    </w:rPr>
  </w:style>
  <w:style w:type="character" w:styleId="Strong">
    <w:name w:val="Strong"/>
    <w:basedOn w:val="DefaultParagraphFont"/>
    <w:uiPriority w:val="22"/>
    <w:qFormat/>
    <w:rsid w:val="002F0602"/>
    <w:rPr>
      <w:b/>
      <w:bCs/>
    </w:rPr>
  </w:style>
  <w:style w:type="paragraph" w:customStyle="1" w:styleId="Default">
    <w:name w:val="Default"/>
    <w:rsid w:val="00CC06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D220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D220A8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F6EDE9D1E2140B54DF16FAA57B921" ma:contentTypeVersion="11" ma:contentTypeDescription="Create a new document." ma:contentTypeScope="" ma:versionID="461f82726e59e3fe18d68f0cc9c5dc15">
  <xsd:schema xmlns:xsd="http://www.w3.org/2001/XMLSchema" xmlns:xs="http://www.w3.org/2001/XMLSchema" xmlns:p="http://schemas.microsoft.com/office/2006/metadata/properties" xmlns:ns2="ad1c7efd-7b6d-407e-8def-acfee9274efe" xmlns:ns3="267665b5-c542-4a2b-a8ce-5757bd5a3202" targetNamespace="http://schemas.microsoft.com/office/2006/metadata/properties" ma:root="true" ma:fieldsID="a93b861ed2ad30d9edc6d852b52fd619" ns2:_="" ns3:_="">
    <xsd:import namespace="ad1c7efd-7b6d-407e-8def-acfee9274efe"/>
    <xsd:import namespace="267665b5-c542-4a2b-a8ce-5757bd5a32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7efd-7b6d-407e-8def-acfee9274e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665b5-c542-4a2b-a8ce-5757bd5a3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c7efd-7b6d-407e-8def-acfee9274efe">MKJWJN45KJN6-1655669584-115253</_dlc_DocId>
    <_dlc_DocIdUrl xmlns="ad1c7efd-7b6d-407e-8def-acfee9274efe">
      <Url>https://stacsbhamsch.sharepoint.com/sites/Staff-Admin/_layouts/15/DocIdRedir.aspx?ID=MKJWJN45KJN6-1655669584-115253</Url>
      <Description>MKJWJN45KJN6-1655669584-115253</Description>
    </_dlc_DocIdUrl>
  </documentManagement>
</p:properties>
</file>

<file path=customXml/itemProps1.xml><?xml version="1.0" encoding="utf-8"?>
<ds:datastoreItem xmlns:ds="http://schemas.openxmlformats.org/officeDocument/2006/customXml" ds:itemID="{36C643E9-9F2B-49B2-872B-BD0616BD6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c7efd-7b6d-407e-8def-acfee9274efe"/>
    <ds:schemaRef ds:uri="267665b5-c542-4a2b-a8ce-5757bd5a3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A880C-CE9C-46E9-85CC-D086775E8B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643D8D-73D7-44E8-B83E-C8B0D8D4D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2F9CF-74DC-44A0-B611-8E0078668351}">
  <ds:schemaRefs>
    <ds:schemaRef ds:uri="http://schemas.microsoft.com/office/2006/metadata/properties"/>
    <ds:schemaRef ds:uri="http://schemas.microsoft.com/office/infopath/2007/PartnerControls"/>
    <ds:schemaRef ds:uri="ad1c7efd-7b6d-407e-8def-acfee9274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Stef Allen</cp:lastModifiedBy>
  <cp:revision>11</cp:revision>
  <cp:lastPrinted>2021-02-25T16:52:00Z</cp:lastPrinted>
  <dcterms:created xsi:type="dcterms:W3CDTF">2023-09-08T08:33:00Z</dcterms:created>
  <dcterms:modified xsi:type="dcterms:W3CDTF">2025-02-27T13:29:00Z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0x010100A1DF6EDE9D1E2140B54DF16FAA57B921</vt:lpwstr>
  </property>
  <property fmtid="{D5CDD505-2E9C-101B-9397-08002B2CF9AE}" pid="3" name="_dlc_DocIdItemGuid">
    <vt:lpwstr>d677ad17-444a-44a2-b8e8-ac7e6f82843b</vt:lpwstr>
  </property>
</Properties>
</file>