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B964" w14:textId="674A248C" w:rsidR="00A66FFC" w:rsidRDefault="00053F42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E8A98E7" wp14:editId="06B5F28E">
                <wp:simplePos x="0" y="0"/>
                <wp:positionH relativeFrom="column">
                  <wp:posOffset>-819150</wp:posOffset>
                </wp:positionH>
                <wp:positionV relativeFrom="paragraph">
                  <wp:posOffset>-727710</wp:posOffset>
                </wp:positionV>
                <wp:extent cx="7639050" cy="22707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39050" cy="2270760"/>
                        </a:xfrm>
                        <a:prstGeom prst="rect">
                          <a:avLst/>
                        </a:prstGeom>
                        <a:solidFill>
                          <a:srgbClr val="00A1A4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563F68" w14:textId="77777777" w:rsidR="00B300B5" w:rsidRPr="007D4A68" w:rsidRDefault="00B300B5" w:rsidP="00900803">
                            <w:pPr>
                              <w:pStyle w:val="Default"/>
                              <w:shd w:val="clear" w:color="auto" w:fill="00A1A4"/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  </w:t>
                            </w:r>
                          </w:p>
                          <w:p w14:paraId="6D703A7F" w14:textId="77777777" w:rsidR="00B300B5" w:rsidRPr="001D3CC1" w:rsidRDefault="00B300B5" w:rsidP="0027751E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rPr>
                                <w:rFonts w:ascii="Helvetica" w:hAnsi="Helvetica"/>
                                <w:b/>
                                <w:bCs/>
                                <w:color w:val="FFFFFF"/>
                                <w:sz w:val="44"/>
                                <w:szCs w:val="44"/>
                              </w:rPr>
                            </w:pPr>
                          </w:p>
                          <w:p w14:paraId="18FDA0F3" w14:textId="54B769F7" w:rsidR="00B300B5" w:rsidRPr="007D66F6" w:rsidRDefault="00993A66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1057"/>
                              </w:tabs>
                              <w:spacing w:before="0" w:line="240" w:lineRule="auto"/>
                              <w:ind w:left="851"/>
                              <w:jc w:val="both"/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Senior Mental Health Lead</w:t>
                            </w:r>
                          </w:p>
                          <w:p w14:paraId="73E3E873" w14:textId="04CFD96B" w:rsidR="00B300B5" w:rsidRPr="00900803" w:rsidRDefault="00FD546B" w:rsidP="00FD546B">
                            <w:pPr>
                              <w:pStyle w:val="Default"/>
                              <w:shd w:val="clear" w:color="auto" w:fill="00A1A4"/>
                              <w:tabs>
                                <w:tab w:val="left" w:pos="10773"/>
                              </w:tabs>
                              <w:spacing w:before="0" w:line="240" w:lineRule="auto"/>
                              <w:ind w:left="5040" w:right="857" w:firstLine="720"/>
                              <w:jc w:val="center"/>
                              <w:rPr>
                                <w:rFonts w:asciiTheme="majorHAnsi" w:hAnsiTheme="majorHAnsi"/>
                                <w:i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       </w:t>
                            </w:r>
                            <w:r w:rsidR="00B300B5" w:rsidRPr="00900803">
                              <w:rPr>
                                <w:rFonts w:asciiTheme="majorHAnsi" w:hAnsiTheme="majorHAnsi"/>
                                <w:i/>
                                <w:iCs/>
                                <w:color w:val="FFFFFF"/>
                                <w:sz w:val="52"/>
                                <w:szCs w:val="52"/>
                              </w:rPr>
                              <w:t xml:space="preserve">Job Description </w:t>
                            </w:r>
                          </w:p>
                          <w:p w14:paraId="05656FDC" w14:textId="0CBCAA68" w:rsidR="00B300B5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</w:pPr>
                          </w:p>
                          <w:p w14:paraId="510DE12A" w14:textId="77777777" w:rsidR="00B300B5" w:rsidRPr="00FD546B" w:rsidRDefault="00B300B5" w:rsidP="0027751E">
                            <w:pPr>
                              <w:shd w:val="clear" w:color="auto" w:fill="00A1A4"/>
                              <w:tabs>
                                <w:tab w:val="left" w:pos="11057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AB7A98D" w14:textId="661E73C7" w:rsidR="00B300B5" w:rsidRPr="00FD546B" w:rsidRDefault="00D01C18" w:rsidP="001D3CC1">
                            <w:pPr>
                              <w:pStyle w:val="NoSpacing"/>
                              <w:ind w:left="851"/>
                              <w:rPr>
                                <w:rFonts w:ascii="Aptos" w:hAnsi="Aptos"/>
                                <w:color w:val="FFFFFF"/>
                              </w:rPr>
                            </w:pP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At Southern Education Trust, we are driven by a shared mission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of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980529" w:rsidRPr="00972303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M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ak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ing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 L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ives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B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etter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0475AB" w:rsidRPr="00FD546B">
                              <w:rPr>
                                <w:rFonts w:ascii="Aptos" w:hAnsi="Aptos"/>
                                <w:color w:val="FFFFFF"/>
                              </w:rPr>
                              <w:t>We</w:t>
                            </w:r>
                            <w:r w:rsidR="000475AB">
                              <w:rPr>
                                <w:rFonts w:ascii="Aptos" w:hAnsi="Aptos"/>
                                <w:color w:val="FFFFFF"/>
                              </w:rPr>
                              <w:t xml:space="preserve"> are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a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community of schools built on 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>our values</w:t>
                            </w:r>
                            <w:r w:rsidR="001D3CC1"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: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K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ind,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 xml:space="preserve">reative and </w:t>
                            </w:r>
                            <w:r w:rsidR="00980529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C</w:t>
                            </w:r>
                            <w:r w:rsidRPr="001D3CC1">
                              <w:rPr>
                                <w:rFonts w:ascii="Aptos" w:hAnsi="Aptos"/>
                                <w:b/>
                                <w:bCs/>
                                <w:i/>
                                <w:iCs/>
                                <w:color w:val="FFFFFF"/>
                              </w:rPr>
                              <w:t>ollaborative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, 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>w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orking together</w:t>
                            </w:r>
                            <w:r w:rsidR="001D3CC1">
                              <w:rPr>
                                <w:rFonts w:ascii="Aptos" w:hAnsi="Aptos"/>
                                <w:color w:val="FFFFFF"/>
                              </w:rPr>
                              <w:t xml:space="preserve">                            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="00216209" w:rsidRPr="00FD546B">
                              <w:rPr>
                                <w:rFonts w:ascii="Aptos" w:hAnsi="Aptos"/>
                                <w:color w:val="FFFFFF"/>
                              </w:rPr>
                              <w:t>to</w:t>
                            </w:r>
                            <w:r w:rsidR="00216209">
                              <w:rPr>
                                <w:rFonts w:ascii="Aptos" w:hAnsi="Aptos"/>
                                <w:color w:val="FFFFFF"/>
                              </w:rPr>
                              <w:t xml:space="preserve"> help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>every child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- </w:t>
                            </w:r>
                            <w:r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and every colleague 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–</w:t>
                            </w:r>
                            <w:r w:rsidR="0027751E" w:rsidRPr="00FD546B">
                              <w:rPr>
                                <w:rFonts w:ascii="Aptos" w:hAnsi="Aptos"/>
                                <w:color w:val="FFFFFF"/>
                              </w:rPr>
                              <w:t xml:space="preserve"> thrive</w:t>
                            </w:r>
                            <w:r w:rsidR="00FD546B">
                              <w:rPr>
                                <w:rFonts w:ascii="Aptos" w:hAnsi="Aptos"/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A98E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4.5pt;margin-top:-57.3pt;width:601.5pt;height:17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" fillcolor="#00a1a4" stroked="f">
                <v:textbox>
                  <w:txbxContent>
                    <w:p w14:paraId="3B563F68" w14:textId="77777777" w:rsidR="00B300B5" w:rsidRPr="007D4A68" w:rsidRDefault="00B300B5" w:rsidP="00900803">
                      <w:pPr>
                        <w:pStyle w:val="Default"/>
                        <w:shd w:val="clear" w:color="auto" w:fill="00A1A4"/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Helvetica" w:hAnsi="Helvetic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  </w:t>
                      </w:r>
                    </w:p>
                    <w:p w14:paraId="6D703A7F" w14:textId="77777777" w:rsidR="00B300B5" w:rsidRPr="001D3CC1" w:rsidRDefault="00B300B5" w:rsidP="0027751E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rPr>
                          <w:rFonts w:ascii="Helvetica" w:hAnsi="Helvetica"/>
                          <w:b/>
                          <w:bCs/>
                          <w:color w:val="FFFFFF"/>
                          <w:sz w:val="44"/>
                          <w:szCs w:val="44"/>
                        </w:rPr>
                      </w:pPr>
                    </w:p>
                    <w:p w14:paraId="18FDA0F3" w14:textId="54B769F7" w:rsidR="00B300B5" w:rsidRPr="007D66F6" w:rsidRDefault="00993A66" w:rsidP="00FD546B">
                      <w:pPr>
                        <w:pStyle w:val="Default"/>
                        <w:shd w:val="clear" w:color="auto" w:fill="00A1A4"/>
                        <w:tabs>
                          <w:tab w:val="left" w:pos="11057"/>
                        </w:tabs>
                        <w:spacing w:before="0" w:line="240" w:lineRule="auto"/>
                        <w:ind w:left="851"/>
                        <w:jc w:val="both"/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color w:val="FFFFFF"/>
                          <w:sz w:val="52"/>
                          <w:szCs w:val="52"/>
                        </w:rPr>
                        <w:t>Senior Mental Health Lead</w:t>
                      </w:r>
                    </w:p>
                    <w:p w14:paraId="73E3E873" w14:textId="04CFD96B" w:rsidR="00B300B5" w:rsidRPr="00900803" w:rsidRDefault="00FD546B" w:rsidP="00FD546B">
                      <w:pPr>
                        <w:pStyle w:val="Default"/>
                        <w:shd w:val="clear" w:color="auto" w:fill="00A1A4"/>
                        <w:tabs>
                          <w:tab w:val="left" w:pos="10773"/>
                        </w:tabs>
                        <w:spacing w:before="0" w:line="240" w:lineRule="auto"/>
                        <w:ind w:left="5040" w:right="857" w:firstLine="720"/>
                        <w:jc w:val="center"/>
                        <w:rPr>
                          <w:rFonts w:asciiTheme="majorHAnsi" w:hAnsiTheme="majorHAnsi"/>
                          <w:i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       </w:t>
                      </w:r>
                      <w:r w:rsidR="00B300B5" w:rsidRPr="00900803">
                        <w:rPr>
                          <w:rFonts w:asciiTheme="majorHAnsi" w:hAnsiTheme="majorHAnsi"/>
                          <w:i/>
                          <w:iCs/>
                          <w:color w:val="FFFFFF"/>
                          <w:sz w:val="52"/>
                          <w:szCs w:val="52"/>
                        </w:rPr>
                        <w:t xml:space="preserve">Job Description </w:t>
                      </w:r>
                    </w:p>
                    <w:p w14:paraId="05656FDC" w14:textId="0CBCAA68" w:rsidR="00B300B5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</w:pPr>
                    </w:p>
                    <w:p w14:paraId="510DE12A" w14:textId="77777777" w:rsidR="00B300B5" w:rsidRPr="00FD546B" w:rsidRDefault="00B300B5" w:rsidP="0027751E">
                      <w:pPr>
                        <w:shd w:val="clear" w:color="auto" w:fill="00A1A4"/>
                        <w:tabs>
                          <w:tab w:val="left" w:pos="11057"/>
                        </w:tabs>
                        <w:rPr>
                          <w:sz w:val="16"/>
                          <w:szCs w:val="16"/>
                        </w:rPr>
                      </w:pPr>
                    </w:p>
                    <w:p w14:paraId="7AB7A98D" w14:textId="661E73C7" w:rsidR="00B300B5" w:rsidRPr="00FD546B" w:rsidRDefault="00D01C18" w:rsidP="001D3CC1">
                      <w:pPr>
                        <w:pStyle w:val="NoSpacing"/>
                        <w:ind w:left="851"/>
                        <w:rPr>
                          <w:rFonts w:ascii="Aptos" w:hAnsi="Aptos"/>
                          <w:color w:val="FFFFFF"/>
                        </w:rPr>
                      </w:pP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At Southern Education Trust, we are driven by a shared mission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of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980529" w:rsidRPr="00972303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M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ak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ing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 L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ives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B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etter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0475AB" w:rsidRPr="00FD546B">
                        <w:rPr>
                          <w:rFonts w:ascii="Aptos" w:hAnsi="Aptos"/>
                          <w:color w:val="FFFFFF"/>
                        </w:rPr>
                        <w:t>We</w:t>
                      </w:r>
                      <w:r w:rsidR="000475AB">
                        <w:rPr>
                          <w:rFonts w:ascii="Aptos" w:hAnsi="Aptos"/>
                          <w:color w:val="FFFFFF"/>
                        </w:rPr>
                        <w:t xml:space="preserve"> are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a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community of schools built on 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>our values</w:t>
                      </w:r>
                      <w:r w:rsidR="001D3CC1"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: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K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ind,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 xml:space="preserve">reative and </w:t>
                      </w:r>
                      <w:r w:rsidR="00980529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C</w:t>
                      </w:r>
                      <w:r w:rsidRPr="001D3CC1">
                        <w:rPr>
                          <w:rFonts w:ascii="Aptos" w:hAnsi="Aptos"/>
                          <w:b/>
                          <w:bCs/>
                          <w:i/>
                          <w:iCs/>
                          <w:color w:val="FFFFFF"/>
                        </w:rPr>
                        <w:t>ollaborative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, 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>w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orking together</w:t>
                      </w:r>
                      <w:r w:rsidR="001D3CC1">
                        <w:rPr>
                          <w:rFonts w:ascii="Aptos" w:hAnsi="Aptos"/>
                          <w:color w:val="FFFFFF"/>
                        </w:rPr>
                        <w:t xml:space="preserve">                            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="00216209" w:rsidRPr="00FD546B">
                        <w:rPr>
                          <w:rFonts w:ascii="Aptos" w:hAnsi="Aptos"/>
                          <w:color w:val="FFFFFF"/>
                        </w:rPr>
                        <w:t>to</w:t>
                      </w:r>
                      <w:r w:rsidR="00216209">
                        <w:rPr>
                          <w:rFonts w:ascii="Aptos" w:hAnsi="Aptos"/>
                          <w:color w:val="FFFFFF"/>
                        </w:rPr>
                        <w:t xml:space="preserve"> help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 xml:space="preserve">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>every child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- </w:t>
                      </w:r>
                      <w:r w:rsidRPr="00FD546B">
                        <w:rPr>
                          <w:rFonts w:ascii="Aptos" w:hAnsi="Aptos"/>
                          <w:color w:val="FFFFFF"/>
                        </w:rPr>
                        <w:t xml:space="preserve">and every colleague 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–</w:t>
                      </w:r>
                      <w:r w:rsidR="0027751E" w:rsidRPr="00FD546B">
                        <w:rPr>
                          <w:rFonts w:ascii="Aptos" w:hAnsi="Aptos"/>
                          <w:color w:val="FFFFFF"/>
                        </w:rPr>
                        <w:t xml:space="preserve"> thrive</w:t>
                      </w:r>
                      <w:r w:rsidR="00FD546B">
                        <w:rPr>
                          <w:rFonts w:ascii="Aptos" w:hAnsi="Aptos"/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E3034AC" w14:textId="77777777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7C827A46" w14:textId="66D7225F" w:rsidR="00A66FFC" w:rsidRDefault="00FD546B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  <w:r>
        <w:rPr>
          <w:rFonts w:ascii="Avenir Next LT Pro Light" w:hAnsi="Avenir Next LT Pro Light"/>
          <w:b/>
          <w:bCs/>
          <w:noProof/>
          <w:color w:val="89B9B4"/>
          <w:sz w:val="28"/>
          <w:szCs w:val="28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4F4731D" wp14:editId="4A202F5D">
                <wp:simplePos x="0" y="0"/>
                <wp:positionH relativeFrom="column">
                  <wp:posOffset>-158115</wp:posOffset>
                </wp:positionH>
                <wp:positionV relativeFrom="paragraph">
                  <wp:posOffset>220345</wp:posOffset>
                </wp:positionV>
                <wp:extent cx="6153150" cy="0"/>
                <wp:effectExtent l="0" t="0" r="0" b="0"/>
                <wp:wrapNone/>
                <wp:docPr id="899709110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315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bg1"/>
                          </a:solidFill>
                          <a:prstDash val="solid"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D92A09" id="Straight Connector 12" o:spid="_x0000_s1026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.45pt,17.35pt" to="472.0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" strokecolor="white [3212]" strokeweight="2pt">
                <v:stroke miterlimit="4" joinstyle="miter"/>
              </v:line>
            </w:pict>
          </mc:Fallback>
        </mc:AlternateContent>
      </w:r>
    </w:p>
    <w:p w14:paraId="0C5D6490" w14:textId="508DB149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53DCE8B2" w14:textId="7A5C5A46" w:rsidR="00A66FFC" w:rsidRDefault="00A66FFC" w:rsidP="00A66FFC">
      <w:pPr>
        <w:pStyle w:val="Default"/>
        <w:spacing w:before="0" w:line="240" w:lineRule="auto"/>
        <w:rPr>
          <w:rFonts w:ascii="Avenir Next LT Pro Light" w:hAnsi="Avenir Next LT Pro Light"/>
          <w:b/>
          <w:bCs/>
          <w:color w:val="89B9B4"/>
          <w:sz w:val="28"/>
          <w:szCs w:val="28"/>
          <w:lang w:val="en-US"/>
        </w:rPr>
      </w:pPr>
    </w:p>
    <w:p w14:paraId="61951471" w14:textId="3EEAA3CD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7E752AF9" w14:textId="77777777" w:rsidR="00A66FFC" w:rsidRPr="00F4325E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157C849E" w14:textId="5F0938CD" w:rsidR="00A66FFC" w:rsidRPr="000475AB" w:rsidRDefault="00A66FFC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16"/>
          <w:szCs w:val="16"/>
          <w:lang w:val="en-US"/>
        </w:rPr>
      </w:pPr>
    </w:p>
    <w:tbl>
      <w:tblPr>
        <w:tblStyle w:val="TableGrid"/>
        <w:tblpPr w:leftFromText="180" w:rightFromText="180" w:vertAnchor="text" w:horzAnchor="margin" w:tblpX="-284" w:tblpY="311"/>
        <w:tblW w:w="99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85" w:type="dxa"/>
          <w:bottom w:w="28" w:type="dxa"/>
        </w:tblCellMar>
        <w:tblLook w:val="0480" w:firstRow="0" w:lastRow="0" w:firstColumn="1" w:lastColumn="0" w:noHBand="0" w:noVBand="1"/>
      </w:tblPr>
      <w:tblGrid>
        <w:gridCol w:w="2552"/>
        <w:gridCol w:w="7370"/>
      </w:tblGrid>
      <w:tr w:rsidR="00455B38" w:rsidRPr="00F4325E" w14:paraId="6B9FED03" w14:textId="77777777" w:rsidTr="000475AB">
        <w:trPr>
          <w:trHeight w:val="454"/>
        </w:trPr>
        <w:tc>
          <w:tcPr>
            <w:tcW w:w="2552" w:type="dxa"/>
            <w:tcBorders>
              <w:right w:val="single" w:sz="18" w:space="0" w:color="025761"/>
            </w:tcBorders>
            <w:shd w:val="clear" w:color="auto" w:fill="DDF7F1"/>
          </w:tcPr>
          <w:p w14:paraId="395BB672" w14:textId="77777777" w:rsidR="00455B38" w:rsidRPr="00CF5DF8" w:rsidRDefault="00455B38" w:rsidP="000475AB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Job Title</w:t>
            </w:r>
          </w:p>
        </w:tc>
        <w:tc>
          <w:tcPr>
            <w:tcW w:w="7370" w:type="dxa"/>
            <w:tcBorders>
              <w:left w:val="single" w:sz="18" w:space="0" w:color="025761"/>
            </w:tcBorders>
            <w:shd w:val="clear" w:color="auto" w:fill="DDF7F1"/>
          </w:tcPr>
          <w:p w14:paraId="0E72F7FA" w14:textId="20D36218" w:rsidR="00455B38" w:rsidRPr="00CF5DF8" w:rsidRDefault="00993A66" w:rsidP="000475A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Senior Mental Health Lead</w:t>
            </w:r>
          </w:p>
        </w:tc>
      </w:tr>
      <w:tr w:rsidR="00455B38" w:rsidRPr="00F4325E" w14:paraId="3CCB3AEA" w14:textId="77777777" w:rsidTr="000475AB">
        <w:trPr>
          <w:trHeight w:val="454"/>
        </w:trPr>
        <w:tc>
          <w:tcPr>
            <w:tcW w:w="2552" w:type="dxa"/>
            <w:tcBorders>
              <w:right w:val="single" w:sz="18" w:space="0" w:color="025761"/>
            </w:tcBorders>
          </w:tcPr>
          <w:p w14:paraId="715478F5" w14:textId="51939B90" w:rsidR="00455B38" w:rsidRPr="00CF5DF8" w:rsidRDefault="00455B38" w:rsidP="000475AB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9D32BB">
              <w:rPr>
                <w:rFonts w:ascii="Aptos" w:hAnsi="Aptos"/>
                <w:b/>
                <w:bCs/>
                <w:color w:val="025761"/>
              </w:rPr>
              <w:t>Schoo</w:t>
            </w:r>
            <w:r w:rsidR="00993A66" w:rsidRPr="009D32BB">
              <w:rPr>
                <w:rFonts w:ascii="Aptos" w:hAnsi="Aptos"/>
                <w:b/>
                <w:bCs/>
                <w:color w:val="025761"/>
              </w:rPr>
              <w:t>l</w:t>
            </w:r>
          </w:p>
        </w:tc>
        <w:tc>
          <w:tcPr>
            <w:tcW w:w="7370" w:type="dxa"/>
            <w:tcBorders>
              <w:left w:val="single" w:sz="18" w:space="0" w:color="025761"/>
            </w:tcBorders>
          </w:tcPr>
          <w:p w14:paraId="50B14C5C" w14:textId="1A76462A" w:rsidR="00455B38" w:rsidRPr="00CF5DF8" w:rsidRDefault="00993A66" w:rsidP="000475A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The Wymering School</w:t>
            </w:r>
          </w:p>
        </w:tc>
      </w:tr>
      <w:tr w:rsidR="00455B38" w:rsidRPr="00F4325E" w14:paraId="5880A426" w14:textId="77777777" w:rsidTr="000475AB">
        <w:trPr>
          <w:trHeight w:val="454"/>
        </w:trPr>
        <w:tc>
          <w:tcPr>
            <w:tcW w:w="2552" w:type="dxa"/>
            <w:tcBorders>
              <w:right w:val="single" w:sz="18" w:space="0" w:color="025761"/>
            </w:tcBorders>
            <w:shd w:val="clear" w:color="auto" w:fill="DDF7F1"/>
          </w:tcPr>
          <w:p w14:paraId="5BA00683" w14:textId="33B9EE4C" w:rsidR="00455B38" w:rsidRPr="00CF5DF8" w:rsidRDefault="00730745" w:rsidP="000475AB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>
              <w:rPr>
                <w:rFonts w:ascii="Aptos" w:hAnsi="Aptos"/>
                <w:b/>
                <w:bCs/>
                <w:color w:val="025761"/>
              </w:rPr>
              <w:t>Grade</w:t>
            </w:r>
          </w:p>
        </w:tc>
        <w:tc>
          <w:tcPr>
            <w:tcW w:w="7370" w:type="dxa"/>
            <w:tcBorders>
              <w:left w:val="single" w:sz="18" w:space="0" w:color="025761"/>
            </w:tcBorders>
            <w:shd w:val="clear" w:color="auto" w:fill="DDF7F1"/>
          </w:tcPr>
          <w:p w14:paraId="2526B1D3" w14:textId="239494A4" w:rsidR="00455B38" w:rsidRPr="00CF5DF8" w:rsidRDefault="00730745" w:rsidP="000475A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G</w:t>
            </w:r>
          </w:p>
        </w:tc>
      </w:tr>
      <w:tr w:rsidR="00455B38" w:rsidRPr="00F4325E" w14:paraId="1E2E1CD5" w14:textId="77777777" w:rsidTr="000475AB">
        <w:trPr>
          <w:trHeight w:val="454"/>
        </w:trPr>
        <w:tc>
          <w:tcPr>
            <w:tcW w:w="2552" w:type="dxa"/>
            <w:tcBorders>
              <w:right w:val="single" w:sz="18" w:space="0" w:color="025761"/>
            </w:tcBorders>
          </w:tcPr>
          <w:p w14:paraId="5A261DFE" w14:textId="77777777" w:rsidR="00455B38" w:rsidRPr="00CF5DF8" w:rsidRDefault="00455B38" w:rsidP="000475AB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 xml:space="preserve">Hours </w:t>
            </w:r>
          </w:p>
        </w:tc>
        <w:tc>
          <w:tcPr>
            <w:tcW w:w="7370" w:type="dxa"/>
            <w:tcBorders>
              <w:left w:val="single" w:sz="18" w:space="0" w:color="025761"/>
            </w:tcBorders>
          </w:tcPr>
          <w:p w14:paraId="03599176" w14:textId="062BDC11" w:rsidR="00455B38" w:rsidRPr="00CF5DF8" w:rsidRDefault="00B00B64" w:rsidP="000475A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37</w:t>
            </w:r>
            <w:r w:rsidR="00710D20">
              <w:rPr>
                <w:rFonts w:ascii="Aptos" w:hAnsi="Aptos"/>
                <w:color w:val="025761"/>
              </w:rPr>
              <w:t xml:space="preserve"> hours per week</w:t>
            </w:r>
          </w:p>
        </w:tc>
      </w:tr>
      <w:tr w:rsidR="00455B38" w:rsidRPr="00F4325E" w14:paraId="0040ACD2" w14:textId="77777777" w:rsidTr="000475AB">
        <w:trPr>
          <w:trHeight w:val="454"/>
        </w:trPr>
        <w:tc>
          <w:tcPr>
            <w:tcW w:w="2552" w:type="dxa"/>
            <w:tcBorders>
              <w:right w:val="single" w:sz="18" w:space="0" w:color="025761"/>
            </w:tcBorders>
            <w:shd w:val="clear" w:color="auto" w:fill="DDF7F1"/>
          </w:tcPr>
          <w:p w14:paraId="6A14DD5C" w14:textId="77777777" w:rsidR="00455B38" w:rsidRPr="00CF5DF8" w:rsidRDefault="00455B38" w:rsidP="000475AB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Contract</w:t>
            </w:r>
          </w:p>
        </w:tc>
        <w:tc>
          <w:tcPr>
            <w:tcW w:w="7370" w:type="dxa"/>
            <w:tcBorders>
              <w:left w:val="single" w:sz="18" w:space="0" w:color="025761"/>
            </w:tcBorders>
            <w:shd w:val="clear" w:color="auto" w:fill="DDF7F1"/>
          </w:tcPr>
          <w:p w14:paraId="3D7D054A" w14:textId="58F57C88" w:rsidR="00455B38" w:rsidRPr="00030AFF" w:rsidRDefault="00131820" w:rsidP="000475A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 w:rsidRPr="004A61CD">
              <w:rPr>
                <w:rFonts w:ascii="Aptos" w:hAnsi="Aptos"/>
                <w:color w:val="025761"/>
              </w:rPr>
              <w:t>Permanent</w:t>
            </w:r>
            <w:r w:rsidR="004A61CD" w:rsidRPr="004A61CD">
              <w:rPr>
                <w:rFonts w:ascii="Aptos" w:hAnsi="Aptos"/>
                <w:color w:val="025761"/>
              </w:rPr>
              <w:t xml:space="preserve">, </w:t>
            </w:r>
            <w:r w:rsidRPr="004A61CD">
              <w:rPr>
                <w:rFonts w:ascii="Aptos" w:hAnsi="Aptos"/>
                <w:color w:val="025761"/>
              </w:rPr>
              <w:t>Term Time Only</w:t>
            </w:r>
          </w:p>
        </w:tc>
      </w:tr>
      <w:tr w:rsidR="00455B38" w:rsidRPr="00F4325E" w14:paraId="2E193207" w14:textId="77777777" w:rsidTr="000475AB">
        <w:trPr>
          <w:trHeight w:val="454"/>
        </w:trPr>
        <w:tc>
          <w:tcPr>
            <w:tcW w:w="2552" w:type="dxa"/>
            <w:tcBorders>
              <w:right w:val="single" w:sz="18" w:space="0" w:color="025761"/>
            </w:tcBorders>
            <w:shd w:val="clear" w:color="auto" w:fill="FFFFFF"/>
          </w:tcPr>
          <w:p w14:paraId="4C32ABF6" w14:textId="77777777" w:rsidR="00455B38" w:rsidRPr="00CF5DF8" w:rsidRDefault="00455B38" w:rsidP="000475AB">
            <w:pPr>
              <w:spacing w:line="360" w:lineRule="auto"/>
              <w:ind w:left="321"/>
              <w:rPr>
                <w:rFonts w:ascii="Aptos" w:hAnsi="Aptos"/>
                <w:b/>
                <w:bCs/>
                <w:color w:val="025761"/>
              </w:rPr>
            </w:pPr>
            <w:r w:rsidRPr="00CF5DF8">
              <w:rPr>
                <w:rFonts w:ascii="Aptos" w:hAnsi="Aptos"/>
                <w:b/>
                <w:bCs/>
                <w:color w:val="025761"/>
              </w:rPr>
              <w:t>Reporting to</w:t>
            </w:r>
          </w:p>
        </w:tc>
        <w:tc>
          <w:tcPr>
            <w:tcW w:w="7370" w:type="dxa"/>
            <w:tcBorders>
              <w:left w:val="single" w:sz="18" w:space="0" w:color="025761"/>
            </w:tcBorders>
            <w:shd w:val="clear" w:color="auto" w:fill="FFFFFF"/>
          </w:tcPr>
          <w:p w14:paraId="4EFBD4A2" w14:textId="22A7CAF2" w:rsidR="00455B38" w:rsidRPr="00CF5DF8" w:rsidRDefault="00EE1468" w:rsidP="000475AB">
            <w:pPr>
              <w:spacing w:line="360" w:lineRule="auto"/>
              <w:ind w:left="352"/>
              <w:rPr>
                <w:rFonts w:ascii="Aptos" w:hAnsi="Aptos"/>
                <w:color w:val="025761"/>
              </w:rPr>
            </w:pPr>
            <w:r>
              <w:rPr>
                <w:rFonts w:ascii="Aptos" w:hAnsi="Aptos"/>
                <w:color w:val="025761"/>
              </w:rPr>
              <w:t>Deputy Headteacher</w:t>
            </w:r>
          </w:p>
        </w:tc>
      </w:tr>
    </w:tbl>
    <w:p w14:paraId="2774486D" w14:textId="77777777" w:rsidR="00CD188E" w:rsidRPr="00F4325E" w:rsidRDefault="00CD188E" w:rsidP="00A66FFC">
      <w:pPr>
        <w:pStyle w:val="Default"/>
        <w:spacing w:before="0" w:line="240" w:lineRule="auto"/>
        <w:rPr>
          <w:rFonts w:ascii="Aptos" w:hAnsi="Aptos"/>
          <w:b/>
          <w:bCs/>
          <w:color w:val="89B9B4"/>
          <w:sz w:val="28"/>
          <w:szCs w:val="28"/>
          <w:lang w:val="en-US"/>
        </w:rPr>
      </w:pPr>
    </w:p>
    <w:p w14:paraId="244E931B" w14:textId="41DD81C2" w:rsidR="00A66FFC" w:rsidRPr="000D149F" w:rsidRDefault="00A66FFC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D149F">
        <w:rPr>
          <w:rFonts w:ascii="Aptos" w:hAnsi="Aptos"/>
          <w:b/>
          <w:bCs/>
          <w:color w:val="008080"/>
          <w:sz w:val="28"/>
          <w:szCs w:val="28"/>
          <w:lang w:val="en-US"/>
        </w:rPr>
        <w:t>Purpose of the job</w:t>
      </w:r>
    </w:p>
    <w:p w14:paraId="429FE24F" w14:textId="1B21152A" w:rsidR="00C051B8" w:rsidRPr="00F93849" w:rsidRDefault="00C051B8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89B9B4"/>
          <w:sz w:val="16"/>
          <w:szCs w:val="16"/>
          <w:lang w:val="en-US"/>
        </w:rPr>
      </w:pPr>
    </w:p>
    <w:p w14:paraId="62C1C03E" w14:textId="77777777" w:rsidR="000475AB" w:rsidRDefault="00006F83" w:rsidP="000475AB">
      <w:pPr>
        <w:pStyle w:val="Default"/>
        <w:spacing w:before="0" w:line="240" w:lineRule="auto"/>
        <w:ind w:left="-284"/>
        <w:rPr>
          <w:rFonts w:ascii="Aptos" w:hAnsi="Aptos"/>
          <w:szCs w:val="26"/>
        </w:rPr>
      </w:pPr>
      <w:r w:rsidRPr="00006F83">
        <w:rPr>
          <w:rFonts w:ascii="Aptos" w:hAnsi="Aptos"/>
          <w:szCs w:val="26"/>
        </w:rPr>
        <w:t xml:space="preserve">Mental Health and Wellbeing are built into the culture of The Wymering </w:t>
      </w:r>
      <w:r w:rsidR="00F93849" w:rsidRPr="00006F83">
        <w:rPr>
          <w:rFonts w:ascii="Aptos" w:hAnsi="Aptos"/>
          <w:szCs w:val="26"/>
        </w:rPr>
        <w:t>School,</w:t>
      </w:r>
      <w:r w:rsidRPr="00006F83">
        <w:rPr>
          <w:rFonts w:ascii="Aptos" w:hAnsi="Aptos"/>
          <w:szCs w:val="26"/>
        </w:rPr>
        <w:t xml:space="preserve"> and the Senior Mental Health Lead is right at the centre of everything we do to support the wellbeing of our students and staff. This is a lively, hands</w:t>
      </w:r>
      <w:r w:rsidRPr="00006F83">
        <w:rPr>
          <w:rFonts w:ascii="Aptos" w:hAnsi="Aptos"/>
          <w:szCs w:val="26"/>
        </w:rPr>
        <w:noBreakHyphen/>
        <w:t xml:space="preserve">on role where no two days are the same. </w:t>
      </w:r>
    </w:p>
    <w:p w14:paraId="1303F6F0" w14:textId="77777777" w:rsidR="000475AB" w:rsidRDefault="000475AB" w:rsidP="000475AB">
      <w:pPr>
        <w:pStyle w:val="Default"/>
        <w:spacing w:before="0" w:line="240" w:lineRule="auto"/>
        <w:ind w:left="-284"/>
        <w:rPr>
          <w:rFonts w:ascii="Aptos" w:hAnsi="Aptos"/>
          <w:szCs w:val="26"/>
        </w:rPr>
      </w:pPr>
    </w:p>
    <w:p w14:paraId="55546052" w14:textId="3DF8F60C" w:rsidR="00006F83" w:rsidRPr="00006F83" w:rsidRDefault="00006F83" w:rsidP="000475AB">
      <w:pPr>
        <w:pStyle w:val="Default"/>
        <w:spacing w:before="0" w:line="240" w:lineRule="auto"/>
        <w:ind w:left="-284"/>
        <w:rPr>
          <w:rFonts w:ascii="Aptos" w:hAnsi="Aptos"/>
          <w:szCs w:val="26"/>
        </w:rPr>
      </w:pPr>
      <w:r w:rsidRPr="00006F83">
        <w:rPr>
          <w:rFonts w:ascii="Aptos" w:hAnsi="Aptos"/>
          <w:szCs w:val="26"/>
        </w:rPr>
        <w:t>You’ll be shaping mental health support across the school, running interventions, supporting staff, developing our wellbeing curriculum, and helping create a school culture where everyone feels safe, supported, and understood.</w:t>
      </w:r>
    </w:p>
    <w:p w14:paraId="2BB7A284" w14:textId="77777777" w:rsidR="00A66FFC" w:rsidRPr="00F4325E" w:rsidRDefault="00A66FFC" w:rsidP="000475AB">
      <w:pPr>
        <w:pStyle w:val="Default"/>
        <w:pBdr>
          <w:top w:val="none" w:sz="0" w:space="0" w:color="auto"/>
        </w:pBdr>
        <w:spacing w:before="0" w:line="240" w:lineRule="auto"/>
        <w:ind w:left="-284"/>
        <w:rPr>
          <w:rFonts w:ascii="Aptos" w:hAnsi="Aptos"/>
          <w:color w:val="1C1B1D"/>
          <w:lang w:val="en-US"/>
        </w:rPr>
      </w:pPr>
    </w:p>
    <w:p w14:paraId="7C42D9B2" w14:textId="77777777" w:rsidR="00A66FFC" w:rsidRDefault="00A66FFC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 xml:space="preserve">Key areas of responsibility </w:t>
      </w:r>
    </w:p>
    <w:p w14:paraId="2F96978E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  <w:sz w:val="16"/>
          <w:szCs w:val="16"/>
          <w:lang w:val="en-US"/>
        </w:rPr>
      </w:pPr>
    </w:p>
    <w:p w14:paraId="6909285D" w14:textId="77777777" w:rsidR="00DB7F89" w:rsidRPr="00B60649" w:rsidRDefault="00DB7F89" w:rsidP="000475AB">
      <w:pPr>
        <w:pStyle w:val="NoSpacing"/>
        <w:ind w:left="-284"/>
        <w:rPr>
          <w:rFonts w:ascii="Aptos" w:hAnsi="Aptos"/>
          <w:b/>
          <w:bCs/>
          <w:color w:val="008080"/>
          <w:lang w:val="en-GB" w:eastAsia="en-GB"/>
        </w:rPr>
      </w:pPr>
      <w:r w:rsidRPr="00B60649">
        <w:rPr>
          <w:rFonts w:ascii="Aptos" w:hAnsi="Aptos"/>
          <w:b/>
          <w:bCs/>
          <w:color w:val="008080"/>
          <w:lang w:eastAsia="en-GB"/>
        </w:rPr>
        <w:t>Supporting Students</w:t>
      </w:r>
    </w:p>
    <w:p w14:paraId="1F5E60C3" w14:textId="77777777" w:rsidR="00DB7F89" w:rsidRPr="00B60649" w:rsidRDefault="00DB7F89" w:rsidP="008D6D26">
      <w:pPr>
        <w:pStyle w:val="NoSpacing"/>
        <w:numPr>
          <w:ilvl w:val="0"/>
          <w:numId w:val="4"/>
        </w:numPr>
        <w:ind w:left="142"/>
        <w:rPr>
          <w:rFonts w:ascii="Aptos" w:hAnsi="Aptos"/>
          <w:lang w:eastAsia="en-GB"/>
        </w:rPr>
      </w:pPr>
      <w:r w:rsidRPr="00B60649">
        <w:rPr>
          <w:rFonts w:ascii="Aptos" w:hAnsi="Aptos"/>
          <w:lang w:eastAsia="en-GB"/>
        </w:rPr>
        <w:t>Run personalised 1:1 sessions for students who need additional support with areas such as anxiety, low mood, anger, self</w:t>
      </w:r>
      <w:r w:rsidRPr="00B60649">
        <w:rPr>
          <w:rFonts w:ascii="Aptos" w:hAnsi="Aptos"/>
          <w:lang w:eastAsia="en-GB"/>
        </w:rPr>
        <w:noBreakHyphen/>
        <w:t>esteem, or grief.</w:t>
      </w:r>
    </w:p>
    <w:p w14:paraId="02B2DEAD" w14:textId="68FCAB3D" w:rsidR="00DB7F89" w:rsidRPr="00B60649" w:rsidRDefault="00F93849" w:rsidP="008D6D26">
      <w:pPr>
        <w:pStyle w:val="NoSpacing"/>
        <w:numPr>
          <w:ilvl w:val="0"/>
          <w:numId w:val="4"/>
        </w:numPr>
        <w:ind w:left="142"/>
        <w:rPr>
          <w:rFonts w:ascii="Aptos" w:hAnsi="Aptos"/>
          <w:lang w:eastAsia="en-GB"/>
        </w:rPr>
      </w:pPr>
      <w:r w:rsidRPr="00B60649">
        <w:rPr>
          <w:rFonts w:ascii="Aptos" w:hAnsi="Aptos"/>
          <w:lang w:eastAsia="en-GB"/>
        </w:rPr>
        <w:t>Conduct</w:t>
      </w:r>
      <w:r w:rsidR="00DB7F89" w:rsidRPr="00B60649">
        <w:rPr>
          <w:rFonts w:ascii="Aptos" w:hAnsi="Aptos"/>
          <w:lang w:eastAsia="en-GB"/>
        </w:rPr>
        <w:t xml:space="preserve"> and analyse the results of mental health assessments across the </w:t>
      </w:r>
      <w:r w:rsidRPr="00B60649">
        <w:rPr>
          <w:rFonts w:ascii="Aptos" w:hAnsi="Aptos"/>
          <w:lang w:eastAsia="en-GB"/>
        </w:rPr>
        <w:t>school.</w:t>
      </w:r>
    </w:p>
    <w:p w14:paraId="2315516A" w14:textId="44620F08" w:rsidR="00DB7F89" w:rsidRPr="00B60649" w:rsidRDefault="00DB7F89" w:rsidP="008D6D26">
      <w:pPr>
        <w:pStyle w:val="NoSpacing"/>
        <w:numPr>
          <w:ilvl w:val="0"/>
          <w:numId w:val="4"/>
        </w:numPr>
        <w:ind w:left="142"/>
        <w:rPr>
          <w:rFonts w:ascii="Aptos" w:hAnsi="Aptos"/>
          <w:lang w:eastAsia="en-GB"/>
        </w:rPr>
      </w:pPr>
      <w:r w:rsidRPr="00B60649">
        <w:rPr>
          <w:rFonts w:ascii="Aptos" w:hAnsi="Aptos"/>
          <w:lang w:eastAsia="en-GB"/>
        </w:rPr>
        <w:t xml:space="preserve">Use these assessments to decide what level of support each student needs and match them with the right intervention in our </w:t>
      </w:r>
      <w:r w:rsidR="00F93849" w:rsidRPr="00B60649">
        <w:rPr>
          <w:rFonts w:ascii="Aptos" w:hAnsi="Aptos"/>
          <w:lang w:eastAsia="en-GB"/>
        </w:rPr>
        <w:t>4-tier</w:t>
      </w:r>
      <w:r w:rsidRPr="00B60649">
        <w:rPr>
          <w:rFonts w:ascii="Aptos" w:hAnsi="Aptos"/>
          <w:lang w:eastAsia="en-GB"/>
        </w:rPr>
        <w:t xml:space="preserve"> </w:t>
      </w:r>
      <w:r w:rsidR="00F93849" w:rsidRPr="00B60649">
        <w:rPr>
          <w:rFonts w:ascii="Aptos" w:hAnsi="Aptos"/>
          <w:lang w:eastAsia="en-GB"/>
        </w:rPr>
        <w:t>system.</w:t>
      </w:r>
    </w:p>
    <w:p w14:paraId="03E11CB1" w14:textId="41AC781D" w:rsidR="00DB7F89" w:rsidRPr="00B60649" w:rsidRDefault="00DB7F89" w:rsidP="008D6D26">
      <w:pPr>
        <w:pStyle w:val="NoSpacing"/>
        <w:numPr>
          <w:ilvl w:val="0"/>
          <w:numId w:val="4"/>
        </w:numPr>
        <w:ind w:left="142"/>
        <w:rPr>
          <w:rFonts w:ascii="Aptos" w:hAnsi="Aptos"/>
          <w:lang w:eastAsia="en-GB"/>
        </w:rPr>
      </w:pPr>
      <w:r w:rsidRPr="00B60649">
        <w:rPr>
          <w:rFonts w:ascii="Aptos" w:hAnsi="Aptos"/>
          <w:lang w:eastAsia="en-GB"/>
        </w:rPr>
        <w:t xml:space="preserve">Help staff deliver group wellbeing sessions and build their confidence in supporting </w:t>
      </w:r>
      <w:r w:rsidR="00F93849" w:rsidRPr="00B60649">
        <w:rPr>
          <w:rFonts w:ascii="Aptos" w:hAnsi="Aptos"/>
          <w:lang w:eastAsia="en-GB"/>
        </w:rPr>
        <w:t>students’</w:t>
      </w:r>
      <w:r w:rsidRPr="00B60649">
        <w:rPr>
          <w:rFonts w:ascii="Aptos" w:hAnsi="Aptos"/>
          <w:lang w:eastAsia="en-GB"/>
        </w:rPr>
        <w:t xml:space="preserve"> day</w:t>
      </w:r>
      <w:r w:rsidRPr="00B60649">
        <w:rPr>
          <w:rFonts w:ascii="Aptos" w:hAnsi="Aptos"/>
          <w:lang w:eastAsia="en-GB"/>
        </w:rPr>
        <w:noBreakHyphen/>
        <w:t>to</w:t>
      </w:r>
      <w:r w:rsidRPr="00B60649">
        <w:rPr>
          <w:rFonts w:ascii="Aptos" w:hAnsi="Aptos"/>
          <w:lang w:eastAsia="en-GB"/>
        </w:rPr>
        <w:noBreakHyphen/>
        <w:t>day.</w:t>
      </w:r>
    </w:p>
    <w:p w14:paraId="1539BACB" w14:textId="3A349405" w:rsidR="00A66FFC" w:rsidRDefault="00A66FFC" w:rsidP="000475AB">
      <w:pPr>
        <w:pStyle w:val="Default"/>
        <w:pBdr>
          <w:top w:val="none" w:sz="0" w:space="0" w:color="auto"/>
        </w:pBdr>
        <w:spacing w:before="0" w:line="240" w:lineRule="auto"/>
        <w:ind w:left="-284"/>
        <w:rPr>
          <w:rFonts w:ascii="Aptos" w:hAnsi="Aptos"/>
          <w:color w:val="1C1B1D"/>
          <w:lang w:val="en-US"/>
        </w:rPr>
      </w:pPr>
    </w:p>
    <w:p w14:paraId="0A88AAB8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</w:rPr>
      </w:pPr>
      <w:r w:rsidRPr="00F93849">
        <w:rPr>
          <w:rFonts w:ascii="Aptos" w:hAnsi="Aptos"/>
          <w:b/>
          <w:bCs/>
          <w:color w:val="008080"/>
        </w:rPr>
        <w:t>Tracking Need &amp; Reviewing Progress</w:t>
      </w:r>
    </w:p>
    <w:p w14:paraId="380A1D60" w14:textId="77777777" w:rsidR="00F93849" w:rsidRPr="00F93849" w:rsidRDefault="00F93849" w:rsidP="008D6D26">
      <w:pPr>
        <w:pStyle w:val="Default"/>
        <w:numPr>
          <w:ilvl w:val="0"/>
          <w:numId w:val="5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Keep track of all mental health data in school.</w:t>
      </w:r>
    </w:p>
    <w:p w14:paraId="7715BF1E" w14:textId="77777777" w:rsidR="00F93849" w:rsidRDefault="00F93849" w:rsidP="008D6D26">
      <w:pPr>
        <w:pStyle w:val="Default"/>
        <w:numPr>
          <w:ilvl w:val="0"/>
          <w:numId w:val="5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Spot patterns, identify changing needs, and use this information to shape how support is delivered across Wymering.</w:t>
      </w:r>
    </w:p>
    <w:p w14:paraId="7A22AB88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color w:val="1C1B1D"/>
        </w:rPr>
      </w:pPr>
    </w:p>
    <w:p w14:paraId="11B42FBF" w14:textId="77777777" w:rsidR="000475AB" w:rsidRDefault="000475AB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</w:rPr>
      </w:pPr>
    </w:p>
    <w:p w14:paraId="1851DA89" w14:textId="39F54711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</w:rPr>
      </w:pPr>
      <w:r w:rsidRPr="00F93849">
        <w:rPr>
          <w:rFonts w:ascii="Aptos" w:hAnsi="Aptos"/>
          <w:b/>
          <w:bCs/>
          <w:color w:val="008080"/>
        </w:rPr>
        <w:lastRenderedPageBreak/>
        <w:t>Leading the Wellbeing Curriculum</w:t>
      </w:r>
    </w:p>
    <w:p w14:paraId="17397E55" w14:textId="77777777" w:rsidR="00F93849" w:rsidRPr="00F93849" w:rsidRDefault="00F93849" w:rsidP="008D6D26">
      <w:pPr>
        <w:pStyle w:val="Default"/>
        <w:numPr>
          <w:ilvl w:val="0"/>
          <w:numId w:val="6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Oversee the 7</w:t>
      </w:r>
      <w:r w:rsidRPr="00F93849">
        <w:rPr>
          <w:rFonts w:ascii="Aptos" w:hAnsi="Aptos"/>
          <w:color w:val="1C1B1D"/>
        </w:rPr>
        <w:noBreakHyphen/>
        <w:t>year Mental Health &amp; Wellbeing curriculum taught weekly across the school.</w:t>
      </w:r>
    </w:p>
    <w:p w14:paraId="13B03E13" w14:textId="77777777" w:rsidR="00F93849" w:rsidRPr="00F93849" w:rsidRDefault="00F93849" w:rsidP="008D6D26">
      <w:pPr>
        <w:pStyle w:val="Default"/>
        <w:numPr>
          <w:ilvl w:val="0"/>
          <w:numId w:val="6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Create and update curriculum booklets and offer supervision so staff feel supported and ready to teach it.</w:t>
      </w:r>
    </w:p>
    <w:p w14:paraId="6B4A2568" w14:textId="77777777" w:rsidR="00F93849" w:rsidRDefault="00F93849" w:rsidP="008D6D26">
      <w:pPr>
        <w:pStyle w:val="Default"/>
        <w:numPr>
          <w:ilvl w:val="0"/>
          <w:numId w:val="6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Manage the curriculum budget and make sure resources are up to date and engaging.</w:t>
      </w:r>
    </w:p>
    <w:p w14:paraId="513AF88A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color w:val="1C1B1D"/>
        </w:rPr>
      </w:pPr>
    </w:p>
    <w:p w14:paraId="168A0410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</w:rPr>
      </w:pPr>
      <w:r w:rsidRPr="00F93849">
        <w:rPr>
          <w:rFonts w:ascii="Aptos" w:hAnsi="Aptos"/>
          <w:b/>
          <w:bCs/>
          <w:color w:val="008080"/>
        </w:rPr>
        <w:t xml:space="preserve"> Working With Families &amp; Outside Agencies</w:t>
      </w:r>
    </w:p>
    <w:p w14:paraId="47CAA843" w14:textId="77777777" w:rsidR="00F93849" w:rsidRPr="00F93849" w:rsidRDefault="00F93849" w:rsidP="008D6D26">
      <w:pPr>
        <w:pStyle w:val="Default"/>
        <w:numPr>
          <w:ilvl w:val="0"/>
          <w:numId w:val="7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Stay connected with CAMHS, the Neurodiversity Team and other external agencies.</w:t>
      </w:r>
    </w:p>
    <w:p w14:paraId="44A5F2FF" w14:textId="77777777" w:rsidR="00F93849" w:rsidRPr="00F93849" w:rsidRDefault="00F93849" w:rsidP="008D6D26">
      <w:pPr>
        <w:pStyle w:val="Default"/>
        <w:numPr>
          <w:ilvl w:val="0"/>
          <w:numId w:val="7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Support families with advice, signposting and ongoing conversations.</w:t>
      </w:r>
    </w:p>
    <w:p w14:paraId="2D68069E" w14:textId="76C2FA82" w:rsidR="00F93849" w:rsidRDefault="00F93849" w:rsidP="008D6D26">
      <w:pPr>
        <w:pStyle w:val="Default"/>
        <w:numPr>
          <w:ilvl w:val="0"/>
          <w:numId w:val="7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Make referrals when students need specialist mental health support</w:t>
      </w:r>
      <w:r>
        <w:rPr>
          <w:rFonts w:ascii="Aptos" w:hAnsi="Aptos"/>
          <w:color w:val="1C1B1D"/>
        </w:rPr>
        <w:t>.</w:t>
      </w:r>
    </w:p>
    <w:p w14:paraId="7BEED381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color w:val="1C1B1D"/>
        </w:rPr>
      </w:pPr>
    </w:p>
    <w:p w14:paraId="0AD2970C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1C1B1D"/>
        </w:rPr>
      </w:pPr>
      <w:r w:rsidRPr="00F93849">
        <w:rPr>
          <w:rFonts w:ascii="Aptos" w:hAnsi="Aptos"/>
          <w:b/>
          <w:bCs/>
          <w:color w:val="1C1B1D"/>
        </w:rPr>
        <w:t xml:space="preserve"> </w:t>
      </w:r>
      <w:r w:rsidRPr="00F93849">
        <w:rPr>
          <w:rFonts w:ascii="Aptos" w:hAnsi="Aptos"/>
          <w:b/>
          <w:bCs/>
          <w:color w:val="008080"/>
        </w:rPr>
        <w:t>Safeguarding &amp; Supporting Crisis Situations</w:t>
      </w:r>
    </w:p>
    <w:p w14:paraId="4BF94AF3" w14:textId="77777777" w:rsidR="00F93849" w:rsidRPr="00F93849" w:rsidRDefault="00F93849" w:rsidP="008D6D26">
      <w:pPr>
        <w:pStyle w:val="Default"/>
        <w:numPr>
          <w:ilvl w:val="0"/>
          <w:numId w:val="8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Carry out DSL responsibilities as part of a DSL Team, including regular safeguarding meetings.</w:t>
      </w:r>
    </w:p>
    <w:p w14:paraId="35BD30D5" w14:textId="77777777" w:rsidR="00F93849" w:rsidRPr="00F93849" w:rsidRDefault="00F93849" w:rsidP="008D6D26">
      <w:pPr>
        <w:pStyle w:val="Default"/>
        <w:numPr>
          <w:ilvl w:val="0"/>
          <w:numId w:val="8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Put together safety plans for students who are struggling or at risk.</w:t>
      </w:r>
    </w:p>
    <w:p w14:paraId="36072C14" w14:textId="77777777" w:rsidR="00F93849" w:rsidRPr="00F93849" w:rsidRDefault="00F93849" w:rsidP="008D6D26">
      <w:pPr>
        <w:pStyle w:val="Default"/>
        <w:numPr>
          <w:ilvl w:val="0"/>
          <w:numId w:val="8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Support staff through serious or worrying situations, including self</w:t>
      </w:r>
      <w:r w:rsidRPr="00F93849">
        <w:rPr>
          <w:rFonts w:ascii="Aptos" w:hAnsi="Aptos"/>
          <w:color w:val="1C1B1D"/>
        </w:rPr>
        <w:noBreakHyphen/>
        <w:t>harm concerns or suicidal thoughts.</w:t>
      </w:r>
    </w:p>
    <w:p w14:paraId="4C32C6CB" w14:textId="77777777" w:rsidR="00F93849" w:rsidRDefault="00F93849" w:rsidP="008D6D26">
      <w:pPr>
        <w:pStyle w:val="Default"/>
        <w:numPr>
          <w:ilvl w:val="0"/>
          <w:numId w:val="8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Deliver training to staff around trauma</w:t>
      </w:r>
      <w:r w:rsidRPr="00F93849">
        <w:rPr>
          <w:rFonts w:ascii="Aptos" w:hAnsi="Aptos"/>
          <w:color w:val="1C1B1D"/>
        </w:rPr>
        <w:noBreakHyphen/>
        <w:t>informed practice, self</w:t>
      </w:r>
      <w:r w:rsidRPr="00F93849">
        <w:rPr>
          <w:rFonts w:ascii="Aptos" w:hAnsi="Aptos"/>
          <w:color w:val="1C1B1D"/>
        </w:rPr>
        <w:noBreakHyphen/>
        <w:t>harm procedures and handling extreme reactions.</w:t>
      </w:r>
    </w:p>
    <w:p w14:paraId="6AA7FD5D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color w:val="1C1B1D"/>
        </w:rPr>
      </w:pPr>
    </w:p>
    <w:p w14:paraId="5301372E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</w:rPr>
      </w:pPr>
      <w:r w:rsidRPr="00F93849">
        <w:rPr>
          <w:rFonts w:ascii="Aptos" w:hAnsi="Aptos"/>
          <w:b/>
          <w:bCs/>
          <w:color w:val="008080"/>
        </w:rPr>
        <w:t>Leading Teams &amp; Growing Our Culture</w:t>
      </w:r>
    </w:p>
    <w:p w14:paraId="70AECCF4" w14:textId="77777777" w:rsidR="00F93849" w:rsidRPr="00F93849" w:rsidRDefault="00F93849" w:rsidP="008D6D26">
      <w:pPr>
        <w:pStyle w:val="Default"/>
        <w:numPr>
          <w:ilvl w:val="0"/>
          <w:numId w:val="9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 xml:space="preserve">Chair the Wellbeing Team and Change Team </w:t>
      </w:r>
    </w:p>
    <w:p w14:paraId="7CF9A665" w14:textId="77777777" w:rsidR="00F93849" w:rsidRPr="00F93849" w:rsidRDefault="00F93849" w:rsidP="008D6D26">
      <w:pPr>
        <w:pStyle w:val="Default"/>
        <w:numPr>
          <w:ilvl w:val="0"/>
          <w:numId w:val="9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Lead on wellbeing events, celebrations and activities that lift the whole school community.</w:t>
      </w:r>
    </w:p>
    <w:p w14:paraId="10717757" w14:textId="77777777" w:rsidR="00F93849" w:rsidRPr="00F93849" w:rsidRDefault="00F93849" w:rsidP="008D6D26">
      <w:pPr>
        <w:pStyle w:val="Default"/>
        <w:numPr>
          <w:ilvl w:val="0"/>
          <w:numId w:val="9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Train new staff as part of their induction.</w:t>
      </w:r>
    </w:p>
    <w:p w14:paraId="6BFC07D0" w14:textId="77777777" w:rsidR="00F93849" w:rsidRDefault="00F93849" w:rsidP="008D6D26">
      <w:pPr>
        <w:pStyle w:val="Default"/>
        <w:numPr>
          <w:ilvl w:val="0"/>
          <w:numId w:val="9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 xml:space="preserve">Support with the next phase of our development – introducing DNA-V therapy across the school and taking our offer out to support other settings. </w:t>
      </w:r>
    </w:p>
    <w:p w14:paraId="7355C441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color w:val="1C1B1D"/>
        </w:rPr>
      </w:pPr>
    </w:p>
    <w:p w14:paraId="3EC4B425" w14:textId="7EDEA5B2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</w:rPr>
      </w:pPr>
      <w:r w:rsidRPr="00F93849">
        <w:rPr>
          <w:rFonts w:ascii="Aptos" w:hAnsi="Aptos"/>
          <w:b/>
          <w:bCs/>
          <w:color w:val="008080"/>
        </w:rPr>
        <w:t>On</w:t>
      </w:r>
      <w:r w:rsidRPr="00F93849">
        <w:rPr>
          <w:rFonts w:ascii="Aptos" w:hAnsi="Aptos"/>
          <w:b/>
          <w:bCs/>
          <w:color w:val="008080"/>
        </w:rPr>
        <w:noBreakHyphen/>
        <w:t>Call &amp; Keeping the School Movin</w:t>
      </w:r>
      <w:r>
        <w:rPr>
          <w:rFonts w:ascii="Aptos" w:hAnsi="Aptos"/>
          <w:b/>
          <w:bCs/>
          <w:color w:val="008080"/>
        </w:rPr>
        <w:t>g</w:t>
      </w:r>
    </w:p>
    <w:p w14:paraId="1B3FB367" w14:textId="77777777" w:rsidR="00F93849" w:rsidRPr="00F93849" w:rsidRDefault="00F93849" w:rsidP="008D6D26">
      <w:pPr>
        <w:pStyle w:val="Default"/>
        <w:numPr>
          <w:ilvl w:val="0"/>
          <w:numId w:val="10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Be a part of the school On Call Team – supporting around the school.</w:t>
      </w:r>
    </w:p>
    <w:p w14:paraId="75D24697" w14:textId="77777777" w:rsidR="00F93849" w:rsidRDefault="00F93849" w:rsidP="008D6D26">
      <w:pPr>
        <w:pStyle w:val="Default"/>
        <w:numPr>
          <w:ilvl w:val="0"/>
          <w:numId w:val="10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Help with end</w:t>
      </w:r>
      <w:r w:rsidRPr="00F93849">
        <w:rPr>
          <w:rFonts w:ascii="Aptos" w:hAnsi="Aptos"/>
          <w:color w:val="1C1B1D"/>
        </w:rPr>
        <w:noBreakHyphen/>
        <w:t>of</w:t>
      </w:r>
      <w:r w:rsidRPr="00F93849">
        <w:rPr>
          <w:rFonts w:ascii="Aptos" w:hAnsi="Aptos"/>
          <w:color w:val="1C1B1D"/>
        </w:rPr>
        <w:noBreakHyphen/>
        <w:t>day transport through our daily Bus Bingo routine!</w:t>
      </w:r>
    </w:p>
    <w:p w14:paraId="7CF9743A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color w:val="1C1B1D"/>
        </w:rPr>
      </w:pPr>
    </w:p>
    <w:p w14:paraId="1EEAF655" w14:textId="77777777" w:rsidR="00F93849" w:rsidRPr="00F93849" w:rsidRDefault="00F93849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1C1B1D"/>
        </w:rPr>
      </w:pPr>
      <w:r w:rsidRPr="00F93849">
        <w:rPr>
          <w:rFonts w:ascii="Aptos" w:hAnsi="Aptos"/>
          <w:b/>
          <w:bCs/>
          <w:color w:val="008080"/>
        </w:rPr>
        <w:t>Awards, Reviews &amp; Whole</w:t>
      </w:r>
      <w:r w:rsidRPr="00F93849">
        <w:rPr>
          <w:rFonts w:ascii="Aptos" w:hAnsi="Aptos"/>
          <w:b/>
          <w:bCs/>
          <w:color w:val="008080"/>
        </w:rPr>
        <w:noBreakHyphen/>
        <w:t>School Development</w:t>
      </w:r>
    </w:p>
    <w:p w14:paraId="36F8EEE0" w14:textId="77777777" w:rsidR="00F93849" w:rsidRPr="00F93849" w:rsidRDefault="00F93849" w:rsidP="008D6D26">
      <w:pPr>
        <w:pStyle w:val="Default"/>
        <w:numPr>
          <w:ilvl w:val="0"/>
          <w:numId w:val="11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Lead on the Wellbeing Award and make sure Wymering is always ready for reassessment.</w:t>
      </w:r>
    </w:p>
    <w:p w14:paraId="06F0D29B" w14:textId="77777777" w:rsidR="00F93849" w:rsidRPr="00F93849" w:rsidRDefault="00F93849" w:rsidP="008D6D26">
      <w:pPr>
        <w:pStyle w:val="Default"/>
        <w:numPr>
          <w:ilvl w:val="0"/>
          <w:numId w:val="11"/>
        </w:numPr>
        <w:spacing w:before="0" w:line="240" w:lineRule="auto"/>
        <w:ind w:left="142"/>
        <w:rPr>
          <w:rFonts w:ascii="Aptos" w:hAnsi="Aptos"/>
          <w:color w:val="1C1B1D"/>
        </w:rPr>
      </w:pPr>
      <w:r w:rsidRPr="00F93849">
        <w:rPr>
          <w:rFonts w:ascii="Aptos" w:hAnsi="Aptos"/>
          <w:color w:val="1C1B1D"/>
        </w:rPr>
        <w:t>Keep wellbeing work moving forward with new ideas, improvements and long</w:t>
      </w:r>
      <w:r w:rsidRPr="00F93849">
        <w:rPr>
          <w:rFonts w:ascii="Aptos" w:hAnsi="Aptos"/>
          <w:color w:val="1C1B1D"/>
        </w:rPr>
        <w:noBreakHyphen/>
        <w:t xml:space="preserve">term planning, including DNA-V Therapy and developing an outreach offer. </w:t>
      </w:r>
    </w:p>
    <w:p w14:paraId="1FE3BE8A" w14:textId="77777777" w:rsidR="00F93849" w:rsidRPr="00F4325E" w:rsidRDefault="00F93849" w:rsidP="000475AB">
      <w:pPr>
        <w:pStyle w:val="Default"/>
        <w:pBdr>
          <w:top w:val="none" w:sz="0" w:space="0" w:color="auto"/>
        </w:pBdr>
        <w:spacing w:before="0" w:line="240" w:lineRule="auto"/>
        <w:ind w:left="-284"/>
        <w:rPr>
          <w:rFonts w:ascii="Aptos" w:hAnsi="Aptos"/>
          <w:color w:val="1C1B1D"/>
          <w:lang w:val="en-US"/>
        </w:rPr>
      </w:pPr>
    </w:p>
    <w:p w14:paraId="73EDF3EF" w14:textId="77777777" w:rsidR="00A66FFC" w:rsidRPr="000A3D77" w:rsidRDefault="00A66FFC" w:rsidP="000475AB">
      <w:pPr>
        <w:pStyle w:val="Default"/>
        <w:spacing w:before="0" w:line="240" w:lineRule="auto"/>
        <w:ind w:left="-284"/>
        <w:rPr>
          <w:rFonts w:ascii="Aptos" w:hAnsi="Aptos"/>
          <w:b/>
          <w:bCs/>
          <w:color w:val="008080"/>
          <w:sz w:val="28"/>
          <w:szCs w:val="28"/>
          <w:lang w:val="en-US"/>
        </w:rPr>
      </w:pPr>
      <w:r w:rsidRPr="000A3D77">
        <w:rPr>
          <w:rFonts w:ascii="Aptos" w:hAnsi="Aptos"/>
          <w:b/>
          <w:bCs/>
          <w:color w:val="008080"/>
          <w:sz w:val="28"/>
          <w:szCs w:val="28"/>
          <w:lang w:val="en-US"/>
        </w:rPr>
        <w:t>Other</w:t>
      </w:r>
    </w:p>
    <w:p w14:paraId="7331D003" w14:textId="4C79975F" w:rsidR="00A66FFC" w:rsidRPr="000475AB" w:rsidRDefault="00A66FFC" w:rsidP="000475AB">
      <w:pPr>
        <w:pStyle w:val="Default"/>
        <w:pBdr>
          <w:top w:val="none" w:sz="0" w:space="0" w:color="auto"/>
        </w:pBdr>
        <w:spacing w:before="0" w:line="240" w:lineRule="auto"/>
        <w:ind w:left="-284"/>
        <w:rPr>
          <w:rFonts w:ascii="Aptos" w:hAnsi="Aptos"/>
          <w:color w:val="025761"/>
          <w:sz w:val="16"/>
          <w:szCs w:val="16"/>
          <w:lang w:val="en-US"/>
        </w:rPr>
      </w:pPr>
    </w:p>
    <w:p w14:paraId="56FEFAE1" w14:textId="2484B2E9" w:rsidR="00483E4E" w:rsidRPr="00FA7652" w:rsidRDefault="00483E4E" w:rsidP="008D6D26">
      <w:pPr>
        <w:pStyle w:val="NoSpacing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rPr>
          <w:rFonts w:ascii="Aptos" w:hAnsi="Aptos" w:cs="Calibri"/>
        </w:rPr>
      </w:pPr>
      <w:r w:rsidRPr="00FA7652">
        <w:rPr>
          <w:rFonts w:ascii="Aptos" w:hAnsi="Aptos" w:cs="Calibri"/>
        </w:rPr>
        <w:t xml:space="preserve">Follow all </w:t>
      </w:r>
      <w:r w:rsidRPr="00806C77">
        <w:rPr>
          <w:rFonts w:ascii="Aptos" w:hAnsi="Aptos" w:cs="Arial Unicode MS"/>
          <w:szCs w:val="26"/>
          <w:lang w:val="en-GB" w:eastAsia="en-GB"/>
          <w14:textOutline w14:w="0" w14:cap="flat" w14:cmpd="sng" w14:algn="ctr">
            <w14:noFill/>
            <w14:prstDash w14:val="solid"/>
            <w14:bevel/>
          </w14:textOutline>
        </w:rPr>
        <w:t xml:space="preserve">school policies, </w:t>
      </w:r>
      <w:r w:rsidRPr="00FA7652">
        <w:rPr>
          <w:rFonts w:ascii="Aptos" w:hAnsi="Aptos" w:cs="Calibri"/>
        </w:rPr>
        <w:t xml:space="preserve">safeguarding </w:t>
      </w:r>
      <w:r w:rsidR="00F93849" w:rsidRPr="00FA7652">
        <w:rPr>
          <w:rFonts w:ascii="Aptos" w:hAnsi="Aptos" w:cs="Calibri"/>
        </w:rPr>
        <w:t>procedures,</w:t>
      </w:r>
      <w:r w:rsidRPr="00FA7652">
        <w:rPr>
          <w:rFonts w:ascii="Aptos" w:hAnsi="Aptos" w:cs="Calibri"/>
        </w:rPr>
        <w:t xml:space="preserve"> and the Trust Code of Conduct, reporting any concerns about the safety or wellbeing of pupils, staff, or visitors.</w:t>
      </w:r>
    </w:p>
    <w:p w14:paraId="3F1EEE3A" w14:textId="77777777" w:rsidR="00343979" w:rsidRPr="00F4325E" w:rsidRDefault="00343979" w:rsidP="008D6D26">
      <w:pPr>
        <w:pStyle w:val="NoSpacing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rPr>
          <w:rFonts w:ascii="Aptos" w:hAnsi="Aptos" w:cs="Calibri"/>
        </w:rPr>
      </w:pPr>
      <w:r w:rsidRPr="00F4325E">
        <w:rPr>
          <w:rFonts w:ascii="Aptos" w:hAnsi="Aptos" w:cs="Calibri"/>
        </w:rPr>
        <w:t>Work responsibly and respectfully, promoting inclusion, maintaining confidentiality, and caring for the wellbeing of yourself and others.</w:t>
      </w:r>
    </w:p>
    <w:p w14:paraId="79BFC250" w14:textId="77777777" w:rsidR="000475AB" w:rsidRDefault="00343979" w:rsidP="008D6D26">
      <w:pPr>
        <w:pStyle w:val="NoSpacing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rPr>
          <w:rFonts w:ascii="Aptos" w:hAnsi="Aptos" w:cs="Calibri"/>
        </w:rPr>
      </w:pPr>
      <w:r w:rsidRPr="000475AB">
        <w:rPr>
          <w:rFonts w:ascii="Aptos" w:hAnsi="Aptos" w:cs="Calibri"/>
        </w:rPr>
        <w:t>Stay committed to learning and improvement, taking part in training and contributing positively to school and Trust development</w:t>
      </w:r>
      <w:r w:rsidR="00FA7652" w:rsidRPr="000475AB">
        <w:rPr>
          <w:rFonts w:ascii="Aptos" w:hAnsi="Aptos" w:cs="Calibri"/>
        </w:rPr>
        <w:t>, as well as attending team meetings.</w:t>
      </w:r>
    </w:p>
    <w:p w14:paraId="1D2FC8CA" w14:textId="04B047D1" w:rsidR="00343979" w:rsidRPr="000475AB" w:rsidRDefault="00343979" w:rsidP="008D6D26">
      <w:pPr>
        <w:pStyle w:val="NoSpacing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rPr>
          <w:rFonts w:ascii="Aptos" w:hAnsi="Aptos" w:cs="Calibri"/>
        </w:rPr>
      </w:pPr>
      <w:r w:rsidRPr="000475AB">
        <w:rPr>
          <w:rFonts w:ascii="Aptos" w:hAnsi="Aptos" w:cs="Calibri"/>
        </w:rPr>
        <w:t>Use resources thoughtfully, showing care for school property and the wider environment.</w:t>
      </w:r>
    </w:p>
    <w:p w14:paraId="152850BA" w14:textId="77777777" w:rsidR="008D6D26" w:rsidRDefault="00343979" w:rsidP="008D6D26">
      <w:pPr>
        <w:pStyle w:val="NoSpacing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142"/>
        <w:rPr>
          <w:rFonts w:ascii="Aptos" w:hAnsi="Aptos" w:cs="Calibri"/>
        </w:rPr>
      </w:pPr>
      <w:r w:rsidRPr="00F4325E">
        <w:rPr>
          <w:rFonts w:ascii="Aptos" w:hAnsi="Aptos" w:cs="Calibri"/>
        </w:rPr>
        <w:t xml:space="preserve">This job description is illustrative of the general nature and level of responsibility of the role. It is not a comprehensive list of all tasks the postholder may be required to undertake other duties appropriate to the level of the role, as directed. </w:t>
      </w:r>
    </w:p>
    <w:p w14:paraId="1D5AD44F" w14:textId="2F6739EC" w:rsidR="00E724A7" w:rsidRPr="008D6D26" w:rsidRDefault="00F1795F" w:rsidP="008D6D26">
      <w:pPr>
        <w:pStyle w:val="NoSpacing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-284"/>
        <w:rPr>
          <w:rFonts w:ascii="Aptos" w:hAnsi="Aptos" w:cs="Calibri"/>
        </w:rPr>
      </w:pPr>
      <w:r w:rsidRPr="008D6D26">
        <w:rPr>
          <w:rFonts w:ascii="Aptos" w:hAnsi="Aptos"/>
          <w:b/>
          <w:bCs/>
          <w:color w:val="025761"/>
          <w:sz w:val="32"/>
          <w:szCs w:val="32"/>
        </w:rPr>
        <w:lastRenderedPageBreak/>
        <w:t>Person Specification</w:t>
      </w:r>
    </w:p>
    <w:p w14:paraId="5F7078F5" w14:textId="77777777" w:rsidR="00E724A7" w:rsidRPr="00F4325E" w:rsidRDefault="00E724A7" w:rsidP="007D73E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ptos" w:hAnsi="Aptos"/>
        </w:rPr>
      </w:pPr>
    </w:p>
    <w:tbl>
      <w:tblPr>
        <w:tblStyle w:val="TableGrid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2835"/>
      </w:tblGrid>
      <w:tr w:rsidR="00C833FD" w:rsidRPr="00F4325E" w14:paraId="758CA578" w14:textId="77777777" w:rsidTr="000475AB">
        <w:trPr>
          <w:trHeight w:val="464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00A1A4"/>
          </w:tcPr>
          <w:p w14:paraId="4C55C5BD" w14:textId="13D8AFDA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bookmarkStart w:id="0" w:name="_Hlk218766489"/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Criteria</w:t>
            </w:r>
          </w:p>
        </w:tc>
        <w:tc>
          <w:tcPr>
            <w:tcW w:w="5103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00A1A4"/>
          </w:tcPr>
          <w:p w14:paraId="118FC658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Essential</w:t>
            </w:r>
          </w:p>
        </w:tc>
        <w:tc>
          <w:tcPr>
            <w:tcW w:w="2835" w:type="dxa"/>
            <w:tcBorders>
              <w:left w:val="single" w:sz="18" w:space="0" w:color="025761"/>
            </w:tcBorders>
            <w:shd w:val="clear" w:color="auto" w:fill="00A1A4"/>
          </w:tcPr>
          <w:p w14:paraId="53B8D9E9" w14:textId="77777777" w:rsidR="00C833FD" w:rsidRPr="00F4325E" w:rsidRDefault="00C833FD" w:rsidP="000E74EB">
            <w:pPr>
              <w:spacing w:before="120" w:after="120"/>
              <w:jc w:val="center"/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</w:pPr>
            <w:r w:rsidRPr="00F4325E">
              <w:rPr>
                <w:rFonts w:ascii="Aptos" w:hAnsi="Aptos"/>
                <w:b/>
                <w:bCs/>
                <w:color w:val="FFFFFF"/>
                <w:sz w:val="28"/>
                <w:szCs w:val="28"/>
              </w:rPr>
              <w:t>Desirable</w:t>
            </w:r>
          </w:p>
        </w:tc>
      </w:tr>
      <w:tr w:rsidR="00455B38" w:rsidRPr="00F4325E" w14:paraId="09E2EC49" w14:textId="77777777" w:rsidTr="000475AB">
        <w:tc>
          <w:tcPr>
            <w:tcW w:w="1985" w:type="dxa"/>
            <w:tcBorders>
              <w:right w:val="single" w:sz="18" w:space="0" w:color="025761"/>
            </w:tcBorders>
          </w:tcPr>
          <w:p w14:paraId="6924BF3B" w14:textId="6EE785A0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Qualifications &amp; Experience </w:t>
            </w:r>
          </w:p>
          <w:p w14:paraId="2FB4E707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single" w:sz="18" w:space="0" w:color="025761"/>
              <w:right w:val="single" w:sz="18" w:space="0" w:color="025761"/>
            </w:tcBorders>
          </w:tcPr>
          <w:p w14:paraId="574E4371" w14:textId="77777777" w:rsidR="003627AB" w:rsidRPr="003627AB" w:rsidRDefault="003627A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3627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supporting children or young people with their mental health or emotional needs.</w:t>
            </w:r>
          </w:p>
          <w:p w14:paraId="707E1D0A" w14:textId="77777777" w:rsidR="003627AB" w:rsidRPr="003627AB" w:rsidRDefault="003627A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3627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designing and delivering wellbeing interventions.</w:t>
            </w:r>
          </w:p>
          <w:p w14:paraId="312D046A" w14:textId="77777777" w:rsidR="003627AB" w:rsidRPr="003627AB" w:rsidRDefault="003627A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3627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working with families and/or multi</w:t>
            </w:r>
            <w:r w:rsidRPr="003627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agency professionals.</w:t>
            </w:r>
          </w:p>
          <w:p w14:paraId="270F330C" w14:textId="77777777" w:rsidR="003627AB" w:rsidRPr="003627AB" w:rsidRDefault="003627A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3627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contributing to safeguarding processes.</w:t>
            </w:r>
          </w:p>
          <w:p w14:paraId="0D26135A" w14:textId="77777777" w:rsidR="003627AB" w:rsidRPr="003627AB" w:rsidRDefault="003627A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3627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delivering training to adults on supporting young people’s mental health.</w:t>
            </w:r>
          </w:p>
          <w:p w14:paraId="2D35C738" w14:textId="77777777" w:rsidR="00B177B5" w:rsidRPr="000475AB" w:rsidRDefault="00B177B5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val="en-GB"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Qualification at degree level</w:t>
            </w:r>
          </w:p>
          <w:p w14:paraId="0328824B" w14:textId="77777777" w:rsidR="00B177B5" w:rsidRPr="000475AB" w:rsidRDefault="00B177B5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Post graduate qualification in a relevant field highly desirable</w:t>
            </w:r>
          </w:p>
          <w:p w14:paraId="441B2DA5" w14:textId="77777777" w:rsidR="00B177B5" w:rsidRPr="000475AB" w:rsidRDefault="00B177B5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Relevant mental health training (e.g., Senior Mental Health Lead training, counselling skills, trauma</w:t>
            </w: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noBreakHyphen/>
              <w:t>informed practitioner).</w:t>
            </w:r>
          </w:p>
          <w:p w14:paraId="61B2E7D6" w14:textId="77777777" w:rsidR="00B177B5" w:rsidRPr="000475AB" w:rsidRDefault="00B177B5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Additional training related to children’s mental health or SEN is beneficial.</w:t>
            </w:r>
          </w:p>
          <w:p w14:paraId="56F6CE19" w14:textId="77777777" w:rsidR="00103394" w:rsidRDefault="00B177B5" w:rsidP="00103394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hAnsi="Aptos"/>
                <w:color w:val="3E6C74"/>
                <w:sz w:val="22"/>
                <w:szCs w:val="22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Willingness to engage in further professional development.</w:t>
            </w:r>
          </w:p>
          <w:p w14:paraId="766EA216" w14:textId="5DA8BACD" w:rsidR="00103394" w:rsidRPr="00103394" w:rsidRDefault="00103394" w:rsidP="00103394">
            <w:pPr>
              <w:spacing w:before="100" w:beforeAutospacing="1" w:after="100" w:afterAutospacing="1" w:line="300" w:lineRule="atLeast"/>
              <w:ind w:left="454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8" w:space="0" w:color="025761"/>
            </w:tcBorders>
          </w:tcPr>
          <w:p w14:paraId="1E6B3CFB" w14:textId="77777777" w:rsidR="000475AB" w:rsidRPr="000475AB" w:rsidRDefault="000475AB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475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writing and delivering wellbeing curriculum content.</w:t>
            </w:r>
          </w:p>
          <w:p w14:paraId="130F2D39" w14:textId="77777777" w:rsidR="000475AB" w:rsidRPr="000475AB" w:rsidRDefault="000475AB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475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supervising, coaching or mentoring staff.</w:t>
            </w:r>
          </w:p>
          <w:p w14:paraId="4846947C" w14:textId="77777777" w:rsidR="000475AB" w:rsidRPr="000475AB" w:rsidRDefault="000475AB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475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managing a budget or overseeing wellbeing resources.</w:t>
            </w:r>
          </w:p>
          <w:p w14:paraId="56BB3C67" w14:textId="77777777" w:rsidR="000475AB" w:rsidRPr="000475AB" w:rsidRDefault="000475AB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0475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running whole</w:t>
            </w:r>
            <w:r w:rsidRPr="000475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school events, initiatives or wellbeing projects.</w:t>
            </w:r>
          </w:p>
          <w:p w14:paraId="68090FB6" w14:textId="71F48FA4" w:rsidR="000475AB" w:rsidRPr="00455B38" w:rsidRDefault="000475AB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0475A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Experience leading or managing wellbeing initiatives.</w:t>
            </w:r>
          </w:p>
          <w:p w14:paraId="5C0012ED" w14:textId="75C05A6E" w:rsidR="00455B38" w:rsidRPr="00455B38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488C1880" w14:textId="77777777" w:rsidTr="000475AB"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6A4B8DB3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Skills &amp; Knowledge</w:t>
            </w:r>
          </w:p>
          <w:p w14:paraId="618F6C5B" w14:textId="7242FB6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38E6E9A0" w14:textId="77777777" w:rsidR="005B7E9B" w:rsidRPr="005B7E9B" w:rsidRDefault="005B7E9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B7E9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Strong understanding of child and adolescent mental health.</w:t>
            </w:r>
          </w:p>
          <w:p w14:paraId="0D9D7F90" w14:textId="77777777" w:rsidR="005B7E9B" w:rsidRPr="005B7E9B" w:rsidRDefault="005B7E9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B7E9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Working knowledge of common mental health needs such as anxiety, low mood, self</w:t>
            </w:r>
            <w:r w:rsidRPr="005B7E9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esteem difficulties, anger, sensory overload and grief.</w:t>
            </w:r>
          </w:p>
          <w:p w14:paraId="6E336205" w14:textId="77777777" w:rsidR="005B7E9B" w:rsidRPr="005B7E9B" w:rsidRDefault="005B7E9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B7E9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Understanding of trauma</w:t>
            </w:r>
            <w:r w:rsidRPr="005B7E9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informed practice and how trauma influences behaviour.</w:t>
            </w:r>
          </w:p>
          <w:p w14:paraId="44444830" w14:textId="77777777" w:rsidR="005B7E9B" w:rsidRPr="005B7E9B" w:rsidRDefault="005B7E9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B7E9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Awareness of safeguarding legislation and statutory responsibilities.</w:t>
            </w:r>
          </w:p>
          <w:p w14:paraId="0A922259" w14:textId="77777777" w:rsidR="005B7E9B" w:rsidRDefault="005B7E9B" w:rsidP="008D6D26">
            <w:pPr>
              <w:pStyle w:val="ListParagraph"/>
              <w:numPr>
                <w:ilvl w:val="0"/>
                <w:numId w:val="2"/>
              </w:numPr>
              <w:ind w:left="454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5B7E9B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Familiarity with mental health assessment tools (e.g., SCAS, SEMH tools, Columbia) or willingness to learn.</w:t>
            </w:r>
          </w:p>
          <w:p w14:paraId="4517AED5" w14:textId="77777777" w:rsidR="00313F4C" w:rsidRPr="000475AB" w:rsidRDefault="00313F4C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val="en-GB"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Able to communicate clearly and sensitively with students of all ages, including those with social communication differences.</w:t>
            </w:r>
          </w:p>
          <w:p w14:paraId="389AF0A7" w14:textId="77777777" w:rsidR="00313F4C" w:rsidRPr="000475AB" w:rsidRDefault="00313F4C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Confident in delivering training, supporting staff and leading meetings.</w:t>
            </w:r>
          </w:p>
          <w:p w14:paraId="2B0F1741" w14:textId="77777777" w:rsidR="00313F4C" w:rsidRPr="000475AB" w:rsidRDefault="00313F4C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Skilled at managing difficult conversations with compassion and clarity.</w:t>
            </w:r>
          </w:p>
          <w:p w14:paraId="3BEB388B" w14:textId="77777777" w:rsidR="00406350" w:rsidRPr="000475AB" w:rsidRDefault="00406350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val="en-GB"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Strong organisational skills with the ability to manage multiple priorities in a busy school environment.</w:t>
            </w:r>
          </w:p>
          <w:p w14:paraId="49E507FC" w14:textId="77777777" w:rsidR="00406350" w:rsidRPr="000475AB" w:rsidRDefault="00406350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lastRenderedPageBreak/>
              <w:t>Confident leading teams, chairing meetings and guiding best practice across the school.</w:t>
            </w:r>
          </w:p>
          <w:p w14:paraId="72703712" w14:textId="77777777" w:rsidR="00406350" w:rsidRPr="000475AB" w:rsidRDefault="00406350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Able to maintain accurate records and track whole</w:t>
            </w: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noBreakHyphen/>
              <w:t>school data effectively.</w:t>
            </w:r>
          </w:p>
          <w:p w14:paraId="27282D60" w14:textId="77777777" w:rsidR="00BA69F8" w:rsidRPr="000475AB" w:rsidRDefault="00BA69F8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val="en-GB"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Able to assess risk quickly and make safe, informed decisions.</w:t>
            </w:r>
          </w:p>
          <w:p w14:paraId="4B617964" w14:textId="77777777" w:rsidR="00BA69F8" w:rsidRPr="000475AB" w:rsidRDefault="00BA69F8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Confident responding to crises, including concerns related to self</w:t>
            </w: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noBreakHyphen/>
              <w:t>harm or suicidal ideation.</w:t>
            </w:r>
          </w:p>
          <w:p w14:paraId="757AD009" w14:textId="77777777" w:rsidR="00BA69F8" w:rsidRPr="000475AB" w:rsidRDefault="00BA69F8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Strong understanding of confidentiality, boundaries and professional responsibilities.</w:t>
            </w:r>
          </w:p>
          <w:p w14:paraId="1095D133" w14:textId="77777777" w:rsidR="007C4A8F" w:rsidRPr="000475AB" w:rsidRDefault="007C4A8F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val="en-GB"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Works effectively within a multidisciplinary team.</w:t>
            </w:r>
          </w:p>
          <w:p w14:paraId="5E873A5D" w14:textId="77777777" w:rsidR="007C4A8F" w:rsidRPr="000475AB" w:rsidRDefault="007C4A8F" w:rsidP="008D6D26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Able to build strong, supportive relationships with staff across the school.</w:t>
            </w:r>
          </w:p>
          <w:p w14:paraId="427FECBB" w14:textId="52DF1273" w:rsidR="00103394" w:rsidRPr="00103394" w:rsidRDefault="007C4A8F" w:rsidP="00103394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454"/>
              <w:rPr>
                <w:rFonts w:ascii="Aptos" w:hAnsi="Aptos"/>
                <w:color w:val="3E6C74"/>
                <w:sz w:val="22"/>
                <w:szCs w:val="22"/>
              </w:rPr>
            </w:pPr>
            <w:r w:rsidRPr="000475AB">
              <w:rPr>
                <w:rFonts w:ascii="Aptos" w:eastAsia="Times New Roman" w:hAnsi="Aptos" w:cs="Segoe UI"/>
                <w:color w:val="3E6C74"/>
                <w:sz w:val="22"/>
                <w:szCs w:val="22"/>
                <w:lang w:eastAsia="en-GB"/>
              </w:rPr>
              <w:t>Comfortable collaborating with external agencies and professionals.</w:t>
            </w:r>
          </w:p>
        </w:tc>
        <w:tc>
          <w:tcPr>
            <w:tcW w:w="2835" w:type="dxa"/>
            <w:tcBorders>
              <w:left w:val="single" w:sz="18" w:space="0" w:color="025761"/>
            </w:tcBorders>
            <w:shd w:val="clear" w:color="auto" w:fill="DDF7F1"/>
          </w:tcPr>
          <w:p w14:paraId="6439862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0DDC27BD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1ED3F85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5AAC48F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343635C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5B47B03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6840081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440680E8" w14:textId="21DCC3CC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</w:tr>
      <w:tr w:rsidR="00455B38" w:rsidRPr="00F4325E" w14:paraId="176D5394" w14:textId="77777777" w:rsidTr="000475AB">
        <w:tc>
          <w:tcPr>
            <w:tcW w:w="1985" w:type="dxa"/>
            <w:tcBorders>
              <w:right w:val="single" w:sz="18" w:space="0" w:color="025761"/>
            </w:tcBorders>
          </w:tcPr>
          <w:p w14:paraId="4C3C7F4D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 xml:space="preserve">Personal Qualities </w:t>
            </w:r>
          </w:p>
          <w:p w14:paraId="4194C6A2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</w:p>
        </w:tc>
        <w:tc>
          <w:tcPr>
            <w:tcW w:w="5103" w:type="dxa"/>
            <w:tcBorders>
              <w:left w:val="single" w:sz="18" w:space="0" w:color="025761"/>
              <w:right w:val="single" w:sz="18" w:space="0" w:color="025761"/>
            </w:tcBorders>
          </w:tcPr>
          <w:p w14:paraId="37976598" w14:textId="77777777" w:rsidR="00FD3F67" w:rsidRPr="00FD3F67" w:rsidRDefault="00FD3F67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FD3F6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Warm, approachable and able to build trusting relationships with students, staff and families.</w:t>
            </w:r>
          </w:p>
          <w:p w14:paraId="462149E4" w14:textId="77777777" w:rsidR="00FD3F67" w:rsidRPr="00FD3F67" w:rsidRDefault="00FD3F67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FD3F6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Emotionally resilient and able to remain grounded during crises.</w:t>
            </w:r>
          </w:p>
          <w:p w14:paraId="061C8939" w14:textId="77777777" w:rsidR="00FD3F67" w:rsidRPr="00FD3F67" w:rsidRDefault="00FD3F67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FD3F6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Positive, solution</w:t>
            </w:r>
            <w:r w:rsidRPr="00FD3F6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focused attitude with a genuine passion for wellbeing.</w:t>
            </w:r>
          </w:p>
          <w:p w14:paraId="0FC8F792" w14:textId="77777777" w:rsidR="00FD3F67" w:rsidRPr="00FD3F67" w:rsidRDefault="00FD3F67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  <w:lang w:val="en-GB"/>
              </w:rPr>
            </w:pPr>
            <w:r w:rsidRPr="00FD3F6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Calm, professional and reassuring in high</w:t>
            </w:r>
            <w:r w:rsidRPr="00FD3F6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noBreakHyphen/>
              <w:t>stress or unpredictable situations.</w:t>
            </w:r>
          </w:p>
          <w:p w14:paraId="2F2E3193" w14:textId="77777777" w:rsidR="00455B38" w:rsidRPr="00103394" w:rsidRDefault="00FD3F67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FD3F67">
              <w:rPr>
                <w:rFonts w:ascii="Aptos" w:hAnsi="Aptos"/>
                <w:color w:val="3E6C74"/>
                <w:sz w:val="22"/>
                <w:szCs w:val="22"/>
                <w:lang w:val="en-GB"/>
              </w:rPr>
              <w:t>Reflective practitioner committed to continuous learning and development.</w:t>
            </w:r>
          </w:p>
          <w:p w14:paraId="2E0FFF18" w14:textId="27569D2C" w:rsidR="00103394" w:rsidRPr="00CD188E" w:rsidRDefault="00103394" w:rsidP="00103394">
            <w:pPr>
              <w:pStyle w:val="ListParagraph"/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8" w:space="0" w:color="025761"/>
            </w:tcBorders>
          </w:tcPr>
          <w:p w14:paraId="1EA86252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CD0B397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D866C7E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18FCDFF0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827BC93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36B9F809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tr w:rsidR="00455B38" w:rsidRPr="00F4325E" w14:paraId="7EDD96B8" w14:textId="77777777" w:rsidTr="000475AB">
        <w:trPr>
          <w:trHeight w:val="406"/>
        </w:trPr>
        <w:tc>
          <w:tcPr>
            <w:tcW w:w="1985" w:type="dxa"/>
            <w:tcBorders>
              <w:right w:val="single" w:sz="18" w:space="0" w:color="025761"/>
            </w:tcBorders>
            <w:shd w:val="clear" w:color="auto" w:fill="DDF7F1"/>
          </w:tcPr>
          <w:p w14:paraId="582C143B" w14:textId="77777777" w:rsidR="00455B38" w:rsidRPr="00CD188E" w:rsidRDefault="00455B38" w:rsidP="00455B38">
            <w:pPr>
              <w:spacing w:before="120"/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</w:pPr>
            <w:r w:rsidRPr="00CD188E">
              <w:rPr>
                <w:rFonts w:ascii="Aptos" w:hAnsi="Aptos"/>
                <w:b/>
                <w:bCs/>
                <w:color w:val="008080"/>
                <w:sz w:val="26"/>
                <w:szCs w:val="26"/>
              </w:rPr>
              <w:t>Other Factors</w:t>
            </w:r>
          </w:p>
        </w:tc>
        <w:tc>
          <w:tcPr>
            <w:tcW w:w="5103" w:type="dxa"/>
            <w:tcBorders>
              <w:left w:val="single" w:sz="18" w:space="0" w:color="025761"/>
              <w:right w:val="single" w:sz="18" w:space="0" w:color="025761"/>
            </w:tcBorders>
            <w:shd w:val="clear" w:color="auto" w:fill="DDF7F1"/>
          </w:tcPr>
          <w:p w14:paraId="2F020169" w14:textId="77777777" w:rsidR="00455B38" w:rsidRPr="00CD188E" w:rsidRDefault="00455B38" w:rsidP="00455B38">
            <w:pPr>
              <w:rPr>
                <w:rFonts w:ascii="Aptos" w:hAnsi="Aptos"/>
                <w:color w:val="3E6C74"/>
                <w:sz w:val="8"/>
                <w:szCs w:val="8"/>
              </w:rPr>
            </w:pPr>
          </w:p>
          <w:p w14:paraId="6C3AEF6E" w14:textId="44B2D37C" w:rsidR="00455B38" w:rsidRPr="00455B38" w:rsidRDefault="00455B38" w:rsidP="008D6D26">
            <w:pPr>
              <w:pStyle w:val="ListParagraph"/>
              <w:numPr>
                <w:ilvl w:val="0"/>
                <w:numId w:val="2"/>
              </w:num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  <w:r w:rsidRPr="00455B38">
              <w:rPr>
                <w:rFonts w:ascii="Aptos" w:hAnsi="Aptos"/>
                <w:color w:val="3E6C74"/>
                <w:sz w:val="22"/>
                <w:szCs w:val="22"/>
              </w:rPr>
              <w:t>Satisfactory Safer Recruitment Checks</w:t>
            </w:r>
          </w:p>
          <w:p w14:paraId="5B3E2D97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  <w:p w14:paraId="2C004F2A" w14:textId="77777777" w:rsidR="00455B38" w:rsidRPr="00CD188E" w:rsidRDefault="00455B38" w:rsidP="00455B38">
            <w:pPr>
              <w:ind w:left="461"/>
              <w:rPr>
                <w:rFonts w:ascii="Aptos" w:hAnsi="Aptos"/>
                <w:color w:val="3E6C74"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single" w:sz="18" w:space="0" w:color="025761"/>
            </w:tcBorders>
            <w:shd w:val="clear" w:color="auto" w:fill="DDF7F1"/>
          </w:tcPr>
          <w:p w14:paraId="22E9D002" w14:textId="77777777" w:rsidR="00455B38" w:rsidRPr="00CD188E" w:rsidRDefault="00455B38" w:rsidP="00455B38">
            <w:pPr>
              <w:pStyle w:val="ListParagraph"/>
              <w:ind w:left="460"/>
              <w:rPr>
                <w:rFonts w:ascii="Aptos" w:hAnsi="Aptos"/>
                <w:sz w:val="22"/>
                <w:szCs w:val="22"/>
              </w:rPr>
            </w:pPr>
          </w:p>
        </w:tc>
      </w:tr>
      <w:bookmarkEnd w:id="0"/>
    </w:tbl>
    <w:p w14:paraId="56578A29" w14:textId="1B36E42B" w:rsidR="00C833FD" w:rsidRDefault="00C833FD" w:rsidP="00C833FD"/>
    <w:sectPr w:rsidR="00C833FD" w:rsidSect="000475AB">
      <w:footerReference w:type="default" r:id="rId11"/>
      <w:footerReference w:type="first" r:id="rId12"/>
      <w:pgSz w:w="11906" w:h="16838"/>
      <w:pgMar w:top="1134" w:right="991" w:bottom="284" w:left="1134" w:header="709" w:footer="85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712C8" w14:textId="77777777" w:rsidR="000C7962" w:rsidRDefault="000C7962">
      <w:r>
        <w:separator/>
      </w:r>
    </w:p>
  </w:endnote>
  <w:endnote w:type="continuationSeparator" w:id="0">
    <w:p w14:paraId="3AEF949C" w14:textId="77777777" w:rsidR="000C7962" w:rsidRDefault="000C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80CE" w14:textId="0D03E005" w:rsidR="00923F06" w:rsidRDefault="00923F06">
    <w:pPr>
      <w:pStyle w:val="Footer"/>
    </w:pPr>
  </w:p>
  <w:p w14:paraId="2D565A93" w14:textId="03D10C3A" w:rsidR="00923F06" w:rsidRDefault="00923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1667" w14:textId="68B5CE92" w:rsidR="00923F06" w:rsidRDefault="00923F06">
    <w:pPr>
      <w:pStyle w:val="Footer"/>
    </w:pPr>
    <w:r w:rsidRPr="008809FC">
      <w:rPr>
        <w:rFonts w:ascii="Calibri" w:hAnsi="Calibri" w:cs="Calibri"/>
        <w:noProof/>
      </w:rPr>
      <w:drawing>
        <wp:anchor distT="0" distB="0" distL="114300" distR="114300" simplePos="0" relativeHeight="251658240" behindDoc="0" locked="0" layoutInCell="1" allowOverlap="1" wp14:anchorId="58AC0CD4" wp14:editId="66F44EE9">
          <wp:simplePos x="0" y="0"/>
          <wp:positionH relativeFrom="column">
            <wp:posOffset>2228850</wp:posOffset>
          </wp:positionH>
          <wp:positionV relativeFrom="paragraph">
            <wp:posOffset>-361950</wp:posOffset>
          </wp:positionV>
          <wp:extent cx="1538543" cy="681355"/>
          <wp:effectExtent l="0" t="0" r="5080" b="4445"/>
          <wp:wrapNone/>
          <wp:docPr id="1867524371" name="Picture 1" descr="A logo with text overla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334719" name="Picture 1" descr="A logo with text overlay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543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84B82" w14:textId="77777777" w:rsidR="000C7962" w:rsidRDefault="000C7962">
      <w:r>
        <w:separator/>
      </w:r>
    </w:p>
  </w:footnote>
  <w:footnote w:type="continuationSeparator" w:id="0">
    <w:p w14:paraId="03A24FAD" w14:textId="77777777" w:rsidR="000C7962" w:rsidRDefault="000C7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0B37"/>
    <w:multiLevelType w:val="multilevel"/>
    <w:tmpl w:val="FC86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C2749"/>
    <w:multiLevelType w:val="multilevel"/>
    <w:tmpl w:val="CE62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C55CB9"/>
    <w:multiLevelType w:val="hybridMultilevel"/>
    <w:tmpl w:val="D9C624D0"/>
    <w:lvl w:ilvl="0" w:tplc="DE0CED98"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1F5F8B"/>
    <w:multiLevelType w:val="multilevel"/>
    <w:tmpl w:val="2ECC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92C87"/>
    <w:multiLevelType w:val="multilevel"/>
    <w:tmpl w:val="CB064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4A6900"/>
    <w:multiLevelType w:val="hybridMultilevel"/>
    <w:tmpl w:val="EC4A5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62D4B"/>
    <w:multiLevelType w:val="multilevel"/>
    <w:tmpl w:val="BCB6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83663"/>
    <w:multiLevelType w:val="hybridMultilevel"/>
    <w:tmpl w:val="3F5AA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07753"/>
    <w:multiLevelType w:val="multilevel"/>
    <w:tmpl w:val="1E68F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385378"/>
    <w:multiLevelType w:val="multilevel"/>
    <w:tmpl w:val="B36E3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60125"/>
    <w:multiLevelType w:val="hybridMultilevel"/>
    <w:tmpl w:val="2368B7F4"/>
    <w:lvl w:ilvl="0" w:tplc="9F24CD74">
      <w:start w:val="1"/>
      <w:numFmt w:val="bullet"/>
      <w:pStyle w:val="ColorfulList-Accent1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0188995">
    <w:abstractNumId w:val="10"/>
  </w:num>
  <w:num w:numId="2" w16cid:durableId="1627783521">
    <w:abstractNumId w:val="5"/>
  </w:num>
  <w:num w:numId="3" w16cid:durableId="261843759">
    <w:abstractNumId w:val="7"/>
  </w:num>
  <w:num w:numId="4" w16cid:durableId="677931281">
    <w:abstractNumId w:val="2"/>
  </w:num>
  <w:num w:numId="5" w16cid:durableId="1024095968">
    <w:abstractNumId w:val="1"/>
  </w:num>
  <w:num w:numId="6" w16cid:durableId="40253805">
    <w:abstractNumId w:val="9"/>
  </w:num>
  <w:num w:numId="7" w16cid:durableId="1373307151">
    <w:abstractNumId w:val="0"/>
  </w:num>
  <w:num w:numId="8" w16cid:durableId="1050836730">
    <w:abstractNumId w:val="8"/>
  </w:num>
  <w:num w:numId="9" w16cid:durableId="1580597434">
    <w:abstractNumId w:val="3"/>
  </w:num>
  <w:num w:numId="10" w16cid:durableId="1761945793">
    <w:abstractNumId w:val="6"/>
  </w:num>
  <w:num w:numId="11" w16cid:durableId="1579829302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55A"/>
    <w:rsid w:val="00004CCF"/>
    <w:rsid w:val="00006F83"/>
    <w:rsid w:val="00026758"/>
    <w:rsid w:val="00030AFF"/>
    <w:rsid w:val="000475AB"/>
    <w:rsid w:val="00053F42"/>
    <w:rsid w:val="00076140"/>
    <w:rsid w:val="000A3D77"/>
    <w:rsid w:val="000B02C9"/>
    <w:rsid w:val="000C03F8"/>
    <w:rsid w:val="000C7962"/>
    <w:rsid w:val="000D149F"/>
    <w:rsid w:val="000E3A74"/>
    <w:rsid w:val="00102BC0"/>
    <w:rsid w:val="00103394"/>
    <w:rsid w:val="00131820"/>
    <w:rsid w:val="00137275"/>
    <w:rsid w:val="00144D48"/>
    <w:rsid w:val="0018197F"/>
    <w:rsid w:val="001B4CA9"/>
    <w:rsid w:val="001D3CC1"/>
    <w:rsid w:val="001D42CB"/>
    <w:rsid w:val="00216209"/>
    <w:rsid w:val="00236556"/>
    <w:rsid w:val="0027538D"/>
    <w:rsid w:val="0027751E"/>
    <w:rsid w:val="00281DF2"/>
    <w:rsid w:val="00292D2C"/>
    <w:rsid w:val="002973D6"/>
    <w:rsid w:val="002A5054"/>
    <w:rsid w:val="002C4FFB"/>
    <w:rsid w:val="00313F4C"/>
    <w:rsid w:val="00317DF2"/>
    <w:rsid w:val="00320331"/>
    <w:rsid w:val="00324AE0"/>
    <w:rsid w:val="00343979"/>
    <w:rsid w:val="00355675"/>
    <w:rsid w:val="003627AB"/>
    <w:rsid w:val="00367A62"/>
    <w:rsid w:val="00383494"/>
    <w:rsid w:val="003E3FF5"/>
    <w:rsid w:val="00406350"/>
    <w:rsid w:val="00424D8C"/>
    <w:rsid w:val="0044364D"/>
    <w:rsid w:val="00446D13"/>
    <w:rsid w:val="00455B38"/>
    <w:rsid w:val="0047658C"/>
    <w:rsid w:val="004769B4"/>
    <w:rsid w:val="00481620"/>
    <w:rsid w:val="00483E4E"/>
    <w:rsid w:val="0048611F"/>
    <w:rsid w:val="004A61CD"/>
    <w:rsid w:val="004B2750"/>
    <w:rsid w:val="004F3EC7"/>
    <w:rsid w:val="00505EF0"/>
    <w:rsid w:val="00514461"/>
    <w:rsid w:val="005359B9"/>
    <w:rsid w:val="005444FC"/>
    <w:rsid w:val="00555376"/>
    <w:rsid w:val="005851DA"/>
    <w:rsid w:val="005B7D2C"/>
    <w:rsid w:val="005B7E9B"/>
    <w:rsid w:val="005C6996"/>
    <w:rsid w:val="005D03AE"/>
    <w:rsid w:val="005F6D11"/>
    <w:rsid w:val="00610099"/>
    <w:rsid w:val="00610577"/>
    <w:rsid w:val="00656597"/>
    <w:rsid w:val="006570B7"/>
    <w:rsid w:val="00663F51"/>
    <w:rsid w:val="00667D07"/>
    <w:rsid w:val="006866B0"/>
    <w:rsid w:val="00693009"/>
    <w:rsid w:val="006A3F90"/>
    <w:rsid w:val="006C4138"/>
    <w:rsid w:val="006E06C9"/>
    <w:rsid w:val="006E6A16"/>
    <w:rsid w:val="00710D20"/>
    <w:rsid w:val="0072055A"/>
    <w:rsid w:val="00730745"/>
    <w:rsid w:val="00733902"/>
    <w:rsid w:val="00746142"/>
    <w:rsid w:val="00746827"/>
    <w:rsid w:val="007C4A8F"/>
    <w:rsid w:val="007D4A68"/>
    <w:rsid w:val="007D66F6"/>
    <w:rsid w:val="007D73E4"/>
    <w:rsid w:val="008045A9"/>
    <w:rsid w:val="00811295"/>
    <w:rsid w:val="00822E3C"/>
    <w:rsid w:val="00843C16"/>
    <w:rsid w:val="008454AB"/>
    <w:rsid w:val="00847CC6"/>
    <w:rsid w:val="0089105F"/>
    <w:rsid w:val="008B045D"/>
    <w:rsid w:val="008B13F0"/>
    <w:rsid w:val="008D6D26"/>
    <w:rsid w:val="008F12C7"/>
    <w:rsid w:val="00900803"/>
    <w:rsid w:val="009231C2"/>
    <w:rsid w:val="00923F06"/>
    <w:rsid w:val="00924565"/>
    <w:rsid w:val="0094276E"/>
    <w:rsid w:val="009573D1"/>
    <w:rsid w:val="00972303"/>
    <w:rsid w:val="00980529"/>
    <w:rsid w:val="00993A66"/>
    <w:rsid w:val="009B363B"/>
    <w:rsid w:val="009B5921"/>
    <w:rsid w:val="009C44AC"/>
    <w:rsid w:val="009D32BB"/>
    <w:rsid w:val="009F14FA"/>
    <w:rsid w:val="00A07597"/>
    <w:rsid w:val="00A30E93"/>
    <w:rsid w:val="00A525E4"/>
    <w:rsid w:val="00A6257E"/>
    <w:rsid w:val="00A66FFC"/>
    <w:rsid w:val="00A77F3B"/>
    <w:rsid w:val="00A9432C"/>
    <w:rsid w:val="00AB334C"/>
    <w:rsid w:val="00AB4818"/>
    <w:rsid w:val="00AF3604"/>
    <w:rsid w:val="00AF4275"/>
    <w:rsid w:val="00B00B64"/>
    <w:rsid w:val="00B064BC"/>
    <w:rsid w:val="00B177B5"/>
    <w:rsid w:val="00B300B5"/>
    <w:rsid w:val="00B30616"/>
    <w:rsid w:val="00B35A79"/>
    <w:rsid w:val="00B51696"/>
    <w:rsid w:val="00B60649"/>
    <w:rsid w:val="00B656BF"/>
    <w:rsid w:val="00B74C3F"/>
    <w:rsid w:val="00BA69F8"/>
    <w:rsid w:val="00BC22CB"/>
    <w:rsid w:val="00BC4F77"/>
    <w:rsid w:val="00BE0319"/>
    <w:rsid w:val="00BE2AAC"/>
    <w:rsid w:val="00BF1437"/>
    <w:rsid w:val="00C051B8"/>
    <w:rsid w:val="00C07742"/>
    <w:rsid w:val="00C25E5C"/>
    <w:rsid w:val="00C318EE"/>
    <w:rsid w:val="00C34715"/>
    <w:rsid w:val="00C36B70"/>
    <w:rsid w:val="00C40B83"/>
    <w:rsid w:val="00C558D9"/>
    <w:rsid w:val="00C619E6"/>
    <w:rsid w:val="00C64E50"/>
    <w:rsid w:val="00C73BDF"/>
    <w:rsid w:val="00C833FD"/>
    <w:rsid w:val="00CB6785"/>
    <w:rsid w:val="00CC7EA4"/>
    <w:rsid w:val="00CD1629"/>
    <w:rsid w:val="00CD188E"/>
    <w:rsid w:val="00CE37D1"/>
    <w:rsid w:val="00CF5DF8"/>
    <w:rsid w:val="00D01C18"/>
    <w:rsid w:val="00D055D8"/>
    <w:rsid w:val="00D15B75"/>
    <w:rsid w:val="00D5325F"/>
    <w:rsid w:val="00D560E9"/>
    <w:rsid w:val="00DB7F89"/>
    <w:rsid w:val="00DC7878"/>
    <w:rsid w:val="00DF00B6"/>
    <w:rsid w:val="00DF44D2"/>
    <w:rsid w:val="00E00BB7"/>
    <w:rsid w:val="00E64F31"/>
    <w:rsid w:val="00E724A7"/>
    <w:rsid w:val="00EA75EA"/>
    <w:rsid w:val="00EB3B55"/>
    <w:rsid w:val="00ED1AD9"/>
    <w:rsid w:val="00EE1468"/>
    <w:rsid w:val="00F16BF0"/>
    <w:rsid w:val="00F1795F"/>
    <w:rsid w:val="00F25D45"/>
    <w:rsid w:val="00F4325E"/>
    <w:rsid w:val="00F4669F"/>
    <w:rsid w:val="00F53FFA"/>
    <w:rsid w:val="00F671FE"/>
    <w:rsid w:val="00F81DA7"/>
    <w:rsid w:val="00F844AE"/>
    <w:rsid w:val="00F93849"/>
    <w:rsid w:val="00FA7652"/>
    <w:rsid w:val="00FD3F67"/>
    <w:rsid w:val="00FD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6FE3E"/>
  <w15:docId w15:val="{811497DF-5C4D-401C-B8B3-6627147B0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72"/>
    <w:qFormat/>
    <w:rsid w:val="00E724A7"/>
    <w:pPr>
      <w:ind w:left="720"/>
      <w:contextualSpacing/>
    </w:pPr>
  </w:style>
  <w:style w:type="paragraph" w:styleId="NoSpacing">
    <w:name w:val="No Spacing"/>
    <w:uiPriority w:val="1"/>
    <w:qFormat/>
    <w:rsid w:val="00E724A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8611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table" w:styleId="TableGrid">
    <w:name w:val="Table Grid"/>
    <w:basedOn w:val="TableNormal"/>
    <w:uiPriority w:val="39"/>
    <w:rsid w:val="00C833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2">
    <w:name w:val="List Table 1 Light Accent 2"/>
    <w:basedOn w:val="TableNormal"/>
    <w:uiPriority w:val="46"/>
    <w:rsid w:val="00A625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F1E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F1E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FAF5" w:themeFill="accent2" w:themeFillTint="33"/>
      </w:tcPr>
    </w:tblStylePr>
    <w:tblStylePr w:type="band1Horz">
      <w:tblPr/>
      <w:tcPr>
        <w:shd w:val="clear" w:color="auto" w:fill="CFFAF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5EA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75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75EA"/>
    <w:rPr>
      <w:sz w:val="24"/>
      <w:szCs w:val="24"/>
      <w:lang w:val="en-US" w:eastAsia="en-US"/>
    </w:rPr>
  </w:style>
  <w:style w:type="character" w:customStyle="1" w:styleId="TextChar">
    <w:name w:val="Text Char"/>
    <w:link w:val="Text"/>
    <w:locked/>
    <w:rsid w:val="00746142"/>
    <w:rPr>
      <w:rFonts w:ascii="Arial" w:hAnsi="Arial" w:cs="Arial"/>
      <w:lang w:val="en-US"/>
    </w:rPr>
  </w:style>
  <w:style w:type="paragraph" w:customStyle="1" w:styleId="Text">
    <w:name w:val="Text"/>
    <w:basedOn w:val="BodyText"/>
    <w:link w:val="TextChar"/>
    <w:qFormat/>
    <w:rsid w:val="0074614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  <w:sz w:val="20"/>
      <w:szCs w:val="20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74614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6142"/>
    <w:rPr>
      <w:sz w:val="24"/>
      <w:szCs w:val="24"/>
      <w:lang w:val="en-US" w:eastAsia="en-US"/>
    </w:rPr>
  </w:style>
  <w:style w:type="table" w:styleId="PlainTable4">
    <w:name w:val="Plain Table 4"/>
    <w:basedOn w:val="TableNormal"/>
    <w:uiPriority w:val="44"/>
    <w:rsid w:val="00ED1AD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ColorfulList-Accent11">
    <w:name w:val="Colorful List - Accent 11"/>
    <w:basedOn w:val="Normal"/>
    <w:autoRedefine/>
    <w:uiPriority w:val="34"/>
    <w:qFormat/>
    <w:rsid w:val="009C44AC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</w:pPr>
    <w:rPr>
      <w:rFonts w:ascii="Arial" w:eastAsia="Times New Roman" w:hAnsi="Arial"/>
      <w:sz w:val="20"/>
      <w:szCs w:val="20"/>
      <w:bdr w:val="none" w:sz="0" w:space="0" w:color="auto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55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55D8"/>
    <w:rPr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A07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256c73-9eaf-48cd-acc2-109bd987647a" xsi:nil="true"/>
    <lcf76f155ced4ddcb4097134ff3c332f xmlns="28b3c6cf-605e-42bf-873e-dfac23afb8f2">
      <Terms xmlns="http://schemas.microsoft.com/office/infopath/2007/PartnerControls"/>
    </lcf76f155ced4ddcb4097134ff3c332f>
    <Loc xmlns="28b3c6cf-605e-42bf-873e-dfac23afb8f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FC7AF2F44C3449F5D805CC433FDA2" ma:contentTypeVersion="26" ma:contentTypeDescription="Create a new document." ma:contentTypeScope="" ma:versionID="8dcf46070be13e675fade53dae4b205c">
  <xsd:schema xmlns:xsd="http://www.w3.org/2001/XMLSchema" xmlns:xs="http://www.w3.org/2001/XMLSchema" xmlns:p="http://schemas.microsoft.com/office/2006/metadata/properties" xmlns:ns2="28b3c6cf-605e-42bf-873e-dfac23afb8f2" xmlns:ns3="1f256c73-9eaf-48cd-acc2-109bd987647a" targetNamespace="http://schemas.microsoft.com/office/2006/metadata/properties" ma:root="true" ma:fieldsID="8841d0407853a1630bf91246939a8876" ns2:_="" ns3:_="">
    <xsd:import namespace="28b3c6cf-605e-42bf-873e-dfac23afb8f2"/>
    <xsd:import namespace="1f256c73-9eaf-48cd-acc2-109bd98764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Loc" minOccurs="0"/>
                <xsd:element ref="ns2:a3e6971d-25c6-4239-8a8b-a79b0b6e0d7fCountryOrRegion" minOccurs="0"/>
                <xsd:element ref="ns2:a3e6971d-25c6-4239-8a8b-a79b0b6e0d7fState" minOccurs="0"/>
                <xsd:element ref="ns2:a3e6971d-25c6-4239-8a8b-a79b0b6e0d7fCity" minOccurs="0"/>
                <xsd:element ref="ns2:a3e6971d-25c6-4239-8a8b-a79b0b6e0d7fPostalCode" minOccurs="0"/>
                <xsd:element ref="ns2:a3e6971d-25c6-4239-8a8b-a79b0b6e0d7fStreet" minOccurs="0"/>
                <xsd:element ref="ns2:a3e6971d-25c6-4239-8a8b-a79b0b6e0d7fGeoLoc" minOccurs="0"/>
                <xsd:element ref="ns2:a3e6971d-25c6-4239-8a8b-a79b0b6e0d7fDispNam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3c6cf-605e-42bf-873e-dfac23afb8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b9d77b9-82d5-4e02-8943-caa52e4b7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oc" ma:index="23" nillable="true" ma:displayName="Loc" ma:format="Dropdown" ma:internalName="Loc">
      <xsd:simpleType>
        <xsd:restriction base="dms:Unknown"/>
      </xsd:simpleType>
    </xsd:element>
    <xsd:element name="a3e6971d-25c6-4239-8a8b-a79b0b6e0d7fCountryOrRegion" ma:index="24" nillable="true" ma:displayName="Loc: Country/Region" ma:internalName="CountryOrRegion" ma:readOnly="true">
      <xsd:simpleType>
        <xsd:restriction base="dms:Text"/>
      </xsd:simpleType>
    </xsd:element>
    <xsd:element name="a3e6971d-25c6-4239-8a8b-a79b0b6e0d7fState" ma:index="25" nillable="true" ma:displayName="Loc: State" ma:internalName="State" ma:readOnly="true">
      <xsd:simpleType>
        <xsd:restriction base="dms:Text"/>
      </xsd:simpleType>
    </xsd:element>
    <xsd:element name="a3e6971d-25c6-4239-8a8b-a79b0b6e0d7fCity" ma:index="26" nillable="true" ma:displayName="Loc: City" ma:internalName="City" ma:readOnly="true">
      <xsd:simpleType>
        <xsd:restriction base="dms:Text"/>
      </xsd:simpleType>
    </xsd:element>
    <xsd:element name="a3e6971d-25c6-4239-8a8b-a79b0b6e0d7fPostalCode" ma:index="27" nillable="true" ma:displayName="Loc: Postal Code" ma:internalName="PostalCode" ma:readOnly="true">
      <xsd:simpleType>
        <xsd:restriction base="dms:Text"/>
      </xsd:simpleType>
    </xsd:element>
    <xsd:element name="a3e6971d-25c6-4239-8a8b-a79b0b6e0d7fStreet" ma:index="28" nillable="true" ma:displayName="Loc: Street" ma:internalName="Street" ma:readOnly="true">
      <xsd:simpleType>
        <xsd:restriction base="dms:Text"/>
      </xsd:simpleType>
    </xsd:element>
    <xsd:element name="a3e6971d-25c6-4239-8a8b-a79b0b6e0d7fGeoLoc" ma:index="29" nillable="true" ma:displayName="Loc: Coordinates" ma:internalName="GeoLoc" ma:readOnly="true">
      <xsd:simpleType>
        <xsd:restriction base="dms:Unknown"/>
      </xsd:simpleType>
    </xsd:element>
    <xsd:element name="a3e6971d-25c6-4239-8a8b-a79b0b6e0d7fDispName" ma:index="30" nillable="true" ma:displayName="Loc: Name" ma:internalName="DispName" ma:readOnly="true">
      <xsd:simpleType>
        <xsd:restriction base="dms:Text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3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56c73-9eaf-48cd-acc2-109bd987647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bb45ce6-9733-4847-9a90-695cffc736cb}" ma:internalName="TaxCatchAll" ma:showField="CatchAllData" ma:web="1f256c73-9eaf-48cd-acc2-109bd98764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58ED76-893D-421C-8601-5328EA146B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E12A26-8D71-4014-9198-98F441510B58}">
  <ds:schemaRefs>
    <ds:schemaRef ds:uri="http://schemas.microsoft.com/office/2006/metadata/properties"/>
    <ds:schemaRef ds:uri="http://schemas.microsoft.com/office/infopath/2007/PartnerControls"/>
    <ds:schemaRef ds:uri="1f256c73-9eaf-48cd-acc2-109bd987647a"/>
    <ds:schemaRef ds:uri="28b3c6cf-605e-42bf-873e-dfac23afb8f2"/>
  </ds:schemaRefs>
</ds:datastoreItem>
</file>

<file path=customXml/itemProps3.xml><?xml version="1.0" encoding="utf-8"?>
<ds:datastoreItem xmlns:ds="http://schemas.openxmlformats.org/officeDocument/2006/customXml" ds:itemID="{D3428929-F097-4846-B648-A1B1C7C32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b3c6cf-605e-42bf-873e-dfac23afb8f2"/>
    <ds:schemaRef ds:uri="1f256c73-9eaf-48cd-acc2-109bd98764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A4F2D3-3AC6-43B2-A13F-9C34B3E7B4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4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Vittery</dc:creator>
  <cp:lastModifiedBy>Emily Howe</cp:lastModifiedBy>
  <cp:revision>122</cp:revision>
  <cp:lastPrinted>2026-01-07T15:47:00Z</cp:lastPrinted>
  <dcterms:created xsi:type="dcterms:W3CDTF">2026-01-08T11:53:00Z</dcterms:created>
  <dcterms:modified xsi:type="dcterms:W3CDTF">2026-02-26T11:56:00Z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0x01010086FFC7AF2F44C3449F5D805CC433FDA2</vt:lpwstr>
  </property>
  <property fmtid="{D5CDD505-2E9C-101B-9397-08002B2CF9AE}" pid="3" name="MediaServiceImageTags">
    <vt:lpwstr/>
  </property>
</Properties>
</file>