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5" w:type="dxa"/>
        <w:tblInd w:w="-575" w:type="dxa"/>
        <w:tblCellMar>
          <w:top w:w="165" w:type="dxa"/>
          <w:left w:w="153" w:type="dxa"/>
          <w:right w:w="117" w:type="dxa"/>
        </w:tblCellMar>
        <w:tblLook w:val="04A0" w:firstRow="1" w:lastRow="0" w:firstColumn="1" w:lastColumn="0" w:noHBand="0" w:noVBand="1"/>
      </w:tblPr>
      <w:tblGrid>
        <w:gridCol w:w="10065"/>
      </w:tblGrid>
      <w:tr w:rsidR="002E32E1" w14:paraId="20439F61" w14:textId="77777777" w:rsidTr="00FF3BE2">
        <w:trPr>
          <w:trHeight w:val="11579"/>
        </w:trPr>
        <w:tc>
          <w:tcPr>
            <w:tcW w:w="10065" w:type="dxa"/>
            <w:tcBorders>
              <w:top w:val="single" w:sz="6" w:space="0" w:color="000000"/>
              <w:left w:val="single" w:sz="6" w:space="0" w:color="000000"/>
              <w:bottom w:val="single" w:sz="6" w:space="0" w:color="000000"/>
              <w:right w:val="single" w:sz="6" w:space="0" w:color="000000"/>
            </w:tcBorders>
          </w:tcPr>
          <w:p w14:paraId="130BAF13" w14:textId="6A194E5C" w:rsidR="002E32E1" w:rsidRPr="009F685B" w:rsidRDefault="00A9565E">
            <w:pPr>
              <w:spacing w:line="239" w:lineRule="auto"/>
              <w:jc w:val="center"/>
              <w:rPr>
                <w:rFonts w:ascii="Arial" w:hAnsi="Arial" w:cs="Arial"/>
                <w:sz w:val="28"/>
                <w:szCs w:val="28"/>
              </w:rPr>
            </w:pPr>
            <w:bookmarkStart w:id="0" w:name="_GoBack"/>
            <w:bookmarkEnd w:id="0"/>
            <w:r w:rsidRPr="00AB1F05">
              <w:rPr>
                <w:rFonts w:ascii="Arial" w:hAnsi="Arial" w:cs="Arial"/>
                <w:noProof/>
                <w:sz w:val="20"/>
                <w:szCs w:val="20"/>
              </w:rPr>
              <w:drawing>
                <wp:anchor distT="0" distB="0" distL="114300" distR="114300" simplePos="0" relativeHeight="251657216" behindDoc="0" locked="0" layoutInCell="1" allowOverlap="0" wp14:anchorId="64AE9BC6" wp14:editId="1741E751">
                  <wp:simplePos x="0" y="0"/>
                  <wp:positionH relativeFrom="column">
                    <wp:posOffset>-12065</wp:posOffset>
                  </wp:positionH>
                  <wp:positionV relativeFrom="paragraph">
                    <wp:posOffset>208915</wp:posOffset>
                  </wp:positionV>
                  <wp:extent cx="533400" cy="527685"/>
                  <wp:effectExtent l="0" t="0" r="0" b="5715"/>
                  <wp:wrapSquare wrapText="bothSides"/>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7"/>
                          <a:stretch>
                            <a:fillRect/>
                          </a:stretch>
                        </pic:blipFill>
                        <pic:spPr>
                          <a:xfrm>
                            <a:off x="0" y="0"/>
                            <a:ext cx="533400" cy="527685"/>
                          </a:xfrm>
                          <a:prstGeom prst="rect">
                            <a:avLst/>
                          </a:prstGeom>
                        </pic:spPr>
                      </pic:pic>
                    </a:graphicData>
                  </a:graphic>
                  <wp14:sizeRelV relativeFrom="margin">
                    <wp14:pctHeight>0</wp14:pctHeight>
                  </wp14:sizeRelV>
                </wp:anchor>
              </w:drawing>
            </w:r>
            <w:r w:rsidR="00AB1F05" w:rsidRPr="009F685B">
              <w:rPr>
                <w:rFonts w:ascii="Arial" w:eastAsia="Arial" w:hAnsi="Arial" w:cs="Arial"/>
                <w:b/>
                <w:sz w:val="28"/>
                <w:szCs w:val="28"/>
              </w:rPr>
              <w:t xml:space="preserve">St Margaret Ward Catholic Academy </w:t>
            </w:r>
          </w:p>
          <w:p w14:paraId="424837CE" w14:textId="67DFFEE1" w:rsidR="002E32E1" w:rsidRPr="00AB1F05" w:rsidRDefault="00D3307E" w:rsidP="009F685B">
            <w:pPr>
              <w:ind w:left="153" w:right="50"/>
              <w:jc w:val="center"/>
              <w:rPr>
                <w:rFonts w:ascii="Arial" w:hAnsi="Arial" w:cs="Arial"/>
                <w:sz w:val="20"/>
                <w:szCs w:val="20"/>
              </w:rPr>
            </w:pPr>
            <w:r w:rsidRPr="00AB1F05">
              <w:rPr>
                <w:rFonts w:ascii="Arial" w:hAnsi="Arial" w:cs="Arial"/>
                <w:noProof/>
                <w:sz w:val="20"/>
                <w:szCs w:val="20"/>
              </w:rPr>
              <w:drawing>
                <wp:anchor distT="0" distB="0" distL="114300" distR="114300" simplePos="0" relativeHeight="251658240" behindDoc="0" locked="0" layoutInCell="1" allowOverlap="0" wp14:anchorId="694DBCC6" wp14:editId="6FCC58F9">
                  <wp:simplePos x="0" y="0"/>
                  <wp:positionH relativeFrom="column">
                    <wp:posOffset>5640957</wp:posOffset>
                  </wp:positionH>
                  <wp:positionV relativeFrom="paragraph">
                    <wp:posOffset>129002</wp:posOffset>
                  </wp:positionV>
                  <wp:extent cx="585470" cy="521970"/>
                  <wp:effectExtent l="0" t="0" r="5080" b="0"/>
                  <wp:wrapSquare wrapText="bothSides"/>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8"/>
                          <a:stretch>
                            <a:fillRect/>
                          </a:stretch>
                        </pic:blipFill>
                        <pic:spPr>
                          <a:xfrm>
                            <a:off x="0" y="0"/>
                            <a:ext cx="585470" cy="521970"/>
                          </a:xfrm>
                          <a:prstGeom prst="rect">
                            <a:avLst/>
                          </a:prstGeom>
                        </pic:spPr>
                      </pic:pic>
                    </a:graphicData>
                  </a:graphic>
                  <wp14:sizeRelH relativeFrom="margin">
                    <wp14:pctWidth>0</wp14:pctWidth>
                  </wp14:sizeRelH>
                  <wp14:sizeRelV relativeFrom="margin">
                    <wp14:pctHeight>0</wp14:pctHeight>
                  </wp14:sizeRelV>
                </wp:anchor>
              </w:drawing>
            </w:r>
            <w:r w:rsidR="00AB1F05" w:rsidRPr="00AB1F05">
              <w:rPr>
                <w:rFonts w:ascii="Arial" w:eastAsia="Arial" w:hAnsi="Arial" w:cs="Arial"/>
                <w:sz w:val="20"/>
                <w:szCs w:val="20"/>
              </w:rPr>
              <w:t>Little Chell Lane, Tunstall</w:t>
            </w:r>
          </w:p>
          <w:p w14:paraId="6791B3BF" w14:textId="71113902" w:rsidR="002E32E1" w:rsidRPr="00AB1F05" w:rsidRDefault="00AB1F05" w:rsidP="00FF3BE2">
            <w:pPr>
              <w:ind w:left="-867" w:right="-1673"/>
              <w:jc w:val="center"/>
              <w:rPr>
                <w:rFonts w:ascii="Arial" w:hAnsi="Arial" w:cs="Arial"/>
                <w:sz w:val="20"/>
                <w:szCs w:val="20"/>
              </w:rPr>
            </w:pPr>
            <w:r w:rsidRPr="00AB1F05">
              <w:rPr>
                <w:rFonts w:ascii="Arial" w:eastAsia="Arial" w:hAnsi="Arial" w:cs="Arial"/>
                <w:sz w:val="20"/>
                <w:szCs w:val="20"/>
              </w:rPr>
              <w:t>Stoke-on-Trent, ST6 6LZ</w:t>
            </w:r>
          </w:p>
          <w:p w14:paraId="5BA9A564" w14:textId="77777777" w:rsidR="00AB1F05" w:rsidRDefault="00AB1F05" w:rsidP="009F685B">
            <w:pPr>
              <w:ind w:right="50"/>
              <w:jc w:val="center"/>
              <w:rPr>
                <w:rFonts w:ascii="Arial" w:eastAsia="Arial" w:hAnsi="Arial" w:cs="Arial"/>
                <w:sz w:val="20"/>
                <w:szCs w:val="20"/>
              </w:rPr>
            </w:pPr>
            <w:r w:rsidRPr="00AB1F05">
              <w:rPr>
                <w:rFonts w:ascii="Arial" w:eastAsia="Arial" w:hAnsi="Arial" w:cs="Arial"/>
                <w:sz w:val="20"/>
                <w:szCs w:val="20"/>
              </w:rPr>
              <w:t>Tel:  01782 883000</w:t>
            </w:r>
          </w:p>
          <w:p w14:paraId="6C28D4D6" w14:textId="77777777" w:rsidR="00A9565E" w:rsidRDefault="00AB1F05" w:rsidP="00A9565E">
            <w:pPr>
              <w:ind w:left="153" w:right="50" w:firstLine="463"/>
              <w:jc w:val="center"/>
              <w:rPr>
                <w:rStyle w:val="Hyperlink"/>
                <w:rFonts w:ascii="Arial" w:eastAsia="Arial" w:hAnsi="Arial" w:cs="Arial"/>
                <w:sz w:val="20"/>
                <w:szCs w:val="20"/>
              </w:rPr>
            </w:pPr>
            <w:r w:rsidRPr="00AB1F05">
              <w:rPr>
                <w:rFonts w:ascii="Arial" w:eastAsia="Arial" w:hAnsi="Arial" w:cs="Arial"/>
                <w:sz w:val="20"/>
                <w:szCs w:val="20"/>
              </w:rPr>
              <w:t xml:space="preserve">e-mail: </w:t>
            </w:r>
            <w:hyperlink r:id="rId9" w:history="1">
              <w:r w:rsidR="009F685B" w:rsidRPr="00033966">
                <w:rPr>
                  <w:rStyle w:val="Hyperlink"/>
                  <w:rFonts w:ascii="Arial" w:eastAsia="Arial" w:hAnsi="Arial" w:cs="Arial"/>
                  <w:sz w:val="20"/>
                  <w:szCs w:val="20"/>
                </w:rPr>
                <w:t>office@smwca.org.uk</w:t>
              </w:r>
            </w:hyperlink>
          </w:p>
          <w:p w14:paraId="6748362E" w14:textId="70511D98" w:rsidR="002E32E1" w:rsidRDefault="00AB1F05" w:rsidP="00A9565E">
            <w:pPr>
              <w:ind w:left="153" w:right="50" w:firstLine="463"/>
              <w:jc w:val="center"/>
              <w:rPr>
                <w:rFonts w:ascii="Arial" w:eastAsia="Arial" w:hAnsi="Arial" w:cs="Arial"/>
                <w:sz w:val="20"/>
                <w:szCs w:val="20"/>
              </w:rPr>
            </w:pPr>
            <w:r w:rsidRPr="00AB1F05">
              <w:rPr>
                <w:rFonts w:ascii="Arial" w:eastAsia="Arial" w:hAnsi="Arial" w:cs="Arial"/>
                <w:sz w:val="20"/>
                <w:szCs w:val="20"/>
              </w:rPr>
              <w:t>NOR:</w:t>
            </w:r>
            <w:r w:rsidR="009F685B">
              <w:rPr>
                <w:rFonts w:ascii="Arial" w:eastAsia="Arial" w:hAnsi="Arial" w:cs="Arial"/>
                <w:sz w:val="20"/>
                <w:szCs w:val="20"/>
              </w:rPr>
              <w:t xml:space="preserve"> </w:t>
            </w:r>
            <w:r w:rsidR="00B444FD">
              <w:rPr>
                <w:rFonts w:ascii="Arial" w:eastAsia="Arial" w:hAnsi="Arial" w:cs="Arial"/>
                <w:sz w:val="20"/>
                <w:szCs w:val="20"/>
              </w:rPr>
              <w:t>1</w:t>
            </w:r>
            <w:r w:rsidR="00D3307E">
              <w:rPr>
                <w:rFonts w:ascii="Arial" w:eastAsia="Arial" w:hAnsi="Arial" w:cs="Arial"/>
                <w:sz w:val="20"/>
                <w:szCs w:val="20"/>
              </w:rPr>
              <w:t>162</w:t>
            </w:r>
            <w:r w:rsidRPr="00AB1F05">
              <w:rPr>
                <w:rFonts w:ascii="Arial" w:eastAsia="Arial" w:hAnsi="Arial" w:cs="Arial"/>
                <w:sz w:val="20"/>
                <w:szCs w:val="20"/>
              </w:rPr>
              <w:t xml:space="preserve"> (including the</w:t>
            </w:r>
            <w:r w:rsidR="009F685B">
              <w:rPr>
                <w:rFonts w:ascii="Arial" w:eastAsia="Arial" w:hAnsi="Arial" w:cs="Arial"/>
                <w:sz w:val="20"/>
                <w:szCs w:val="20"/>
              </w:rPr>
              <w:t xml:space="preserve"> Sixt</w:t>
            </w:r>
            <w:r w:rsidR="00A9565E">
              <w:rPr>
                <w:rFonts w:ascii="Arial" w:eastAsia="Arial" w:hAnsi="Arial" w:cs="Arial"/>
                <w:sz w:val="20"/>
                <w:szCs w:val="20"/>
              </w:rPr>
              <w:t>h Form</w:t>
            </w:r>
            <w:r w:rsidR="009F685B">
              <w:rPr>
                <w:rFonts w:ascii="Arial" w:eastAsia="Arial" w:hAnsi="Arial" w:cs="Arial"/>
                <w:sz w:val="20"/>
                <w:szCs w:val="20"/>
              </w:rPr>
              <w:t>)</w:t>
            </w:r>
          </w:p>
          <w:p w14:paraId="72E9440E" w14:textId="77777777" w:rsidR="00DE5B0A" w:rsidRPr="009F685B" w:rsidRDefault="00DE5B0A" w:rsidP="00A9565E">
            <w:pPr>
              <w:ind w:left="153" w:right="50" w:firstLine="463"/>
              <w:jc w:val="center"/>
              <w:rPr>
                <w:rFonts w:ascii="Arial" w:eastAsia="Arial" w:hAnsi="Arial" w:cs="Arial"/>
                <w:sz w:val="20"/>
                <w:szCs w:val="20"/>
              </w:rPr>
            </w:pPr>
          </w:p>
          <w:p w14:paraId="3136EA64" w14:textId="61F09F8D" w:rsidR="00A9565E" w:rsidRPr="00D15980" w:rsidRDefault="00AB1F05" w:rsidP="002842F8">
            <w:pPr>
              <w:ind w:left="30"/>
              <w:jc w:val="center"/>
              <w:rPr>
                <w:rFonts w:ascii="Arial" w:hAnsi="Arial" w:cs="Arial"/>
                <w:sz w:val="32"/>
                <w:szCs w:val="32"/>
              </w:rPr>
            </w:pPr>
            <w:r w:rsidRPr="00D15980">
              <w:rPr>
                <w:rFonts w:ascii="Arial" w:eastAsia="Arial" w:hAnsi="Arial" w:cs="Arial"/>
                <w:sz w:val="32"/>
                <w:szCs w:val="32"/>
              </w:rPr>
              <w:t xml:space="preserve">  </w:t>
            </w:r>
            <w:r w:rsidRPr="00D15980">
              <w:rPr>
                <w:rFonts w:ascii="Arial" w:eastAsia="Arial" w:hAnsi="Arial" w:cs="Arial"/>
                <w:b/>
                <w:sz w:val="32"/>
                <w:szCs w:val="32"/>
              </w:rPr>
              <w:t>Senior Science</w:t>
            </w:r>
            <w:r w:rsidR="009F685B" w:rsidRPr="00D15980">
              <w:rPr>
                <w:rFonts w:ascii="Arial" w:eastAsia="Arial" w:hAnsi="Arial" w:cs="Arial"/>
                <w:b/>
                <w:sz w:val="32"/>
                <w:szCs w:val="32"/>
              </w:rPr>
              <w:t xml:space="preserve"> Laboratory</w:t>
            </w:r>
            <w:r w:rsidRPr="00D15980">
              <w:rPr>
                <w:rFonts w:ascii="Arial" w:eastAsia="Arial" w:hAnsi="Arial" w:cs="Arial"/>
                <w:b/>
                <w:sz w:val="32"/>
                <w:szCs w:val="32"/>
              </w:rPr>
              <w:t xml:space="preserve"> Technician </w:t>
            </w:r>
          </w:p>
          <w:p w14:paraId="25E5FA86" w14:textId="006B138E" w:rsidR="002E32E1" w:rsidRPr="00D15980" w:rsidRDefault="00AB1F05" w:rsidP="00A9565E">
            <w:pPr>
              <w:spacing w:after="148"/>
              <w:ind w:left="30"/>
              <w:jc w:val="center"/>
              <w:rPr>
                <w:rFonts w:ascii="Arial" w:hAnsi="Arial" w:cs="Arial"/>
                <w:sz w:val="32"/>
                <w:szCs w:val="32"/>
              </w:rPr>
            </w:pPr>
            <w:r w:rsidRPr="00D15980">
              <w:rPr>
                <w:rFonts w:ascii="Arial" w:eastAsia="Arial" w:hAnsi="Arial" w:cs="Arial"/>
                <w:b/>
                <w:sz w:val="32"/>
                <w:szCs w:val="32"/>
              </w:rPr>
              <w:t>37 hours term time only</w:t>
            </w:r>
            <w:r w:rsidR="00A9565E" w:rsidRPr="00D15980">
              <w:rPr>
                <w:rFonts w:ascii="Arial" w:eastAsia="Arial" w:hAnsi="Arial" w:cs="Arial"/>
                <w:b/>
                <w:sz w:val="32"/>
                <w:szCs w:val="32"/>
              </w:rPr>
              <w:t xml:space="preserve"> </w:t>
            </w:r>
            <w:r w:rsidRPr="00D15980">
              <w:rPr>
                <w:rFonts w:ascii="Arial" w:eastAsia="Arial" w:hAnsi="Arial" w:cs="Arial"/>
                <w:b/>
                <w:sz w:val="32"/>
                <w:szCs w:val="32"/>
              </w:rPr>
              <w:t xml:space="preserve">(Required </w:t>
            </w:r>
            <w:r w:rsidR="007B264B" w:rsidRPr="00D15980">
              <w:rPr>
                <w:rFonts w:ascii="Arial" w:eastAsia="Arial" w:hAnsi="Arial" w:cs="Arial"/>
                <w:b/>
                <w:sz w:val="32"/>
                <w:szCs w:val="32"/>
              </w:rPr>
              <w:t>for September 2025</w:t>
            </w:r>
            <w:r w:rsidRPr="00D15980">
              <w:rPr>
                <w:rFonts w:ascii="Arial" w:eastAsia="Arial" w:hAnsi="Arial" w:cs="Arial"/>
                <w:b/>
                <w:sz w:val="32"/>
                <w:szCs w:val="32"/>
              </w:rPr>
              <w:t xml:space="preserve">) </w:t>
            </w:r>
          </w:p>
          <w:p w14:paraId="25DE8CCE" w14:textId="493E8932" w:rsidR="002E32E1" w:rsidRPr="00D15980" w:rsidRDefault="00AB1F05" w:rsidP="00A9565E">
            <w:pPr>
              <w:ind w:left="30"/>
              <w:jc w:val="center"/>
              <w:rPr>
                <w:rFonts w:ascii="Arial" w:eastAsia="Arial" w:hAnsi="Arial" w:cs="Arial"/>
                <w:b/>
                <w:color w:val="auto"/>
                <w:sz w:val="32"/>
                <w:szCs w:val="32"/>
              </w:rPr>
            </w:pPr>
            <w:r w:rsidRPr="00D15980">
              <w:rPr>
                <w:rFonts w:ascii="Arial" w:eastAsia="Arial" w:hAnsi="Arial" w:cs="Arial"/>
                <w:b/>
                <w:color w:val="auto"/>
                <w:sz w:val="32"/>
                <w:szCs w:val="32"/>
              </w:rPr>
              <w:t>Level 5 point 7-12:</w:t>
            </w:r>
            <w:r w:rsidR="006A4F77" w:rsidRPr="00D15980">
              <w:rPr>
                <w:rFonts w:ascii="Arial" w:eastAsia="Arial" w:hAnsi="Arial" w:cs="Arial"/>
                <w:b/>
                <w:color w:val="auto"/>
                <w:sz w:val="32"/>
                <w:szCs w:val="32"/>
              </w:rPr>
              <w:t xml:space="preserve"> </w:t>
            </w:r>
            <w:r w:rsidR="00806328" w:rsidRPr="00D15980">
              <w:rPr>
                <w:rFonts w:ascii="Arial" w:eastAsia="Arial" w:hAnsi="Arial" w:cs="Arial"/>
                <w:b/>
                <w:color w:val="auto"/>
                <w:sz w:val="32"/>
                <w:szCs w:val="32"/>
              </w:rPr>
              <w:t>Actual Salary £22,377 to £24,</w:t>
            </w:r>
            <w:r w:rsidR="000C245B">
              <w:rPr>
                <w:rFonts w:ascii="Arial" w:eastAsia="Arial" w:hAnsi="Arial" w:cs="Arial"/>
                <w:b/>
                <w:color w:val="auto"/>
                <w:sz w:val="32"/>
                <w:szCs w:val="32"/>
              </w:rPr>
              <w:t>791</w:t>
            </w:r>
          </w:p>
          <w:p w14:paraId="56D24CDC" w14:textId="5CDB661E" w:rsidR="00DE5B0A" w:rsidRDefault="00DE5B0A" w:rsidP="00A9565E">
            <w:pPr>
              <w:ind w:left="30"/>
              <w:jc w:val="center"/>
              <w:rPr>
                <w:rFonts w:ascii="Arial" w:eastAsia="Arial" w:hAnsi="Arial" w:cs="Arial"/>
                <w:color w:val="FF0000"/>
                <w:sz w:val="20"/>
                <w:szCs w:val="20"/>
              </w:rPr>
            </w:pPr>
          </w:p>
          <w:p w14:paraId="67E970B3" w14:textId="06595A5F" w:rsidR="00DE5B0A" w:rsidRPr="00947522" w:rsidRDefault="00DE5B0A" w:rsidP="00DE5B0A">
            <w:pPr>
              <w:spacing w:line="241" w:lineRule="auto"/>
              <w:jc w:val="center"/>
              <w:rPr>
                <w:rFonts w:ascii="Arial" w:eastAsia="Arial" w:hAnsi="Arial" w:cs="Arial"/>
                <w:sz w:val="24"/>
                <w:szCs w:val="24"/>
              </w:rPr>
            </w:pPr>
            <w:r w:rsidRPr="00947522">
              <w:rPr>
                <w:rFonts w:ascii="Arial" w:eastAsia="Arial" w:hAnsi="Arial" w:cs="Arial"/>
                <w:sz w:val="24"/>
                <w:szCs w:val="24"/>
              </w:rPr>
              <w:t>Inflationary rise for April 2025 yet to be agreed but expected to be in line with inflation. This will be back dated from 1st April 2025</w:t>
            </w:r>
            <w:r w:rsidR="00D15980">
              <w:rPr>
                <w:rFonts w:ascii="Arial" w:eastAsia="Arial" w:hAnsi="Arial" w:cs="Arial"/>
                <w:sz w:val="24"/>
                <w:szCs w:val="24"/>
              </w:rPr>
              <w:t>.</w:t>
            </w:r>
          </w:p>
          <w:p w14:paraId="35DF1C82" w14:textId="77777777" w:rsidR="00A9565E" w:rsidRPr="00947522" w:rsidRDefault="00A9565E" w:rsidP="00A9565E">
            <w:pPr>
              <w:ind w:left="30"/>
              <w:jc w:val="center"/>
              <w:rPr>
                <w:rFonts w:ascii="Arial" w:hAnsi="Arial" w:cs="Arial"/>
                <w:sz w:val="24"/>
                <w:szCs w:val="24"/>
              </w:rPr>
            </w:pPr>
          </w:p>
          <w:p w14:paraId="344D1DA3" w14:textId="3FDC03E9" w:rsidR="002E32E1" w:rsidRPr="00947522" w:rsidRDefault="00AB1F05" w:rsidP="00947522">
            <w:pPr>
              <w:spacing w:line="241" w:lineRule="auto"/>
              <w:jc w:val="center"/>
              <w:rPr>
                <w:rFonts w:ascii="Arial" w:hAnsi="Arial" w:cs="Arial"/>
                <w:sz w:val="24"/>
                <w:szCs w:val="24"/>
              </w:rPr>
            </w:pPr>
            <w:r w:rsidRPr="00947522">
              <w:rPr>
                <w:rFonts w:ascii="Arial" w:eastAsia="Arial" w:hAnsi="Arial" w:cs="Arial"/>
                <w:sz w:val="24"/>
                <w:szCs w:val="24"/>
              </w:rPr>
              <w:t>We wish to appoint an enthusiastic and hardworking person who has the necessary knowledge, initiative, organisational skills and attention to detail to be able to support our excellent Science</w:t>
            </w:r>
            <w:r w:rsidR="00947522" w:rsidRPr="00947522">
              <w:rPr>
                <w:rFonts w:ascii="Arial" w:hAnsi="Arial" w:cs="Arial"/>
                <w:sz w:val="24"/>
                <w:szCs w:val="24"/>
              </w:rPr>
              <w:t xml:space="preserve"> </w:t>
            </w:r>
            <w:r w:rsidRPr="00947522">
              <w:rPr>
                <w:rFonts w:ascii="Arial" w:eastAsia="Arial" w:hAnsi="Arial" w:cs="Arial"/>
                <w:sz w:val="24"/>
                <w:szCs w:val="24"/>
              </w:rPr>
              <w:t>department in their teaching of our young people. Working under the direction of the Head of Department</w:t>
            </w:r>
            <w:r w:rsidR="009F685B" w:rsidRPr="00947522">
              <w:rPr>
                <w:rFonts w:ascii="Arial" w:eastAsia="Arial" w:hAnsi="Arial" w:cs="Arial"/>
                <w:sz w:val="24"/>
                <w:szCs w:val="24"/>
              </w:rPr>
              <w:t xml:space="preserve">, </w:t>
            </w:r>
            <w:r w:rsidRPr="00947522">
              <w:rPr>
                <w:rFonts w:ascii="Arial" w:eastAsia="Arial" w:hAnsi="Arial" w:cs="Arial"/>
                <w:sz w:val="24"/>
                <w:szCs w:val="24"/>
              </w:rPr>
              <w:t>you will be</w:t>
            </w:r>
            <w:r w:rsidR="00947522" w:rsidRPr="00947522">
              <w:rPr>
                <w:rFonts w:ascii="Arial" w:hAnsi="Arial" w:cs="Arial"/>
                <w:sz w:val="24"/>
                <w:szCs w:val="24"/>
              </w:rPr>
              <w:t xml:space="preserve"> </w:t>
            </w:r>
            <w:r w:rsidRPr="00947522">
              <w:rPr>
                <w:rFonts w:ascii="Arial" w:eastAsia="Arial" w:hAnsi="Arial" w:cs="Arial"/>
                <w:sz w:val="24"/>
                <w:szCs w:val="24"/>
              </w:rPr>
              <w:t>responsible for preparing all practical resources, including</w:t>
            </w:r>
            <w:r w:rsidR="00947522" w:rsidRPr="00947522">
              <w:rPr>
                <w:rFonts w:ascii="Arial" w:hAnsi="Arial" w:cs="Arial"/>
                <w:sz w:val="24"/>
                <w:szCs w:val="24"/>
              </w:rPr>
              <w:t xml:space="preserve"> </w:t>
            </w:r>
            <w:r w:rsidRPr="00947522">
              <w:rPr>
                <w:rFonts w:ascii="Arial" w:eastAsia="Arial" w:hAnsi="Arial" w:cs="Arial"/>
                <w:sz w:val="24"/>
                <w:szCs w:val="24"/>
              </w:rPr>
              <w:t>equipment and chemicals across Key Stages 3, 4 and 5 (Biology</w:t>
            </w:r>
            <w:r w:rsidR="00947522" w:rsidRPr="00947522">
              <w:rPr>
                <w:rFonts w:ascii="Arial" w:eastAsia="Arial" w:hAnsi="Arial" w:cs="Arial"/>
                <w:sz w:val="24"/>
                <w:szCs w:val="24"/>
              </w:rPr>
              <w:t xml:space="preserve">, </w:t>
            </w:r>
            <w:r w:rsidRPr="00947522">
              <w:rPr>
                <w:rFonts w:ascii="Arial" w:eastAsia="Arial" w:hAnsi="Arial" w:cs="Arial"/>
                <w:sz w:val="24"/>
                <w:szCs w:val="24"/>
              </w:rPr>
              <w:t>Chemistry and Physics) as well</w:t>
            </w:r>
            <w:r w:rsidR="00AC444E" w:rsidRPr="00947522">
              <w:rPr>
                <w:rFonts w:ascii="Arial" w:eastAsia="Arial" w:hAnsi="Arial" w:cs="Arial"/>
                <w:sz w:val="24"/>
                <w:szCs w:val="24"/>
              </w:rPr>
              <w:t xml:space="preserve"> as</w:t>
            </w:r>
            <w:r w:rsidRPr="00947522">
              <w:rPr>
                <w:rFonts w:ascii="Arial" w:eastAsia="Arial" w:hAnsi="Arial" w:cs="Arial"/>
                <w:sz w:val="24"/>
                <w:szCs w:val="24"/>
              </w:rPr>
              <w:t xml:space="preserve"> line managing the science technician and playing an integral role in the administrative running of the department. </w:t>
            </w:r>
            <w:r w:rsidR="009F685B" w:rsidRPr="00947522">
              <w:rPr>
                <w:rFonts w:ascii="Arial" w:eastAsia="Arial" w:hAnsi="Arial" w:cs="Arial"/>
                <w:sz w:val="24"/>
                <w:szCs w:val="24"/>
              </w:rPr>
              <w:t>This vacancy has arisen due to the previous post-holder progressing to a teaching role.</w:t>
            </w:r>
          </w:p>
          <w:p w14:paraId="0D76C86A" w14:textId="36D12EBC" w:rsidR="002E32E1" w:rsidRPr="00947522" w:rsidRDefault="002E32E1" w:rsidP="00947522">
            <w:pPr>
              <w:ind w:left="24"/>
              <w:jc w:val="center"/>
              <w:rPr>
                <w:rFonts w:ascii="Arial" w:hAnsi="Arial" w:cs="Arial"/>
                <w:sz w:val="24"/>
                <w:szCs w:val="24"/>
              </w:rPr>
            </w:pPr>
          </w:p>
          <w:p w14:paraId="3F2C4731" w14:textId="312A2377" w:rsidR="00AB1F05" w:rsidRPr="00947522" w:rsidRDefault="00AB1F05" w:rsidP="00947522">
            <w:pPr>
              <w:spacing w:line="242" w:lineRule="auto"/>
              <w:jc w:val="center"/>
              <w:rPr>
                <w:rFonts w:ascii="Arial" w:eastAsia="Arial" w:hAnsi="Arial" w:cs="Arial"/>
                <w:sz w:val="24"/>
                <w:szCs w:val="24"/>
              </w:rPr>
            </w:pPr>
            <w:r w:rsidRPr="00947522">
              <w:rPr>
                <w:rFonts w:ascii="Arial" w:eastAsia="Arial" w:hAnsi="Arial" w:cs="Arial"/>
                <w:sz w:val="24"/>
                <w:szCs w:val="24"/>
              </w:rPr>
              <w:t xml:space="preserve">The successful candidate will receive appropriate induction and professional development upon appointment. </w:t>
            </w:r>
            <w:r w:rsidRPr="00947522">
              <w:rPr>
                <w:rFonts w:ascii="Arial" w:hAnsi="Arial" w:cs="Arial"/>
                <w:sz w:val="24"/>
                <w:szCs w:val="24"/>
              </w:rPr>
              <w:t xml:space="preserve">Those seeking part time/job share arrangements are </w:t>
            </w:r>
            <w:r w:rsidR="00D57C48" w:rsidRPr="00947522">
              <w:rPr>
                <w:rFonts w:ascii="Arial" w:hAnsi="Arial" w:cs="Arial"/>
                <w:sz w:val="24"/>
                <w:szCs w:val="24"/>
              </w:rPr>
              <w:t xml:space="preserve">welcome </w:t>
            </w:r>
            <w:r w:rsidRPr="00947522">
              <w:rPr>
                <w:rFonts w:ascii="Arial" w:hAnsi="Arial" w:cs="Arial"/>
                <w:sz w:val="24"/>
                <w:szCs w:val="24"/>
              </w:rPr>
              <w:t>to apply.</w:t>
            </w:r>
          </w:p>
          <w:p w14:paraId="20B3FC7E" w14:textId="77777777" w:rsidR="00AB1F05" w:rsidRPr="00947522" w:rsidRDefault="00AB1F05" w:rsidP="00947522">
            <w:pPr>
              <w:spacing w:line="242" w:lineRule="auto"/>
              <w:ind w:left="274" w:right="874"/>
              <w:jc w:val="center"/>
              <w:rPr>
                <w:rFonts w:ascii="Arial" w:hAnsi="Arial" w:cs="Arial"/>
                <w:sz w:val="24"/>
                <w:szCs w:val="24"/>
              </w:rPr>
            </w:pPr>
          </w:p>
          <w:p w14:paraId="33EA3182" w14:textId="6DBE9A9A" w:rsidR="002E32E1" w:rsidRPr="00947522" w:rsidRDefault="00AB1F05" w:rsidP="00947522">
            <w:pPr>
              <w:ind w:left="24"/>
              <w:jc w:val="center"/>
              <w:rPr>
                <w:rFonts w:ascii="Arial" w:hAnsi="Arial" w:cs="Arial"/>
                <w:sz w:val="24"/>
                <w:szCs w:val="24"/>
              </w:rPr>
            </w:pPr>
            <w:r w:rsidRPr="00947522">
              <w:rPr>
                <w:rFonts w:ascii="Arial" w:eastAsia="Arial" w:hAnsi="Arial" w:cs="Arial"/>
                <w:sz w:val="24"/>
                <w:szCs w:val="24"/>
              </w:rPr>
              <w:t>The Academy are committed to the safeguarding and welfare of children and young people and expects all of its employees to share this commitment. This post is subject to the</w:t>
            </w:r>
          </w:p>
          <w:p w14:paraId="3A7A29DC" w14:textId="443DE52E" w:rsidR="002E32E1" w:rsidRPr="00947522" w:rsidRDefault="00AB1F05" w:rsidP="00947522">
            <w:pPr>
              <w:ind w:left="151"/>
              <w:jc w:val="center"/>
              <w:rPr>
                <w:rFonts w:ascii="Arial" w:hAnsi="Arial" w:cs="Arial"/>
                <w:sz w:val="24"/>
                <w:szCs w:val="24"/>
              </w:rPr>
            </w:pPr>
            <w:r w:rsidRPr="00947522">
              <w:rPr>
                <w:rFonts w:ascii="Arial" w:eastAsia="Arial" w:hAnsi="Arial" w:cs="Arial"/>
                <w:sz w:val="24"/>
                <w:szCs w:val="24"/>
              </w:rPr>
              <w:t>Rehabilitation of Offenders Act 1974 (Exceptions) Amendment</w:t>
            </w:r>
          </w:p>
          <w:p w14:paraId="7BA4AA65" w14:textId="5FD35F6E" w:rsidR="002E32E1" w:rsidRPr="00947522" w:rsidRDefault="00AB1F05" w:rsidP="00947522">
            <w:pPr>
              <w:spacing w:line="241" w:lineRule="auto"/>
              <w:ind w:left="119" w:right="97"/>
              <w:jc w:val="center"/>
              <w:rPr>
                <w:rFonts w:ascii="Arial" w:eastAsia="Arial" w:hAnsi="Arial" w:cs="Arial"/>
                <w:sz w:val="24"/>
                <w:szCs w:val="24"/>
              </w:rPr>
            </w:pPr>
            <w:r w:rsidRPr="00947522">
              <w:rPr>
                <w:rFonts w:ascii="Arial" w:eastAsia="Arial" w:hAnsi="Arial" w:cs="Arial"/>
                <w:sz w:val="24"/>
                <w:szCs w:val="24"/>
              </w:rPr>
              <w:t>Order 1986 and, as such, it will be necessary for a Submission for Disclosure to be made to the Disclosure and Barring Service to check for any previous convictions.</w:t>
            </w:r>
            <w:r w:rsidR="009F685B" w:rsidRPr="00947522">
              <w:rPr>
                <w:rFonts w:ascii="Arial" w:eastAsia="Arial" w:hAnsi="Arial" w:cs="Arial"/>
                <w:sz w:val="24"/>
                <w:szCs w:val="24"/>
              </w:rPr>
              <w:t xml:space="preserve"> Shortlisted candidates will be subject to an online/social media check in line with Keeping Children Safe in Education, September 2023.</w:t>
            </w:r>
          </w:p>
          <w:p w14:paraId="6983603B" w14:textId="77777777" w:rsidR="00A9565E" w:rsidRPr="00947522" w:rsidRDefault="00A9565E" w:rsidP="00947522">
            <w:pPr>
              <w:spacing w:line="241" w:lineRule="auto"/>
              <w:ind w:left="119" w:right="97"/>
              <w:jc w:val="center"/>
              <w:rPr>
                <w:rFonts w:ascii="Arial" w:hAnsi="Arial" w:cs="Arial"/>
                <w:sz w:val="24"/>
                <w:szCs w:val="24"/>
              </w:rPr>
            </w:pPr>
          </w:p>
          <w:p w14:paraId="23CB937F" w14:textId="57035242" w:rsidR="00A9565E" w:rsidRPr="00947522" w:rsidRDefault="00A9565E" w:rsidP="00947522">
            <w:pPr>
              <w:spacing w:line="241" w:lineRule="auto"/>
              <w:ind w:left="119" w:right="97"/>
              <w:jc w:val="center"/>
              <w:rPr>
                <w:rFonts w:ascii="Arial" w:hAnsi="Arial" w:cs="Arial"/>
                <w:i/>
                <w:iCs/>
                <w:sz w:val="24"/>
                <w:szCs w:val="24"/>
              </w:rPr>
            </w:pPr>
            <w:r w:rsidRPr="00947522">
              <w:rPr>
                <w:rFonts w:ascii="Arial" w:hAnsi="Arial" w:cs="Arial"/>
                <w:i/>
                <w:iCs/>
                <w:sz w:val="24"/>
                <w:szCs w:val="24"/>
              </w:rPr>
              <w:t>The Newman Catholic Collegiate will be merging with The Painsley Catholic Academy (which will be called St Gabriel the Archangel Catholic Multi Academy Trust (St Gabriel)) on 1st November 2025. This means that as of that date, all The Newman Catholic Collegiate employees will TUPE over to St Gabriel on their existing pay and conditions. This is a very routine process and is being done in full consultation with staff, HR advisors and unions. Should you have any concerns about this, please get in touch.</w:t>
            </w:r>
          </w:p>
          <w:p w14:paraId="7729DDD9" w14:textId="00684EB1" w:rsidR="002E32E1" w:rsidRPr="00947522" w:rsidRDefault="002E32E1" w:rsidP="00947522">
            <w:pPr>
              <w:ind w:left="24"/>
              <w:jc w:val="center"/>
              <w:rPr>
                <w:rFonts w:ascii="Arial" w:hAnsi="Arial" w:cs="Arial"/>
                <w:sz w:val="24"/>
                <w:szCs w:val="24"/>
              </w:rPr>
            </w:pPr>
          </w:p>
          <w:p w14:paraId="1C30C319" w14:textId="11FAA06A" w:rsidR="002E32E1" w:rsidRPr="00947522" w:rsidRDefault="00AB1F05" w:rsidP="00A9565E">
            <w:pPr>
              <w:spacing w:line="241" w:lineRule="auto"/>
              <w:jc w:val="center"/>
              <w:rPr>
                <w:rFonts w:ascii="Arial" w:hAnsi="Arial" w:cs="Arial"/>
                <w:sz w:val="24"/>
                <w:szCs w:val="24"/>
              </w:rPr>
            </w:pPr>
            <w:r w:rsidRPr="00947522">
              <w:rPr>
                <w:rFonts w:ascii="Arial" w:eastAsia="Arial" w:hAnsi="Arial" w:cs="Arial"/>
                <w:sz w:val="24"/>
                <w:szCs w:val="24"/>
              </w:rPr>
              <w:t>Potential candidates are welcome to visit the school by appointment. Application forms and further details are available</w:t>
            </w:r>
          </w:p>
          <w:p w14:paraId="27FDB51A" w14:textId="2E790EA2" w:rsidR="00A9565E" w:rsidRDefault="00AB1F05" w:rsidP="00A9565E">
            <w:pPr>
              <w:spacing w:after="1" w:line="241" w:lineRule="auto"/>
              <w:jc w:val="center"/>
              <w:rPr>
                <w:rStyle w:val="Hyperlink"/>
                <w:rFonts w:ascii="Arial" w:eastAsia="Arial" w:hAnsi="Arial" w:cs="Arial"/>
                <w:sz w:val="24"/>
                <w:szCs w:val="24"/>
              </w:rPr>
            </w:pPr>
            <w:r w:rsidRPr="00947522">
              <w:rPr>
                <w:rFonts w:ascii="Arial" w:eastAsia="Arial" w:hAnsi="Arial" w:cs="Arial"/>
                <w:sz w:val="24"/>
                <w:szCs w:val="24"/>
              </w:rPr>
              <w:t>on the Academy website and also from M</w:t>
            </w:r>
            <w:r w:rsidR="00D57C48" w:rsidRPr="00947522">
              <w:rPr>
                <w:rFonts w:ascii="Arial" w:eastAsia="Arial" w:hAnsi="Arial" w:cs="Arial"/>
                <w:sz w:val="24"/>
                <w:szCs w:val="24"/>
              </w:rPr>
              <w:t>rs C Hollins</w:t>
            </w:r>
            <w:r w:rsidRPr="00947522">
              <w:rPr>
                <w:rFonts w:ascii="Arial" w:eastAsia="Arial" w:hAnsi="Arial" w:cs="Arial"/>
                <w:sz w:val="24"/>
                <w:szCs w:val="24"/>
              </w:rPr>
              <w:t xml:space="preserve"> (</w:t>
            </w:r>
            <w:r w:rsidR="007B264B" w:rsidRPr="00947522">
              <w:rPr>
                <w:rFonts w:ascii="Arial" w:eastAsia="Arial" w:hAnsi="Arial" w:cs="Arial"/>
                <w:sz w:val="24"/>
                <w:szCs w:val="24"/>
              </w:rPr>
              <w:t>Academy Manager</w:t>
            </w:r>
            <w:r w:rsidRPr="00947522">
              <w:rPr>
                <w:rFonts w:ascii="Arial" w:eastAsia="Arial" w:hAnsi="Arial" w:cs="Arial"/>
                <w:sz w:val="24"/>
                <w:szCs w:val="24"/>
              </w:rPr>
              <w:t>) on 01782 8830</w:t>
            </w:r>
            <w:r w:rsidR="007B264B" w:rsidRPr="00947522">
              <w:rPr>
                <w:rFonts w:ascii="Arial" w:eastAsia="Arial" w:hAnsi="Arial" w:cs="Arial"/>
                <w:sz w:val="24"/>
                <w:szCs w:val="24"/>
              </w:rPr>
              <w:t>37</w:t>
            </w:r>
            <w:r w:rsidRPr="00947522">
              <w:rPr>
                <w:rFonts w:ascii="Arial" w:eastAsia="Arial" w:hAnsi="Arial" w:cs="Arial"/>
                <w:sz w:val="24"/>
                <w:szCs w:val="24"/>
              </w:rPr>
              <w:t xml:space="preserve"> </w:t>
            </w:r>
            <w:r w:rsidR="00D57C48" w:rsidRPr="00947522">
              <w:rPr>
                <w:rFonts w:ascii="Arial" w:eastAsia="Arial" w:hAnsi="Arial" w:cs="Arial"/>
                <w:sz w:val="24"/>
                <w:szCs w:val="24"/>
              </w:rPr>
              <w:t xml:space="preserve">or </w:t>
            </w:r>
            <w:hyperlink r:id="rId10" w:history="1">
              <w:r w:rsidR="009F685B" w:rsidRPr="00947522">
                <w:rPr>
                  <w:rStyle w:val="Hyperlink"/>
                  <w:rFonts w:ascii="Arial" w:eastAsia="Arial" w:hAnsi="Arial" w:cs="Arial"/>
                  <w:sz w:val="24"/>
                  <w:szCs w:val="24"/>
                </w:rPr>
                <w:t>chollins@smwca.org.uk</w:t>
              </w:r>
            </w:hyperlink>
          </w:p>
          <w:p w14:paraId="75333783" w14:textId="77777777" w:rsidR="00947522" w:rsidRPr="00947522" w:rsidRDefault="00947522" w:rsidP="00A9565E">
            <w:pPr>
              <w:spacing w:after="1" w:line="241" w:lineRule="auto"/>
              <w:jc w:val="center"/>
              <w:rPr>
                <w:rStyle w:val="Hyperlink"/>
                <w:rFonts w:ascii="Arial" w:eastAsia="Arial" w:hAnsi="Arial" w:cs="Arial"/>
                <w:sz w:val="24"/>
                <w:szCs w:val="24"/>
              </w:rPr>
            </w:pPr>
          </w:p>
          <w:p w14:paraId="6DE1CAFB" w14:textId="77777777" w:rsidR="00D3307E" w:rsidRDefault="00A9565E" w:rsidP="00D3307E">
            <w:pPr>
              <w:spacing w:after="1" w:line="241" w:lineRule="auto"/>
              <w:jc w:val="center"/>
              <w:rPr>
                <w:rFonts w:ascii="Arial" w:eastAsia="Arial" w:hAnsi="Arial" w:cs="Arial"/>
                <w:b/>
                <w:bCs/>
                <w:sz w:val="24"/>
                <w:szCs w:val="24"/>
              </w:rPr>
            </w:pPr>
            <w:r w:rsidRPr="00947522">
              <w:rPr>
                <w:rFonts w:ascii="Arial" w:eastAsia="Arial" w:hAnsi="Arial" w:cs="Arial"/>
                <w:b/>
                <w:bCs/>
                <w:sz w:val="24"/>
                <w:szCs w:val="24"/>
              </w:rPr>
              <w:t>Closing date: Monday 7 July 2025</w:t>
            </w:r>
            <w:r w:rsidR="00D3307E" w:rsidRPr="00947522">
              <w:rPr>
                <w:rFonts w:ascii="Arial" w:eastAsia="Arial" w:hAnsi="Arial" w:cs="Arial"/>
                <w:b/>
                <w:bCs/>
                <w:sz w:val="24"/>
                <w:szCs w:val="24"/>
              </w:rPr>
              <w:t xml:space="preserve"> (noon)</w:t>
            </w:r>
          </w:p>
          <w:p w14:paraId="4E43F610" w14:textId="1FBB420E" w:rsidR="00341F4E" w:rsidRPr="00D3307E" w:rsidRDefault="00341F4E" w:rsidP="00FF3BE2">
            <w:pPr>
              <w:spacing w:after="1" w:line="241" w:lineRule="auto"/>
              <w:ind w:left="-1139" w:right="1580"/>
              <w:jc w:val="center"/>
              <w:rPr>
                <w:rFonts w:ascii="Arial" w:eastAsia="Arial" w:hAnsi="Arial" w:cs="Arial"/>
                <w:b/>
                <w:bCs/>
                <w:sz w:val="24"/>
                <w:szCs w:val="24"/>
              </w:rPr>
            </w:pPr>
          </w:p>
        </w:tc>
      </w:tr>
    </w:tbl>
    <w:p w14:paraId="23FFFEF6" w14:textId="77777777" w:rsidR="00D3307E" w:rsidRPr="001027EE" w:rsidRDefault="00D3307E" w:rsidP="00D3307E"/>
    <w:sectPr w:rsidR="00D3307E" w:rsidRPr="001027EE" w:rsidSect="00FF3BE2">
      <w:pgSz w:w="11906" w:h="16838"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2E1"/>
    <w:rsid w:val="000135B3"/>
    <w:rsid w:val="000C245B"/>
    <w:rsid w:val="001027EE"/>
    <w:rsid w:val="001467F4"/>
    <w:rsid w:val="002842F8"/>
    <w:rsid w:val="002B527A"/>
    <w:rsid w:val="002E32E1"/>
    <w:rsid w:val="00341F4E"/>
    <w:rsid w:val="00597C59"/>
    <w:rsid w:val="006A4F77"/>
    <w:rsid w:val="007B264B"/>
    <w:rsid w:val="00806328"/>
    <w:rsid w:val="0081791A"/>
    <w:rsid w:val="00947522"/>
    <w:rsid w:val="00950FFE"/>
    <w:rsid w:val="00954B39"/>
    <w:rsid w:val="009F685B"/>
    <w:rsid w:val="00A9565E"/>
    <w:rsid w:val="00AB1F05"/>
    <w:rsid w:val="00AC444E"/>
    <w:rsid w:val="00B444FD"/>
    <w:rsid w:val="00C15AE1"/>
    <w:rsid w:val="00C302D7"/>
    <w:rsid w:val="00C3631E"/>
    <w:rsid w:val="00CC4D07"/>
    <w:rsid w:val="00D15980"/>
    <w:rsid w:val="00D3307E"/>
    <w:rsid w:val="00D57C48"/>
    <w:rsid w:val="00DE5B0A"/>
    <w:rsid w:val="00EE792C"/>
    <w:rsid w:val="00F362E0"/>
    <w:rsid w:val="00F80BBE"/>
    <w:rsid w:val="00FF1FD8"/>
    <w:rsid w:val="00FF3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9DC1"/>
  <w15:docId w15:val="{CC036F24-F14C-4921-80C3-D95B7FFD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F685B"/>
    <w:rPr>
      <w:color w:val="0563C1" w:themeColor="hyperlink"/>
      <w:u w:val="single"/>
    </w:rPr>
  </w:style>
  <w:style w:type="character" w:customStyle="1" w:styleId="UnresolvedMention1">
    <w:name w:val="Unresolved Mention1"/>
    <w:basedOn w:val="DefaultParagraphFont"/>
    <w:uiPriority w:val="99"/>
    <w:semiHidden/>
    <w:unhideWhenUsed/>
    <w:rsid w:val="009F6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hollins@smwca.org.uk" TargetMode="External"/><Relationship Id="rId4" Type="http://schemas.openxmlformats.org/officeDocument/2006/relationships/styles" Target="styles.xml"/><Relationship Id="rId9" Type="http://schemas.openxmlformats.org/officeDocument/2006/relationships/hyperlink" Target="mailto:office@smw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BF636E0AF5584B8FD033E896243DCF" ma:contentTypeVersion="15" ma:contentTypeDescription="Create a new document." ma:contentTypeScope="" ma:versionID="cc88de632da3718b1da692e800689953">
  <xsd:schema xmlns:xsd="http://www.w3.org/2001/XMLSchema" xmlns:xs="http://www.w3.org/2001/XMLSchema" xmlns:p="http://schemas.microsoft.com/office/2006/metadata/properties" xmlns:ns3="494087f4-47f3-4d9f-aa2e-bf2fa58e1992" targetNamespace="http://schemas.microsoft.com/office/2006/metadata/properties" ma:root="true" ma:fieldsID="4bac382495412a4b66787d4708ca120d" ns3:_="">
    <xsd:import namespace="494087f4-47f3-4d9f-aa2e-bf2fa58e19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087f4-47f3-4d9f-aa2e-bf2fa58e1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94087f4-47f3-4d9f-aa2e-bf2fa58e1992" xsi:nil="true"/>
  </documentManagement>
</p:properties>
</file>

<file path=customXml/itemProps1.xml><?xml version="1.0" encoding="utf-8"?>
<ds:datastoreItem xmlns:ds="http://schemas.openxmlformats.org/officeDocument/2006/customXml" ds:itemID="{D5D32F25-DC21-4986-A19B-DDF8333032AE}">
  <ds:schemaRefs>
    <ds:schemaRef ds:uri="http://schemas.microsoft.com/sharepoint/v3/contenttype/forms"/>
  </ds:schemaRefs>
</ds:datastoreItem>
</file>

<file path=customXml/itemProps2.xml><?xml version="1.0" encoding="utf-8"?>
<ds:datastoreItem xmlns:ds="http://schemas.openxmlformats.org/officeDocument/2006/customXml" ds:itemID="{3B1FE2AB-B8EE-4809-829B-4BA9E72C5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087f4-47f3-4d9f-aa2e-bf2fa58e1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EF5DA-2B52-4439-A701-BE1D25362500}">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purl.org/dc/dcmitype/"/>
    <ds:schemaRef ds:uri="494087f4-47f3-4d9f-aa2e-bf2fa58e19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SMW</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KWILSON</dc:creator>
  <cp:keywords/>
  <cp:lastModifiedBy>Claire Hollins</cp:lastModifiedBy>
  <cp:revision>2</cp:revision>
  <dcterms:created xsi:type="dcterms:W3CDTF">2025-06-09T15:20:00Z</dcterms:created>
  <dcterms:modified xsi:type="dcterms:W3CDTF">2025-06-09T15:20:00Z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0x0101003ABF636E0AF5584B8FD033E896243DCF</vt:lpwstr>
  </property>
</Properties>
</file>