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0316" w14:textId="77777777" w:rsidR="00CE7382" w:rsidRDefault="00CE7382" w:rsidP="00CE7382">
      <w:pPr>
        <w:jc w:val="center"/>
        <w:rPr>
          <w:rFonts w:eastAsia="Arial" w:cs="Arial"/>
          <w:b/>
        </w:rPr>
      </w:pPr>
      <w:r>
        <w:rPr>
          <w:rFonts w:eastAsia="Arial" w:cs="Arial"/>
          <w:b/>
        </w:rPr>
        <w:t>SAPIENTIA EDUCATION TRUST</w:t>
      </w:r>
    </w:p>
    <w:p w14:paraId="23C24394" w14:textId="77777777" w:rsidR="00CE7382" w:rsidRDefault="00CE7382" w:rsidP="00CE7382">
      <w:pPr>
        <w:jc w:val="center"/>
        <w:rPr>
          <w:rFonts w:eastAsia="Arial" w:cs="Arial"/>
          <w:b/>
        </w:rPr>
      </w:pPr>
    </w:p>
    <w:p w14:paraId="6EA73D69" w14:textId="77777777" w:rsidR="00CE7382" w:rsidRDefault="00CE7382" w:rsidP="00CE7382">
      <w:pPr>
        <w:jc w:val="center"/>
        <w:rPr>
          <w:rFonts w:eastAsia="Arial" w:cs="Arial"/>
          <w:b/>
        </w:rPr>
      </w:pPr>
      <w:r>
        <w:rPr>
          <w:rFonts w:eastAsia="Arial" w:cs="Arial"/>
          <w:b/>
        </w:rPr>
        <w:t>FAKENHAM ACADEMY &amp; SIXTH FORM - JOB DESCRIPTION</w:t>
      </w:r>
    </w:p>
    <w:p w14:paraId="20EBCB46" w14:textId="77777777" w:rsidR="00CE7382" w:rsidRDefault="00CE7382" w:rsidP="00CE7382">
      <w:pPr>
        <w:jc w:val="center"/>
        <w:rPr>
          <w:rFonts w:eastAsia="Arial" w:cs="Arial"/>
          <w:b/>
        </w:rPr>
      </w:pPr>
    </w:p>
    <w:p w14:paraId="10E20616" w14:textId="77777777" w:rsidR="00CE7382" w:rsidRDefault="00CE7382" w:rsidP="00CE7382">
      <w:pPr>
        <w:pBdr>
          <w:top w:val="nil"/>
          <w:left w:val="nil"/>
          <w:bottom w:val="nil"/>
          <w:right w:val="nil"/>
          <w:between w:val="nil"/>
        </w:pBdr>
        <w:jc w:val="center"/>
        <w:rPr>
          <w:rFonts w:eastAsia="Arial" w:cs="Arial"/>
          <w:b/>
          <w:color w:val="000000"/>
        </w:rPr>
      </w:pPr>
      <w:r>
        <w:rPr>
          <w:rFonts w:eastAsia="Arial" w:cs="Arial"/>
          <w:b/>
          <w:color w:val="000000"/>
        </w:rPr>
        <w:t>SENIOR SCIENCE TECHNICIAN</w:t>
      </w:r>
    </w:p>
    <w:p w14:paraId="4A1042AC" w14:textId="62B2A661" w:rsidR="00CE7382" w:rsidRDefault="00CE7382" w:rsidP="00CE7382">
      <w:pPr>
        <w:pBdr>
          <w:top w:val="nil"/>
          <w:left w:val="nil"/>
          <w:bottom w:val="nil"/>
          <w:right w:val="nil"/>
          <w:between w:val="nil"/>
        </w:pBdr>
        <w:jc w:val="center"/>
        <w:rPr>
          <w:rFonts w:eastAsia="Arial" w:cs="Arial"/>
          <w:b/>
          <w:color w:val="000000"/>
        </w:rPr>
      </w:pPr>
      <w:r>
        <w:rPr>
          <w:rFonts w:eastAsia="Arial" w:cs="Arial"/>
          <w:b/>
          <w:color w:val="000000"/>
        </w:rPr>
        <w:t xml:space="preserve">Full time, permanent contract from </w:t>
      </w:r>
      <w:r w:rsidR="00BD6B8A">
        <w:rPr>
          <w:rFonts w:eastAsia="Arial" w:cs="Arial"/>
          <w:b/>
          <w:color w:val="000000"/>
        </w:rPr>
        <w:t xml:space="preserve">November </w:t>
      </w:r>
      <w:r>
        <w:rPr>
          <w:rFonts w:eastAsia="Arial" w:cs="Arial"/>
          <w:b/>
          <w:color w:val="000000"/>
        </w:rPr>
        <w:t xml:space="preserve">2021 </w:t>
      </w:r>
    </w:p>
    <w:p w14:paraId="6CDAA1AA" w14:textId="77777777" w:rsidR="00CE7382" w:rsidRDefault="00CE7382" w:rsidP="00CE7382">
      <w:pPr>
        <w:rPr>
          <w:rFonts w:eastAsia="Arial" w:cs="Arial"/>
          <w:b/>
        </w:rPr>
      </w:pPr>
    </w:p>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6812"/>
      </w:tblGrid>
      <w:tr w:rsidR="00CE7382" w14:paraId="18A2CB18" w14:textId="77777777" w:rsidTr="00E73AEB">
        <w:trPr>
          <w:trHeight w:val="266"/>
        </w:trPr>
        <w:tc>
          <w:tcPr>
            <w:tcW w:w="2161" w:type="dxa"/>
          </w:tcPr>
          <w:p w14:paraId="1A78E727" w14:textId="77777777" w:rsidR="00CE7382" w:rsidRPr="00761E96" w:rsidRDefault="00CE7382" w:rsidP="000A212E">
            <w:pPr>
              <w:rPr>
                <w:rFonts w:eastAsia="Arial" w:cs="Arial"/>
                <w:b/>
                <w:szCs w:val="22"/>
              </w:rPr>
            </w:pPr>
            <w:r w:rsidRPr="00761E96">
              <w:rPr>
                <w:rFonts w:eastAsia="Arial" w:cs="Arial"/>
                <w:b/>
                <w:szCs w:val="22"/>
              </w:rPr>
              <w:t>Line Manager:</w:t>
            </w:r>
          </w:p>
        </w:tc>
        <w:tc>
          <w:tcPr>
            <w:tcW w:w="6812" w:type="dxa"/>
          </w:tcPr>
          <w:p w14:paraId="2B488854" w14:textId="77777777" w:rsidR="00CE7382" w:rsidRPr="005C5303" w:rsidRDefault="00CE7382" w:rsidP="000A212E">
            <w:pPr>
              <w:rPr>
                <w:rFonts w:eastAsia="Arial" w:cs="Arial"/>
                <w:b/>
                <w:szCs w:val="22"/>
              </w:rPr>
            </w:pPr>
            <w:r>
              <w:rPr>
                <w:rFonts w:eastAsia="Arial" w:cs="Arial"/>
                <w:szCs w:val="22"/>
              </w:rPr>
              <w:t>Head of Science</w:t>
            </w:r>
          </w:p>
        </w:tc>
      </w:tr>
      <w:tr w:rsidR="00CE7382" w14:paraId="6DFEA5AD" w14:textId="77777777" w:rsidTr="00E73AEB">
        <w:trPr>
          <w:trHeight w:val="767"/>
        </w:trPr>
        <w:tc>
          <w:tcPr>
            <w:tcW w:w="2161" w:type="dxa"/>
          </w:tcPr>
          <w:p w14:paraId="3856239F" w14:textId="77777777" w:rsidR="00CE7382" w:rsidRPr="00761E96" w:rsidRDefault="00CE7382" w:rsidP="000A212E">
            <w:pPr>
              <w:rPr>
                <w:rFonts w:eastAsia="Arial" w:cs="Arial"/>
                <w:b/>
                <w:szCs w:val="22"/>
              </w:rPr>
            </w:pPr>
            <w:r w:rsidRPr="00761E96">
              <w:rPr>
                <w:rFonts w:eastAsia="Arial" w:cs="Arial"/>
                <w:b/>
                <w:szCs w:val="22"/>
              </w:rPr>
              <w:t>Salary:</w:t>
            </w:r>
          </w:p>
        </w:tc>
        <w:tc>
          <w:tcPr>
            <w:tcW w:w="6812" w:type="dxa"/>
          </w:tcPr>
          <w:p w14:paraId="5BA164AD" w14:textId="2098AA9F" w:rsidR="00CE7382" w:rsidRDefault="00CE7382" w:rsidP="000A212E">
            <w:pPr>
              <w:rPr>
                <w:rFonts w:eastAsia="Arial" w:cs="Arial"/>
                <w:szCs w:val="22"/>
              </w:rPr>
            </w:pPr>
            <w:r>
              <w:rPr>
                <w:rFonts w:eastAsia="Arial" w:cs="Arial"/>
                <w:szCs w:val="22"/>
              </w:rPr>
              <w:t xml:space="preserve">FTE: </w:t>
            </w:r>
            <w:bookmarkStart w:id="0" w:name="_Hlk85443154"/>
            <w:r w:rsidRPr="00D352C2">
              <w:rPr>
                <w:rFonts w:eastAsia="Arial" w:cs="Arial"/>
                <w:szCs w:val="22"/>
              </w:rPr>
              <w:t>SCP 1</w:t>
            </w:r>
            <w:r>
              <w:rPr>
                <w:rFonts w:eastAsia="Arial" w:cs="Arial"/>
                <w:szCs w:val="22"/>
              </w:rPr>
              <w:t>2</w:t>
            </w:r>
            <w:r w:rsidRPr="00D352C2">
              <w:rPr>
                <w:rFonts w:eastAsia="Arial" w:cs="Arial"/>
                <w:szCs w:val="22"/>
              </w:rPr>
              <w:t xml:space="preserve"> £</w:t>
            </w:r>
            <w:r>
              <w:rPr>
                <w:rFonts w:eastAsia="Arial" w:cs="Arial"/>
                <w:szCs w:val="22"/>
              </w:rPr>
              <w:t>22,183</w:t>
            </w:r>
            <w:r w:rsidRPr="00D352C2">
              <w:rPr>
                <w:rFonts w:eastAsia="Arial" w:cs="Arial"/>
                <w:szCs w:val="22"/>
              </w:rPr>
              <w:t xml:space="preserve"> – SCP</w:t>
            </w:r>
            <w:r>
              <w:rPr>
                <w:rFonts w:eastAsia="Arial" w:cs="Arial"/>
                <w:szCs w:val="22"/>
              </w:rPr>
              <w:t xml:space="preserve"> </w:t>
            </w:r>
            <w:r w:rsidRPr="00D352C2">
              <w:rPr>
                <w:rFonts w:eastAsia="Arial" w:cs="Arial"/>
                <w:szCs w:val="22"/>
              </w:rPr>
              <w:t>1</w:t>
            </w:r>
            <w:r>
              <w:rPr>
                <w:rFonts w:eastAsia="Arial" w:cs="Arial"/>
                <w:szCs w:val="22"/>
              </w:rPr>
              <w:t>7</w:t>
            </w:r>
            <w:r w:rsidRPr="00D352C2">
              <w:rPr>
                <w:rFonts w:eastAsia="Arial" w:cs="Arial"/>
                <w:szCs w:val="22"/>
              </w:rPr>
              <w:t xml:space="preserve"> £</w:t>
            </w:r>
            <w:bookmarkEnd w:id="0"/>
            <w:r>
              <w:rPr>
                <w:rFonts w:eastAsia="Arial" w:cs="Arial"/>
                <w:szCs w:val="22"/>
              </w:rPr>
              <w:t>24,491</w:t>
            </w:r>
          </w:p>
          <w:p w14:paraId="1BD665A3" w14:textId="22B0C926" w:rsidR="00096375" w:rsidRDefault="00096375" w:rsidP="000A212E">
            <w:pPr>
              <w:rPr>
                <w:rFonts w:eastAsia="Arial" w:cs="Arial"/>
                <w:szCs w:val="22"/>
              </w:rPr>
            </w:pPr>
            <w:r>
              <w:rPr>
                <w:rFonts w:eastAsia="Arial" w:cs="Arial"/>
                <w:szCs w:val="22"/>
              </w:rPr>
              <w:t>37 hours a week - Term Time plus 4 weeks</w:t>
            </w:r>
          </w:p>
          <w:p w14:paraId="59A0197D" w14:textId="48D9F68B" w:rsidR="00CE7382" w:rsidRPr="00D352C2" w:rsidRDefault="00CE7382" w:rsidP="000A212E">
            <w:pPr>
              <w:rPr>
                <w:rFonts w:eastAsia="Arial" w:cs="Arial"/>
                <w:b/>
                <w:bCs/>
                <w:szCs w:val="22"/>
              </w:rPr>
            </w:pPr>
            <w:r w:rsidRPr="002339E7">
              <w:rPr>
                <w:rFonts w:eastAsia="Arial" w:cs="Arial"/>
                <w:b/>
                <w:bCs/>
                <w:szCs w:val="22"/>
              </w:rPr>
              <w:t xml:space="preserve">Pro rata; </w:t>
            </w:r>
            <w:bookmarkStart w:id="1" w:name="_Hlk85443181"/>
            <w:r>
              <w:rPr>
                <w:rFonts w:eastAsia="Arial" w:cs="Arial"/>
                <w:b/>
                <w:bCs/>
                <w:szCs w:val="22"/>
              </w:rPr>
              <w:t>£20,</w:t>
            </w:r>
            <w:r w:rsidR="008A6CCF">
              <w:rPr>
                <w:rFonts w:eastAsia="Arial" w:cs="Arial"/>
                <w:b/>
                <w:bCs/>
                <w:szCs w:val="22"/>
              </w:rPr>
              <w:t>458</w:t>
            </w:r>
            <w:r w:rsidRPr="002339E7">
              <w:rPr>
                <w:rFonts w:eastAsia="Arial" w:cs="Arial"/>
                <w:b/>
                <w:bCs/>
                <w:szCs w:val="22"/>
              </w:rPr>
              <w:t xml:space="preserve"> - £</w:t>
            </w:r>
            <w:bookmarkEnd w:id="1"/>
            <w:r>
              <w:rPr>
                <w:rFonts w:eastAsia="Arial" w:cs="Arial"/>
                <w:b/>
                <w:bCs/>
                <w:szCs w:val="22"/>
              </w:rPr>
              <w:t>22,991</w:t>
            </w:r>
            <w:r w:rsidR="00DC5769">
              <w:rPr>
                <w:rFonts w:eastAsia="Arial" w:cs="Arial"/>
                <w:b/>
                <w:bCs/>
                <w:szCs w:val="22"/>
              </w:rPr>
              <w:t xml:space="preserve"> (depending on experience)</w:t>
            </w:r>
          </w:p>
        </w:tc>
      </w:tr>
    </w:tbl>
    <w:p w14:paraId="5D26D2CF" w14:textId="77777777" w:rsidR="00CE7382" w:rsidRDefault="00CE7382" w:rsidP="00CE7382">
      <w:pPr>
        <w:rPr>
          <w:rFonts w:eastAsia="Arial" w:cs="Arial"/>
        </w:rPr>
      </w:pPr>
      <w:bookmarkStart w:id="2" w:name="_heading=h.gjdgxs" w:colFirst="0" w:colLast="0"/>
      <w:bookmarkEnd w:id="2"/>
      <w:r>
        <w:rPr>
          <w:rFonts w:eastAsia="Arial" w:cs="Arial"/>
          <w:b/>
        </w:rPr>
        <w:tab/>
      </w:r>
      <w:r>
        <w:rPr>
          <w:rFonts w:eastAsia="Arial" w:cs="Arial"/>
          <w:b/>
        </w:rPr>
        <w:tab/>
      </w:r>
      <w:r>
        <w:rPr>
          <w:rFonts w:eastAsia="Arial" w:cs="Arial"/>
          <w:b/>
        </w:rPr>
        <w:tab/>
      </w:r>
    </w:p>
    <w:p w14:paraId="35723DDF" w14:textId="77777777" w:rsidR="00CE7382" w:rsidRPr="00761E96" w:rsidRDefault="00CE7382" w:rsidP="00CE7382">
      <w:pPr>
        <w:jc w:val="both"/>
        <w:rPr>
          <w:rFonts w:eastAsia="Arial" w:cs="Arial"/>
          <w:b/>
          <w:szCs w:val="22"/>
        </w:rPr>
      </w:pPr>
      <w:r w:rsidRPr="00761E96">
        <w:rPr>
          <w:rFonts w:eastAsia="Arial" w:cs="Arial"/>
          <w:b/>
          <w:szCs w:val="22"/>
        </w:rPr>
        <w:t>THE POST</w:t>
      </w:r>
    </w:p>
    <w:p w14:paraId="7ABC5259" w14:textId="77777777" w:rsidR="00CE7382" w:rsidRPr="00761E96" w:rsidRDefault="00CE7382" w:rsidP="00CE7382">
      <w:pPr>
        <w:jc w:val="both"/>
        <w:rPr>
          <w:rFonts w:eastAsia="Arial" w:cs="Arial"/>
          <w:b/>
          <w:szCs w:val="22"/>
        </w:rPr>
      </w:pPr>
    </w:p>
    <w:p w14:paraId="25B02555" w14:textId="77777777" w:rsidR="00CE7382" w:rsidRPr="00761E96" w:rsidRDefault="00CE7382" w:rsidP="00CE7382">
      <w:pPr>
        <w:ind w:right="48"/>
        <w:jc w:val="both"/>
        <w:rPr>
          <w:rFonts w:eastAsia="Arial" w:cs="Arial"/>
          <w:szCs w:val="22"/>
        </w:rPr>
      </w:pPr>
      <w:r w:rsidRPr="00761E96">
        <w:rPr>
          <w:rFonts w:eastAsia="Arial" w:cs="Arial"/>
          <w:szCs w:val="22"/>
        </w:rPr>
        <w:t>Fakenham Academy &amp; Sixth Form</w:t>
      </w:r>
      <w:r>
        <w:rPr>
          <w:rFonts w:eastAsia="Arial" w:cs="Arial"/>
          <w:szCs w:val="22"/>
        </w:rPr>
        <w:t xml:space="preserve">, part of the </w:t>
      </w:r>
      <w:proofErr w:type="spellStart"/>
      <w:r>
        <w:rPr>
          <w:rFonts w:eastAsia="Arial" w:cs="Arial"/>
          <w:szCs w:val="22"/>
        </w:rPr>
        <w:t>Sapientia</w:t>
      </w:r>
      <w:proofErr w:type="spellEnd"/>
      <w:r>
        <w:rPr>
          <w:rFonts w:eastAsia="Arial" w:cs="Arial"/>
          <w:szCs w:val="22"/>
        </w:rPr>
        <w:t xml:space="preserve"> Education Trust (SET),</w:t>
      </w:r>
      <w:r w:rsidRPr="00761E96">
        <w:rPr>
          <w:rFonts w:eastAsia="Arial" w:cs="Arial"/>
          <w:szCs w:val="22"/>
        </w:rPr>
        <w:t xml:space="preserve"> seeks to appoint </w:t>
      </w:r>
      <w:r>
        <w:rPr>
          <w:rFonts w:eastAsia="Arial" w:cs="Arial"/>
          <w:szCs w:val="22"/>
        </w:rPr>
        <w:t>a well-qualified and enthusiastic Senior Science Technician to join our Science Department working in our laboratories and classrooms, preparing materials and supporting teachers.</w:t>
      </w:r>
    </w:p>
    <w:p w14:paraId="7194F13D" w14:textId="77777777" w:rsidR="00CE7382" w:rsidRPr="00761E96" w:rsidRDefault="00CE7382" w:rsidP="00CE7382">
      <w:pPr>
        <w:jc w:val="both"/>
        <w:rPr>
          <w:rFonts w:eastAsia="Arial" w:cs="Arial"/>
          <w:szCs w:val="22"/>
        </w:rPr>
      </w:pPr>
    </w:p>
    <w:p w14:paraId="1B5DE52F" w14:textId="77777777" w:rsidR="00CE7382" w:rsidRPr="00761E96" w:rsidRDefault="00CE7382" w:rsidP="00CE7382">
      <w:pPr>
        <w:pStyle w:val="Title"/>
        <w:widowControl w:val="0"/>
        <w:jc w:val="both"/>
        <w:rPr>
          <w:sz w:val="22"/>
          <w:szCs w:val="22"/>
          <w:highlight w:val="black"/>
        </w:rPr>
      </w:pPr>
      <w:r w:rsidRPr="00761E96">
        <w:rPr>
          <w:sz w:val="22"/>
          <w:szCs w:val="22"/>
        </w:rPr>
        <w:t xml:space="preserve">Fakenham Academy &amp; Sixth Form is a community school with 654 students in the main school and 160 in the sixth form. At our last </w:t>
      </w:r>
      <w:proofErr w:type="spellStart"/>
      <w:r w:rsidRPr="00761E96">
        <w:rPr>
          <w:sz w:val="22"/>
          <w:szCs w:val="22"/>
        </w:rPr>
        <w:t>Ofsted</w:t>
      </w:r>
      <w:proofErr w:type="spellEnd"/>
      <w:r w:rsidRPr="00761E96">
        <w:rPr>
          <w:sz w:val="22"/>
          <w:szCs w:val="22"/>
        </w:rPr>
        <w:t xml:space="preserve"> in January 2019 we were deemed ‘Good’ in all areas.  We serve a large rural area in the heart of North Norfolk.  Fakenham itself is a small but busy market town with a population of some 8,000, ten miles from a beautiful coastline and midway between Norwich and King’s Lynn.  It has good road links and house prices in the town or surrounding villages are above the national average.</w:t>
      </w:r>
      <w:r w:rsidRPr="00761E96">
        <w:rPr>
          <w:sz w:val="22"/>
          <w:szCs w:val="22"/>
          <w:highlight w:val="black"/>
        </w:rPr>
        <w:t xml:space="preserve"> </w:t>
      </w:r>
    </w:p>
    <w:p w14:paraId="7C2DF4DE" w14:textId="77777777" w:rsidR="00CE7382" w:rsidRPr="00761E96" w:rsidRDefault="00CE7382" w:rsidP="00CE7382">
      <w:pPr>
        <w:pStyle w:val="Title"/>
        <w:widowControl w:val="0"/>
        <w:jc w:val="both"/>
        <w:rPr>
          <w:sz w:val="22"/>
          <w:szCs w:val="22"/>
        </w:rPr>
      </w:pPr>
    </w:p>
    <w:p w14:paraId="0A17DCB7" w14:textId="35B521F8" w:rsidR="00CE7382" w:rsidRDefault="00CE7382" w:rsidP="00CE7382">
      <w:pPr>
        <w:jc w:val="both"/>
        <w:rPr>
          <w:rFonts w:eastAsia="Arial" w:cs="Arial"/>
          <w:szCs w:val="22"/>
        </w:rPr>
      </w:pPr>
      <w:r w:rsidRPr="00761E96">
        <w:rPr>
          <w:rFonts w:eastAsia="Arial" w:cs="Arial"/>
          <w:szCs w:val="22"/>
        </w:rPr>
        <w:t xml:space="preserve">We are proud of our academic achievements, and our incredibly broad and varied curriculum both in the main school and in our sixth form. In 2019, the A Level pass rate was 100%, with 72% at grades A*-C, and 39% of students achieving grades A*-B. Our P8 figure for GCSE results in 2019 was +0.07 with 57% of students achieving basics in English/Maths, which puts us above the national average for students’ progress. The last five years have seen a continued trend in improving GCSE and A Level results.  </w:t>
      </w:r>
    </w:p>
    <w:p w14:paraId="00E4F2ED" w14:textId="6A481AAE" w:rsidR="00193F97" w:rsidRDefault="00193F97" w:rsidP="00CE7382">
      <w:pPr>
        <w:jc w:val="both"/>
        <w:rPr>
          <w:rFonts w:eastAsia="Arial" w:cs="Arial"/>
          <w:szCs w:val="22"/>
        </w:rPr>
      </w:pPr>
    </w:p>
    <w:p w14:paraId="539F6DD0" w14:textId="77777777" w:rsidR="00193F97" w:rsidRPr="00761E96" w:rsidRDefault="00193F97" w:rsidP="00193F97">
      <w:pPr>
        <w:jc w:val="both"/>
        <w:rPr>
          <w:rFonts w:eastAsia="Arial" w:cs="Arial"/>
          <w:szCs w:val="22"/>
        </w:rPr>
      </w:pPr>
      <w:r w:rsidRPr="00761E96">
        <w:rPr>
          <w:rFonts w:eastAsia="Arial" w:cs="Arial"/>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1D9D2FA0" w14:textId="77777777" w:rsidR="00CE7382" w:rsidRPr="00964467" w:rsidRDefault="00CE7382" w:rsidP="00CE7382">
      <w:pPr>
        <w:rPr>
          <w:szCs w:val="22"/>
        </w:rPr>
      </w:pPr>
    </w:p>
    <w:p w14:paraId="3238C0E7" w14:textId="77777777" w:rsidR="00CE7382" w:rsidRPr="00964467" w:rsidRDefault="00CE7382" w:rsidP="00CE7382">
      <w:pPr>
        <w:ind w:right="25"/>
        <w:jc w:val="both"/>
        <w:rPr>
          <w:b/>
          <w:szCs w:val="22"/>
          <w:lang w:val="en-US"/>
        </w:rPr>
      </w:pPr>
      <w:r w:rsidRPr="00964467">
        <w:rPr>
          <w:b/>
          <w:szCs w:val="22"/>
          <w:lang w:val="en-US"/>
        </w:rPr>
        <w:t xml:space="preserve">1.  </w:t>
      </w:r>
      <w:r w:rsidRPr="00964467">
        <w:rPr>
          <w:b/>
          <w:szCs w:val="22"/>
          <w:lang w:val="en-US"/>
        </w:rPr>
        <w:tab/>
        <w:t>PURPOSE AND SCOPE</w:t>
      </w:r>
    </w:p>
    <w:p w14:paraId="464D251A" w14:textId="77777777" w:rsidR="00CE7382" w:rsidRPr="00964467" w:rsidRDefault="00CE7382" w:rsidP="00CE7382">
      <w:pPr>
        <w:ind w:right="25"/>
        <w:jc w:val="both"/>
        <w:rPr>
          <w:szCs w:val="22"/>
          <w:lang w:val="en-US"/>
        </w:rPr>
      </w:pPr>
    </w:p>
    <w:p w14:paraId="18951F5A" w14:textId="0B1CF494" w:rsidR="00CE7382" w:rsidRDefault="00CE7382" w:rsidP="00CE7382">
      <w:pPr>
        <w:pStyle w:val="BodyText"/>
        <w:rPr>
          <w:szCs w:val="22"/>
        </w:rPr>
      </w:pPr>
      <w:r w:rsidRPr="00964467">
        <w:rPr>
          <w:szCs w:val="22"/>
        </w:rPr>
        <w:t>Under the direction of the Head of Department or other appropriate supervisor, and in accordance with the practices and procedures of the school, ensure that a safe, effective and efficient laboratory technical service is provided for the use of students and teaching staff. To provide technical advice and assistance in the classroom to support students and staff including the planning/delivery/assessment of lessons/programmes. Takes responsibility for the management of one or more technical support staff as determined by the needs of the school and/or provide a high level of specialist/technical/learning expertise.</w:t>
      </w:r>
    </w:p>
    <w:p w14:paraId="70DF79DA" w14:textId="485280DA" w:rsidR="00096375" w:rsidRDefault="00096375" w:rsidP="00CE7382">
      <w:pPr>
        <w:pStyle w:val="BodyText"/>
        <w:rPr>
          <w:szCs w:val="22"/>
        </w:rPr>
      </w:pPr>
    </w:p>
    <w:p w14:paraId="20261153" w14:textId="2644B52E" w:rsidR="00096375" w:rsidRDefault="00096375" w:rsidP="00CE7382">
      <w:pPr>
        <w:pStyle w:val="BodyText"/>
        <w:rPr>
          <w:szCs w:val="22"/>
        </w:rPr>
      </w:pPr>
    </w:p>
    <w:p w14:paraId="34E77FC7" w14:textId="77777777" w:rsidR="00193F97" w:rsidRPr="00964467" w:rsidRDefault="00193F97" w:rsidP="00CE7382">
      <w:pPr>
        <w:pStyle w:val="BodyText"/>
        <w:rPr>
          <w:szCs w:val="22"/>
        </w:rPr>
      </w:pPr>
    </w:p>
    <w:p w14:paraId="2BE08F6C" w14:textId="77777777" w:rsidR="00CE7382" w:rsidRPr="00964467" w:rsidRDefault="00CE7382" w:rsidP="00CE7382">
      <w:pPr>
        <w:ind w:right="25"/>
        <w:jc w:val="both"/>
        <w:rPr>
          <w:szCs w:val="22"/>
          <w:lang w:val="en-US"/>
        </w:rPr>
      </w:pPr>
    </w:p>
    <w:p w14:paraId="60EADFE6" w14:textId="77777777" w:rsidR="00CE7382" w:rsidRPr="00964467" w:rsidRDefault="00CE7382" w:rsidP="00CE7382">
      <w:pPr>
        <w:ind w:right="25"/>
        <w:jc w:val="both"/>
        <w:rPr>
          <w:b/>
          <w:szCs w:val="22"/>
          <w:lang w:val="en-US"/>
        </w:rPr>
      </w:pPr>
      <w:r w:rsidRPr="00964467">
        <w:rPr>
          <w:b/>
          <w:szCs w:val="22"/>
          <w:lang w:val="en-US"/>
        </w:rPr>
        <w:t xml:space="preserve">2.  </w:t>
      </w:r>
      <w:r w:rsidRPr="00964467">
        <w:rPr>
          <w:b/>
          <w:szCs w:val="22"/>
          <w:lang w:val="en-US"/>
        </w:rPr>
        <w:tab/>
        <w:t>ORGANISATIONAL RELATIONSHIPS</w:t>
      </w:r>
    </w:p>
    <w:p w14:paraId="2D9C6734" w14:textId="77777777" w:rsidR="00CE7382" w:rsidRPr="00964467" w:rsidRDefault="00CE7382" w:rsidP="00CE7382">
      <w:pPr>
        <w:ind w:right="25"/>
        <w:jc w:val="both"/>
        <w:rPr>
          <w:szCs w:val="22"/>
          <w:lang w:val="en-US"/>
        </w:rPr>
      </w:pPr>
    </w:p>
    <w:p w14:paraId="642FF7E7" w14:textId="77777777" w:rsidR="00CE7382" w:rsidRDefault="00CE7382" w:rsidP="00CE7382">
      <w:pPr>
        <w:numPr>
          <w:ilvl w:val="0"/>
          <w:numId w:val="1"/>
        </w:numPr>
        <w:ind w:right="25"/>
        <w:jc w:val="both"/>
        <w:rPr>
          <w:szCs w:val="22"/>
          <w:lang w:val="en-US"/>
        </w:rPr>
      </w:pPr>
      <w:r w:rsidRPr="00964467">
        <w:rPr>
          <w:szCs w:val="22"/>
          <w:lang w:val="en-US"/>
        </w:rPr>
        <w:t>Responsible to the Head of Department or other appropriate supervisor, but works to the requirements of individual teachers on a day to day basis.</w:t>
      </w:r>
    </w:p>
    <w:p w14:paraId="1F4633BC" w14:textId="77777777" w:rsidR="00CE7382" w:rsidRPr="0025252D" w:rsidRDefault="00CE7382" w:rsidP="00CE7382">
      <w:pPr>
        <w:numPr>
          <w:ilvl w:val="0"/>
          <w:numId w:val="1"/>
        </w:numPr>
        <w:ind w:right="25"/>
        <w:jc w:val="both"/>
        <w:rPr>
          <w:szCs w:val="22"/>
          <w:lang w:val="en-US"/>
        </w:rPr>
      </w:pPr>
      <w:r w:rsidRPr="0025252D">
        <w:rPr>
          <w:szCs w:val="22"/>
          <w:lang w:val="en-US"/>
        </w:rPr>
        <w:t>Responsible for all science technical support staff.</w:t>
      </w:r>
    </w:p>
    <w:p w14:paraId="633B6C77" w14:textId="7321724C" w:rsidR="00CE7382" w:rsidRDefault="00CE7382" w:rsidP="00CE7382">
      <w:pPr>
        <w:ind w:right="25"/>
        <w:jc w:val="both"/>
        <w:rPr>
          <w:szCs w:val="22"/>
          <w:lang w:val="en-US"/>
        </w:rPr>
      </w:pPr>
    </w:p>
    <w:p w14:paraId="652AAFFD" w14:textId="77777777" w:rsidR="00096375" w:rsidRPr="00964467" w:rsidRDefault="00096375" w:rsidP="00CE7382">
      <w:pPr>
        <w:ind w:right="25"/>
        <w:jc w:val="both"/>
        <w:rPr>
          <w:szCs w:val="22"/>
          <w:lang w:val="en-US"/>
        </w:rPr>
      </w:pPr>
    </w:p>
    <w:p w14:paraId="62F9DC06" w14:textId="77777777" w:rsidR="00CE7382" w:rsidRPr="00964467" w:rsidRDefault="00CE7382" w:rsidP="00CE7382">
      <w:pPr>
        <w:ind w:right="25"/>
        <w:jc w:val="both"/>
        <w:rPr>
          <w:b/>
          <w:szCs w:val="22"/>
          <w:lang w:val="en-US"/>
        </w:rPr>
      </w:pPr>
      <w:r w:rsidRPr="00964467">
        <w:rPr>
          <w:b/>
          <w:szCs w:val="22"/>
          <w:lang w:val="en-US"/>
        </w:rPr>
        <w:t xml:space="preserve">3.  </w:t>
      </w:r>
      <w:r w:rsidRPr="00964467">
        <w:rPr>
          <w:b/>
          <w:szCs w:val="22"/>
          <w:lang w:val="en-US"/>
        </w:rPr>
        <w:tab/>
        <w:t>PRINCIPAL ACCOUNTABILITIES AND ACTIVITIES</w:t>
      </w:r>
    </w:p>
    <w:p w14:paraId="267ABCF4" w14:textId="77777777" w:rsidR="00CE7382" w:rsidRPr="00964467" w:rsidRDefault="00CE7382" w:rsidP="00CE7382">
      <w:pPr>
        <w:ind w:right="25"/>
        <w:jc w:val="both"/>
        <w:rPr>
          <w:szCs w:val="22"/>
          <w:lang w:val="en-US"/>
        </w:rPr>
      </w:pPr>
    </w:p>
    <w:p w14:paraId="4DAFB043" w14:textId="77777777" w:rsidR="00CE7382" w:rsidRPr="00964467" w:rsidRDefault="00CE7382" w:rsidP="00CE7382">
      <w:pPr>
        <w:pStyle w:val="BlockText"/>
        <w:ind w:left="709" w:firstLine="11"/>
        <w:jc w:val="both"/>
        <w:rPr>
          <w:sz w:val="22"/>
          <w:szCs w:val="22"/>
        </w:rPr>
      </w:pPr>
      <w:r w:rsidRPr="00964467">
        <w:rPr>
          <w:sz w:val="22"/>
          <w:szCs w:val="22"/>
        </w:rPr>
        <w:t>The Senior Science Technician would be expected to undertake the full range of duties of</w:t>
      </w:r>
      <w:r>
        <w:rPr>
          <w:sz w:val="22"/>
          <w:szCs w:val="22"/>
        </w:rPr>
        <w:t xml:space="preserve"> </w:t>
      </w:r>
      <w:r w:rsidRPr="00964467">
        <w:rPr>
          <w:sz w:val="22"/>
          <w:szCs w:val="22"/>
        </w:rPr>
        <w:t>Science Technician (see below) to a high level of expertise</w:t>
      </w:r>
      <w:r>
        <w:rPr>
          <w:sz w:val="22"/>
          <w:szCs w:val="22"/>
        </w:rPr>
        <w:t xml:space="preserve">. </w:t>
      </w:r>
    </w:p>
    <w:p w14:paraId="6809C916" w14:textId="77777777" w:rsidR="00CE7382" w:rsidRPr="00964467" w:rsidRDefault="00CE7382" w:rsidP="00CE7382">
      <w:pPr>
        <w:pStyle w:val="BlockText"/>
        <w:jc w:val="both"/>
        <w:rPr>
          <w:sz w:val="22"/>
          <w:szCs w:val="22"/>
        </w:rPr>
      </w:pPr>
    </w:p>
    <w:p w14:paraId="5A744D86" w14:textId="77777777" w:rsidR="00CE7382" w:rsidRPr="00964467" w:rsidRDefault="00CE7382" w:rsidP="00CE7382">
      <w:pPr>
        <w:pStyle w:val="BlockText"/>
        <w:ind w:left="0" w:firstLine="0"/>
        <w:jc w:val="both"/>
        <w:rPr>
          <w:b/>
          <w:sz w:val="22"/>
          <w:szCs w:val="22"/>
          <w:u w:val="single"/>
        </w:rPr>
      </w:pPr>
      <w:r w:rsidRPr="00964467">
        <w:rPr>
          <w:b/>
          <w:sz w:val="22"/>
          <w:szCs w:val="22"/>
        </w:rPr>
        <w:t>A.</w:t>
      </w:r>
      <w:r w:rsidRPr="00964467">
        <w:rPr>
          <w:b/>
          <w:sz w:val="22"/>
          <w:szCs w:val="22"/>
        </w:rPr>
        <w:tab/>
      </w:r>
      <w:r w:rsidRPr="00964467">
        <w:rPr>
          <w:b/>
          <w:sz w:val="22"/>
          <w:szCs w:val="22"/>
          <w:u w:val="single"/>
        </w:rPr>
        <w:t>PROVISION OF PRACTICAL FACILITIES AND RESOURCES</w:t>
      </w:r>
    </w:p>
    <w:p w14:paraId="3ACEE32C" w14:textId="77777777" w:rsidR="00CE7382" w:rsidRPr="00964467" w:rsidRDefault="00CE7382" w:rsidP="00CE7382">
      <w:pPr>
        <w:ind w:left="1440" w:right="25" w:hanging="720"/>
        <w:jc w:val="both"/>
        <w:rPr>
          <w:szCs w:val="22"/>
          <w:lang w:val="en-US"/>
        </w:rPr>
      </w:pPr>
    </w:p>
    <w:p w14:paraId="2DEDF27E" w14:textId="77777777" w:rsidR="00CE7382" w:rsidRDefault="00CE7382" w:rsidP="00CE7382">
      <w:pPr>
        <w:numPr>
          <w:ilvl w:val="0"/>
          <w:numId w:val="2"/>
        </w:numPr>
        <w:ind w:right="25" w:hanging="720"/>
        <w:jc w:val="both"/>
        <w:rPr>
          <w:szCs w:val="22"/>
          <w:lang w:val="en-US"/>
        </w:rPr>
      </w:pPr>
      <w:r w:rsidRPr="00FC46AC">
        <w:rPr>
          <w:szCs w:val="22"/>
          <w:lang w:val="en-US"/>
        </w:rPr>
        <w:t>To prepare and assemble apparatus and components for demonstration, class practical work, assessments and examinations.  To prepare solutions and materials.</w:t>
      </w:r>
    </w:p>
    <w:p w14:paraId="1C7C87A5" w14:textId="77777777" w:rsidR="00CE7382" w:rsidRDefault="00CE7382" w:rsidP="00CE7382">
      <w:pPr>
        <w:numPr>
          <w:ilvl w:val="0"/>
          <w:numId w:val="2"/>
        </w:numPr>
        <w:ind w:right="25" w:hanging="720"/>
        <w:jc w:val="both"/>
        <w:rPr>
          <w:szCs w:val="22"/>
          <w:lang w:val="en-US"/>
        </w:rPr>
      </w:pPr>
      <w:r w:rsidRPr="00FC46AC">
        <w:rPr>
          <w:szCs w:val="22"/>
          <w:lang w:val="en-US"/>
        </w:rPr>
        <w:t xml:space="preserve">When requested by teaching staff, to demonstrate the use of different equipment and materials with particular regard to safety, including providing technical advice, assistance and supervision to students during </w:t>
      </w:r>
      <w:proofErr w:type="spellStart"/>
      <w:r w:rsidRPr="00FC46AC">
        <w:rPr>
          <w:szCs w:val="22"/>
          <w:lang w:val="en-US"/>
        </w:rPr>
        <w:t>practicals</w:t>
      </w:r>
      <w:proofErr w:type="spellEnd"/>
      <w:r w:rsidRPr="00FC46AC">
        <w:rPr>
          <w:szCs w:val="22"/>
          <w:lang w:val="en-US"/>
        </w:rPr>
        <w:t xml:space="preserve">, project work and assessments.  To advise teachers, when required, particularly those teaching outside the specialism, being retrained or on probation.  </w:t>
      </w:r>
    </w:p>
    <w:p w14:paraId="706C7D6F" w14:textId="77777777" w:rsidR="00CE7382" w:rsidRDefault="00CE7382" w:rsidP="00CE7382">
      <w:pPr>
        <w:numPr>
          <w:ilvl w:val="0"/>
          <w:numId w:val="2"/>
        </w:numPr>
        <w:ind w:right="25" w:hanging="720"/>
        <w:jc w:val="both"/>
        <w:rPr>
          <w:szCs w:val="22"/>
          <w:lang w:val="en-US"/>
        </w:rPr>
      </w:pPr>
      <w:r w:rsidRPr="00FC46AC">
        <w:rPr>
          <w:szCs w:val="22"/>
          <w:lang w:val="en-US"/>
        </w:rPr>
        <w:t>To install, test and calibrate both existing and new equipment.</w:t>
      </w:r>
    </w:p>
    <w:p w14:paraId="0D1509E2" w14:textId="77777777" w:rsidR="00CE7382" w:rsidRPr="00FC46AC" w:rsidRDefault="00CE7382" w:rsidP="00CE7382">
      <w:pPr>
        <w:numPr>
          <w:ilvl w:val="0"/>
          <w:numId w:val="2"/>
        </w:numPr>
        <w:ind w:right="25" w:hanging="720"/>
        <w:jc w:val="both"/>
        <w:rPr>
          <w:szCs w:val="22"/>
          <w:lang w:val="en-US"/>
        </w:rPr>
      </w:pPr>
      <w:r w:rsidRPr="00FC46AC">
        <w:rPr>
          <w:szCs w:val="22"/>
          <w:lang w:val="en-US"/>
        </w:rPr>
        <w:t xml:space="preserve">Where applicable, assists the teacher with coursework, delivery of work </w:t>
      </w:r>
      <w:proofErr w:type="spellStart"/>
      <w:r w:rsidRPr="00FC46AC">
        <w:rPr>
          <w:szCs w:val="22"/>
          <w:lang w:val="en-US"/>
        </w:rPr>
        <w:t>programmes</w:t>
      </w:r>
      <w:proofErr w:type="spellEnd"/>
      <w:r w:rsidRPr="00FC46AC">
        <w:rPr>
          <w:szCs w:val="22"/>
          <w:lang w:val="en-US"/>
        </w:rPr>
        <w:t xml:space="preserve">, lessons and assessments within the specialist area.  </w:t>
      </w:r>
    </w:p>
    <w:p w14:paraId="7B28CEA2" w14:textId="77777777" w:rsidR="00CE7382" w:rsidRDefault="00CE7382" w:rsidP="00CE7382">
      <w:pPr>
        <w:ind w:right="25"/>
        <w:jc w:val="both"/>
        <w:rPr>
          <w:szCs w:val="22"/>
          <w:lang w:val="en-US"/>
        </w:rPr>
      </w:pPr>
    </w:p>
    <w:p w14:paraId="678C0B25" w14:textId="77777777" w:rsidR="00CE7382" w:rsidRPr="00964467" w:rsidRDefault="00CE7382" w:rsidP="00CE7382">
      <w:pPr>
        <w:ind w:left="1440" w:right="25" w:hanging="720"/>
        <w:jc w:val="both"/>
        <w:rPr>
          <w:szCs w:val="22"/>
          <w:lang w:val="en-US"/>
        </w:rPr>
      </w:pPr>
    </w:p>
    <w:p w14:paraId="029472AC" w14:textId="77777777" w:rsidR="00CE7382" w:rsidRPr="00964467" w:rsidRDefault="00CE7382" w:rsidP="00CE7382">
      <w:pPr>
        <w:tabs>
          <w:tab w:val="left" w:pos="720"/>
        </w:tabs>
        <w:ind w:left="720" w:right="25" w:hanging="720"/>
        <w:jc w:val="both"/>
        <w:rPr>
          <w:szCs w:val="22"/>
          <w:u w:val="single"/>
          <w:lang w:val="en-US"/>
        </w:rPr>
      </w:pPr>
      <w:r w:rsidRPr="00964467">
        <w:rPr>
          <w:b/>
          <w:szCs w:val="22"/>
          <w:lang w:val="en-US"/>
        </w:rPr>
        <w:t>B.</w:t>
      </w:r>
      <w:r w:rsidRPr="00964467">
        <w:rPr>
          <w:b/>
          <w:szCs w:val="22"/>
          <w:lang w:val="en-US"/>
        </w:rPr>
        <w:tab/>
      </w:r>
      <w:r w:rsidRPr="00964467">
        <w:rPr>
          <w:b/>
          <w:szCs w:val="22"/>
          <w:u w:val="single"/>
          <w:lang w:val="en-US"/>
        </w:rPr>
        <w:t>CONSTRUCTION AND DEVELOPMENT OF APPARATUS AND EQUIPMENT</w:t>
      </w:r>
    </w:p>
    <w:p w14:paraId="13FFD700" w14:textId="77777777" w:rsidR="00CE7382" w:rsidRPr="00964467" w:rsidRDefault="00CE7382" w:rsidP="00CE7382">
      <w:pPr>
        <w:ind w:left="1440" w:right="25" w:hanging="720"/>
        <w:jc w:val="both"/>
        <w:rPr>
          <w:szCs w:val="22"/>
          <w:lang w:val="en-US"/>
        </w:rPr>
      </w:pPr>
    </w:p>
    <w:p w14:paraId="58E7DC6A" w14:textId="77777777" w:rsidR="00CE7382" w:rsidRPr="00FC46AC" w:rsidRDefault="00CE7382" w:rsidP="00CE7382">
      <w:pPr>
        <w:pStyle w:val="BlockText"/>
        <w:numPr>
          <w:ilvl w:val="0"/>
          <w:numId w:val="3"/>
        </w:numPr>
        <w:ind w:hanging="720"/>
        <w:jc w:val="both"/>
        <w:rPr>
          <w:sz w:val="22"/>
          <w:szCs w:val="22"/>
        </w:rPr>
      </w:pPr>
      <w:r w:rsidRPr="00FC46AC">
        <w:rPr>
          <w:sz w:val="22"/>
          <w:szCs w:val="22"/>
        </w:rPr>
        <w:t xml:space="preserve">To construct and devise equipment to meet the changing needs of practical </w:t>
      </w:r>
      <w:proofErr w:type="spellStart"/>
      <w:r w:rsidRPr="00FC46AC">
        <w:rPr>
          <w:sz w:val="22"/>
          <w:szCs w:val="22"/>
        </w:rPr>
        <w:t>programmes</w:t>
      </w:r>
      <w:proofErr w:type="spellEnd"/>
      <w:r w:rsidRPr="00FC46AC">
        <w:rPr>
          <w:sz w:val="22"/>
          <w:szCs w:val="22"/>
        </w:rPr>
        <w:t>, including the manufacture of teaching aids.  To adapt apparatus and basic storage facilities.</w:t>
      </w:r>
    </w:p>
    <w:p w14:paraId="51FFAEF1" w14:textId="77777777" w:rsidR="00CE7382" w:rsidRPr="00FC46AC" w:rsidRDefault="00CE7382" w:rsidP="00CE7382">
      <w:pPr>
        <w:pStyle w:val="BlockText"/>
        <w:numPr>
          <w:ilvl w:val="0"/>
          <w:numId w:val="3"/>
        </w:numPr>
        <w:ind w:hanging="720"/>
        <w:jc w:val="both"/>
        <w:rPr>
          <w:sz w:val="22"/>
          <w:szCs w:val="22"/>
        </w:rPr>
      </w:pPr>
      <w:r w:rsidRPr="00FC46AC">
        <w:rPr>
          <w:sz w:val="22"/>
          <w:szCs w:val="22"/>
        </w:rPr>
        <w:t>At the request of teaching staff, to provide practical advice and safety instructions to students.</w:t>
      </w:r>
    </w:p>
    <w:p w14:paraId="58E7249F" w14:textId="77777777" w:rsidR="00CE7382" w:rsidRPr="00FC46AC" w:rsidRDefault="00CE7382" w:rsidP="00CE7382">
      <w:pPr>
        <w:pStyle w:val="BlockText"/>
        <w:numPr>
          <w:ilvl w:val="0"/>
          <w:numId w:val="3"/>
        </w:numPr>
        <w:ind w:hanging="720"/>
        <w:jc w:val="both"/>
        <w:rPr>
          <w:sz w:val="22"/>
          <w:szCs w:val="22"/>
        </w:rPr>
      </w:pPr>
      <w:r w:rsidRPr="00FC46AC">
        <w:rPr>
          <w:sz w:val="22"/>
          <w:szCs w:val="22"/>
        </w:rPr>
        <w:t>To construct and maintain the plug-in peripheral equipment for computers and electronic measuring devices.</w:t>
      </w:r>
    </w:p>
    <w:p w14:paraId="3674D622" w14:textId="77777777" w:rsidR="00CE7382" w:rsidRPr="00964467" w:rsidRDefault="00CE7382" w:rsidP="00CE7382">
      <w:pPr>
        <w:ind w:left="1440" w:right="25" w:hanging="720"/>
        <w:jc w:val="both"/>
        <w:rPr>
          <w:szCs w:val="22"/>
          <w:lang w:val="en-US"/>
        </w:rPr>
      </w:pPr>
    </w:p>
    <w:p w14:paraId="3B479F2F" w14:textId="77777777" w:rsidR="00CE7382" w:rsidRPr="00964467" w:rsidRDefault="00CE7382" w:rsidP="00CE7382">
      <w:pPr>
        <w:ind w:right="25"/>
        <w:jc w:val="both"/>
        <w:rPr>
          <w:b/>
          <w:szCs w:val="22"/>
          <w:lang w:val="en-US"/>
        </w:rPr>
      </w:pPr>
      <w:r w:rsidRPr="00964467">
        <w:rPr>
          <w:b/>
          <w:szCs w:val="22"/>
          <w:lang w:val="en-US"/>
        </w:rPr>
        <w:t xml:space="preserve">C. </w:t>
      </w:r>
      <w:r w:rsidRPr="00964467">
        <w:rPr>
          <w:b/>
          <w:szCs w:val="22"/>
          <w:lang w:val="en-US"/>
        </w:rPr>
        <w:tab/>
        <w:t xml:space="preserve"> </w:t>
      </w:r>
      <w:r w:rsidRPr="00964467">
        <w:rPr>
          <w:b/>
          <w:szCs w:val="22"/>
          <w:u w:val="single"/>
          <w:lang w:val="en-US"/>
        </w:rPr>
        <w:t>MAINTENANCE OF DEPARTMENTAL FACILITIES AND RESOURCES</w:t>
      </w:r>
    </w:p>
    <w:p w14:paraId="45B296D4" w14:textId="77777777" w:rsidR="00CE7382" w:rsidRPr="00964467" w:rsidRDefault="00CE7382" w:rsidP="00CE7382">
      <w:pPr>
        <w:ind w:right="25"/>
        <w:jc w:val="both"/>
        <w:rPr>
          <w:szCs w:val="22"/>
          <w:lang w:val="en-US"/>
        </w:rPr>
      </w:pPr>
    </w:p>
    <w:p w14:paraId="6F512B2A" w14:textId="77777777" w:rsidR="00CE7382" w:rsidRDefault="00CE7382" w:rsidP="00CE7382">
      <w:pPr>
        <w:numPr>
          <w:ilvl w:val="0"/>
          <w:numId w:val="4"/>
        </w:numPr>
        <w:ind w:right="25"/>
        <w:jc w:val="both"/>
        <w:rPr>
          <w:szCs w:val="22"/>
          <w:lang w:val="en-US"/>
        </w:rPr>
      </w:pPr>
      <w:r w:rsidRPr="00964467">
        <w:rPr>
          <w:szCs w:val="22"/>
          <w:lang w:val="en-US"/>
        </w:rPr>
        <w:t>To ensure that equipment, materials and apparatus, including teaching aids, are maintained in a serviceable and safe condition.</w:t>
      </w:r>
    </w:p>
    <w:p w14:paraId="17F1D688" w14:textId="77777777" w:rsidR="00CE7382" w:rsidRDefault="00CE7382" w:rsidP="00CE7382">
      <w:pPr>
        <w:numPr>
          <w:ilvl w:val="0"/>
          <w:numId w:val="4"/>
        </w:numPr>
        <w:ind w:right="25"/>
        <w:jc w:val="both"/>
        <w:rPr>
          <w:szCs w:val="22"/>
          <w:lang w:val="en-US"/>
        </w:rPr>
      </w:pPr>
      <w:r w:rsidRPr="00FC46AC">
        <w:rPr>
          <w:szCs w:val="22"/>
          <w:lang w:val="en-US"/>
        </w:rPr>
        <w:t>To undertake repairs when necessary and, where applicable, recommend or arrange outside repairs, replacement or maintenance.</w:t>
      </w:r>
    </w:p>
    <w:p w14:paraId="33BFE504" w14:textId="77777777" w:rsidR="00CE7382" w:rsidRPr="00FC46AC" w:rsidRDefault="00CE7382" w:rsidP="00CE7382">
      <w:pPr>
        <w:numPr>
          <w:ilvl w:val="0"/>
          <w:numId w:val="4"/>
        </w:numPr>
        <w:ind w:right="25"/>
        <w:jc w:val="both"/>
        <w:rPr>
          <w:szCs w:val="22"/>
          <w:lang w:val="en-US"/>
        </w:rPr>
      </w:pPr>
      <w:r w:rsidRPr="00FC46AC">
        <w:rPr>
          <w:szCs w:val="22"/>
          <w:lang w:val="en-US"/>
        </w:rPr>
        <w:t>To undertake PAT testing on an annual basis.</w:t>
      </w:r>
    </w:p>
    <w:p w14:paraId="63C19A7A" w14:textId="77777777" w:rsidR="00CE7382" w:rsidRDefault="00CE7382" w:rsidP="00CE7382">
      <w:pPr>
        <w:numPr>
          <w:ilvl w:val="0"/>
          <w:numId w:val="4"/>
        </w:numPr>
        <w:ind w:right="25"/>
        <w:jc w:val="both"/>
        <w:rPr>
          <w:szCs w:val="22"/>
          <w:lang w:val="en-US"/>
        </w:rPr>
      </w:pPr>
      <w:r w:rsidRPr="00964467">
        <w:rPr>
          <w:szCs w:val="22"/>
          <w:lang w:val="en-US"/>
        </w:rPr>
        <w:t>To ensure that any scientific debris or hazardous materials/spills are removed from the sinks, benchtops and other areas to provide a safe environment for cleaning staff and others.  To deal with spillages/emergencies during practical activities.</w:t>
      </w:r>
    </w:p>
    <w:p w14:paraId="155013DD" w14:textId="77777777" w:rsidR="00CE7382" w:rsidRDefault="00CE7382" w:rsidP="00CE7382">
      <w:pPr>
        <w:numPr>
          <w:ilvl w:val="0"/>
          <w:numId w:val="4"/>
        </w:numPr>
        <w:ind w:right="25"/>
        <w:jc w:val="both"/>
        <w:rPr>
          <w:szCs w:val="22"/>
          <w:lang w:val="en-US"/>
        </w:rPr>
      </w:pPr>
      <w:r w:rsidRPr="00FC46AC">
        <w:rPr>
          <w:szCs w:val="22"/>
          <w:lang w:val="en-US"/>
        </w:rPr>
        <w:t>To ensure that gas and water taps are turned off, and that electrical connections, chemical solutions and other materials are left stored in a safe and secure condition, ready for re-use.</w:t>
      </w:r>
    </w:p>
    <w:p w14:paraId="3C16BB16" w14:textId="77777777" w:rsidR="00CE7382" w:rsidRDefault="00CE7382" w:rsidP="00CE7382">
      <w:pPr>
        <w:numPr>
          <w:ilvl w:val="0"/>
          <w:numId w:val="4"/>
        </w:numPr>
        <w:ind w:right="25"/>
        <w:jc w:val="both"/>
        <w:rPr>
          <w:szCs w:val="22"/>
          <w:lang w:val="en-US"/>
        </w:rPr>
      </w:pPr>
      <w:r w:rsidRPr="00FC46AC">
        <w:rPr>
          <w:szCs w:val="22"/>
          <w:lang w:val="en-US"/>
        </w:rPr>
        <w:t>To monitor the condition and stock levels of all apparatus, reagents and materials with regard to shelf life, safety and economy by undertaking regular checks.  To diagnose faults and take necessary action accordingly, including proposing alternatives for damaged/faulty equipment.</w:t>
      </w:r>
    </w:p>
    <w:p w14:paraId="4F13FE81" w14:textId="77777777" w:rsidR="00CE7382" w:rsidRDefault="00CE7382" w:rsidP="00CE7382">
      <w:pPr>
        <w:numPr>
          <w:ilvl w:val="0"/>
          <w:numId w:val="4"/>
        </w:numPr>
        <w:ind w:right="25"/>
        <w:jc w:val="both"/>
        <w:rPr>
          <w:szCs w:val="22"/>
          <w:lang w:val="en-US"/>
        </w:rPr>
      </w:pPr>
      <w:r w:rsidRPr="00FC46AC">
        <w:rPr>
          <w:szCs w:val="22"/>
          <w:lang w:val="en-US"/>
        </w:rPr>
        <w:lastRenderedPageBreak/>
        <w:t>To ensure that appropriate levels of stock are maintained to meet the requirements of the department.</w:t>
      </w:r>
    </w:p>
    <w:p w14:paraId="4D176797" w14:textId="77777777" w:rsidR="00CE7382" w:rsidRDefault="00CE7382" w:rsidP="00CE7382">
      <w:pPr>
        <w:numPr>
          <w:ilvl w:val="0"/>
          <w:numId w:val="4"/>
        </w:numPr>
        <w:ind w:right="25"/>
        <w:jc w:val="both"/>
        <w:rPr>
          <w:szCs w:val="22"/>
          <w:lang w:val="en-US"/>
        </w:rPr>
      </w:pPr>
      <w:r w:rsidRPr="00FC46AC">
        <w:rPr>
          <w:szCs w:val="22"/>
          <w:lang w:val="en-US"/>
        </w:rPr>
        <w:t>To ensure that residues and outdated stock are disposed of in a safe, efficient manner.</w:t>
      </w:r>
      <w:r>
        <w:rPr>
          <w:szCs w:val="22"/>
          <w:lang w:val="en-US"/>
        </w:rPr>
        <w:t xml:space="preserve"> </w:t>
      </w:r>
      <w:r w:rsidRPr="00FC46AC">
        <w:rPr>
          <w:szCs w:val="22"/>
          <w:lang w:val="en-US"/>
        </w:rPr>
        <w:t xml:space="preserve">To set up living resources to reflect curriculum needs and to ensure that they are maintained in a safe, healthy condition for observation and experimental purposes.  Where necessary, to collect live material and undertake any required breeding </w:t>
      </w:r>
      <w:proofErr w:type="spellStart"/>
      <w:r w:rsidRPr="00FC46AC">
        <w:rPr>
          <w:szCs w:val="22"/>
          <w:lang w:val="en-US"/>
        </w:rPr>
        <w:t>programmes</w:t>
      </w:r>
      <w:proofErr w:type="spellEnd"/>
      <w:r>
        <w:rPr>
          <w:szCs w:val="22"/>
          <w:lang w:val="en-US"/>
        </w:rPr>
        <w:t>.</w:t>
      </w:r>
    </w:p>
    <w:p w14:paraId="15EDE5B3" w14:textId="77777777" w:rsidR="00CE7382" w:rsidRPr="00FC46AC" w:rsidRDefault="00CE7382" w:rsidP="00CE7382">
      <w:pPr>
        <w:numPr>
          <w:ilvl w:val="0"/>
          <w:numId w:val="4"/>
        </w:numPr>
        <w:ind w:right="25"/>
        <w:jc w:val="both"/>
        <w:rPr>
          <w:szCs w:val="22"/>
          <w:lang w:val="en-US"/>
        </w:rPr>
      </w:pPr>
      <w:r w:rsidRPr="00FC46AC">
        <w:rPr>
          <w:szCs w:val="22"/>
          <w:lang w:val="en-US"/>
        </w:rPr>
        <w:t>To maintain all safety equipment used by technicians, teaching staff and students to the highest standard.</w:t>
      </w:r>
    </w:p>
    <w:p w14:paraId="6291AF56" w14:textId="77777777" w:rsidR="00CE7382" w:rsidRDefault="00CE7382" w:rsidP="00CE7382">
      <w:pPr>
        <w:ind w:left="720" w:right="25"/>
        <w:jc w:val="both"/>
        <w:rPr>
          <w:szCs w:val="22"/>
          <w:lang w:val="en-US"/>
        </w:rPr>
      </w:pPr>
    </w:p>
    <w:p w14:paraId="304452CC" w14:textId="77777777" w:rsidR="00CE7382" w:rsidRPr="00964467" w:rsidRDefault="00CE7382" w:rsidP="00CE7382">
      <w:pPr>
        <w:ind w:right="25"/>
        <w:jc w:val="both"/>
        <w:rPr>
          <w:szCs w:val="22"/>
          <w:lang w:val="en-US"/>
        </w:rPr>
      </w:pPr>
    </w:p>
    <w:p w14:paraId="482916C7" w14:textId="77777777" w:rsidR="00CE7382" w:rsidRPr="00964467" w:rsidRDefault="00CE7382" w:rsidP="00CE7382">
      <w:pPr>
        <w:ind w:right="25"/>
        <w:jc w:val="both"/>
        <w:rPr>
          <w:b/>
          <w:szCs w:val="22"/>
          <w:lang w:val="en-US"/>
        </w:rPr>
      </w:pPr>
      <w:r w:rsidRPr="00964467">
        <w:rPr>
          <w:b/>
          <w:szCs w:val="22"/>
          <w:lang w:val="en-US"/>
        </w:rPr>
        <w:t xml:space="preserve">D.  </w:t>
      </w:r>
      <w:r w:rsidRPr="00964467">
        <w:rPr>
          <w:b/>
          <w:szCs w:val="22"/>
          <w:lang w:val="en-US"/>
        </w:rPr>
        <w:tab/>
      </w:r>
      <w:r w:rsidRPr="00964467">
        <w:rPr>
          <w:b/>
          <w:szCs w:val="22"/>
          <w:u w:val="single"/>
          <w:lang w:val="en-US"/>
        </w:rPr>
        <w:t>GENERAL RESPONSIBILITIES</w:t>
      </w:r>
    </w:p>
    <w:p w14:paraId="6B5BB2BF" w14:textId="77777777" w:rsidR="00CE7382" w:rsidRPr="00964467" w:rsidRDefault="00CE7382" w:rsidP="00CE7382">
      <w:pPr>
        <w:ind w:right="25"/>
        <w:jc w:val="both"/>
        <w:rPr>
          <w:szCs w:val="22"/>
          <w:lang w:val="en-US"/>
        </w:rPr>
      </w:pPr>
    </w:p>
    <w:p w14:paraId="37E53D27" w14:textId="77777777" w:rsidR="00CE7382" w:rsidRDefault="00CE7382" w:rsidP="00CE7382">
      <w:pPr>
        <w:numPr>
          <w:ilvl w:val="0"/>
          <w:numId w:val="5"/>
        </w:numPr>
        <w:ind w:right="25"/>
        <w:jc w:val="both"/>
        <w:rPr>
          <w:szCs w:val="22"/>
          <w:lang w:val="en-US"/>
        </w:rPr>
      </w:pPr>
      <w:r w:rsidRPr="00964467">
        <w:rPr>
          <w:szCs w:val="22"/>
          <w:lang w:val="en-US"/>
        </w:rPr>
        <w:t xml:space="preserve">The postholder may manage one or more technical support staff, giving advice, setting standards and ensuring that these are maintained. This may include deploying technicians to meet departmental or cross-curricular needs and priorities and/or personally covering their duties when and if necessary.  The Senior Technician could be expected to assist with technical staff selection/induction performance management training and development </w:t>
      </w:r>
      <w:proofErr w:type="spellStart"/>
      <w:r w:rsidRPr="00964467">
        <w:rPr>
          <w:szCs w:val="22"/>
          <w:lang w:val="en-US"/>
        </w:rPr>
        <w:t>programmes</w:t>
      </w:r>
      <w:proofErr w:type="spellEnd"/>
      <w:r w:rsidRPr="00964467">
        <w:rPr>
          <w:szCs w:val="22"/>
          <w:lang w:val="en-US"/>
        </w:rPr>
        <w:t>, in accordance with the needs of the department.</w:t>
      </w:r>
    </w:p>
    <w:p w14:paraId="7067CD11" w14:textId="77777777" w:rsidR="00CE7382" w:rsidRDefault="00CE7382" w:rsidP="00CE7382">
      <w:pPr>
        <w:numPr>
          <w:ilvl w:val="0"/>
          <w:numId w:val="5"/>
        </w:numPr>
        <w:ind w:right="25"/>
        <w:jc w:val="both"/>
        <w:rPr>
          <w:szCs w:val="22"/>
          <w:lang w:val="en-US"/>
        </w:rPr>
      </w:pPr>
      <w:r w:rsidRPr="00FC46AC">
        <w:rPr>
          <w:szCs w:val="22"/>
          <w:lang w:val="en-US"/>
        </w:rPr>
        <w:t>To provide scientific assistance and advice when plumbers or others are working on the waste disposal or plumbing systems within the laboratory.</w:t>
      </w:r>
    </w:p>
    <w:p w14:paraId="59330574" w14:textId="77777777" w:rsidR="00CE7382" w:rsidRDefault="00CE7382" w:rsidP="00CE7382">
      <w:pPr>
        <w:numPr>
          <w:ilvl w:val="0"/>
          <w:numId w:val="5"/>
        </w:numPr>
        <w:ind w:right="25"/>
        <w:jc w:val="both"/>
        <w:rPr>
          <w:szCs w:val="22"/>
          <w:lang w:val="en-US"/>
        </w:rPr>
      </w:pPr>
      <w:r w:rsidRPr="00FC46AC">
        <w:rPr>
          <w:szCs w:val="22"/>
          <w:lang w:val="en-US"/>
        </w:rPr>
        <w:t>To liaise with external agencies such as suppliers and manufacturers regarding the provision, installation and repair of equipment, furniture, etc.</w:t>
      </w:r>
    </w:p>
    <w:p w14:paraId="15650BC9" w14:textId="77777777" w:rsidR="00CE7382" w:rsidRDefault="00CE7382" w:rsidP="00CE7382">
      <w:pPr>
        <w:numPr>
          <w:ilvl w:val="0"/>
          <w:numId w:val="5"/>
        </w:numPr>
        <w:ind w:right="25"/>
        <w:jc w:val="both"/>
        <w:rPr>
          <w:szCs w:val="22"/>
          <w:lang w:val="en-US"/>
        </w:rPr>
      </w:pPr>
      <w:r w:rsidRPr="00FC46AC">
        <w:rPr>
          <w:szCs w:val="22"/>
          <w:lang w:val="en-US"/>
        </w:rPr>
        <w:t>Where applicable, to undertake administrative tasks associated with the post, including stock recording, ordering, etc.</w:t>
      </w:r>
    </w:p>
    <w:p w14:paraId="6081CCEC" w14:textId="77777777" w:rsidR="00CE7382" w:rsidRDefault="00CE7382" w:rsidP="00CE7382">
      <w:pPr>
        <w:numPr>
          <w:ilvl w:val="0"/>
          <w:numId w:val="5"/>
        </w:numPr>
        <w:ind w:right="25"/>
        <w:jc w:val="both"/>
        <w:rPr>
          <w:szCs w:val="22"/>
          <w:lang w:val="en-US"/>
        </w:rPr>
      </w:pPr>
      <w:r w:rsidRPr="00FC46AC">
        <w:rPr>
          <w:szCs w:val="22"/>
          <w:lang w:val="en-US"/>
        </w:rPr>
        <w:t xml:space="preserve">To be aware of, and to comply with, all departmental/school instructions and procedures relating to health and safety at work and to </w:t>
      </w:r>
      <w:proofErr w:type="spellStart"/>
      <w:r w:rsidRPr="00FC46AC">
        <w:rPr>
          <w:szCs w:val="22"/>
          <w:lang w:val="en-US"/>
        </w:rPr>
        <w:t>recognise</w:t>
      </w:r>
      <w:proofErr w:type="spellEnd"/>
      <w:r w:rsidRPr="00FC46AC">
        <w:rPr>
          <w:szCs w:val="22"/>
          <w:lang w:val="en-US"/>
        </w:rPr>
        <w:t xml:space="preserve"> the main responsibilities required under the Health and Safety at Work Act 1974 and associated legislation.</w:t>
      </w:r>
    </w:p>
    <w:p w14:paraId="6E9F6EB2" w14:textId="77777777" w:rsidR="00CE7382" w:rsidRDefault="00CE7382" w:rsidP="00CE7382">
      <w:pPr>
        <w:numPr>
          <w:ilvl w:val="0"/>
          <w:numId w:val="5"/>
        </w:numPr>
        <w:ind w:right="25"/>
        <w:jc w:val="both"/>
        <w:rPr>
          <w:szCs w:val="22"/>
          <w:lang w:val="en-US"/>
        </w:rPr>
      </w:pPr>
      <w:r w:rsidRPr="00FC46AC">
        <w:rPr>
          <w:szCs w:val="22"/>
          <w:lang w:val="en-US"/>
        </w:rPr>
        <w:t>To contribute to safe working practice in preparation/storage/teaching areas.</w:t>
      </w:r>
    </w:p>
    <w:p w14:paraId="75669141" w14:textId="77777777" w:rsidR="00CE7382" w:rsidRDefault="00CE7382" w:rsidP="00CE7382">
      <w:pPr>
        <w:numPr>
          <w:ilvl w:val="0"/>
          <w:numId w:val="5"/>
        </w:numPr>
        <w:ind w:right="25"/>
        <w:jc w:val="both"/>
        <w:rPr>
          <w:szCs w:val="22"/>
          <w:lang w:val="en-US"/>
        </w:rPr>
      </w:pPr>
      <w:r w:rsidRPr="00FC46AC">
        <w:rPr>
          <w:szCs w:val="22"/>
          <w:lang w:val="en-US"/>
        </w:rPr>
        <w:t>To maintain an up to date knowledge of technical developments in the field.</w:t>
      </w:r>
    </w:p>
    <w:p w14:paraId="7ADF6EB5" w14:textId="113F9659" w:rsidR="00CE7382" w:rsidRPr="00BA4462" w:rsidRDefault="00CE7382" w:rsidP="00CE7382">
      <w:pPr>
        <w:numPr>
          <w:ilvl w:val="0"/>
          <w:numId w:val="5"/>
        </w:numPr>
        <w:ind w:right="25"/>
        <w:jc w:val="both"/>
        <w:rPr>
          <w:szCs w:val="22"/>
          <w:lang w:val="en-US"/>
        </w:rPr>
      </w:pPr>
      <w:r w:rsidRPr="00FC46AC">
        <w:rPr>
          <w:szCs w:val="22"/>
          <w:lang w:val="en-US"/>
        </w:rPr>
        <w:t>To undertake general tasks according to the needs of the department such as maintenance of laboratories</w:t>
      </w:r>
      <w:r w:rsidR="00521C7F">
        <w:rPr>
          <w:szCs w:val="22"/>
          <w:lang w:val="en-US"/>
        </w:rPr>
        <w:t xml:space="preserve"> and store rooms</w:t>
      </w:r>
      <w:r w:rsidRPr="00FC46AC">
        <w:rPr>
          <w:szCs w:val="22"/>
          <w:lang w:val="en-US"/>
        </w:rPr>
        <w:t xml:space="preserve">, preparation of </w:t>
      </w:r>
      <w:r w:rsidR="00521C7F">
        <w:rPr>
          <w:szCs w:val="22"/>
          <w:lang w:val="en-US"/>
        </w:rPr>
        <w:t>chemicals</w:t>
      </w:r>
      <w:r w:rsidRPr="00FC46AC">
        <w:rPr>
          <w:szCs w:val="22"/>
          <w:lang w:val="en-US"/>
        </w:rPr>
        <w:t>, transporting supplies, reprographic duties, preparation of audio/visual material as required by departmental teaching staff, etc.</w:t>
      </w:r>
      <w:r w:rsidR="00521C7F">
        <w:rPr>
          <w:szCs w:val="22"/>
          <w:lang w:val="en-US"/>
        </w:rPr>
        <w:t xml:space="preserve"> </w:t>
      </w:r>
      <w:r w:rsidRPr="00FC46AC">
        <w:rPr>
          <w:szCs w:val="22"/>
          <w:lang w:val="en-US"/>
        </w:rPr>
        <w:t>To undertake any other duties within the scope of the post, as required by the Head of Department or other appropriate supervisor, in particular those which derive from the changing demands of the National Curriculum.</w:t>
      </w:r>
      <w:r w:rsidR="00521C7F">
        <w:rPr>
          <w:szCs w:val="22"/>
          <w:lang w:val="en-US"/>
        </w:rPr>
        <w:t xml:space="preserve"> </w:t>
      </w:r>
      <w:r w:rsidRPr="00FC46AC">
        <w:rPr>
          <w:szCs w:val="22"/>
          <w:lang w:val="en-US"/>
        </w:rPr>
        <w:t>As required, to under</w:t>
      </w:r>
      <w:r w:rsidRPr="00FC46AC">
        <w:rPr>
          <w:szCs w:val="22"/>
        </w:rPr>
        <w:t>take more complex and specified activities (for example supporting special projects,</w:t>
      </w:r>
      <w:r w:rsidR="00521C7F">
        <w:rPr>
          <w:szCs w:val="22"/>
        </w:rPr>
        <w:t xml:space="preserve"> </w:t>
      </w:r>
      <w:r w:rsidRPr="00FC46AC">
        <w:rPr>
          <w:szCs w:val="22"/>
        </w:rPr>
        <w:t>or take the lead in managing a more complex and specialised area within the school and giving considerable advice to teachers on specialist areas, resources and equipment).</w:t>
      </w:r>
    </w:p>
    <w:p w14:paraId="68A71EF2" w14:textId="77777777" w:rsidR="00CE7382" w:rsidRPr="00FC46AC" w:rsidRDefault="00CE7382" w:rsidP="00CE7382">
      <w:pPr>
        <w:numPr>
          <w:ilvl w:val="0"/>
          <w:numId w:val="5"/>
        </w:numPr>
        <w:ind w:right="25"/>
        <w:jc w:val="both"/>
        <w:rPr>
          <w:szCs w:val="22"/>
          <w:lang w:val="en-US"/>
        </w:rPr>
      </w:pPr>
      <w:r>
        <w:rPr>
          <w:szCs w:val="22"/>
          <w:lang w:val="en-US"/>
        </w:rPr>
        <w:t>To support and advise PGCE and ECT staff and give advice with practical knowledge.</w:t>
      </w:r>
    </w:p>
    <w:p w14:paraId="6E5B1A3B" w14:textId="77777777" w:rsidR="00CE7382" w:rsidRPr="00964467" w:rsidRDefault="00CE7382" w:rsidP="00CE7382">
      <w:pPr>
        <w:ind w:left="1440" w:right="25" w:hanging="720"/>
        <w:jc w:val="both"/>
        <w:rPr>
          <w:szCs w:val="22"/>
        </w:rPr>
      </w:pPr>
    </w:p>
    <w:p w14:paraId="380A2DFD" w14:textId="77777777" w:rsidR="00CE7382" w:rsidRDefault="00CE7382" w:rsidP="00CE7382">
      <w:pPr>
        <w:pStyle w:val="BodyTextIndent"/>
        <w:ind w:left="0" w:firstLine="0"/>
        <w:jc w:val="both"/>
        <w:rPr>
          <w:sz w:val="22"/>
          <w:szCs w:val="22"/>
        </w:rPr>
      </w:pPr>
    </w:p>
    <w:p w14:paraId="799313C1" w14:textId="77777777" w:rsidR="00CE7382" w:rsidRPr="00542262" w:rsidRDefault="00CE7382" w:rsidP="00CE7382">
      <w:pPr>
        <w:rPr>
          <w:lang w:eastAsia="en-US"/>
        </w:rPr>
      </w:pPr>
    </w:p>
    <w:p w14:paraId="1A69D2F2" w14:textId="77777777" w:rsidR="00CE7382" w:rsidRPr="00542262" w:rsidRDefault="00CE7382" w:rsidP="00CE7382">
      <w:pPr>
        <w:rPr>
          <w:lang w:eastAsia="en-US"/>
        </w:rPr>
      </w:pPr>
    </w:p>
    <w:p w14:paraId="68CE3CE4" w14:textId="77777777" w:rsidR="00CE7382" w:rsidRPr="00542262" w:rsidRDefault="00CE7382" w:rsidP="00CE7382">
      <w:pPr>
        <w:rPr>
          <w:lang w:eastAsia="en-US"/>
        </w:rPr>
      </w:pPr>
    </w:p>
    <w:p w14:paraId="4B02F2C2" w14:textId="77777777" w:rsidR="00CE7382" w:rsidRPr="00542262" w:rsidRDefault="00CE7382" w:rsidP="00CE7382">
      <w:pPr>
        <w:rPr>
          <w:lang w:eastAsia="en-US"/>
        </w:rPr>
      </w:pPr>
    </w:p>
    <w:p w14:paraId="4B27E6F3" w14:textId="77777777" w:rsidR="00CE7382" w:rsidRPr="00542262" w:rsidRDefault="00CE7382" w:rsidP="00CE7382">
      <w:pPr>
        <w:rPr>
          <w:lang w:eastAsia="en-US"/>
        </w:rPr>
      </w:pPr>
    </w:p>
    <w:p w14:paraId="54D3D663" w14:textId="77777777" w:rsidR="00CE7382" w:rsidRPr="00542262" w:rsidRDefault="00CE7382" w:rsidP="00CE7382">
      <w:pPr>
        <w:rPr>
          <w:lang w:eastAsia="en-US"/>
        </w:rPr>
      </w:pPr>
    </w:p>
    <w:p w14:paraId="5DD47332" w14:textId="6F7366BB" w:rsidR="00CE7382" w:rsidRPr="00964467" w:rsidRDefault="00CE7382" w:rsidP="00CE7382">
      <w:pPr>
        <w:pStyle w:val="BodyTextIndent"/>
        <w:ind w:left="0" w:firstLine="0"/>
        <w:jc w:val="both"/>
        <w:rPr>
          <w:sz w:val="22"/>
          <w:szCs w:val="22"/>
        </w:rPr>
      </w:pPr>
    </w:p>
    <w:p w14:paraId="3A544032" w14:textId="77777777" w:rsidR="00CE7382" w:rsidRPr="00FC46AC" w:rsidRDefault="00CE7382" w:rsidP="00CE7382">
      <w:pPr>
        <w:rPr>
          <w:b/>
          <w:u w:val="single"/>
        </w:rPr>
      </w:pPr>
      <w:r w:rsidRPr="00FC46AC">
        <w:rPr>
          <w:b/>
          <w:u w:val="single"/>
        </w:rPr>
        <w:lastRenderedPageBreak/>
        <w:t>PERSON SPECIFICATION</w:t>
      </w:r>
    </w:p>
    <w:p w14:paraId="4D2FA1BE" w14:textId="77777777" w:rsidR="00CE7382" w:rsidRDefault="00CE7382" w:rsidP="00CE7382">
      <w:r>
        <w:rPr>
          <w:b/>
        </w:rPr>
        <w:tab/>
      </w:r>
      <w:r>
        <w:rPr>
          <w:b/>
        </w:rPr>
        <w:tab/>
      </w:r>
      <w:r>
        <w:rPr>
          <w:b/>
        </w:rPr>
        <w:tab/>
      </w:r>
      <w:r>
        <w:tab/>
      </w:r>
      <w:r>
        <w:tab/>
      </w:r>
      <w:r>
        <w:tab/>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48"/>
        <w:gridCol w:w="3012"/>
        <w:gridCol w:w="2333"/>
        <w:gridCol w:w="1503"/>
      </w:tblGrid>
      <w:tr w:rsidR="00CE7382" w14:paraId="086FB5FC" w14:textId="77777777" w:rsidTr="000A212E">
        <w:tc>
          <w:tcPr>
            <w:tcW w:w="1090" w:type="pct"/>
            <w:tcBorders>
              <w:top w:val="single" w:sz="12" w:space="0" w:color="auto"/>
              <w:left w:val="single" w:sz="12" w:space="0" w:color="auto"/>
              <w:bottom w:val="single" w:sz="6" w:space="0" w:color="auto"/>
              <w:right w:val="single" w:sz="6" w:space="0" w:color="auto"/>
            </w:tcBorders>
          </w:tcPr>
          <w:p w14:paraId="375CDF39" w14:textId="77777777" w:rsidR="00CE7382" w:rsidRDefault="00CE7382" w:rsidP="000A212E">
            <w:r>
              <w:rPr>
                <w:b/>
              </w:rPr>
              <w:t>POST TITLE</w:t>
            </w:r>
          </w:p>
        </w:tc>
        <w:tc>
          <w:tcPr>
            <w:tcW w:w="3910" w:type="pct"/>
            <w:gridSpan w:val="3"/>
            <w:tcBorders>
              <w:top w:val="single" w:sz="12" w:space="0" w:color="auto"/>
              <w:left w:val="single" w:sz="6" w:space="0" w:color="auto"/>
              <w:bottom w:val="single" w:sz="6" w:space="0" w:color="auto"/>
              <w:right w:val="single" w:sz="12" w:space="0" w:color="auto"/>
            </w:tcBorders>
          </w:tcPr>
          <w:p w14:paraId="00EC6873" w14:textId="77777777" w:rsidR="00CE7382" w:rsidRDefault="00CE7382" w:rsidP="000A212E">
            <w:pPr>
              <w:jc w:val="center"/>
            </w:pPr>
            <w:r>
              <w:rPr>
                <w:b/>
              </w:rPr>
              <w:t>Senior Science Technician</w:t>
            </w:r>
          </w:p>
        </w:tc>
      </w:tr>
      <w:tr w:rsidR="00CE7382" w14:paraId="27C18089" w14:textId="77777777" w:rsidTr="000A212E">
        <w:tc>
          <w:tcPr>
            <w:tcW w:w="1090" w:type="pct"/>
            <w:tcBorders>
              <w:top w:val="single" w:sz="6" w:space="0" w:color="auto"/>
              <w:left w:val="single" w:sz="12" w:space="0" w:color="auto"/>
              <w:bottom w:val="single" w:sz="6" w:space="0" w:color="auto"/>
              <w:right w:val="single" w:sz="6" w:space="0" w:color="auto"/>
            </w:tcBorders>
          </w:tcPr>
          <w:p w14:paraId="40A52C7C" w14:textId="77777777" w:rsidR="00CE7382" w:rsidRDefault="00CE7382" w:rsidP="000A212E">
            <w:r>
              <w:rPr>
                <w:b/>
              </w:rPr>
              <w:t>PRINCIPAL RESPONSIBILITY</w:t>
            </w:r>
          </w:p>
        </w:tc>
        <w:tc>
          <w:tcPr>
            <w:tcW w:w="3910" w:type="pct"/>
            <w:gridSpan w:val="3"/>
            <w:tcBorders>
              <w:top w:val="single" w:sz="6" w:space="0" w:color="auto"/>
              <w:left w:val="single" w:sz="6" w:space="0" w:color="auto"/>
              <w:bottom w:val="single" w:sz="6" w:space="0" w:color="auto"/>
              <w:right w:val="single" w:sz="12" w:space="0" w:color="auto"/>
            </w:tcBorders>
          </w:tcPr>
          <w:p w14:paraId="1BA86F46" w14:textId="77777777" w:rsidR="00CE7382" w:rsidRPr="00EA1535" w:rsidRDefault="00CE7382" w:rsidP="000A212E">
            <w:pPr>
              <w:jc w:val="center"/>
              <w:rPr>
                <w:b/>
              </w:rPr>
            </w:pPr>
            <w:r w:rsidRPr="00EA1535">
              <w:rPr>
                <w:b/>
              </w:rPr>
              <w:t>To ensure that a safe, effective and efficient laboratory technical service is provided for the use of students and teaching staff</w:t>
            </w:r>
          </w:p>
        </w:tc>
      </w:tr>
      <w:tr w:rsidR="00CE7382" w14:paraId="1E1A8FDE" w14:textId="77777777" w:rsidTr="000A212E">
        <w:tc>
          <w:tcPr>
            <w:tcW w:w="1090" w:type="pct"/>
            <w:tcBorders>
              <w:top w:val="single" w:sz="6" w:space="0" w:color="auto"/>
              <w:left w:val="single" w:sz="12" w:space="0" w:color="auto"/>
              <w:bottom w:val="single" w:sz="6" w:space="0" w:color="auto"/>
              <w:right w:val="single" w:sz="6" w:space="0" w:color="auto"/>
            </w:tcBorders>
          </w:tcPr>
          <w:p w14:paraId="456CD2C6" w14:textId="77777777" w:rsidR="00CE7382" w:rsidRDefault="00CE7382" w:rsidP="000A212E">
            <w:r>
              <w:rPr>
                <w:b/>
              </w:rPr>
              <w:t>ATTRIBUTES</w:t>
            </w:r>
            <w:r>
              <w:rPr>
                <w:b/>
              </w:rPr>
              <w:tab/>
            </w:r>
          </w:p>
        </w:tc>
        <w:tc>
          <w:tcPr>
            <w:tcW w:w="1709" w:type="pct"/>
            <w:tcBorders>
              <w:top w:val="single" w:sz="6" w:space="0" w:color="auto"/>
              <w:left w:val="single" w:sz="6" w:space="0" w:color="auto"/>
              <w:bottom w:val="single" w:sz="6" w:space="0" w:color="auto"/>
              <w:right w:val="single" w:sz="6" w:space="0" w:color="auto"/>
            </w:tcBorders>
          </w:tcPr>
          <w:p w14:paraId="7ADEC8F2" w14:textId="77777777" w:rsidR="00CE7382" w:rsidRDefault="00CE7382" w:rsidP="000A212E">
            <w:r>
              <w:rPr>
                <w:b/>
              </w:rPr>
              <w:t>ESSENTIAL</w:t>
            </w:r>
            <w:r>
              <w:rPr>
                <w:b/>
              </w:rPr>
              <w:tab/>
            </w:r>
          </w:p>
        </w:tc>
        <w:tc>
          <w:tcPr>
            <w:tcW w:w="1331" w:type="pct"/>
            <w:tcBorders>
              <w:top w:val="single" w:sz="6" w:space="0" w:color="auto"/>
              <w:left w:val="single" w:sz="6" w:space="0" w:color="auto"/>
              <w:bottom w:val="single" w:sz="6" w:space="0" w:color="auto"/>
              <w:right w:val="single" w:sz="6" w:space="0" w:color="auto"/>
            </w:tcBorders>
          </w:tcPr>
          <w:p w14:paraId="4FCFF602" w14:textId="77777777" w:rsidR="00CE7382" w:rsidRDefault="00CE7382" w:rsidP="000A212E">
            <w:r>
              <w:rPr>
                <w:b/>
              </w:rPr>
              <w:t>DESIRABLE</w:t>
            </w:r>
            <w:r>
              <w:rPr>
                <w:b/>
              </w:rPr>
              <w:tab/>
            </w:r>
          </w:p>
        </w:tc>
        <w:tc>
          <w:tcPr>
            <w:tcW w:w="870" w:type="pct"/>
            <w:tcBorders>
              <w:top w:val="single" w:sz="6" w:space="0" w:color="auto"/>
              <w:left w:val="single" w:sz="6" w:space="0" w:color="auto"/>
              <w:bottom w:val="single" w:sz="6" w:space="0" w:color="auto"/>
              <w:right w:val="single" w:sz="12" w:space="0" w:color="auto"/>
            </w:tcBorders>
          </w:tcPr>
          <w:p w14:paraId="781D7B92" w14:textId="77777777" w:rsidR="00CE7382" w:rsidRDefault="00CE7382" w:rsidP="000A212E">
            <w:r>
              <w:rPr>
                <w:b/>
              </w:rPr>
              <w:t>HOW IDENTIFIED</w:t>
            </w:r>
          </w:p>
        </w:tc>
      </w:tr>
      <w:tr w:rsidR="00CE7382" w14:paraId="1B1D2E17" w14:textId="77777777" w:rsidTr="000A212E">
        <w:tc>
          <w:tcPr>
            <w:tcW w:w="1090" w:type="pct"/>
            <w:tcBorders>
              <w:top w:val="single" w:sz="6" w:space="0" w:color="auto"/>
              <w:left w:val="single" w:sz="12" w:space="0" w:color="auto"/>
              <w:bottom w:val="single" w:sz="6" w:space="0" w:color="auto"/>
              <w:right w:val="single" w:sz="6" w:space="0" w:color="auto"/>
            </w:tcBorders>
          </w:tcPr>
          <w:p w14:paraId="7C0E0CFD" w14:textId="77777777" w:rsidR="00CE7382" w:rsidRDefault="00CE7382" w:rsidP="000A212E">
            <w:r>
              <w:rPr>
                <w:b/>
              </w:rPr>
              <w:t>PHYSICAL AND PERSONAL CIRCUMSTANCES</w:t>
            </w:r>
          </w:p>
        </w:tc>
        <w:tc>
          <w:tcPr>
            <w:tcW w:w="1709" w:type="pct"/>
            <w:tcBorders>
              <w:top w:val="single" w:sz="6" w:space="0" w:color="auto"/>
              <w:left w:val="single" w:sz="6" w:space="0" w:color="auto"/>
              <w:bottom w:val="single" w:sz="6" w:space="0" w:color="auto"/>
              <w:right w:val="single" w:sz="6" w:space="0" w:color="auto"/>
            </w:tcBorders>
          </w:tcPr>
          <w:p w14:paraId="421541D7" w14:textId="77777777" w:rsidR="00CE7382" w:rsidRPr="005D5708" w:rsidRDefault="00CE7382" w:rsidP="000A212E">
            <w:pPr>
              <w:rPr>
                <w:szCs w:val="22"/>
              </w:rPr>
            </w:pPr>
            <w:r w:rsidRPr="005D5708">
              <w:rPr>
                <w:szCs w:val="22"/>
              </w:rPr>
              <w:t>Sufficient stamina, energy and health to cope with a demanding post.</w:t>
            </w:r>
            <w:r w:rsidRPr="005D5708">
              <w:rPr>
                <w:szCs w:val="22"/>
              </w:rPr>
              <w:tab/>
            </w:r>
          </w:p>
          <w:p w14:paraId="448BBFBA" w14:textId="77777777" w:rsidR="00CE7382" w:rsidRPr="005D5708" w:rsidRDefault="00CE7382" w:rsidP="000A212E">
            <w:pPr>
              <w:rPr>
                <w:szCs w:val="22"/>
              </w:rPr>
            </w:pPr>
            <w:r w:rsidRPr="005D5708">
              <w:rPr>
                <w:szCs w:val="22"/>
              </w:rPr>
              <w:t>Smart appearance.</w:t>
            </w:r>
          </w:p>
        </w:tc>
        <w:tc>
          <w:tcPr>
            <w:tcW w:w="1331" w:type="pct"/>
            <w:tcBorders>
              <w:top w:val="single" w:sz="6" w:space="0" w:color="auto"/>
              <w:left w:val="single" w:sz="6" w:space="0" w:color="auto"/>
              <w:bottom w:val="single" w:sz="6" w:space="0" w:color="auto"/>
              <w:right w:val="single" w:sz="6" w:space="0" w:color="auto"/>
            </w:tcBorders>
          </w:tcPr>
          <w:p w14:paraId="40472E9E" w14:textId="77777777" w:rsidR="00CE7382" w:rsidRDefault="00CE7382" w:rsidP="000A212E"/>
        </w:tc>
        <w:tc>
          <w:tcPr>
            <w:tcW w:w="870" w:type="pct"/>
            <w:tcBorders>
              <w:top w:val="single" w:sz="6" w:space="0" w:color="auto"/>
              <w:left w:val="single" w:sz="6" w:space="0" w:color="auto"/>
              <w:bottom w:val="single" w:sz="6" w:space="0" w:color="auto"/>
              <w:right w:val="single" w:sz="12" w:space="0" w:color="auto"/>
            </w:tcBorders>
          </w:tcPr>
          <w:p w14:paraId="05D43A65" w14:textId="77777777" w:rsidR="00CE7382" w:rsidRDefault="00CE7382" w:rsidP="000A212E">
            <w:r>
              <w:t>Application Form</w:t>
            </w:r>
          </w:p>
          <w:p w14:paraId="39D0E3BF" w14:textId="77777777" w:rsidR="00CE7382" w:rsidRDefault="00CE7382" w:rsidP="000A212E">
            <w:r>
              <w:t>Reference</w:t>
            </w:r>
          </w:p>
          <w:p w14:paraId="1DBDF2ED" w14:textId="77777777" w:rsidR="00CE7382" w:rsidRDefault="00CE7382" w:rsidP="000A212E">
            <w:r>
              <w:t>Interview</w:t>
            </w:r>
          </w:p>
        </w:tc>
      </w:tr>
      <w:tr w:rsidR="00CE7382" w14:paraId="7406A97A" w14:textId="77777777" w:rsidTr="000A212E">
        <w:tc>
          <w:tcPr>
            <w:tcW w:w="1090" w:type="pct"/>
            <w:tcBorders>
              <w:top w:val="single" w:sz="6" w:space="0" w:color="auto"/>
              <w:left w:val="single" w:sz="12" w:space="0" w:color="auto"/>
              <w:bottom w:val="single" w:sz="6" w:space="0" w:color="auto"/>
              <w:right w:val="single" w:sz="6" w:space="0" w:color="auto"/>
            </w:tcBorders>
          </w:tcPr>
          <w:p w14:paraId="497DE07A" w14:textId="77777777" w:rsidR="00CE7382" w:rsidRDefault="00CE7382" w:rsidP="000A212E">
            <w:r>
              <w:rPr>
                <w:b/>
              </w:rPr>
              <w:t>QUALIFICATIONS</w:t>
            </w:r>
          </w:p>
        </w:tc>
        <w:tc>
          <w:tcPr>
            <w:tcW w:w="1709" w:type="pct"/>
            <w:tcBorders>
              <w:top w:val="single" w:sz="6" w:space="0" w:color="auto"/>
              <w:left w:val="single" w:sz="6" w:space="0" w:color="auto"/>
              <w:bottom w:val="single" w:sz="6" w:space="0" w:color="auto"/>
              <w:right w:val="single" w:sz="6" w:space="0" w:color="auto"/>
            </w:tcBorders>
          </w:tcPr>
          <w:p w14:paraId="7D198407" w14:textId="77777777" w:rsidR="00CE7382" w:rsidRPr="00EA1535" w:rsidRDefault="00CE7382" w:rsidP="000A212E">
            <w:pPr>
              <w:pStyle w:val="BlockText"/>
              <w:spacing w:before="120"/>
              <w:ind w:left="0" w:right="29" w:firstLine="0"/>
              <w:rPr>
                <w:sz w:val="22"/>
                <w:szCs w:val="22"/>
              </w:rPr>
            </w:pPr>
            <w:r w:rsidRPr="00EA1535">
              <w:rPr>
                <w:sz w:val="22"/>
                <w:szCs w:val="22"/>
              </w:rPr>
              <w:t>NVQ Level 4 or equivalent qualification or experience in relevant discipline</w:t>
            </w:r>
          </w:p>
          <w:p w14:paraId="56EB0D55" w14:textId="77777777" w:rsidR="00CE7382" w:rsidRPr="00EA1535" w:rsidRDefault="00CE7382" w:rsidP="000A212E">
            <w:pPr>
              <w:pStyle w:val="BlockText"/>
              <w:ind w:left="0" w:firstLine="0"/>
              <w:rPr>
                <w:sz w:val="22"/>
                <w:szCs w:val="22"/>
              </w:rPr>
            </w:pPr>
            <w:r w:rsidRPr="00EA1535">
              <w:rPr>
                <w:sz w:val="22"/>
                <w:szCs w:val="22"/>
              </w:rPr>
              <w:t>Excellent numeracy/literacy skills</w:t>
            </w:r>
          </w:p>
        </w:tc>
        <w:tc>
          <w:tcPr>
            <w:tcW w:w="1331" w:type="pct"/>
            <w:tcBorders>
              <w:top w:val="single" w:sz="6" w:space="0" w:color="auto"/>
              <w:left w:val="single" w:sz="6" w:space="0" w:color="auto"/>
              <w:bottom w:val="single" w:sz="6" w:space="0" w:color="auto"/>
              <w:right w:val="single" w:sz="6" w:space="0" w:color="auto"/>
            </w:tcBorders>
          </w:tcPr>
          <w:p w14:paraId="126B5B69" w14:textId="77777777" w:rsidR="00CE7382" w:rsidRPr="00114AA4" w:rsidRDefault="00CE7382" w:rsidP="000A212E">
            <w:pPr>
              <w:rPr>
                <w:szCs w:val="22"/>
              </w:rPr>
            </w:pPr>
          </w:p>
        </w:tc>
        <w:tc>
          <w:tcPr>
            <w:tcW w:w="870" w:type="pct"/>
            <w:tcBorders>
              <w:top w:val="single" w:sz="6" w:space="0" w:color="auto"/>
              <w:left w:val="single" w:sz="6" w:space="0" w:color="auto"/>
              <w:bottom w:val="single" w:sz="6" w:space="0" w:color="auto"/>
              <w:right w:val="single" w:sz="12" w:space="0" w:color="auto"/>
            </w:tcBorders>
          </w:tcPr>
          <w:p w14:paraId="3B9E8357" w14:textId="77777777" w:rsidR="00CE7382" w:rsidRDefault="00CE7382" w:rsidP="000A212E">
            <w:r>
              <w:t>Application Form</w:t>
            </w:r>
          </w:p>
          <w:p w14:paraId="4B218349" w14:textId="77777777" w:rsidR="00CE7382" w:rsidRDefault="00CE7382" w:rsidP="000A212E">
            <w:r>
              <w:t>Reference</w:t>
            </w:r>
          </w:p>
          <w:p w14:paraId="5FB669D3" w14:textId="77777777" w:rsidR="00CE7382" w:rsidRDefault="00CE7382" w:rsidP="000A212E">
            <w:r>
              <w:t>Interview</w:t>
            </w:r>
          </w:p>
        </w:tc>
      </w:tr>
      <w:tr w:rsidR="00CE7382" w14:paraId="218B9B01" w14:textId="77777777" w:rsidTr="000A212E">
        <w:tc>
          <w:tcPr>
            <w:tcW w:w="1090" w:type="pct"/>
            <w:tcBorders>
              <w:top w:val="single" w:sz="6" w:space="0" w:color="auto"/>
              <w:left w:val="single" w:sz="12" w:space="0" w:color="auto"/>
              <w:bottom w:val="single" w:sz="6" w:space="0" w:color="auto"/>
              <w:right w:val="single" w:sz="6" w:space="0" w:color="auto"/>
            </w:tcBorders>
          </w:tcPr>
          <w:p w14:paraId="3EA0A7C1" w14:textId="77777777" w:rsidR="00CE7382" w:rsidRDefault="00CE7382" w:rsidP="000A212E">
            <w:r>
              <w:rPr>
                <w:b/>
              </w:rPr>
              <w:t>EXPERIENCE</w:t>
            </w:r>
          </w:p>
        </w:tc>
        <w:tc>
          <w:tcPr>
            <w:tcW w:w="1709" w:type="pct"/>
            <w:tcBorders>
              <w:top w:val="single" w:sz="6" w:space="0" w:color="auto"/>
              <w:left w:val="single" w:sz="6" w:space="0" w:color="auto"/>
              <w:bottom w:val="single" w:sz="6" w:space="0" w:color="auto"/>
              <w:right w:val="single" w:sz="6" w:space="0" w:color="auto"/>
            </w:tcBorders>
          </w:tcPr>
          <w:p w14:paraId="34506976" w14:textId="77777777" w:rsidR="00CE7382" w:rsidRPr="00EA1535" w:rsidRDefault="00CE7382" w:rsidP="000A212E">
            <w:pPr>
              <w:pStyle w:val="BlockText"/>
              <w:spacing w:before="120"/>
              <w:ind w:left="0" w:right="29" w:firstLine="0"/>
              <w:rPr>
                <w:sz w:val="22"/>
                <w:szCs w:val="22"/>
              </w:rPr>
            </w:pPr>
            <w:r w:rsidRPr="00EA1535">
              <w:rPr>
                <w:sz w:val="22"/>
                <w:szCs w:val="22"/>
              </w:rPr>
              <w:t xml:space="preserve">Several </w:t>
            </w:r>
            <w:proofErr w:type="spellStart"/>
            <w:r w:rsidRPr="00EA1535">
              <w:rPr>
                <w:sz w:val="22"/>
                <w:szCs w:val="22"/>
              </w:rPr>
              <w:t>years experience</w:t>
            </w:r>
            <w:proofErr w:type="spellEnd"/>
            <w:r w:rsidRPr="00EA1535">
              <w:rPr>
                <w:sz w:val="22"/>
                <w:szCs w:val="22"/>
              </w:rPr>
              <w:t xml:space="preserve"> working in a relevant discipline in a learning environment</w:t>
            </w:r>
          </w:p>
          <w:p w14:paraId="0BEA9F40" w14:textId="77777777" w:rsidR="00CE7382" w:rsidRDefault="00CE7382" w:rsidP="000A212E">
            <w:pPr>
              <w:pStyle w:val="BlockText"/>
              <w:spacing w:before="120"/>
              <w:ind w:left="0" w:right="29" w:firstLine="0"/>
              <w:jc w:val="both"/>
            </w:pPr>
          </w:p>
        </w:tc>
        <w:tc>
          <w:tcPr>
            <w:tcW w:w="1331" w:type="pct"/>
            <w:tcBorders>
              <w:top w:val="single" w:sz="6" w:space="0" w:color="auto"/>
              <w:left w:val="single" w:sz="6" w:space="0" w:color="auto"/>
              <w:bottom w:val="single" w:sz="6" w:space="0" w:color="auto"/>
              <w:right w:val="single" w:sz="6" w:space="0" w:color="auto"/>
            </w:tcBorders>
          </w:tcPr>
          <w:p w14:paraId="42EC0363" w14:textId="77777777" w:rsidR="00CE7382" w:rsidRDefault="00CE7382" w:rsidP="000A212E">
            <w:pPr>
              <w:rPr>
                <w:szCs w:val="22"/>
              </w:rPr>
            </w:pPr>
            <w:r w:rsidRPr="00114AA4">
              <w:rPr>
                <w:szCs w:val="22"/>
              </w:rPr>
              <w:t xml:space="preserve">Significant </w:t>
            </w:r>
            <w:r>
              <w:rPr>
                <w:szCs w:val="22"/>
              </w:rPr>
              <w:t>relevant</w:t>
            </w:r>
            <w:r w:rsidRPr="00114AA4">
              <w:rPr>
                <w:szCs w:val="22"/>
              </w:rPr>
              <w:t xml:space="preserve"> experience in a comprehensive s</w:t>
            </w:r>
            <w:r>
              <w:rPr>
                <w:szCs w:val="22"/>
              </w:rPr>
              <w:t>chool.</w:t>
            </w:r>
          </w:p>
          <w:p w14:paraId="734ABC16" w14:textId="77777777" w:rsidR="00CE7382" w:rsidRPr="00114AA4" w:rsidRDefault="00CE7382" w:rsidP="000A212E">
            <w:pPr>
              <w:rPr>
                <w:szCs w:val="22"/>
              </w:rPr>
            </w:pPr>
            <w:r>
              <w:rPr>
                <w:szCs w:val="22"/>
              </w:rPr>
              <w:t>Experience of managing the work of others.</w:t>
            </w:r>
          </w:p>
        </w:tc>
        <w:tc>
          <w:tcPr>
            <w:tcW w:w="870" w:type="pct"/>
            <w:tcBorders>
              <w:top w:val="single" w:sz="6" w:space="0" w:color="auto"/>
              <w:left w:val="single" w:sz="6" w:space="0" w:color="auto"/>
              <w:bottom w:val="single" w:sz="6" w:space="0" w:color="auto"/>
              <w:right w:val="single" w:sz="12" w:space="0" w:color="auto"/>
            </w:tcBorders>
          </w:tcPr>
          <w:p w14:paraId="151E9101" w14:textId="77777777" w:rsidR="00CE7382" w:rsidRDefault="00CE7382" w:rsidP="000A212E">
            <w:r>
              <w:t>Application Form</w:t>
            </w:r>
          </w:p>
          <w:p w14:paraId="50AD9453" w14:textId="77777777" w:rsidR="00CE7382" w:rsidRDefault="00CE7382" w:rsidP="000A212E">
            <w:r>
              <w:t>Reference</w:t>
            </w:r>
          </w:p>
          <w:p w14:paraId="2E202080" w14:textId="77777777" w:rsidR="00CE7382" w:rsidRDefault="00CE7382" w:rsidP="000A212E">
            <w:r>
              <w:t>Interview</w:t>
            </w:r>
          </w:p>
        </w:tc>
      </w:tr>
      <w:tr w:rsidR="00CE7382" w14:paraId="0AE32C62" w14:textId="77777777" w:rsidTr="000A212E">
        <w:tc>
          <w:tcPr>
            <w:tcW w:w="1090" w:type="pct"/>
            <w:tcBorders>
              <w:top w:val="single" w:sz="6" w:space="0" w:color="auto"/>
              <w:left w:val="single" w:sz="12" w:space="0" w:color="auto"/>
              <w:bottom w:val="single" w:sz="6" w:space="0" w:color="auto"/>
              <w:right w:val="single" w:sz="6" w:space="0" w:color="auto"/>
            </w:tcBorders>
          </w:tcPr>
          <w:p w14:paraId="03C63A4D" w14:textId="77777777" w:rsidR="00CE7382" w:rsidRDefault="00CE7382" w:rsidP="000A212E">
            <w:r>
              <w:br w:type="page"/>
            </w:r>
            <w:r>
              <w:rPr>
                <w:b/>
              </w:rPr>
              <w:t>SPECIALIST KNOWLEDGE</w:t>
            </w:r>
          </w:p>
        </w:tc>
        <w:tc>
          <w:tcPr>
            <w:tcW w:w="1709" w:type="pct"/>
            <w:tcBorders>
              <w:top w:val="single" w:sz="6" w:space="0" w:color="auto"/>
              <w:left w:val="single" w:sz="6" w:space="0" w:color="auto"/>
              <w:bottom w:val="single" w:sz="6" w:space="0" w:color="auto"/>
              <w:right w:val="single" w:sz="6" w:space="0" w:color="auto"/>
            </w:tcBorders>
          </w:tcPr>
          <w:p w14:paraId="66B753A4" w14:textId="77777777" w:rsidR="00CE7382" w:rsidRPr="00EA1535" w:rsidRDefault="00CE7382" w:rsidP="000A212E">
            <w:pPr>
              <w:pStyle w:val="BlockText"/>
              <w:spacing w:before="120"/>
              <w:ind w:left="0" w:right="29" w:firstLine="0"/>
              <w:rPr>
                <w:sz w:val="22"/>
                <w:szCs w:val="22"/>
              </w:rPr>
            </w:pPr>
            <w:r w:rsidRPr="00EA1535">
              <w:rPr>
                <w:sz w:val="22"/>
                <w:szCs w:val="22"/>
              </w:rPr>
              <w:t>Effective use of ICT to support learning</w:t>
            </w:r>
          </w:p>
          <w:p w14:paraId="2210B936" w14:textId="77777777" w:rsidR="00CE7382" w:rsidRPr="00EA1535" w:rsidRDefault="00CE7382" w:rsidP="000A212E">
            <w:pPr>
              <w:pStyle w:val="BlockText"/>
              <w:ind w:left="0" w:firstLine="0"/>
              <w:rPr>
                <w:sz w:val="22"/>
                <w:szCs w:val="22"/>
              </w:rPr>
            </w:pPr>
            <w:r w:rsidRPr="00EA1535">
              <w:rPr>
                <w:sz w:val="22"/>
                <w:szCs w:val="22"/>
              </w:rPr>
              <w:t>Use of specialist equipment/resources</w:t>
            </w:r>
          </w:p>
          <w:p w14:paraId="769DFF0A" w14:textId="77777777" w:rsidR="00CE7382" w:rsidRPr="00EA1535" w:rsidRDefault="00CE7382" w:rsidP="000A212E">
            <w:pPr>
              <w:pStyle w:val="BlockText"/>
              <w:ind w:left="0" w:firstLine="0"/>
              <w:rPr>
                <w:sz w:val="22"/>
                <w:szCs w:val="22"/>
              </w:rPr>
            </w:pPr>
            <w:r w:rsidRPr="00EA1535">
              <w:rPr>
                <w:sz w:val="22"/>
                <w:szCs w:val="22"/>
              </w:rPr>
              <w:t>Full working knowledge of relevant policies/codes of practice/legislation</w:t>
            </w:r>
          </w:p>
          <w:p w14:paraId="264E2C34" w14:textId="77777777" w:rsidR="00CE7382" w:rsidRPr="00EA1535" w:rsidRDefault="00CE7382" w:rsidP="000A212E">
            <w:pPr>
              <w:pStyle w:val="BlockText"/>
              <w:ind w:left="0" w:firstLine="0"/>
              <w:rPr>
                <w:sz w:val="22"/>
                <w:szCs w:val="22"/>
              </w:rPr>
            </w:pPr>
            <w:r w:rsidRPr="00EA1535">
              <w:rPr>
                <w:sz w:val="22"/>
                <w:szCs w:val="22"/>
              </w:rPr>
              <w:t>Working knowledge of national curriculum</w:t>
            </w:r>
            <w:r>
              <w:rPr>
                <w:sz w:val="22"/>
                <w:szCs w:val="22"/>
              </w:rPr>
              <w:t xml:space="preserve"> and u</w:t>
            </w:r>
            <w:r w:rsidRPr="00EA1535">
              <w:rPr>
                <w:sz w:val="22"/>
                <w:szCs w:val="22"/>
              </w:rPr>
              <w:t xml:space="preserve">nderstanding of statutory frameworks relating to teaching in </w:t>
            </w:r>
            <w:r>
              <w:rPr>
                <w:sz w:val="22"/>
                <w:szCs w:val="22"/>
              </w:rPr>
              <w:t>Science.</w:t>
            </w:r>
          </w:p>
          <w:p w14:paraId="20028D40" w14:textId="77777777" w:rsidR="00CE7382" w:rsidRPr="00EA1535" w:rsidRDefault="00CE7382" w:rsidP="000A212E">
            <w:pPr>
              <w:pStyle w:val="BlockText"/>
              <w:ind w:left="0" w:firstLine="0"/>
              <w:rPr>
                <w:sz w:val="22"/>
                <w:szCs w:val="22"/>
              </w:rPr>
            </w:pPr>
            <w:r w:rsidRPr="00EA1535">
              <w:rPr>
                <w:sz w:val="22"/>
                <w:szCs w:val="22"/>
              </w:rPr>
              <w:t xml:space="preserve">Ability to </w:t>
            </w:r>
            <w:proofErr w:type="spellStart"/>
            <w:r w:rsidRPr="00EA1535">
              <w:rPr>
                <w:sz w:val="22"/>
                <w:szCs w:val="22"/>
              </w:rPr>
              <w:t>organise</w:t>
            </w:r>
            <w:proofErr w:type="spellEnd"/>
            <w:r w:rsidRPr="00EA1535">
              <w:rPr>
                <w:sz w:val="22"/>
                <w:szCs w:val="22"/>
              </w:rPr>
              <w:t>, lead and motivate a team</w:t>
            </w:r>
          </w:p>
          <w:p w14:paraId="1CF1993C" w14:textId="77777777" w:rsidR="00CE7382" w:rsidRPr="00EA1535" w:rsidRDefault="00CE7382" w:rsidP="000A212E">
            <w:pPr>
              <w:pStyle w:val="BlockText"/>
              <w:ind w:left="0" w:firstLine="0"/>
              <w:rPr>
                <w:sz w:val="22"/>
                <w:szCs w:val="22"/>
              </w:rPr>
            </w:pPr>
            <w:r w:rsidRPr="00EA1535">
              <w:rPr>
                <w:sz w:val="22"/>
                <w:szCs w:val="22"/>
              </w:rPr>
              <w:t>Ability to self-evaluate learning needs and actively seek learning opportunities</w:t>
            </w:r>
          </w:p>
          <w:p w14:paraId="7B90431F" w14:textId="77777777" w:rsidR="00CE7382" w:rsidRPr="00EA1535" w:rsidRDefault="00CE7382" w:rsidP="000A212E">
            <w:pPr>
              <w:pStyle w:val="BlockText"/>
              <w:ind w:left="0" w:firstLine="0"/>
              <w:rPr>
                <w:sz w:val="22"/>
                <w:szCs w:val="22"/>
              </w:rPr>
            </w:pPr>
            <w:r w:rsidRPr="00EA1535">
              <w:rPr>
                <w:sz w:val="22"/>
                <w:szCs w:val="22"/>
              </w:rPr>
              <w:t>Ability to relate well to children and adults</w:t>
            </w:r>
          </w:p>
          <w:p w14:paraId="686C0288" w14:textId="77777777" w:rsidR="00CE7382" w:rsidRPr="00EA1535" w:rsidRDefault="00CE7382" w:rsidP="000A212E">
            <w:pPr>
              <w:pStyle w:val="BlockText"/>
              <w:ind w:left="0" w:firstLine="0"/>
              <w:rPr>
                <w:sz w:val="22"/>
                <w:szCs w:val="22"/>
              </w:rPr>
            </w:pPr>
            <w:r w:rsidRPr="00EA1535">
              <w:rPr>
                <w:sz w:val="22"/>
                <w:szCs w:val="22"/>
              </w:rPr>
              <w:t>Ability to use initiative and make informed decisions.</w:t>
            </w:r>
          </w:p>
          <w:p w14:paraId="12AA086E" w14:textId="77777777" w:rsidR="00CE7382" w:rsidRPr="00EA1535" w:rsidRDefault="00CE7382" w:rsidP="000A212E">
            <w:pPr>
              <w:pStyle w:val="BlockText"/>
              <w:ind w:left="0" w:firstLine="0"/>
              <w:rPr>
                <w:sz w:val="22"/>
                <w:szCs w:val="22"/>
              </w:rPr>
            </w:pPr>
          </w:p>
        </w:tc>
        <w:tc>
          <w:tcPr>
            <w:tcW w:w="1331" w:type="pct"/>
            <w:tcBorders>
              <w:top w:val="single" w:sz="6" w:space="0" w:color="auto"/>
              <w:left w:val="single" w:sz="6" w:space="0" w:color="auto"/>
              <w:bottom w:val="single" w:sz="6" w:space="0" w:color="auto"/>
              <w:right w:val="single" w:sz="6" w:space="0" w:color="auto"/>
            </w:tcBorders>
          </w:tcPr>
          <w:p w14:paraId="20122274" w14:textId="77777777" w:rsidR="00CE7382" w:rsidRDefault="00CE7382" w:rsidP="000A212E">
            <w:r>
              <w:t>Knowledge and understanding of Equal Opportunities (race, gender, disability, social disadvantage, SEN)</w:t>
            </w:r>
          </w:p>
        </w:tc>
        <w:tc>
          <w:tcPr>
            <w:tcW w:w="870" w:type="pct"/>
            <w:tcBorders>
              <w:top w:val="single" w:sz="6" w:space="0" w:color="auto"/>
              <w:left w:val="single" w:sz="6" w:space="0" w:color="auto"/>
              <w:bottom w:val="single" w:sz="6" w:space="0" w:color="auto"/>
              <w:right w:val="single" w:sz="12" w:space="0" w:color="auto"/>
            </w:tcBorders>
          </w:tcPr>
          <w:p w14:paraId="72C08258" w14:textId="77777777" w:rsidR="00CE7382" w:rsidRDefault="00CE7382" w:rsidP="000A212E">
            <w:r>
              <w:t>Application Form</w:t>
            </w:r>
          </w:p>
          <w:p w14:paraId="5E5571BD" w14:textId="77777777" w:rsidR="00CE7382" w:rsidRDefault="00CE7382" w:rsidP="000A212E">
            <w:r>
              <w:t>Reference</w:t>
            </w:r>
          </w:p>
          <w:p w14:paraId="0EF93E99" w14:textId="77777777" w:rsidR="00CE7382" w:rsidRDefault="00CE7382" w:rsidP="000A212E">
            <w:r>
              <w:t>Interview</w:t>
            </w:r>
          </w:p>
        </w:tc>
      </w:tr>
      <w:tr w:rsidR="00CE7382" w14:paraId="1778F82E" w14:textId="77777777" w:rsidTr="000A212E">
        <w:tc>
          <w:tcPr>
            <w:tcW w:w="1090" w:type="pct"/>
            <w:tcBorders>
              <w:top w:val="single" w:sz="6" w:space="0" w:color="auto"/>
              <w:left w:val="single" w:sz="12" w:space="0" w:color="auto"/>
              <w:bottom w:val="single" w:sz="12" w:space="0" w:color="auto"/>
              <w:right w:val="single" w:sz="6" w:space="0" w:color="auto"/>
            </w:tcBorders>
          </w:tcPr>
          <w:p w14:paraId="482A52F0" w14:textId="77777777" w:rsidR="00CE7382" w:rsidRDefault="00CE7382" w:rsidP="000A212E">
            <w:r>
              <w:rPr>
                <w:b/>
              </w:rPr>
              <w:t>TRAINING</w:t>
            </w:r>
          </w:p>
        </w:tc>
        <w:tc>
          <w:tcPr>
            <w:tcW w:w="1709" w:type="pct"/>
            <w:tcBorders>
              <w:top w:val="single" w:sz="6" w:space="0" w:color="auto"/>
              <w:left w:val="single" w:sz="6" w:space="0" w:color="auto"/>
              <w:bottom w:val="single" w:sz="12" w:space="0" w:color="auto"/>
              <w:right w:val="single" w:sz="6" w:space="0" w:color="auto"/>
            </w:tcBorders>
          </w:tcPr>
          <w:p w14:paraId="1ABCA8E4" w14:textId="77777777" w:rsidR="00CE7382" w:rsidRDefault="00CE7382" w:rsidP="000A212E">
            <w:r>
              <w:t>Evidence of recent and continuing professional development</w:t>
            </w:r>
          </w:p>
        </w:tc>
        <w:tc>
          <w:tcPr>
            <w:tcW w:w="1331" w:type="pct"/>
            <w:tcBorders>
              <w:top w:val="single" w:sz="6" w:space="0" w:color="auto"/>
              <w:left w:val="single" w:sz="6" w:space="0" w:color="auto"/>
              <w:bottom w:val="single" w:sz="12" w:space="0" w:color="auto"/>
              <w:right w:val="single" w:sz="6" w:space="0" w:color="auto"/>
            </w:tcBorders>
          </w:tcPr>
          <w:p w14:paraId="52A7F54A" w14:textId="77777777" w:rsidR="00CE7382" w:rsidRPr="00E61B23" w:rsidRDefault="00CE7382" w:rsidP="000A212E">
            <w:pPr>
              <w:rPr>
                <w:szCs w:val="22"/>
              </w:rPr>
            </w:pPr>
          </w:p>
        </w:tc>
        <w:tc>
          <w:tcPr>
            <w:tcW w:w="870" w:type="pct"/>
            <w:tcBorders>
              <w:top w:val="single" w:sz="6" w:space="0" w:color="auto"/>
              <w:left w:val="single" w:sz="6" w:space="0" w:color="auto"/>
              <w:bottom w:val="single" w:sz="12" w:space="0" w:color="auto"/>
              <w:right w:val="single" w:sz="12" w:space="0" w:color="auto"/>
            </w:tcBorders>
          </w:tcPr>
          <w:p w14:paraId="1079F625" w14:textId="77777777" w:rsidR="00CE7382" w:rsidRDefault="00CE7382" w:rsidP="000A212E">
            <w:r>
              <w:t>Application Form</w:t>
            </w:r>
          </w:p>
          <w:p w14:paraId="31E4B040" w14:textId="77777777" w:rsidR="00CE7382" w:rsidRDefault="00CE7382" w:rsidP="000A212E">
            <w:r>
              <w:t>Reference</w:t>
            </w:r>
          </w:p>
          <w:p w14:paraId="2D4A53AE" w14:textId="77777777" w:rsidR="00CE7382" w:rsidRDefault="00CE7382" w:rsidP="000A212E">
            <w:r>
              <w:t>Interview</w:t>
            </w:r>
          </w:p>
        </w:tc>
      </w:tr>
    </w:tbl>
    <w:p w14:paraId="101FDE83" w14:textId="77777777" w:rsidR="002D17EA" w:rsidRDefault="002D17EA"/>
    <w:sectPr w:rsidR="002D17EA">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042D" w14:textId="77777777" w:rsidR="000F1DFA" w:rsidRDefault="00111128">
      <w:r>
        <w:separator/>
      </w:r>
    </w:p>
  </w:endnote>
  <w:endnote w:type="continuationSeparator" w:id="0">
    <w:p w14:paraId="1D19B87C" w14:textId="77777777" w:rsidR="000F1DFA" w:rsidRDefault="0011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F30C" w14:textId="77777777" w:rsidR="00DC1290" w:rsidRDefault="00BD6B8A" w:rsidP="009221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69D7D8" w14:textId="77777777" w:rsidR="00DC1290" w:rsidRDefault="00E73AEB" w:rsidP="002F0B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8E14" w14:textId="77777777" w:rsidR="00DC1290" w:rsidRPr="00277956" w:rsidRDefault="00BD6B8A">
    <w:pPr>
      <w:pStyle w:val="Footer"/>
      <w:rPr>
        <w:sz w:val="18"/>
        <w:szCs w:val="18"/>
      </w:rPr>
    </w:pPr>
    <w:r>
      <w:rPr>
        <w:sz w:val="18"/>
        <w:szCs w:val="18"/>
      </w:rPr>
      <w:t>Senior Science Technician                                                                                                                             October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75F2" w14:textId="77777777" w:rsidR="00DC1290" w:rsidRPr="002740C4" w:rsidRDefault="00BD6B8A">
    <w:pPr>
      <w:pStyle w:val="Footer"/>
      <w:rPr>
        <w:sz w:val="18"/>
        <w:szCs w:val="18"/>
      </w:rPr>
    </w:pPr>
    <w:r>
      <w:rPr>
        <w:sz w:val="18"/>
        <w:szCs w:val="18"/>
      </w:rPr>
      <w:t>Senior Science Technician</w:t>
    </w:r>
    <w:r>
      <w:rPr>
        <w:sz w:val="18"/>
        <w:szCs w:val="18"/>
      </w:rPr>
      <w:tab/>
    </w:r>
    <w:r>
      <w:rPr>
        <w:sz w:val="18"/>
        <w:szCs w:val="18"/>
      </w:rPr>
      <w:tab/>
      <w:t xml:space="preserve">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7DEC" w14:textId="77777777" w:rsidR="000F1DFA" w:rsidRDefault="00111128">
      <w:r>
        <w:separator/>
      </w:r>
    </w:p>
  </w:footnote>
  <w:footnote w:type="continuationSeparator" w:id="0">
    <w:p w14:paraId="2039001B" w14:textId="77777777" w:rsidR="000F1DFA" w:rsidRDefault="0011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E031" w14:textId="3D6D35AD" w:rsidR="00111128" w:rsidRDefault="00111128">
    <w:pPr>
      <w:pStyle w:val="Header"/>
    </w:pPr>
    <w:r>
      <w:rPr>
        <w:noProof/>
      </w:rPr>
      <w:drawing>
        <wp:anchor distT="0" distB="0" distL="0" distR="0" simplePos="0" relativeHeight="251663360" behindDoc="0" locked="0" layoutInCell="1" hidden="0" allowOverlap="1" wp14:anchorId="21B0F2EF" wp14:editId="481D4D16">
          <wp:simplePos x="0" y="0"/>
          <wp:positionH relativeFrom="column">
            <wp:posOffset>-485775</wp:posOffset>
          </wp:positionH>
          <wp:positionV relativeFrom="paragraph">
            <wp:posOffset>-335280</wp:posOffset>
          </wp:positionV>
          <wp:extent cx="571500" cy="714375"/>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1500" cy="7143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hidden="0" allowOverlap="1" wp14:anchorId="614E26EF" wp14:editId="4EAF8BDC">
          <wp:simplePos x="0" y="0"/>
          <wp:positionH relativeFrom="column">
            <wp:posOffset>5038090</wp:posOffset>
          </wp:positionH>
          <wp:positionV relativeFrom="paragraph">
            <wp:posOffset>-325120</wp:posOffset>
          </wp:positionV>
          <wp:extent cx="1438275" cy="704850"/>
          <wp:effectExtent l="0" t="0" r="9525" b="0"/>
          <wp:wrapNone/>
          <wp:docPr id="4" name="image1.jpg" descr="SET Logo"/>
          <wp:cNvGraphicFramePr/>
          <a:graphic xmlns:a="http://schemas.openxmlformats.org/drawingml/2006/main">
            <a:graphicData uri="http://schemas.openxmlformats.org/drawingml/2006/picture">
              <pic:pic xmlns:pic="http://schemas.openxmlformats.org/drawingml/2006/picture">
                <pic:nvPicPr>
                  <pic:cNvPr id="0" name="image1.jpg" descr="SET Logo"/>
                  <pic:cNvPicPr preferRelativeResize="0"/>
                </pic:nvPicPr>
                <pic:blipFill>
                  <a:blip r:embed="rId2"/>
                  <a:srcRect/>
                  <a:stretch>
                    <a:fillRect/>
                  </a:stretch>
                </pic:blipFill>
                <pic:spPr>
                  <a:xfrm>
                    <a:off x="0" y="0"/>
                    <a:ext cx="1438275" cy="70485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B62C" w14:textId="7E0E4024" w:rsidR="00AC12AC" w:rsidRDefault="00CE7382">
    <w:pPr>
      <w:pStyle w:val="Header"/>
    </w:pPr>
    <w:r>
      <w:rPr>
        <w:noProof/>
      </w:rPr>
      <w:drawing>
        <wp:anchor distT="0" distB="0" distL="114300" distR="114300" simplePos="0" relativeHeight="251659264" behindDoc="0" locked="0" layoutInCell="1" allowOverlap="1" wp14:anchorId="3B073C6D" wp14:editId="05C8A929">
          <wp:simplePos x="0" y="0"/>
          <wp:positionH relativeFrom="column">
            <wp:posOffset>5231765</wp:posOffset>
          </wp:positionH>
          <wp:positionV relativeFrom="paragraph">
            <wp:posOffset>-344805</wp:posOffset>
          </wp:positionV>
          <wp:extent cx="1435735" cy="683260"/>
          <wp:effectExtent l="0" t="0" r="0" b="2540"/>
          <wp:wrapNone/>
          <wp:docPr id="1" name="Picture 1"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S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67CFE"/>
    <w:multiLevelType w:val="hybridMultilevel"/>
    <w:tmpl w:val="FA403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862920"/>
    <w:multiLevelType w:val="hybridMultilevel"/>
    <w:tmpl w:val="C9D8E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C8D4E2C"/>
    <w:multiLevelType w:val="hybridMultilevel"/>
    <w:tmpl w:val="1EFAE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5F50641"/>
    <w:multiLevelType w:val="hybridMultilevel"/>
    <w:tmpl w:val="43101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E76452E"/>
    <w:multiLevelType w:val="hybridMultilevel"/>
    <w:tmpl w:val="5A1C4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82"/>
    <w:rsid w:val="00096375"/>
    <w:rsid w:val="000F1ACE"/>
    <w:rsid w:val="000F1DFA"/>
    <w:rsid w:val="00111128"/>
    <w:rsid w:val="00193F97"/>
    <w:rsid w:val="002D17EA"/>
    <w:rsid w:val="00521C7F"/>
    <w:rsid w:val="0066089D"/>
    <w:rsid w:val="008A6CCF"/>
    <w:rsid w:val="00BD6B8A"/>
    <w:rsid w:val="00CE7382"/>
    <w:rsid w:val="00DC5769"/>
    <w:rsid w:val="00E73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0220F"/>
  <w15:chartTrackingRefBased/>
  <w15:docId w15:val="{B7036CEC-0FC9-4214-B686-A22D8E67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382"/>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7382"/>
    <w:pPr>
      <w:tabs>
        <w:tab w:val="center" w:pos="4153"/>
        <w:tab w:val="right" w:pos="8306"/>
      </w:tabs>
    </w:pPr>
  </w:style>
  <w:style w:type="character" w:customStyle="1" w:styleId="HeaderChar">
    <w:name w:val="Header Char"/>
    <w:basedOn w:val="DefaultParagraphFont"/>
    <w:link w:val="Header"/>
    <w:rsid w:val="00CE7382"/>
    <w:rPr>
      <w:rFonts w:ascii="Arial" w:eastAsia="Times New Roman" w:hAnsi="Arial" w:cs="Times New Roman"/>
      <w:szCs w:val="20"/>
      <w:lang w:eastAsia="en-GB"/>
    </w:rPr>
  </w:style>
  <w:style w:type="paragraph" w:styleId="Footer">
    <w:name w:val="footer"/>
    <w:basedOn w:val="Normal"/>
    <w:link w:val="FooterChar"/>
    <w:rsid w:val="00CE7382"/>
    <w:pPr>
      <w:tabs>
        <w:tab w:val="center" w:pos="4153"/>
        <w:tab w:val="right" w:pos="8306"/>
      </w:tabs>
    </w:pPr>
  </w:style>
  <w:style w:type="character" w:customStyle="1" w:styleId="FooterChar">
    <w:name w:val="Footer Char"/>
    <w:basedOn w:val="DefaultParagraphFont"/>
    <w:link w:val="Footer"/>
    <w:rsid w:val="00CE7382"/>
    <w:rPr>
      <w:rFonts w:ascii="Arial" w:eastAsia="Times New Roman" w:hAnsi="Arial" w:cs="Times New Roman"/>
      <w:szCs w:val="20"/>
      <w:lang w:eastAsia="en-GB"/>
    </w:rPr>
  </w:style>
  <w:style w:type="character" w:styleId="PageNumber">
    <w:name w:val="page number"/>
    <w:basedOn w:val="DefaultParagraphFont"/>
    <w:rsid w:val="00CE7382"/>
  </w:style>
  <w:style w:type="paragraph" w:styleId="BodyTextIndent">
    <w:name w:val="Body Text Indent"/>
    <w:basedOn w:val="Normal"/>
    <w:link w:val="BodyTextIndentChar"/>
    <w:rsid w:val="00CE7382"/>
    <w:pPr>
      <w:overflowPunct/>
      <w:autoSpaceDE/>
      <w:autoSpaceDN/>
      <w:adjustRightInd/>
      <w:ind w:left="1080" w:hanging="540"/>
      <w:textAlignment w:val="auto"/>
    </w:pPr>
    <w:rPr>
      <w:sz w:val="24"/>
      <w:lang w:eastAsia="en-US"/>
    </w:rPr>
  </w:style>
  <w:style w:type="character" w:customStyle="1" w:styleId="BodyTextIndentChar">
    <w:name w:val="Body Text Indent Char"/>
    <w:basedOn w:val="DefaultParagraphFont"/>
    <w:link w:val="BodyTextIndent"/>
    <w:rsid w:val="00CE7382"/>
    <w:rPr>
      <w:rFonts w:ascii="Arial" w:eastAsia="Times New Roman" w:hAnsi="Arial" w:cs="Times New Roman"/>
      <w:sz w:val="24"/>
      <w:szCs w:val="20"/>
    </w:rPr>
  </w:style>
  <w:style w:type="paragraph" w:styleId="BodyText">
    <w:name w:val="Body Text"/>
    <w:basedOn w:val="Normal"/>
    <w:link w:val="BodyTextChar"/>
    <w:rsid w:val="00CE7382"/>
    <w:pPr>
      <w:spacing w:after="120"/>
    </w:pPr>
  </w:style>
  <w:style w:type="character" w:customStyle="1" w:styleId="BodyTextChar">
    <w:name w:val="Body Text Char"/>
    <w:basedOn w:val="DefaultParagraphFont"/>
    <w:link w:val="BodyText"/>
    <w:rsid w:val="00CE7382"/>
    <w:rPr>
      <w:rFonts w:ascii="Arial" w:eastAsia="Times New Roman" w:hAnsi="Arial" w:cs="Times New Roman"/>
      <w:szCs w:val="20"/>
      <w:lang w:eastAsia="en-GB"/>
    </w:rPr>
  </w:style>
  <w:style w:type="paragraph" w:styleId="BlockText">
    <w:name w:val="Block Text"/>
    <w:basedOn w:val="Normal"/>
    <w:rsid w:val="00CE7382"/>
    <w:pPr>
      <w:overflowPunct/>
      <w:autoSpaceDE/>
      <w:autoSpaceDN/>
      <w:adjustRightInd/>
      <w:ind w:left="1440" w:right="25" w:hanging="720"/>
      <w:textAlignment w:val="auto"/>
    </w:pPr>
    <w:rPr>
      <w:sz w:val="24"/>
      <w:lang w:val="en-US" w:eastAsia="en-US"/>
    </w:rPr>
  </w:style>
  <w:style w:type="paragraph" w:styleId="Title">
    <w:name w:val="Title"/>
    <w:link w:val="TitleChar"/>
    <w:uiPriority w:val="10"/>
    <w:qFormat/>
    <w:rsid w:val="00CE7382"/>
    <w:pPr>
      <w:spacing w:after="0" w:line="240" w:lineRule="auto"/>
      <w:jc w:val="center"/>
    </w:pPr>
    <w:rPr>
      <w:rFonts w:ascii="Arial" w:eastAsia="Times New Roman" w:hAnsi="Arial" w:cs="Arial"/>
      <w:color w:val="000000"/>
      <w:kern w:val="28"/>
      <w:sz w:val="144"/>
      <w:szCs w:val="144"/>
      <w:lang w:val="en-US" w:eastAsia="en-GB"/>
    </w:rPr>
  </w:style>
  <w:style w:type="character" w:customStyle="1" w:styleId="TitleChar">
    <w:name w:val="Title Char"/>
    <w:basedOn w:val="DefaultParagraphFont"/>
    <w:link w:val="Title"/>
    <w:uiPriority w:val="10"/>
    <w:rsid w:val="00CE7382"/>
    <w:rPr>
      <w:rFonts w:ascii="Arial" w:eastAsia="Times New Roman" w:hAnsi="Arial" w:cs="Arial"/>
      <w:color w:val="000000"/>
      <w:kern w:val="28"/>
      <w:sz w:val="144"/>
      <w:szCs w:val="14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Daultrey</dc:creator>
  <cp:keywords/>
  <dc:description/>
  <cp:lastModifiedBy>Mrs M Miller (MLLm1)</cp:lastModifiedBy>
  <cp:revision>3</cp:revision>
  <dcterms:created xsi:type="dcterms:W3CDTF">2021-10-18T14:28:00Z</dcterms:created>
  <dcterms:modified xsi:type="dcterms:W3CDTF">2021-10-20T13:09:00Z</dcterms:modified>
</cp:coreProperties>
</file>