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59" w:rsidRDefault="00112B59">
      <w:r>
        <w:rPr>
          <w:noProof/>
          <w:color w:val="00000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-381000</wp:posOffset>
            </wp:positionV>
            <wp:extent cx="1571529" cy="908050"/>
            <wp:effectExtent l="0" t="0" r="0" b="635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206" cy="930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hidden="0" allowOverlap="1" wp14:anchorId="050BBC3F" wp14:editId="2E416B1E">
            <wp:simplePos x="0" y="0"/>
            <wp:positionH relativeFrom="column">
              <wp:posOffset>-298450</wp:posOffset>
            </wp:positionH>
            <wp:positionV relativeFrom="paragraph">
              <wp:posOffset>-355599</wp:posOffset>
            </wp:positionV>
            <wp:extent cx="1898650" cy="838200"/>
            <wp:effectExtent l="0" t="0" r="6350" b="0"/>
            <wp:wrapNone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B59" w:rsidRPr="00112B59" w:rsidRDefault="00112B59" w:rsidP="00112B59"/>
    <w:p w:rsidR="00112B59" w:rsidRDefault="00112B59" w:rsidP="00112B59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SENIOR TEACHING ASSISTANT </w:t>
      </w:r>
    </w:p>
    <w:p w:rsidR="00112B59" w:rsidRDefault="00112B59" w:rsidP="00112B59">
      <w:pPr>
        <w:spacing w:after="0"/>
        <w:jc w:val="center"/>
        <w:rPr>
          <w:rFonts w:ascii="Arial" w:hAnsi="Arial" w:cs="Arial"/>
          <w:b/>
          <w:color w:val="000000"/>
        </w:rPr>
      </w:pPr>
      <w:r w:rsidRPr="001D45CE">
        <w:rPr>
          <w:rFonts w:ascii="Arial" w:hAnsi="Arial" w:cs="Arial"/>
          <w:b/>
          <w:color w:val="000000"/>
        </w:rPr>
        <w:t>PERSON SPECIFICATION</w:t>
      </w:r>
    </w:p>
    <w:p w:rsidR="00112B59" w:rsidRDefault="00112B59" w:rsidP="00112B59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2122"/>
        <w:gridCol w:w="4848"/>
        <w:gridCol w:w="3486"/>
      </w:tblGrid>
      <w:tr w:rsidR="00112B59" w:rsidRPr="001D45CE" w:rsidTr="00B16963">
        <w:tc>
          <w:tcPr>
            <w:tcW w:w="2122" w:type="dxa"/>
            <w:shd w:val="clear" w:color="auto" w:fill="D9D9D9" w:themeFill="background1" w:themeFillShade="D9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Criterion</w:t>
            </w:r>
          </w:p>
        </w:tc>
        <w:tc>
          <w:tcPr>
            <w:tcW w:w="4848" w:type="dxa"/>
            <w:shd w:val="clear" w:color="auto" w:fill="D9D9D9" w:themeFill="background1" w:themeFillShade="D9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 xml:space="preserve">Essential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Desirable</w:t>
            </w: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Qualifications and Training</w:t>
            </w:r>
          </w:p>
        </w:tc>
        <w:tc>
          <w:tcPr>
            <w:tcW w:w="4848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GCSE/O Level English and Maths Grade C (4/5) and above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NVQ 3 for Teaching Assistants or equivalent qualification for experience</w:t>
            </w: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Aid at Work Certificate or willingness to undertake</w:t>
            </w:r>
          </w:p>
        </w:tc>
        <w:tc>
          <w:tcPr>
            <w:tcW w:w="3486" w:type="dxa"/>
          </w:tcPr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Training in the relevant strategies e.g. Maths and English and/or in particular curriculum or learning area e.g. bilingual, sign language, Dyslexia, ICT</w:t>
            </w: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Experience</w:t>
            </w:r>
          </w:p>
        </w:tc>
        <w:tc>
          <w:tcPr>
            <w:tcW w:w="4848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 students with MLD</w:t>
            </w: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leading group literacy, numeracy or speech and language interventions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using technology and IT skills including Excel/Word and Google Drive</w:t>
            </w:r>
          </w:p>
        </w:tc>
        <w:tc>
          <w:tcPr>
            <w:tcW w:w="3486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 children of relevant age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Skills and Ability</w:t>
            </w:r>
          </w:p>
        </w:tc>
        <w:tc>
          <w:tcPr>
            <w:tcW w:w="4848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Resilient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prioritise, plan and organise yourself and others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 constructively as part of a team, understanding classroom roles and responsibilities and your own position within these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establish trusting relationships with students and adults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communicate effectively, both orally and in writing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Creative, dynamic approach, anticipating and solving challenges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Able to motivate, inspire and challenge others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flexibly, prioritise, multi-task and work well under pressure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effectively without supervision where appropriate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Good timekeeping and punctuality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Ability to self-evaluate learning needs and actively seek learning </w:t>
            </w:r>
            <w:r w:rsidR="000711C0">
              <w:rPr>
                <w:rFonts w:ascii="Arial" w:hAnsi="Arial" w:cs="Arial"/>
                <w:color w:val="000000"/>
              </w:rPr>
              <w:t>opportunities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Effective use of ICT to support learning</w:t>
            </w: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</w:p>
          <w:p w:rsidR="003118A4" w:rsidRPr="001D45CE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 of other technology equipment – video, photocopier</w:t>
            </w:r>
          </w:p>
        </w:tc>
        <w:tc>
          <w:tcPr>
            <w:tcW w:w="3486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growth mind-set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sense of humour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Flexibility to assist teacher/school out of school hours if necessary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Knowledge</w:t>
            </w:r>
          </w:p>
        </w:tc>
        <w:tc>
          <w:tcPr>
            <w:tcW w:w="4848" w:type="dxa"/>
          </w:tcPr>
          <w:p w:rsidR="00112B59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Understanding the importance of effective safeguarding within the role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Working knowledge of national/foundation stage curriculum and other relevant learning programmes/strategies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Understanding of principles of child development and learning processes</w:t>
            </w:r>
          </w:p>
        </w:tc>
        <w:tc>
          <w:tcPr>
            <w:tcW w:w="3486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 and understanding of issues affecting SEND students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Full working knowledge of relevant policies/codes of practice and awareness of relevant legislation</w:t>
            </w:r>
          </w:p>
        </w:tc>
      </w:tr>
    </w:tbl>
    <w:p w:rsidR="00F737B2" w:rsidRPr="00112B59" w:rsidRDefault="00F737B2" w:rsidP="00112B59"/>
    <w:sectPr w:rsidR="00F737B2" w:rsidRPr="00112B59" w:rsidSect="00112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59"/>
    <w:rsid w:val="000711C0"/>
    <w:rsid w:val="00112B59"/>
    <w:rsid w:val="003118A4"/>
    <w:rsid w:val="00F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D33E"/>
  <w15:chartTrackingRefBased/>
  <w15:docId w15:val="{BC1E4E13-793A-4F7C-89AB-131AB222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Flockhart</dc:creator>
  <cp:keywords/>
  <dc:description/>
  <cp:lastModifiedBy>Jo Flockhart</cp:lastModifiedBy>
  <cp:revision>3</cp:revision>
  <dcterms:created xsi:type="dcterms:W3CDTF">2024-06-18T20:09:00Z</dcterms:created>
  <dcterms:modified xsi:type="dcterms:W3CDTF">2024-06-19T19:36:00Z</dcterms:modified>
</cp:coreProperties>
</file>