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1561A" w14:textId="77777777" w:rsidR="00830A2E" w:rsidRDefault="00830A2E">
      <w:pPr>
        <w:widowControl w:val="0"/>
        <w:pBdr>
          <w:top w:val="nil"/>
          <w:left w:val="nil"/>
          <w:bottom w:val="nil"/>
          <w:right w:val="nil"/>
          <w:between w:val="nil"/>
        </w:pBdr>
        <w:spacing w:line="276" w:lineRule="auto"/>
      </w:pPr>
    </w:p>
    <w:p w14:paraId="58D1561B" w14:textId="77777777" w:rsidR="00830A2E" w:rsidRDefault="00B12F97">
      <w:pPr>
        <w:jc w:val="center"/>
        <w:rPr>
          <w:b/>
        </w:rPr>
      </w:pPr>
      <w:r>
        <w:rPr>
          <w:b/>
        </w:rPr>
        <w:t>Job Advert</w:t>
      </w:r>
    </w:p>
    <w:p w14:paraId="58D1561C" w14:textId="6239D6A5" w:rsidR="00830A2E" w:rsidRDefault="00C37475">
      <w:pPr>
        <w:jc w:val="center"/>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Site Maintenance Officer</w:t>
      </w:r>
    </w:p>
    <w:p w14:paraId="58D1561D" w14:textId="77777777" w:rsidR="00830A2E" w:rsidRDefault="00830A2E">
      <w:pPr>
        <w:jc w:val="center"/>
      </w:pPr>
    </w:p>
    <w:p w14:paraId="58D1561F" w14:textId="2038B5FE"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Contract type:</w:t>
      </w:r>
      <w:r>
        <w:rPr>
          <w:rFonts w:ascii="Century Gothic" w:eastAsia="Century Gothic" w:hAnsi="Century Gothic" w:cs="Century Gothic"/>
          <w:color w:val="222222"/>
          <w:sz w:val="20"/>
          <w:szCs w:val="20"/>
        </w:rPr>
        <w:t xml:space="preserve"> Permanent</w:t>
      </w:r>
    </w:p>
    <w:p w14:paraId="58D1562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000000"/>
          <w:sz w:val="20"/>
          <w:szCs w:val="20"/>
        </w:rPr>
        <w:t>Location:</w:t>
      </w:r>
      <w:r>
        <w:rPr>
          <w:rFonts w:ascii="Century Gothic" w:eastAsia="Century Gothic" w:hAnsi="Century Gothic" w:cs="Century Gothic"/>
          <w:color w:val="000000"/>
          <w:sz w:val="20"/>
          <w:szCs w:val="20"/>
        </w:rPr>
        <w:t xml:space="preserve"> The Kingsway School, Gatley</w:t>
      </w:r>
    </w:p>
    <w:p w14:paraId="58D15621" w14:textId="0630CE82"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 xml:space="preserve">Salary:  </w:t>
      </w:r>
      <w:r w:rsidR="006A47AA" w:rsidRPr="00D85393">
        <w:rPr>
          <w:rFonts w:ascii="Century Gothic" w:hAnsi="Century Gothic" w:cs="Arial"/>
          <w:sz w:val="20"/>
          <w:szCs w:val="20"/>
        </w:rPr>
        <w:t xml:space="preserve">NJC Scale </w:t>
      </w:r>
      <w:r w:rsidR="00C37475">
        <w:rPr>
          <w:rFonts w:ascii="Century Gothic" w:hAnsi="Century Gothic" w:cs="Arial"/>
          <w:sz w:val="20"/>
          <w:szCs w:val="20"/>
        </w:rPr>
        <w:t>5 point 12-17 £28,574- £30,996</w:t>
      </w:r>
    </w:p>
    <w:p w14:paraId="58D15622" w14:textId="2ACBB9F3" w:rsidR="00830A2E" w:rsidRDefault="00B12F97">
      <w:pPr>
        <w:spacing w:before="240" w:after="240"/>
        <w:rPr>
          <w:rFonts w:ascii="Times New Roman" w:eastAsia="Times New Roman" w:hAnsi="Times New Roman" w:cs="Times New Roman"/>
        </w:rPr>
      </w:pPr>
      <w:r>
        <w:rPr>
          <w:rFonts w:ascii="Century Gothic" w:eastAsia="Century Gothic" w:hAnsi="Century Gothic" w:cs="Century Gothic"/>
          <w:b/>
          <w:color w:val="222222"/>
          <w:sz w:val="20"/>
          <w:szCs w:val="20"/>
        </w:rPr>
        <w:t>Closing date</w:t>
      </w:r>
      <w:r>
        <w:rPr>
          <w:rFonts w:ascii="Century Gothic" w:eastAsia="Century Gothic" w:hAnsi="Century Gothic" w:cs="Century Gothic"/>
          <w:color w:val="222222"/>
          <w:sz w:val="20"/>
          <w:szCs w:val="20"/>
        </w:rPr>
        <w:t xml:space="preserve">: </w:t>
      </w:r>
      <w:r w:rsidR="00437436">
        <w:rPr>
          <w:rFonts w:ascii="Century Gothic" w:eastAsia="Century Gothic" w:hAnsi="Century Gothic" w:cs="Century Gothic"/>
          <w:color w:val="222222"/>
          <w:sz w:val="20"/>
          <w:szCs w:val="20"/>
        </w:rPr>
        <w:t xml:space="preserve">Thursday </w:t>
      </w:r>
      <w:r w:rsidR="00C37475">
        <w:rPr>
          <w:rFonts w:ascii="Century Gothic" w:eastAsia="Century Gothic" w:hAnsi="Century Gothic" w:cs="Century Gothic"/>
          <w:color w:val="222222"/>
          <w:sz w:val="20"/>
          <w:szCs w:val="20"/>
        </w:rPr>
        <w:t>8</w:t>
      </w:r>
      <w:r w:rsidR="00C37475" w:rsidRPr="00C37475">
        <w:rPr>
          <w:rFonts w:ascii="Century Gothic" w:eastAsia="Century Gothic" w:hAnsi="Century Gothic" w:cs="Century Gothic"/>
          <w:color w:val="222222"/>
          <w:sz w:val="20"/>
          <w:szCs w:val="20"/>
          <w:vertAlign w:val="superscript"/>
        </w:rPr>
        <w:t>th</w:t>
      </w:r>
      <w:r w:rsidR="00C37475">
        <w:rPr>
          <w:rFonts w:ascii="Century Gothic" w:eastAsia="Century Gothic" w:hAnsi="Century Gothic" w:cs="Century Gothic"/>
          <w:color w:val="222222"/>
          <w:sz w:val="20"/>
          <w:szCs w:val="20"/>
        </w:rPr>
        <w:t xml:space="preserve"> January 2026</w:t>
      </w:r>
    </w:p>
    <w:p w14:paraId="58D15623" w14:textId="67326353"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rPr>
        <w:t>Interview date</w:t>
      </w:r>
      <w:r>
        <w:rPr>
          <w:rFonts w:ascii="Century Gothic" w:eastAsia="Century Gothic" w:hAnsi="Century Gothic" w:cs="Century Gothic"/>
          <w:color w:val="222222"/>
          <w:sz w:val="20"/>
          <w:szCs w:val="20"/>
        </w:rPr>
        <w:t xml:space="preserve">:  </w:t>
      </w:r>
      <w:r w:rsidR="006A47AA">
        <w:rPr>
          <w:rFonts w:ascii="Century Gothic" w:eastAsia="Century Gothic" w:hAnsi="Century Gothic" w:cs="Century Gothic"/>
          <w:color w:val="222222"/>
          <w:sz w:val="20"/>
          <w:szCs w:val="20"/>
        </w:rPr>
        <w:t xml:space="preserve">W/C </w:t>
      </w:r>
      <w:r w:rsidR="00C37475">
        <w:rPr>
          <w:rFonts w:ascii="Century Gothic" w:eastAsia="Century Gothic" w:hAnsi="Century Gothic" w:cs="Century Gothic"/>
          <w:color w:val="222222"/>
          <w:sz w:val="20"/>
          <w:szCs w:val="20"/>
        </w:rPr>
        <w:t>12</w:t>
      </w:r>
      <w:r w:rsidR="00C37475" w:rsidRPr="00C37475">
        <w:rPr>
          <w:rFonts w:ascii="Century Gothic" w:eastAsia="Century Gothic" w:hAnsi="Century Gothic" w:cs="Century Gothic"/>
          <w:color w:val="222222"/>
          <w:sz w:val="20"/>
          <w:szCs w:val="20"/>
          <w:vertAlign w:val="superscript"/>
        </w:rPr>
        <w:t>th</w:t>
      </w:r>
      <w:r w:rsidR="00C37475">
        <w:rPr>
          <w:rFonts w:ascii="Century Gothic" w:eastAsia="Century Gothic" w:hAnsi="Century Gothic" w:cs="Century Gothic"/>
          <w:color w:val="222222"/>
          <w:sz w:val="20"/>
          <w:szCs w:val="20"/>
        </w:rPr>
        <w:t xml:space="preserve"> January 2026</w:t>
      </w:r>
    </w:p>
    <w:p w14:paraId="3CB120F5" w14:textId="47934FC9" w:rsidR="00F31D9D" w:rsidRDefault="00B12F97">
      <w:pPr>
        <w:spacing w:before="240" w:after="160"/>
        <w:jc w:val="both"/>
        <w:rPr>
          <w:rFonts w:ascii="Century Gothic" w:eastAsia="Century Gothic" w:hAnsi="Century Gothic" w:cs="Century Gothic"/>
          <w:b/>
          <w:color w:val="222222"/>
          <w:sz w:val="20"/>
          <w:szCs w:val="20"/>
          <w:u w:val="single"/>
        </w:rPr>
      </w:pPr>
      <w:r>
        <w:rPr>
          <w:rFonts w:ascii="Century Gothic" w:eastAsia="Century Gothic" w:hAnsi="Century Gothic" w:cs="Century Gothic"/>
          <w:b/>
          <w:color w:val="222222"/>
          <w:sz w:val="20"/>
          <w:szCs w:val="20"/>
          <w:u w:val="single"/>
        </w:rPr>
        <w:t>Details of the Role</w:t>
      </w:r>
    </w:p>
    <w:p w14:paraId="629AC713" w14:textId="77777777" w:rsidR="007C476A" w:rsidRPr="00367374" w:rsidRDefault="007C476A" w:rsidP="007C476A">
      <w:pPr>
        <w:rPr>
          <w:rFonts w:ascii="Century Gothic" w:hAnsi="Century Gothic"/>
          <w:sz w:val="20"/>
          <w:szCs w:val="20"/>
        </w:rPr>
      </w:pPr>
      <w:r w:rsidRPr="00367374">
        <w:rPr>
          <w:rFonts w:ascii="Century Gothic" w:hAnsi="Century Gothic"/>
          <w:sz w:val="20"/>
          <w:szCs w:val="20"/>
        </w:rPr>
        <w:t xml:space="preserve">Join Our School Team – Where No Two Days Are the Same </w:t>
      </w:r>
    </w:p>
    <w:p w14:paraId="66D40AED" w14:textId="77777777" w:rsidR="007C476A" w:rsidRPr="00367374" w:rsidRDefault="007C476A" w:rsidP="007C476A">
      <w:pPr>
        <w:rPr>
          <w:rFonts w:ascii="Century Gothic" w:hAnsi="Century Gothic"/>
          <w:sz w:val="20"/>
          <w:szCs w:val="20"/>
        </w:rPr>
      </w:pPr>
    </w:p>
    <w:p w14:paraId="6FB41CEE" w14:textId="77777777" w:rsidR="007C476A" w:rsidRDefault="007C476A" w:rsidP="007C476A">
      <w:pPr>
        <w:rPr>
          <w:rFonts w:ascii="Century Gothic" w:hAnsi="Century Gothic"/>
          <w:sz w:val="20"/>
          <w:szCs w:val="20"/>
        </w:rPr>
      </w:pPr>
      <w:r w:rsidRPr="00367374">
        <w:rPr>
          <w:rFonts w:ascii="Century Gothic" w:hAnsi="Century Gothic"/>
          <w:sz w:val="20"/>
          <w:szCs w:val="20"/>
        </w:rPr>
        <w:t>Do you have a talent for fixing things</w:t>
      </w:r>
      <w:r>
        <w:rPr>
          <w:rFonts w:ascii="Century Gothic" w:hAnsi="Century Gothic"/>
          <w:sz w:val="20"/>
          <w:szCs w:val="20"/>
        </w:rPr>
        <w:t>?</w:t>
      </w:r>
    </w:p>
    <w:p w14:paraId="6BC6D9CF" w14:textId="77777777" w:rsidR="007C476A" w:rsidRDefault="007C476A" w:rsidP="007C476A">
      <w:pPr>
        <w:rPr>
          <w:rFonts w:ascii="Century Gothic" w:hAnsi="Century Gothic"/>
          <w:sz w:val="20"/>
          <w:szCs w:val="20"/>
        </w:rPr>
      </w:pPr>
      <w:r w:rsidRPr="00367374">
        <w:rPr>
          <w:rFonts w:ascii="Century Gothic" w:hAnsi="Century Gothic"/>
          <w:sz w:val="20"/>
          <w:szCs w:val="20"/>
        </w:rPr>
        <w:br/>
        <w:t xml:space="preserve">If so, you might just be the </w:t>
      </w:r>
      <w:r>
        <w:rPr>
          <w:rFonts w:ascii="Century Gothic" w:hAnsi="Century Gothic"/>
          <w:sz w:val="20"/>
          <w:szCs w:val="20"/>
        </w:rPr>
        <w:t>person</w:t>
      </w:r>
      <w:r w:rsidRPr="00367374">
        <w:rPr>
          <w:rFonts w:ascii="Century Gothic" w:hAnsi="Century Gothic"/>
          <w:sz w:val="20"/>
          <w:szCs w:val="20"/>
        </w:rPr>
        <w:t xml:space="preserve"> we need.</w:t>
      </w:r>
    </w:p>
    <w:p w14:paraId="2573D14E" w14:textId="77777777" w:rsidR="00C37475" w:rsidRDefault="00C37475" w:rsidP="007C476A">
      <w:pPr>
        <w:rPr>
          <w:rFonts w:ascii="Century Gothic" w:hAnsi="Century Gothic"/>
          <w:sz w:val="20"/>
          <w:szCs w:val="20"/>
        </w:rPr>
      </w:pPr>
    </w:p>
    <w:p w14:paraId="6D5D060C" w14:textId="737210CC" w:rsidR="00C37475" w:rsidRDefault="00C37475" w:rsidP="007C476A">
      <w:pPr>
        <w:rPr>
          <w:rFonts w:ascii="Century Gothic" w:hAnsi="Century Gothic"/>
          <w:sz w:val="20"/>
          <w:szCs w:val="20"/>
        </w:rPr>
      </w:pPr>
      <w:r>
        <w:rPr>
          <w:rFonts w:ascii="Century Gothic" w:hAnsi="Century Gothic"/>
          <w:sz w:val="20"/>
          <w:szCs w:val="20"/>
        </w:rPr>
        <w:t>Reporting into the Facilities Manager, you will be responsible for ensuring a safe and fit purpose school premises for pupils, staff, visitors and volunteers to complete their day-to-day activities.</w:t>
      </w:r>
    </w:p>
    <w:p w14:paraId="3C6783D7" w14:textId="77777777" w:rsidR="00C37475" w:rsidRDefault="00C37475" w:rsidP="007C476A">
      <w:pPr>
        <w:rPr>
          <w:rFonts w:ascii="Century Gothic" w:hAnsi="Century Gothic"/>
          <w:sz w:val="20"/>
          <w:szCs w:val="20"/>
        </w:rPr>
      </w:pPr>
    </w:p>
    <w:p w14:paraId="15B55F93" w14:textId="2632CF0F" w:rsidR="00C37475" w:rsidRPr="00C37475" w:rsidRDefault="00C37475" w:rsidP="00C37475">
      <w:pPr>
        <w:rPr>
          <w:rFonts w:ascii="Century Gothic" w:hAnsi="Century Gothic"/>
          <w:sz w:val="20"/>
          <w:szCs w:val="20"/>
        </w:rPr>
      </w:pPr>
      <w:r>
        <w:rPr>
          <w:rFonts w:ascii="Century Gothic" w:hAnsi="Century Gothic"/>
          <w:sz w:val="20"/>
          <w:szCs w:val="20"/>
        </w:rPr>
        <w:t>Key Duties will include:</w:t>
      </w:r>
      <w:r w:rsidRPr="00C37475">
        <w:rPr>
          <w:rFonts w:ascii="Century Gothic" w:hAnsi="Century Gothic"/>
          <w:sz w:val="20"/>
          <w:szCs w:val="20"/>
        </w:rPr>
        <w:br/>
      </w:r>
    </w:p>
    <w:p w14:paraId="64B82C2A" w14:textId="7541DD49" w:rsidR="00C37475" w:rsidRPr="00C37475" w:rsidRDefault="00C37475" w:rsidP="00C37475">
      <w:pPr>
        <w:numPr>
          <w:ilvl w:val="0"/>
          <w:numId w:val="11"/>
        </w:numPr>
        <w:rPr>
          <w:rFonts w:ascii="Century Gothic" w:hAnsi="Century Gothic"/>
          <w:sz w:val="20"/>
          <w:szCs w:val="20"/>
        </w:rPr>
      </w:pPr>
      <w:r w:rsidRPr="00C37475">
        <w:rPr>
          <w:rFonts w:ascii="Century Gothic" w:hAnsi="Century Gothic"/>
          <w:sz w:val="20"/>
          <w:szCs w:val="20"/>
        </w:rPr>
        <w:t>To support the Facilities Department in ensuring that all School operations comply with relevant legislation including: The Health and Safety at Work Act, Building and Planning legislation and current environmental legislation.</w:t>
      </w:r>
    </w:p>
    <w:p w14:paraId="2D84C09F" w14:textId="07B2732C" w:rsidR="00C37475" w:rsidRPr="00C37475" w:rsidRDefault="00C37475" w:rsidP="00C37475">
      <w:pPr>
        <w:numPr>
          <w:ilvl w:val="0"/>
          <w:numId w:val="12"/>
        </w:numPr>
        <w:rPr>
          <w:rFonts w:ascii="Century Gothic" w:hAnsi="Century Gothic"/>
          <w:sz w:val="20"/>
          <w:szCs w:val="20"/>
        </w:rPr>
      </w:pPr>
      <w:r w:rsidRPr="00C37475">
        <w:rPr>
          <w:rFonts w:ascii="Century Gothic" w:hAnsi="Century Gothic"/>
          <w:sz w:val="20"/>
          <w:szCs w:val="20"/>
        </w:rPr>
        <w:t>To assist with the undertaking of routine building inspections in the School to detect and report any defects to the Facilities Manager/ Assistant Facilities Manager, recording as required all maintenance and Health &amp; Safety compliance checks.</w:t>
      </w:r>
    </w:p>
    <w:p w14:paraId="653CBFDA" w14:textId="026650D2" w:rsidR="00C37475" w:rsidRPr="00C37475" w:rsidRDefault="00C37475" w:rsidP="00C37475">
      <w:pPr>
        <w:numPr>
          <w:ilvl w:val="0"/>
          <w:numId w:val="13"/>
        </w:numPr>
        <w:rPr>
          <w:rFonts w:ascii="Century Gothic" w:hAnsi="Century Gothic"/>
          <w:sz w:val="20"/>
          <w:szCs w:val="20"/>
        </w:rPr>
      </w:pPr>
      <w:r w:rsidRPr="00C37475">
        <w:rPr>
          <w:rFonts w:ascii="Century Gothic" w:hAnsi="Century Gothic"/>
          <w:sz w:val="20"/>
          <w:szCs w:val="20"/>
        </w:rPr>
        <w:t>To assist in ensuring that the undertaking of the appropriate programme of repair and maintenance for the property and grounds are followed and all records are updated in a timely manner.</w:t>
      </w:r>
    </w:p>
    <w:p w14:paraId="16772B80" w14:textId="766A7A4A" w:rsidR="00C37475" w:rsidRPr="00C37475" w:rsidRDefault="00C37475" w:rsidP="00C37475">
      <w:pPr>
        <w:numPr>
          <w:ilvl w:val="0"/>
          <w:numId w:val="14"/>
        </w:numPr>
        <w:rPr>
          <w:rFonts w:ascii="Century Gothic" w:hAnsi="Century Gothic"/>
          <w:sz w:val="20"/>
          <w:szCs w:val="20"/>
        </w:rPr>
      </w:pPr>
      <w:r w:rsidRPr="00C37475">
        <w:rPr>
          <w:rFonts w:ascii="Century Gothic" w:hAnsi="Century Gothic"/>
          <w:sz w:val="20"/>
          <w:szCs w:val="20"/>
        </w:rPr>
        <w:t>To act as a Facilities point of contact in the assistance of property &amp; estate matters in support of the Headteacher, School Senior Leadership Team, staff and other external service providers.</w:t>
      </w:r>
    </w:p>
    <w:p w14:paraId="65C7599E" w14:textId="724C54E0" w:rsidR="00C37475" w:rsidRPr="00C37475" w:rsidRDefault="00C37475" w:rsidP="00C37475">
      <w:pPr>
        <w:numPr>
          <w:ilvl w:val="0"/>
          <w:numId w:val="15"/>
        </w:numPr>
        <w:rPr>
          <w:rFonts w:ascii="Century Gothic" w:hAnsi="Century Gothic"/>
          <w:sz w:val="20"/>
          <w:szCs w:val="20"/>
        </w:rPr>
      </w:pPr>
      <w:r w:rsidRPr="00C37475">
        <w:rPr>
          <w:rFonts w:ascii="Century Gothic" w:hAnsi="Century Gothic"/>
          <w:sz w:val="20"/>
          <w:szCs w:val="20"/>
        </w:rPr>
        <w:t>To assist with the provision of security of the School site and emergency cover as and when required.  This includes opening/closing the School at the start and finish of the day.</w:t>
      </w:r>
    </w:p>
    <w:p w14:paraId="249A6DB9" w14:textId="74D1F7D0" w:rsidR="00C37475" w:rsidRDefault="00C37475" w:rsidP="00C37475">
      <w:pPr>
        <w:numPr>
          <w:ilvl w:val="0"/>
          <w:numId w:val="16"/>
        </w:numPr>
        <w:rPr>
          <w:rFonts w:ascii="Century Gothic" w:hAnsi="Century Gothic"/>
          <w:sz w:val="20"/>
          <w:szCs w:val="20"/>
        </w:rPr>
      </w:pPr>
      <w:r w:rsidRPr="00C37475">
        <w:rPr>
          <w:rFonts w:ascii="Century Gothic" w:hAnsi="Century Gothic"/>
          <w:sz w:val="20"/>
          <w:szCs w:val="20"/>
        </w:rPr>
        <w:t>Assist with the management of External Service Contractors in line with contractual requirements and service level agreements ensuring the satisfactory undertaking by External Service Providers complies on all occasions with Trust Policies.</w:t>
      </w:r>
    </w:p>
    <w:p w14:paraId="0C638F40" w14:textId="77777777" w:rsidR="00C37475" w:rsidRDefault="00C37475" w:rsidP="00C37475">
      <w:pPr>
        <w:rPr>
          <w:rFonts w:ascii="Century Gothic" w:hAnsi="Century Gothic"/>
          <w:sz w:val="20"/>
          <w:szCs w:val="20"/>
        </w:rPr>
      </w:pPr>
    </w:p>
    <w:p w14:paraId="4F3353F2" w14:textId="77777777" w:rsidR="00C37475" w:rsidRPr="00C37475" w:rsidRDefault="00C37475" w:rsidP="00C37475">
      <w:pPr>
        <w:rPr>
          <w:rFonts w:ascii="Century Gothic" w:hAnsi="Century Gothic"/>
          <w:sz w:val="20"/>
          <w:szCs w:val="20"/>
        </w:rPr>
      </w:pPr>
      <w:r w:rsidRPr="00C37475">
        <w:rPr>
          <w:rFonts w:ascii="Century Gothic" w:hAnsi="Century Gothic"/>
          <w:sz w:val="20"/>
          <w:szCs w:val="20"/>
        </w:rPr>
        <w:t> </w:t>
      </w:r>
    </w:p>
    <w:p w14:paraId="7F285CE0" w14:textId="77777777" w:rsidR="00C37475" w:rsidRPr="00C37475" w:rsidRDefault="00C37475" w:rsidP="00C37475">
      <w:pPr>
        <w:rPr>
          <w:rFonts w:ascii="Century Gothic" w:hAnsi="Century Gothic"/>
          <w:sz w:val="20"/>
          <w:szCs w:val="20"/>
        </w:rPr>
      </w:pPr>
      <w:r w:rsidRPr="00C37475">
        <w:rPr>
          <w:rFonts w:ascii="Century Gothic" w:hAnsi="Century Gothic"/>
          <w:sz w:val="20"/>
          <w:szCs w:val="20"/>
        </w:rPr>
        <w:t>For full details, please refer to the full job description and person specification attached.</w:t>
      </w:r>
    </w:p>
    <w:p w14:paraId="4A800824" w14:textId="77777777" w:rsidR="00C37475" w:rsidRPr="00C37475" w:rsidRDefault="00C37475" w:rsidP="00C37475">
      <w:pPr>
        <w:rPr>
          <w:rFonts w:ascii="Century Gothic" w:hAnsi="Century Gothic"/>
          <w:sz w:val="20"/>
          <w:szCs w:val="20"/>
        </w:rPr>
      </w:pPr>
    </w:p>
    <w:p w14:paraId="2CC53634" w14:textId="77777777" w:rsidR="00C37475" w:rsidRPr="00C37475" w:rsidRDefault="00C37475" w:rsidP="00C37475">
      <w:pPr>
        <w:rPr>
          <w:rFonts w:ascii="Century Gothic" w:hAnsi="Century Gothic"/>
          <w:sz w:val="20"/>
          <w:szCs w:val="20"/>
        </w:rPr>
      </w:pPr>
      <w:r w:rsidRPr="00C37475">
        <w:rPr>
          <w:rFonts w:ascii="Century Gothic" w:hAnsi="Century Gothic"/>
          <w:sz w:val="20"/>
          <w:szCs w:val="20"/>
        </w:rPr>
        <w:lastRenderedPageBreak/>
        <w:t>Please return applications to: </w:t>
      </w:r>
      <w:hyperlink r:id="rId7" w:history="1">
        <w:r w:rsidRPr="00C37475">
          <w:rPr>
            <w:rStyle w:val="Hyperlink"/>
            <w:rFonts w:ascii="Century Gothic" w:hAnsi="Century Gothic"/>
            <w:sz w:val="20"/>
            <w:szCs w:val="20"/>
          </w:rPr>
          <w:t>recruitment@kingsway.stockport.sch.uk</w:t>
        </w:r>
      </w:hyperlink>
    </w:p>
    <w:p w14:paraId="2B49CDC6" w14:textId="77777777" w:rsidR="00C37475" w:rsidRPr="00C37475" w:rsidRDefault="00C37475" w:rsidP="00C37475">
      <w:pPr>
        <w:rPr>
          <w:rFonts w:ascii="Century Gothic" w:hAnsi="Century Gothic"/>
          <w:sz w:val="20"/>
          <w:szCs w:val="20"/>
        </w:rPr>
      </w:pPr>
    </w:p>
    <w:p w14:paraId="69F644C3" w14:textId="77777777" w:rsidR="00C37475" w:rsidRDefault="00C37475" w:rsidP="007C476A">
      <w:pPr>
        <w:rPr>
          <w:rFonts w:ascii="Century Gothic" w:hAnsi="Century Gothic"/>
          <w:sz w:val="20"/>
          <w:szCs w:val="20"/>
        </w:rPr>
      </w:pPr>
    </w:p>
    <w:p w14:paraId="4A194951" w14:textId="77777777" w:rsidR="00F31D9D" w:rsidRDefault="00F31D9D" w:rsidP="00367374">
      <w:pPr>
        <w:rPr>
          <w:rFonts w:ascii="Century Gothic" w:hAnsi="Century Gothic"/>
          <w:b/>
          <w:bCs/>
          <w:sz w:val="20"/>
          <w:szCs w:val="20"/>
        </w:rPr>
      </w:pPr>
    </w:p>
    <w:p w14:paraId="58D15627" w14:textId="0B41ECA5"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u w:val="single"/>
        </w:rPr>
        <w:t>About ELT</w:t>
      </w:r>
    </w:p>
    <w:p w14:paraId="58D15628"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Education Learning Trust is a Multi-Academy Trust, educating over 3500 pupils from age 2 to 16 in the Greater Manchester area.  We are very proud of our inclusive ethos to Collaborate, Empower and Achieve and provide over 450 employees with an inspiring and innovative place to work, with exceptional training and development opportunities. </w:t>
      </w:r>
    </w:p>
    <w:p w14:paraId="58D15629"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As a Trust employee you will receive excellent benefits, including a highly competitive salary, well-regarded pension scheme, excellent career development opportunities and support for your health and wellbeing, with our award-winning employee assistance programme.</w:t>
      </w:r>
    </w:p>
    <w:p w14:paraId="58D1562A" w14:textId="77777777" w:rsidR="00830A2E" w:rsidRDefault="00B12F97">
      <w:p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vision at ELT is to create an exceptional learning journey for all, by providing:</w:t>
      </w:r>
    </w:p>
    <w:p w14:paraId="58D1562B"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Exciting, innovative and challenging learning communities</w:t>
      </w:r>
    </w:p>
    <w:p w14:paraId="58D1562C"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School improvement strategies arising from evidenced based research and professional enquiry</w:t>
      </w:r>
    </w:p>
    <w:p w14:paraId="58D1562D"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Opportunities for professional development and leadership</w:t>
      </w:r>
    </w:p>
    <w:p w14:paraId="58D1562E"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celebration of the diversity and uniqueness of individual settings </w:t>
      </w:r>
    </w:p>
    <w:p w14:paraId="58D1562F"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Innovation in practice by recognising the value of learning partnerships, both locally and nationally</w:t>
      </w:r>
    </w:p>
    <w:p w14:paraId="58D1563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safeguarding and promoting the welfare of children, young people and vulnerable adults and we expect all staff and volunteers to share this commitment.  </w:t>
      </w:r>
    </w:p>
    <w:p w14:paraId="58D15631"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ensure that we have a range of policies and procedures that promote safeguarding and safer working practices. This is in line with statutory guidance including Keeping Children Safe in Education and The Education Act 2002.</w:t>
      </w:r>
    </w:p>
    <w:p w14:paraId="58D15632" w14:textId="77777777" w:rsidR="00830A2E" w:rsidRDefault="00B12F97">
      <w:pPr>
        <w:spacing w:before="240" w:after="240"/>
        <w:rPr>
          <w:rFonts w:ascii="Times New Roman" w:eastAsia="Times New Roman" w:hAnsi="Times New Roman" w:cs="Times New Roman"/>
        </w:rPr>
      </w:pPr>
      <w:r>
        <w:rPr>
          <w:rFonts w:ascii="Century Gothic" w:eastAsia="Century Gothic" w:hAnsi="Century Gothic" w:cs="Century Gothic"/>
          <w:color w:val="000000"/>
          <w:sz w:val="20"/>
          <w:szCs w:val="20"/>
        </w:rPr>
        <w:t>All offers of employment are subject to</w:t>
      </w:r>
      <w:r>
        <w:rPr>
          <w:rFonts w:ascii="Century Gothic" w:eastAsia="Century Gothic" w:hAnsi="Century Gothic" w:cs="Century Gothic"/>
          <w:b/>
          <w:color w:val="000000"/>
          <w:sz w:val="20"/>
          <w:szCs w:val="20"/>
          <w:highlight w:val="white"/>
        </w:rPr>
        <w:t xml:space="preserve"> a safer recruitment process, including the disclosure of criminal records, online checks and vetting checks.   </w:t>
      </w:r>
      <w:r>
        <w:rPr>
          <w:rFonts w:ascii="Century Gothic" w:eastAsia="Century Gothic" w:hAnsi="Century Gothic" w:cs="Century Gothic"/>
          <w:color w:val="000000"/>
          <w:sz w:val="20"/>
          <w:szCs w:val="20"/>
        </w:rPr>
        <w:t>It is an offence to apply for a role if you are barred from engaging in regulated activity relevant to children.</w:t>
      </w:r>
    </w:p>
    <w:p w14:paraId="58D15633"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fulfilling our Equality Duty obligations, including valuing equality and diversity and expect all staff and volunteers to share this commitment.  </w:t>
      </w:r>
    </w:p>
    <w:p w14:paraId="58D15634"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employment practices that promote diversity and inclusion in employment regardless of age, disability, gender reassignment, sex, marriage and civil partnership status, pregnancy and maternity status, race, religion or belief.</w:t>
      </w:r>
    </w:p>
    <w:p w14:paraId="58D15635"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 We expect the successful candidate to have the necessary standard of spoken English, as described under Part 7 of the Immigration Act 2016, the Public Sector fluency duty that requires state funded schools to ensure candidates for their customer facing roles have the necessary standard of spoken English (or English or Welsh in Wales).</w:t>
      </w:r>
    </w:p>
    <w:p w14:paraId="58D15636"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Candidates should apply by completing the ELT application form, CVs alone will not be accepted in accordance with Keeping Children Safe in Education (KCSIE).</w:t>
      </w:r>
    </w:p>
    <w:p w14:paraId="58D15637" w14:textId="77777777" w:rsidR="00830A2E" w:rsidRDefault="00830A2E">
      <w:pPr>
        <w:jc w:val="center"/>
        <w:rPr>
          <w:rFonts w:ascii="Arial" w:eastAsia="Arial" w:hAnsi="Arial" w:cs="Arial"/>
          <w:b/>
          <w:color w:val="222222"/>
          <w:sz w:val="22"/>
          <w:szCs w:val="22"/>
        </w:rPr>
      </w:pPr>
    </w:p>
    <w:sectPr w:rsidR="00830A2E">
      <w:headerReference w:type="default" r:id="rId8"/>
      <w:footerReference w:type="default" r:id="rId9"/>
      <w:pgSz w:w="11900" w:h="16840"/>
      <w:pgMar w:top="4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2F391" w14:textId="77777777" w:rsidR="005B7C8C" w:rsidRDefault="005B7C8C">
      <w:r>
        <w:separator/>
      </w:r>
    </w:p>
  </w:endnote>
  <w:endnote w:type="continuationSeparator" w:id="0">
    <w:p w14:paraId="74CED2B1" w14:textId="77777777" w:rsidR="005B7C8C" w:rsidRDefault="005B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D2695BE-D412-4D2C-B4E3-74D2F3C9B082}"/>
  </w:font>
  <w:font w:name="Calibri">
    <w:panose1 w:val="020F0502020204030204"/>
    <w:charset w:val="00"/>
    <w:family w:val="swiss"/>
    <w:pitch w:val="variable"/>
    <w:sig w:usb0="E4002EFF" w:usb1="C000247B" w:usb2="00000009" w:usb3="00000000" w:csb0="000001FF" w:csb1="00000000"/>
    <w:embedRegular r:id="rId2" w:fontKey="{1C97BC49-522A-41AD-857D-EE4455F1E64B}"/>
    <w:embedBold r:id="rId3" w:fontKey="{262810C8-35AE-40B6-9834-0AE39E2277F2}"/>
  </w:font>
  <w:font w:name="Georgia">
    <w:panose1 w:val="02040502050405020303"/>
    <w:charset w:val="00"/>
    <w:family w:val="roman"/>
    <w:pitch w:val="variable"/>
    <w:sig w:usb0="00000287" w:usb1="00000000" w:usb2="00000000" w:usb3="00000000" w:csb0="0000009F" w:csb1="00000000"/>
    <w:embedRegular r:id="rId4" w:fontKey="{3F185475-6C13-490A-9584-80B11279D0E1}"/>
    <w:embedItalic r:id="rId5" w:fontKey="{3F0AB510-C9A2-441D-8D7D-9DF8740D5ED4}"/>
  </w:font>
  <w:font w:name="Century Gothic">
    <w:panose1 w:val="020B0502020202020204"/>
    <w:charset w:val="00"/>
    <w:family w:val="swiss"/>
    <w:pitch w:val="variable"/>
    <w:sig w:usb0="00000287" w:usb1="00000000" w:usb2="00000000" w:usb3="00000000" w:csb0="0000009F" w:csb1="00000000"/>
    <w:embedRegular r:id="rId6" w:fontKey="{D682691E-4476-4258-97E7-838FEFDB0557}"/>
    <w:embedBold r:id="rId7" w:fontKey="{3617B876-34D9-4289-BD12-999FA442AA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B1F46D4-E59D-44D2-846C-A4D5AB050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A" w14:textId="77777777" w:rsidR="00830A2E" w:rsidRDefault="00B12F97">
    <w:pPr>
      <w:jc w:val="center"/>
      <w:rPr>
        <w:rFonts w:ascii="Arial" w:eastAsia="Arial" w:hAnsi="Arial" w:cs="Arial"/>
        <w:sz w:val="14"/>
        <w:szCs w:val="14"/>
      </w:rPr>
    </w:pPr>
    <w:r>
      <w:rPr>
        <w:rFonts w:ascii="Arial" w:eastAsia="Arial" w:hAnsi="Arial" w:cs="Arial"/>
        <w:b/>
        <w:sz w:val="14"/>
        <w:szCs w:val="14"/>
      </w:rPr>
      <w:t>Education Learning Trust. Registered address: Hawthorn Road, Gatley, Cheadle, Cheshire, SK8 4NB.  A charitable company limited by guarantee registered in England and Wales (company number: 09142319)</w:t>
    </w:r>
  </w:p>
  <w:p w14:paraId="58D1563B" w14:textId="77777777" w:rsidR="00830A2E" w:rsidRDefault="00830A2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8C205" w14:textId="77777777" w:rsidR="005B7C8C" w:rsidRDefault="005B7C8C">
      <w:r>
        <w:separator/>
      </w:r>
    </w:p>
  </w:footnote>
  <w:footnote w:type="continuationSeparator" w:id="0">
    <w:p w14:paraId="58C3C9D8" w14:textId="77777777" w:rsidR="005B7C8C" w:rsidRDefault="005B7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8" w14:textId="77777777" w:rsidR="00830A2E" w:rsidRDefault="00B12F9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8D1563C" wp14:editId="58D1563D">
          <wp:extent cx="1133475" cy="1095375"/>
          <wp:effectExtent l="0" t="0" r="0" b="0"/>
          <wp:docPr id="2"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58D1563E" wp14:editId="58D1563F">
          <wp:simplePos x="0" y="0"/>
          <wp:positionH relativeFrom="column">
            <wp:posOffset>3895725</wp:posOffset>
          </wp:positionH>
          <wp:positionV relativeFrom="paragraph">
            <wp:posOffset>208915</wp:posOffset>
          </wp:positionV>
          <wp:extent cx="2280060" cy="772595"/>
          <wp:effectExtent l="0" t="0" r="0" b="0"/>
          <wp:wrapSquare wrapText="bothSides" distT="0" distB="0" distL="114300" distR="11430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
                  <a:srcRect/>
                  <a:stretch>
                    <a:fillRect/>
                  </a:stretch>
                </pic:blipFill>
                <pic:spPr>
                  <a:xfrm>
                    <a:off x="0" y="0"/>
                    <a:ext cx="2280060" cy="772595"/>
                  </a:xfrm>
                  <a:prstGeom prst="rect">
                    <a:avLst/>
                  </a:prstGeom>
                  <a:ln/>
                </pic:spPr>
              </pic:pic>
            </a:graphicData>
          </a:graphic>
        </wp:anchor>
      </w:drawing>
    </w:r>
  </w:p>
  <w:p w14:paraId="58D15639" w14:textId="77777777" w:rsidR="00830A2E" w:rsidRDefault="00830A2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153F"/>
    <w:multiLevelType w:val="multilevel"/>
    <w:tmpl w:val="ADDC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63BBE"/>
    <w:multiLevelType w:val="multilevel"/>
    <w:tmpl w:val="323E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86ACB"/>
    <w:multiLevelType w:val="multilevel"/>
    <w:tmpl w:val="7B86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B3200"/>
    <w:multiLevelType w:val="multilevel"/>
    <w:tmpl w:val="D55C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016D5"/>
    <w:multiLevelType w:val="multilevel"/>
    <w:tmpl w:val="2302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81582"/>
    <w:multiLevelType w:val="multilevel"/>
    <w:tmpl w:val="9F86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730099"/>
    <w:multiLevelType w:val="multilevel"/>
    <w:tmpl w:val="565C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35611"/>
    <w:multiLevelType w:val="multilevel"/>
    <w:tmpl w:val="1EBA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F51F2"/>
    <w:multiLevelType w:val="hybridMultilevel"/>
    <w:tmpl w:val="49C2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DA3246"/>
    <w:multiLevelType w:val="multilevel"/>
    <w:tmpl w:val="B1E6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7C694D"/>
    <w:multiLevelType w:val="multilevel"/>
    <w:tmpl w:val="1D0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AC6C49"/>
    <w:multiLevelType w:val="multilevel"/>
    <w:tmpl w:val="14AA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E77EC6"/>
    <w:multiLevelType w:val="multilevel"/>
    <w:tmpl w:val="AF72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650868"/>
    <w:multiLevelType w:val="multilevel"/>
    <w:tmpl w:val="65B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06115"/>
    <w:multiLevelType w:val="multilevel"/>
    <w:tmpl w:val="757E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5C13AD0"/>
    <w:multiLevelType w:val="multilevel"/>
    <w:tmpl w:val="F900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791792">
    <w:abstractNumId w:val="14"/>
  </w:num>
  <w:num w:numId="2" w16cid:durableId="271011676">
    <w:abstractNumId w:val="8"/>
  </w:num>
  <w:num w:numId="3" w16cid:durableId="99037602">
    <w:abstractNumId w:val="0"/>
  </w:num>
  <w:num w:numId="4" w16cid:durableId="2016223348">
    <w:abstractNumId w:val="6"/>
  </w:num>
  <w:num w:numId="5" w16cid:durableId="1126197347">
    <w:abstractNumId w:val="5"/>
  </w:num>
  <w:num w:numId="6" w16cid:durableId="553542210">
    <w:abstractNumId w:val="3"/>
  </w:num>
  <w:num w:numId="7" w16cid:durableId="363291202">
    <w:abstractNumId w:val="13"/>
  </w:num>
  <w:num w:numId="8" w16cid:durableId="318927001">
    <w:abstractNumId w:val="7"/>
  </w:num>
  <w:num w:numId="9" w16cid:durableId="198201042">
    <w:abstractNumId w:val="15"/>
  </w:num>
  <w:num w:numId="10" w16cid:durableId="39332194">
    <w:abstractNumId w:val="12"/>
  </w:num>
  <w:num w:numId="11" w16cid:durableId="489566119">
    <w:abstractNumId w:val="10"/>
  </w:num>
  <w:num w:numId="12" w16cid:durableId="1876232209">
    <w:abstractNumId w:val="9"/>
  </w:num>
  <w:num w:numId="13" w16cid:durableId="473329824">
    <w:abstractNumId w:val="4"/>
  </w:num>
  <w:num w:numId="14" w16cid:durableId="1759788136">
    <w:abstractNumId w:val="11"/>
  </w:num>
  <w:num w:numId="15" w16cid:durableId="864245502">
    <w:abstractNumId w:val="1"/>
  </w:num>
  <w:num w:numId="16" w16cid:durableId="713120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2E"/>
    <w:rsid w:val="0002662D"/>
    <w:rsid w:val="00031457"/>
    <w:rsid w:val="00086D1D"/>
    <w:rsid w:val="000970A3"/>
    <w:rsid w:val="000F7203"/>
    <w:rsid w:val="0014440E"/>
    <w:rsid w:val="0016614C"/>
    <w:rsid w:val="00194B22"/>
    <w:rsid w:val="001D04A7"/>
    <w:rsid w:val="001D1BE6"/>
    <w:rsid w:val="001E6560"/>
    <w:rsid w:val="001F6FAB"/>
    <w:rsid w:val="002137AA"/>
    <w:rsid w:val="002304A9"/>
    <w:rsid w:val="002661C7"/>
    <w:rsid w:val="002D66C7"/>
    <w:rsid w:val="002E1100"/>
    <w:rsid w:val="002E2F4F"/>
    <w:rsid w:val="003113D9"/>
    <w:rsid w:val="0031169F"/>
    <w:rsid w:val="00317873"/>
    <w:rsid w:val="00334594"/>
    <w:rsid w:val="00353325"/>
    <w:rsid w:val="00367374"/>
    <w:rsid w:val="00411ECB"/>
    <w:rsid w:val="00431A24"/>
    <w:rsid w:val="0043266C"/>
    <w:rsid w:val="00437436"/>
    <w:rsid w:val="00465256"/>
    <w:rsid w:val="004A23A4"/>
    <w:rsid w:val="004C026A"/>
    <w:rsid w:val="004F0998"/>
    <w:rsid w:val="00521A73"/>
    <w:rsid w:val="0054245B"/>
    <w:rsid w:val="0054549B"/>
    <w:rsid w:val="005B1BCA"/>
    <w:rsid w:val="005B3F6E"/>
    <w:rsid w:val="005B7C8C"/>
    <w:rsid w:val="005D1422"/>
    <w:rsid w:val="0060157A"/>
    <w:rsid w:val="00601B28"/>
    <w:rsid w:val="00605E7E"/>
    <w:rsid w:val="00606724"/>
    <w:rsid w:val="0063249D"/>
    <w:rsid w:val="00683D4F"/>
    <w:rsid w:val="00684DFF"/>
    <w:rsid w:val="00696E1B"/>
    <w:rsid w:val="006A47AA"/>
    <w:rsid w:val="006A5EDD"/>
    <w:rsid w:val="006A71CF"/>
    <w:rsid w:val="006E71B1"/>
    <w:rsid w:val="006F48BE"/>
    <w:rsid w:val="00744DEB"/>
    <w:rsid w:val="00792DE8"/>
    <w:rsid w:val="007C476A"/>
    <w:rsid w:val="007F0F02"/>
    <w:rsid w:val="007F2DA3"/>
    <w:rsid w:val="007F6459"/>
    <w:rsid w:val="007F726E"/>
    <w:rsid w:val="008022EB"/>
    <w:rsid w:val="008064EC"/>
    <w:rsid w:val="00827BE1"/>
    <w:rsid w:val="00830A2E"/>
    <w:rsid w:val="008420E6"/>
    <w:rsid w:val="00843F9B"/>
    <w:rsid w:val="00854CF5"/>
    <w:rsid w:val="00861083"/>
    <w:rsid w:val="008836D3"/>
    <w:rsid w:val="008D03C4"/>
    <w:rsid w:val="008D4606"/>
    <w:rsid w:val="008F5D70"/>
    <w:rsid w:val="008F64A3"/>
    <w:rsid w:val="00907083"/>
    <w:rsid w:val="009071F4"/>
    <w:rsid w:val="00923BA6"/>
    <w:rsid w:val="00923C1D"/>
    <w:rsid w:val="00940AF6"/>
    <w:rsid w:val="00943748"/>
    <w:rsid w:val="00950750"/>
    <w:rsid w:val="00971A02"/>
    <w:rsid w:val="00971B86"/>
    <w:rsid w:val="009972FF"/>
    <w:rsid w:val="009D1823"/>
    <w:rsid w:val="009F3A89"/>
    <w:rsid w:val="00A03D9C"/>
    <w:rsid w:val="00A30824"/>
    <w:rsid w:val="00A344B4"/>
    <w:rsid w:val="00A63995"/>
    <w:rsid w:val="00A66248"/>
    <w:rsid w:val="00AB389E"/>
    <w:rsid w:val="00AE03AE"/>
    <w:rsid w:val="00B01AD9"/>
    <w:rsid w:val="00B12F97"/>
    <w:rsid w:val="00B15CBA"/>
    <w:rsid w:val="00B60204"/>
    <w:rsid w:val="00B80337"/>
    <w:rsid w:val="00B85A75"/>
    <w:rsid w:val="00BA5517"/>
    <w:rsid w:val="00BB1C04"/>
    <w:rsid w:val="00BB69AE"/>
    <w:rsid w:val="00BC5AB4"/>
    <w:rsid w:val="00BD05EE"/>
    <w:rsid w:val="00BD5DCB"/>
    <w:rsid w:val="00BF2F11"/>
    <w:rsid w:val="00C03BC5"/>
    <w:rsid w:val="00C37475"/>
    <w:rsid w:val="00C72807"/>
    <w:rsid w:val="00CA7C32"/>
    <w:rsid w:val="00CB1CC8"/>
    <w:rsid w:val="00CC1905"/>
    <w:rsid w:val="00CC5FBD"/>
    <w:rsid w:val="00CE38E8"/>
    <w:rsid w:val="00CF0781"/>
    <w:rsid w:val="00CF713A"/>
    <w:rsid w:val="00D01EFF"/>
    <w:rsid w:val="00D265E2"/>
    <w:rsid w:val="00D56CC0"/>
    <w:rsid w:val="00D85393"/>
    <w:rsid w:val="00DA085B"/>
    <w:rsid w:val="00E41A70"/>
    <w:rsid w:val="00E510FB"/>
    <w:rsid w:val="00E559F4"/>
    <w:rsid w:val="00E8145E"/>
    <w:rsid w:val="00E837B4"/>
    <w:rsid w:val="00EC4CE5"/>
    <w:rsid w:val="00ED238A"/>
    <w:rsid w:val="00F12B5C"/>
    <w:rsid w:val="00F31D9D"/>
    <w:rsid w:val="00F35525"/>
    <w:rsid w:val="00F52E8A"/>
    <w:rsid w:val="00F67124"/>
    <w:rsid w:val="00F946E9"/>
    <w:rsid w:val="00F969FD"/>
    <w:rsid w:val="00FD5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561A"/>
  <w15:docId w15:val="{BFCB9E1F-4799-4712-BBD3-D243024F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D56CC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7475"/>
    <w:rPr>
      <w:color w:val="0000FF" w:themeColor="hyperlink"/>
      <w:u w:val="single"/>
    </w:rPr>
  </w:style>
  <w:style w:type="character" w:styleId="UnresolvedMention">
    <w:name w:val="Unresolved Mention"/>
    <w:basedOn w:val="DefaultParagraphFont"/>
    <w:uiPriority w:val="99"/>
    <w:semiHidden/>
    <w:unhideWhenUsed/>
    <w:rsid w:val="00C37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396">
      <w:bodyDiv w:val="1"/>
      <w:marLeft w:val="0"/>
      <w:marRight w:val="0"/>
      <w:marTop w:val="0"/>
      <w:marBottom w:val="0"/>
      <w:divBdr>
        <w:top w:val="none" w:sz="0" w:space="0" w:color="auto"/>
        <w:left w:val="none" w:sz="0" w:space="0" w:color="auto"/>
        <w:bottom w:val="none" w:sz="0" w:space="0" w:color="auto"/>
        <w:right w:val="none" w:sz="0" w:space="0" w:color="auto"/>
      </w:divBdr>
    </w:div>
    <w:div w:id="745422600">
      <w:bodyDiv w:val="1"/>
      <w:marLeft w:val="0"/>
      <w:marRight w:val="0"/>
      <w:marTop w:val="0"/>
      <w:marBottom w:val="0"/>
      <w:divBdr>
        <w:top w:val="none" w:sz="0" w:space="0" w:color="auto"/>
        <w:left w:val="none" w:sz="0" w:space="0" w:color="auto"/>
        <w:bottom w:val="none" w:sz="0" w:space="0" w:color="auto"/>
        <w:right w:val="none" w:sz="0" w:space="0" w:color="auto"/>
      </w:divBdr>
    </w:div>
    <w:div w:id="1249080596">
      <w:bodyDiv w:val="1"/>
      <w:marLeft w:val="0"/>
      <w:marRight w:val="0"/>
      <w:marTop w:val="0"/>
      <w:marBottom w:val="0"/>
      <w:divBdr>
        <w:top w:val="none" w:sz="0" w:space="0" w:color="auto"/>
        <w:left w:val="none" w:sz="0" w:space="0" w:color="auto"/>
        <w:bottom w:val="none" w:sz="0" w:space="0" w:color="auto"/>
        <w:right w:val="none" w:sz="0" w:space="0" w:color="auto"/>
      </w:divBdr>
    </w:div>
    <w:div w:id="1491872004">
      <w:bodyDiv w:val="1"/>
      <w:marLeft w:val="0"/>
      <w:marRight w:val="0"/>
      <w:marTop w:val="0"/>
      <w:marBottom w:val="0"/>
      <w:divBdr>
        <w:top w:val="none" w:sz="0" w:space="0" w:color="auto"/>
        <w:left w:val="none" w:sz="0" w:space="0" w:color="auto"/>
        <w:bottom w:val="none" w:sz="0" w:space="0" w:color="auto"/>
        <w:right w:val="none" w:sz="0" w:space="0" w:color="auto"/>
      </w:divBdr>
    </w:div>
    <w:div w:id="1801146075">
      <w:bodyDiv w:val="1"/>
      <w:marLeft w:val="0"/>
      <w:marRight w:val="0"/>
      <w:marTop w:val="0"/>
      <w:marBottom w:val="0"/>
      <w:divBdr>
        <w:top w:val="none" w:sz="0" w:space="0" w:color="auto"/>
        <w:left w:val="none" w:sz="0" w:space="0" w:color="auto"/>
        <w:bottom w:val="none" w:sz="0" w:space="0" w:color="auto"/>
        <w:right w:val="none" w:sz="0" w:space="0" w:color="auto"/>
      </w:divBdr>
    </w:div>
    <w:div w:id="1988627214">
      <w:bodyDiv w:val="1"/>
      <w:marLeft w:val="0"/>
      <w:marRight w:val="0"/>
      <w:marTop w:val="0"/>
      <w:marBottom w:val="0"/>
      <w:divBdr>
        <w:top w:val="none" w:sz="0" w:space="0" w:color="auto"/>
        <w:left w:val="none" w:sz="0" w:space="0" w:color="auto"/>
        <w:bottom w:val="none" w:sz="0" w:space="0" w:color="auto"/>
        <w:right w:val="none" w:sz="0" w:space="0" w:color="auto"/>
      </w:divBdr>
    </w:div>
    <w:div w:id="2035038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kingsway.stockpor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k.wells</dc:creator>
  <cp:lastModifiedBy>k.wells</cp:lastModifiedBy>
  <cp:revision>2</cp:revision>
  <dcterms:created xsi:type="dcterms:W3CDTF">2025-12-18T12:49:00Z</dcterms:created>
  <dcterms:modified xsi:type="dcterms:W3CDTF">2025-12-18T12:49:00Z</dcterms:modified>
</cp:coreProperties>
</file>