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F610B" w14:textId="05C643FC" w:rsidR="00D43022" w:rsidRDefault="00FF65DC" w:rsidP="00D43022">
      <w:pPr>
        <w:spacing w:after="120" w:line="240" w:lineRule="auto"/>
        <w:rPr>
          <w:rFonts w:asciiTheme="minorHAnsi" w:hAnsiTheme="minorHAnsi" w:cstheme="minorHAnsi"/>
          <w:sz w:val="24"/>
          <w:szCs w:val="24"/>
        </w:rPr>
      </w:pPr>
      <w:r w:rsidRPr="00D43022">
        <w:rPr>
          <w:rFonts w:asciiTheme="minorHAnsi" w:hAnsiTheme="minorHAnsi" w:cstheme="minorHAnsi"/>
          <w:b/>
          <w:sz w:val="24"/>
          <w:szCs w:val="24"/>
        </w:rPr>
        <w:t xml:space="preserve">Post: </w:t>
      </w:r>
      <w:r w:rsidRPr="00D43022">
        <w:rPr>
          <w:rFonts w:asciiTheme="minorHAnsi" w:hAnsiTheme="minorHAnsi" w:cstheme="minorHAnsi"/>
          <w:sz w:val="24"/>
          <w:szCs w:val="24"/>
        </w:rPr>
        <w:t xml:space="preserve"> </w:t>
      </w:r>
      <w:r w:rsidR="00D71C6D" w:rsidRPr="00D43022">
        <w:rPr>
          <w:rFonts w:asciiTheme="minorHAnsi" w:hAnsiTheme="minorHAnsi" w:cstheme="minorHAnsi"/>
          <w:sz w:val="24"/>
          <w:szCs w:val="24"/>
        </w:rPr>
        <w:t>SENDC</w:t>
      </w:r>
      <w:r w:rsidR="00EB7F79">
        <w:rPr>
          <w:rFonts w:asciiTheme="minorHAnsi" w:hAnsiTheme="minorHAnsi" w:cstheme="minorHAnsi"/>
          <w:sz w:val="24"/>
          <w:szCs w:val="24"/>
        </w:rPr>
        <w:t>o</w:t>
      </w:r>
      <w:bookmarkStart w:id="0" w:name="_GoBack"/>
      <w:bookmarkEnd w:id="0"/>
    </w:p>
    <w:p w14:paraId="0E1BA7D8" w14:textId="61B5886B" w:rsidR="00D43022" w:rsidRPr="00D43022" w:rsidRDefault="00FF65DC" w:rsidP="00D43022">
      <w:pPr>
        <w:spacing w:after="120" w:line="240" w:lineRule="auto"/>
        <w:rPr>
          <w:rFonts w:asciiTheme="minorHAnsi" w:hAnsiTheme="minorHAnsi" w:cstheme="minorHAnsi"/>
          <w:sz w:val="24"/>
          <w:szCs w:val="24"/>
        </w:rPr>
      </w:pPr>
      <w:r w:rsidRPr="00D43022">
        <w:rPr>
          <w:rFonts w:asciiTheme="minorHAnsi" w:hAnsiTheme="minorHAnsi" w:cstheme="minorHAnsi"/>
          <w:b/>
          <w:sz w:val="24"/>
          <w:szCs w:val="24"/>
        </w:rPr>
        <w:t>Salary:</w:t>
      </w:r>
      <w:r w:rsidRPr="00D43022">
        <w:rPr>
          <w:rFonts w:asciiTheme="minorHAnsi" w:hAnsiTheme="minorHAnsi" w:cstheme="minorHAnsi"/>
          <w:sz w:val="24"/>
          <w:szCs w:val="24"/>
        </w:rPr>
        <w:t xml:space="preserve">  Grade </w:t>
      </w:r>
      <w:r w:rsidR="00364108" w:rsidRPr="00D43022">
        <w:rPr>
          <w:rFonts w:asciiTheme="minorHAnsi" w:hAnsiTheme="minorHAnsi" w:cstheme="minorHAnsi"/>
          <w:sz w:val="24"/>
          <w:szCs w:val="24"/>
        </w:rPr>
        <w:t>I</w:t>
      </w:r>
      <w:r w:rsidR="00F76820" w:rsidRPr="00D43022">
        <w:rPr>
          <w:rFonts w:asciiTheme="minorHAnsi" w:hAnsiTheme="minorHAnsi" w:cstheme="minorHAnsi"/>
          <w:sz w:val="24"/>
          <w:szCs w:val="24"/>
        </w:rPr>
        <w:t>, SCP</w:t>
      </w:r>
      <w:r w:rsidRPr="00D43022">
        <w:rPr>
          <w:rFonts w:asciiTheme="minorHAnsi" w:hAnsiTheme="minorHAnsi" w:cstheme="minorHAnsi"/>
          <w:sz w:val="24"/>
          <w:szCs w:val="24"/>
        </w:rPr>
        <w:t xml:space="preserve"> </w:t>
      </w:r>
      <w:r w:rsidR="00CC7F89" w:rsidRPr="00D43022">
        <w:rPr>
          <w:rFonts w:asciiTheme="minorHAnsi" w:hAnsiTheme="minorHAnsi" w:cstheme="minorHAnsi"/>
          <w:sz w:val="24"/>
          <w:szCs w:val="24"/>
        </w:rPr>
        <w:t>22</w:t>
      </w:r>
      <w:r w:rsidRPr="00D43022">
        <w:rPr>
          <w:rFonts w:asciiTheme="minorHAnsi" w:hAnsiTheme="minorHAnsi" w:cstheme="minorHAnsi"/>
          <w:sz w:val="24"/>
          <w:szCs w:val="24"/>
        </w:rPr>
        <w:t>–</w:t>
      </w:r>
      <w:r w:rsidR="00CC7F89" w:rsidRPr="00D43022">
        <w:rPr>
          <w:rFonts w:asciiTheme="minorHAnsi" w:hAnsiTheme="minorHAnsi" w:cstheme="minorHAnsi"/>
          <w:sz w:val="24"/>
          <w:szCs w:val="24"/>
        </w:rPr>
        <w:t>26</w:t>
      </w:r>
      <w:r w:rsidRPr="00D43022">
        <w:rPr>
          <w:rFonts w:asciiTheme="minorHAnsi" w:hAnsiTheme="minorHAnsi" w:cstheme="minorHAnsi"/>
          <w:sz w:val="24"/>
          <w:szCs w:val="24"/>
        </w:rPr>
        <w:t xml:space="preserve"> (£</w:t>
      </w:r>
      <w:r w:rsidR="00AC7560" w:rsidRPr="00D43022">
        <w:rPr>
          <w:rFonts w:asciiTheme="minorHAnsi" w:hAnsiTheme="minorHAnsi" w:cstheme="minorHAnsi"/>
          <w:sz w:val="24"/>
          <w:szCs w:val="24"/>
        </w:rPr>
        <w:t>31,364</w:t>
      </w:r>
      <w:r w:rsidRPr="00D43022">
        <w:rPr>
          <w:rFonts w:asciiTheme="minorHAnsi" w:hAnsiTheme="minorHAnsi" w:cstheme="minorHAnsi"/>
          <w:sz w:val="24"/>
          <w:szCs w:val="24"/>
        </w:rPr>
        <w:t xml:space="preserve"> - £</w:t>
      </w:r>
      <w:r w:rsidR="00F76820" w:rsidRPr="00D43022">
        <w:rPr>
          <w:rFonts w:asciiTheme="minorHAnsi" w:hAnsiTheme="minorHAnsi" w:cstheme="minorHAnsi"/>
          <w:sz w:val="24"/>
          <w:szCs w:val="24"/>
        </w:rPr>
        <w:t>34,834</w:t>
      </w:r>
      <w:r w:rsidRPr="00D43022">
        <w:rPr>
          <w:rFonts w:asciiTheme="minorHAnsi" w:hAnsiTheme="minorHAnsi" w:cstheme="minorHAnsi"/>
          <w:sz w:val="24"/>
          <w:szCs w:val="24"/>
        </w:rPr>
        <w:t xml:space="preserve">) </w:t>
      </w:r>
    </w:p>
    <w:p w14:paraId="403A370E" w14:textId="660E27F7" w:rsidR="00D43022" w:rsidRPr="00D43022" w:rsidRDefault="00FF65DC" w:rsidP="00D43022">
      <w:pPr>
        <w:pStyle w:val="Heading1"/>
        <w:spacing w:after="120" w:line="240" w:lineRule="auto"/>
        <w:ind w:left="-5"/>
      </w:pPr>
      <w:r w:rsidRPr="00D43022">
        <w:rPr>
          <w:rFonts w:asciiTheme="minorHAnsi" w:hAnsiTheme="minorHAnsi" w:cstheme="minorHAnsi"/>
          <w:szCs w:val="24"/>
        </w:rPr>
        <w:t>Working Time:</w:t>
      </w:r>
      <w:r w:rsidRPr="00D43022">
        <w:rPr>
          <w:rFonts w:asciiTheme="minorHAnsi" w:hAnsiTheme="minorHAnsi" w:cstheme="minorHAnsi"/>
          <w:b w:val="0"/>
          <w:szCs w:val="24"/>
        </w:rPr>
        <w:t xml:space="preserve">  3</w:t>
      </w:r>
      <w:r w:rsidR="005C67FF" w:rsidRPr="00D43022">
        <w:rPr>
          <w:rFonts w:asciiTheme="minorHAnsi" w:hAnsiTheme="minorHAnsi" w:cstheme="minorHAnsi"/>
          <w:b w:val="0"/>
          <w:szCs w:val="24"/>
        </w:rPr>
        <w:t>7</w:t>
      </w:r>
      <w:r w:rsidRPr="00D43022">
        <w:rPr>
          <w:rFonts w:asciiTheme="minorHAnsi" w:hAnsiTheme="minorHAnsi" w:cstheme="minorHAnsi"/>
          <w:b w:val="0"/>
          <w:szCs w:val="24"/>
        </w:rPr>
        <w:t xml:space="preserve"> hours, </w:t>
      </w:r>
      <w:r w:rsidR="00163E8E" w:rsidRPr="00163E8E">
        <w:rPr>
          <w:rFonts w:asciiTheme="minorHAnsi" w:hAnsiTheme="minorHAnsi" w:cstheme="minorHAnsi"/>
          <w:b w:val="0"/>
          <w:szCs w:val="24"/>
        </w:rPr>
        <w:t>52 weeks, shift pattern</w:t>
      </w:r>
      <w:r w:rsidR="00163E8E">
        <w:rPr>
          <w:rFonts w:asciiTheme="minorHAnsi" w:hAnsiTheme="minorHAnsi" w:cstheme="minorHAnsi"/>
          <w:b w:val="0"/>
          <w:szCs w:val="24"/>
        </w:rPr>
        <w:t>;</w:t>
      </w:r>
      <w:r w:rsidR="00163E8E" w:rsidRPr="00163E8E">
        <w:rPr>
          <w:rFonts w:asciiTheme="minorHAnsi" w:hAnsiTheme="minorHAnsi" w:cstheme="minorHAnsi"/>
          <w:b w:val="0"/>
          <w:szCs w:val="24"/>
        </w:rPr>
        <w:t xml:space="preserve"> early (8</w:t>
      </w:r>
      <w:r w:rsidR="00EB7F79">
        <w:rPr>
          <w:rFonts w:asciiTheme="minorHAnsi" w:hAnsiTheme="minorHAnsi" w:cstheme="minorHAnsi"/>
          <w:b w:val="0"/>
          <w:szCs w:val="24"/>
        </w:rPr>
        <w:t>am</w:t>
      </w:r>
      <w:r w:rsidR="00163E8E" w:rsidRPr="00163E8E">
        <w:rPr>
          <w:rFonts w:asciiTheme="minorHAnsi" w:hAnsiTheme="minorHAnsi" w:cstheme="minorHAnsi"/>
          <w:b w:val="0"/>
          <w:szCs w:val="24"/>
        </w:rPr>
        <w:t>-4.15pm) late (9.45</w:t>
      </w:r>
      <w:r w:rsidR="00EB7F79">
        <w:rPr>
          <w:rFonts w:asciiTheme="minorHAnsi" w:hAnsiTheme="minorHAnsi" w:cstheme="minorHAnsi"/>
          <w:b w:val="0"/>
          <w:szCs w:val="24"/>
        </w:rPr>
        <w:t>am</w:t>
      </w:r>
      <w:r w:rsidR="00163E8E" w:rsidRPr="00163E8E">
        <w:rPr>
          <w:rFonts w:asciiTheme="minorHAnsi" w:hAnsiTheme="minorHAnsi" w:cstheme="minorHAnsi"/>
          <w:b w:val="0"/>
          <w:szCs w:val="24"/>
        </w:rPr>
        <w:t>-6pm)</w:t>
      </w:r>
    </w:p>
    <w:p w14:paraId="5D34BA0A" w14:textId="77777777" w:rsidR="00D43022" w:rsidRDefault="005C67FF" w:rsidP="00D43022">
      <w:pPr>
        <w:spacing w:after="120" w:line="240" w:lineRule="auto"/>
        <w:rPr>
          <w:rFonts w:asciiTheme="minorHAnsi" w:hAnsiTheme="minorHAnsi" w:cstheme="minorHAnsi"/>
          <w:sz w:val="24"/>
          <w:szCs w:val="24"/>
        </w:rPr>
      </w:pPr>
      <w:r w:rsidRPr="00D43022">
        <w:rPr>
          <w:rFonts w:asciiTheme="minorHAnsi" w:hAnsiTheme="minorHAnsi" w:cstheme="minorHAnsi"/>
          <w:b/>
          <w:sz w:val="24"/>
          <w:szCs w:val="24"/>
        </w:rPr>
        <w:t>Contract</w:t>
      </w:r>
      <w:r w:rsidR="00FF65DC" w:rsidRPr="00D43022">
        <w:rPr>
          <w:rFonts w:asciiTheme="minorHAnsi" w:hAnsiTheme="minorHAnsi" w:cstheme="minorHAnsi"/>
          <w:b/>
          <w:sz w:val="24"/>
          <w:szCs w:val="24"/>
        </w:rPr>
        <w:t>:</w:t>
      </w:r>
      <w:r w:rsidR="00FF65DC" w:rsidRPr="00D43022">
        <w:rPr>
          <w:rFonts w:asciiTheme="minorHAnsi" w:hAnsiTheme="minorHAnsi" w:cstheme="minorHAnsi"/>
          <w:sz w:val="24"/>
          <w:szCs w:val="24"/>
        </w:rPr>
        <w:t xml:space="preserve">  Permanent </w:t>
      </w:r>
    </w:p>
    <w:p w14:paraId="6CD33692" w14:textId="13ADBF33" w:rsidR="00D43022" w:rsidRPr="00D43022" w:rsidRDefault="00FF65DC" w:rsidP="00D43022">
      <w:pPr>
        <w:spacing w:after="120" w:line="240" w:lineRule="auto"/>
        <w:rPr>
          <w:rFonts w:asciiTheme="minorHAnsi" w:hAnsiTheme="minorHAnsi" w:cstheme="minorHAnsi"/>
          <w:sz w:val="24"/>
          <w:szCs w:val="24"/>
        </w:rPr>
      </w:pPr>
      <w:r w:rsidRPr="00D43022">
        <w:rPr>
          <w:rFonts w:asciiTheme="minorHAnsi" w:hAnsiTheme="minorHAnsi" w:cstheme="minorHAnsi"/>
          <w:b/>
          <w:sz w:val="24"/>
          <w:szCs w:val="24"/>
        </w:rPr>
        <w:t>Establishment:</w:t>
      </w:r>
      <w:r w:rsidRPr="00D43022">
        <w:rPr>
          <w:rFonts w:asciiTheme="minorHAnsi" w:hAnsiTheme="minorHAnsi" w:cstheme="minorHAnsi"/>
          <w:sz w:val="24"/>
          <w:szCs w:val="24"/>
        </w:rPr>
        <w:t xml:space="preserve">  </w:t>
      </w:r>
      <w:r w:rsidR="00D701CA" w:rsidRPr="00D43022">
        <w:rPr>
          <w:rFonts w:asciiTheme="minorHAnsi" w:hAnsiTheme="minorHAnsi" w:cstheme="minorHAnsi"/>
          <w:sz w:val="24"/>
          <w:szCs w:val="24"/>
        </w:rPr>
        <w:t>Camrose Early Years Centre, Tenby Road, Northampton, NN5 7DF</w:t>
      </w:r>
    </w:p>
    <w:p w14:paraId="4F4E3A19" w14:textId="4C7A8B10" w:rsidR="00D43022" w:rsidRPr="00D43022" w:rsidRDefault="00FF65DC" w:rsidP="00D43022">
      <w:pPr>
        <w:pStyle w:val="Heading1"/>
        <w:spacing w:after="120" w:line="240" w:lineRule="auto"/>
        <w:ind w:left="-5"/>
      </w:pPr>
      <w:r w:rsidRPr="00D43022">
        <w:rPr>
          <w:rFonts w:asciiTheme="minorHAnsi" w:hAnsiTheme="minorHAnsi" w:cstheme="minorHAnsi"/>
          <w:szCs w:val="24"/>
        </w:rPr>
        <w:t>Anticipated Date of Appointment</w:t>
      </w:r>
      <w:r w:rsidRPr="00D43022">
        <w:rPr>
          <w:rFonts w:asciiTheme="minorHAnsi" w:hAnsiTheme="minorHAnsi" w:cstheme="minorHAnsi"/>
          <w:b w:val="0"/>
          <w:szCs w:val="24"/>
        </w:rPr>
        <w:t xml:space="preserve">: </w:t>
      </w:r>
      <w:r w:rsidR="005C67FF" w:rsidRPr="00D43022">
        <w:rPr>
          <w:rFonts w:asciiTheme="minorHAnsi" w:hAnsiTheme="minorHAnsi" w:cstheme="minorHAnsi"/>
          <w:b w:val="0"/>
          <w:szCs w:val="24"/>
        </w:rPr>
        <w:t>December</w:t>
      </w:r>
      <w:r w:rsidRPr="00D43022">
        <w:rPr>
          <w:rFonts w:asciiTheme="minorHAnsi" w:hAnsiTheme="minorHAnsi" w:cstheme="minorHAnsi"/>
          <w:b w:val="0"/>
          <w:szCs w:val="24"/>
        </w:rPr>
        <w:t xml:space="preserve"> 2024</w:t>
      </w:r>
    </w:p>
    <w:p w14:paraId="6865998A" w14:textId="5F60B6BB" w:rsidR="00207278" w:rsidRDefault="00FF65DC" w:rsidP="00D43022">
      <w:pPr>
        <w:spacing w:after="120" w:line="240" w:lineRule="auto"/>
        <w:rPr>
          <w:rFonts w:asciiTheme="minorHAnsi" w:hAnsiTheme="minorHAnsi" w:cstheme="minorHAnsi"/>
          <w:sz w:val="24"/>
          <w:szCs w:val="24"/>
        </w:rPr>
      </w:pPr>
      <w:r w:rsidRPr="00D43022">
        <w:rPr>
          <w:rFonts w:asciiTheme="minorHAnsi" w:hAnsiTheme="minorHAnsi" w:cstheme="minorHAnsi"/>
          <w:b/>
          <w:sz w:val="24"/>
          <w:szCs w:val="24"/>
        </w:rPr>
        <w:t>Line Manager:</w:t>
      </w:r>
      <w:r w:rsidRPr="00D43022">
        <w:rPr>
          <w:rFonts w:asciiTheme="minorHAnsi" w:hAnsiTheme="minorHAnsi" w:cstheme="minorHAnsi"/>
          <w:sz w:val="24"/>
          <w:szCs w:val="24"/>
        </w:rPr>
        <w:t xml:space="preserve"> </w:t>
      </w:r>
      <w:r w:rsidR="005C67FF" w:rsidRPr="00D43022">
        <w:rPr>
          <w:rFonts w:asciiTheme="minorHAnsi" w:hAnsiTheme="minorHAnsi" w:cstheme="minorHAnsi"/>
          <w:sz w:val="24"/>
          <w:szCs w:val="24"/>
        </w:rPr>
        <w:t>Deputy Head</w:t>
      </w:r>
      <w:r w:rsidR="00AD6E64" w:rsidRPr="00D43022">
        <w:rPr>
          <w:rFonts w:asciiTheme="minorHAnsi" w:hAnsiTheme="minorHAnsi" w:cstheme="minorHAnsi"/>
          <w:sz w:val="24"/>
          <w:szCs w:val="24"/>
        </w:rPr>
        <w:t>teacher</w:t>
      </w:r>
    </w:p>
    <w:p w14:paraId="779CE48F" w14:textId="0D827AEC" w:rsidR="00664783" w:rsidRPr="00D43022" w:rsidRDefault="00664783" w:rsidP="00D43022">
      <w:pPr>
        <w:spacing w:after="120" w:line="240" w:lineRule="auto"/>
        <w:rPr>
          <w:rFonts w:asciiTheme="minorHAnsi" w:hAnsiTheme="minorHAnsi" w:cstheme="minorHAnsi"/>
          <w:sz w:val="24"/>
          <w:szCs w:val="24"/>
        </w:rPr>
      </w:pPr>
      <w:r w:rsidRPr="003739E3">
        <w:rPr>
          <w:rFonts w:asciiTheme="minorHAnsi" w:hAnsiTheme="minorHAnsi" w:cstheme="minorHAnsi"/>
          <w:b/>
          <w:bCs/>
          <w:sz w:val="24"/>
          <w:szCs w:val="24"/>
        </w:rPr>
        <w:t>Direct Reports:</w:t>
      </w:r>
      <w:r>
        <w:rPr>
          <w:rFonts w:asciiTheme="minorHAnsi" w:hAnsiTheme="minorHAnsi" w:cstheme="minorHAnsi"/>
          <w:sz w:val="24"/>
          <w:szCs w:val="24"/>
        </w:rPr>
        <w:t xml:space="preserve"> Practitioners supporting SEND children in </w:t>
      </w:r>
      <w:r w:rsidR="003739E3">
        <w:rPr>
          <w:rFonts w:asciiTheme="minorHAnsi" w:hAnsiTheme="minorHAnsi" w:cstheme="minorHAnsi"/>
          <w:sz w:val="24"/>
          <w:szCs w:val="24"/>
        </w:rPr>
        <w:t>nurture provision</w:t>
      </w:r>
    </w:p>
    <w:p w14:paraId="1CC031CE" w14:textId="4D61B19C" w:rsidR="00E76DA1" w:rsidRPr="00D43022" w:rsidRDefault="00E76DA1" w:rsidP="00D43022">
      <w:pPr>
        <w:spacing w:line="240" w:lineRule="auto"/>
        <w:rPr>
          <w:rFonts w:asciiTheme="minorHAnsi" w:hAnsiTheme="minorHAnsi" w:cstheme="minorHAnsi"/>
          <w:sz w:val="24"/>
          <w:szCs w:val="24"/>
        </w:rPr>
      </w:pPr>
    </w:p>
    <w:p w14:paraId="799539D6" w14:textId="72DA7B51" w:rsidR="00D51973" w:rsidRDefault="00FF65DC" w:rsidP="00D43022">
      <w:pPr>
        <w:spacing w:line="240" w:lineRule="auto"/>
        <w:rPr>
          <w:rFonts w:asciiTheme="minorHAnsi" w:hAnsiTheme="minorHAnsi" w:cstheme="minorHAnsi"/>
          <w:b/>
          <w:sz w:val="24"/>
          <w:szCs w:val="24"/>
        </w:rPr>
      </w:pPr>
      <w:r w:rsidRPr="00D43022">
        <w:rPr>
          <w:rFonts w:asciiTheme="minorHAnsi" w:hAnsiTheme="minorHAnsi" w:cstheme="minorHAnsi"/>
          <w:b/>
          <w:sz w:val="24"/>
          <w:szCs w:val="24"/>
        </w:rPr>
        <w:t xml:space="preserve">Overview of the Federation: </w:t>
      </w:r>
    </w:p>
    <w:p w14:paraId="37E792D3" w14:textId="192947B5" w:rsidR="00FF65DC" w:rsidRPr="00D43022" w:rsidRDefault="003739E3" w:rsidP="00D43022">
      <w:pPr>
        <w:spacing w:line="240" w:lineRule="auto"/>
        <w:rPr>
          <w:rFonts w:asciiTheme="minorHAnsi" w:hAnsiTheme="minorHAnsi" w:cstheme="minorHAnsi"/>
          <w:sz w:val="24"/>
          <w:szCs w:val="24"/>
        </w:rPr>
      </w:pPr>
      <w:r w:rsidRPr="00D43022">
        <w:rPr>
          <w:rFonts w:asciiTheme="minorHAnsi" w:hAnsiTheme="minorHAnsi" w:cstheme="minorHAnsi"/>
          <w:sz w:val="24"/>
          <w:szCs w:val="24"/>
        </w:rPr>
        <w:t>The Foundations</w:t>
      </w:r>
      <w:r w:rsidR="00FF65DC" w:rsidRPr="00D43022">
        <w:rPr>
          <w:rFonts w:asciiTheme="minorHAnsi" w:hAnsiTheme="minorHAnsi" w:cstheme="minorHAnsi"/>
          <w:sz w:val="24"/>
          <w:szCs w:val="24"/>
        </w:rPr>
        <w:t xml:space="preserve"> for Children Nursery Schools Federation comprises of four Maintained Nursery </w:t>
      </w:r>
      <w:r w:rsidRPr="00D43022">
        <w:rPr>
          <w:rFonts w:asciiTheme="minorHAnsi" w:hAnsiTheme="minorHAnsi" w:cstheme="minorHAnsi"/>
          <w:sz w:val="24"/>
          <w:szCs w:val="24"/>
        </w:rPr>
        <w:t>Schools:</w:t>
      </w:r>
      <w:r w:rsidR="00FF65DC" w:rsidRPr="00D43022">
        <w:rPr>
          <w:rFonts w:asciiTheme="minorHAnsi" w:hAnsiTheme="minorHAnsi" w:cstheme="minorHAnsi"/>
          <w:sz w:val="24"/>
          <w:szCs w:val="24"/>
        </w:rPr>
        <w:t xml:space="preserve"> Camrose Early Years Centre and Parklands Nursery School in Northampton, and Croyland and Highfield Nursery Schools in Wellingborough. Supporting approximately 400 children in some of the most disadvantaged areas in our towns.</w:t>
      </w:r>
    </w:p>
    <w:p w14:paraId="731DA31F" w14:textId="5307E169" w:rsidR="00FF65DC" w:rsidRPr="00D43022" w:rsidRDefault="00FF65DC" w:rsidP="00D43022">
      <w:pPr>
        <w:spacing w:line="240" w:lineRule="auto"/>
        <w:rPr>
          <w:rFonts w:asciiTheme="minorHAnsi" w:hAnsiTheme="minorHAnsi" w:cstheme="minorHAnsi"/>
          <w:sz w:val="24"/>
          <w:szCs w:val="24"/>
        </w:rPr>
      </w:pPr>
    </w:p>
    <w:p w14:paraId="09BC67DF" w14:textId="6FCB100A" w:rsidR="00D51973" w:rsidRDefault="00FF65DC" w:rsidP="00D43022">
      <w:pPr>
        <w:spacing w:line="240" w:lineRule="auto"/>
        <w:rPr>
          <w:rFonts w:asciiTheme="minorHAnsi" w:hAnsiTheme="minorHAnsi" w:cstheme="minorHAnsi"/>
          <w:b/>
          <w:sz w:val="24"/>
          <w:szCs w:val="24"/>
        </w:rPr>
      </w:pPr>
      <w:r w:rsidRPr="00D43022">
        <w:rPr>
          <w:rFonts w:asciiTheme="minorHAnsi" w:hAnsiTheme="minorHAnsi" w:cstheme="minorHAnsi"/>
          <w:b/>
          <w:sz w:val="24"/>
          <w:szCs w:val="24"/>
        </w:rPr>
        <w:t xml:space="preserve">Purpose of the Post: </w:t>
      </w:r>
    </w:p>
    <w:p w14:paraId="53196D1C" w14:textId="55BE71BF" w:rsidR="000E0167" w:rsidRPr="00D43022" w:rsidRDefault="000E0167" w:rsidP="00D43022">
      <w:pPr>
        <w:spacing w:line="240" w:lineRule="auto"/>
        <w:rPr>
          <w:rFonts w:asciiTheme="minorHAnsi" w:hAnsiTheme="minorHAnsi"/>
          <w:sz w:val="24"/>
          <w:szCs w:val="24"/>
        </w:rPr>
      </w:pPr>
      <w:r w:rsidRPr="00D43022">
        <w:rPr>
          <w:rFonts w:asciiTheme="minorHAnsi" w:hAnsiTheme="minorHAnsi"/>
          <w:sz w:val="24"/>
          <w:szCs w:val="24"/>
        </w:rPr>
        <w:t>To work with the Deputy and Executive Headteacher in all aspects of the co-ordination of SEN</w:t>
      </w:r>
      <w:r w:rsidR="00D36DBD" w:rsidRPr="00D43022">
        <w:rPr>
          <w:rFonts w:asciiTheme="minorHAnsi" w:hAnsiTheme="minorHAnsi"/>
          <w:sz w:val="24"/>
          <w:szCs w:val="24"/>
        </w:rPr>
        <w:t>D</w:t>
      </w:r>
      <w:r w:rsidRPr="00D43022">
        <w:rPr>
          <w:rFonts w:asciiTheme="minorHAnsi" w:hAnsiTheme="minorHAnsi"/>
          <w:sz w:val="24"/>
          <w:szCs w:val="24"/>
        </w:rPr>
        <w:t xml:space="preserve"> provision at </w:t>
      </w:r>
      <w:r w:rsidR="00D36DBD" w:rsidRPr="00D43022">
        <w:rPr>
          <w:rFonts w:asciiTheme="minorHAnsi" w:hAnsiTheme="minorHAnsi"/>
          <w:sz w:val="24"/>
          <w:szCs w:val="24"/>
        </w:rPr>
        <w:t xml:space="preserve">Camrose Early Years Centre </w:t>
      </w:r>
      <w:r w:rsidRPr="00D43022">
        <w:rPr>
          <w:rFonts w:asciiTheme="minorHAnsi" w:hAnsiTheme="minorHAnsi"/>
          <w:sz w:val="24"/>
          <w:szCs w:val="24"/>
        </w:rPr>
        <w:t xml:space="preserve">and to take responsibility for managing and developing learning and teaching, curriculum, </w:t>
      </w:r>
      <w:r w:rsidR="00D36DBD" w:rsidRPr="00D43022">
        <w:rPr>
          <w:rFonts w:asciiTheme="minorHAnsi" w:hAnsiTheme="minorHAnsi"/>
          <w:sz w:val="24"/>
          <w:szCs w:val="24"/>
        </w:rPr>
        <w:t xml:space="preserve">and </w:t>
      </w:r>
      <w:r w:rsidRPr="00D43022">
        <w:rPr>
          <w:rFonts w:asciiTheme="minorHAnsi" w:hAnsiTheme="minorHAnsi"/>
          <w:sz w:val="24"/>
          <w:szCs w:val="24"/>
        </w:rPr>
        <w:t>assessment for SEN</w:t>
      </w:r>
      <w:r w:rsidR="00D36DBD" w:rsidRPr="00D43022">
        <w:rPr>
          <w:rFonts w:asciiTheme="minorHAnsi" w:hAnsiTheme="minorHAnsi"/>
          <w:sz w:val="24"/>
          <w:szCs w:val="24"/>
        </w:rPr>
        <w:t>D</w:t>
      </w:r>
      <w:r w:rsidRPr="00D43022">
        <w:rPr>
          <w:rFonts w:asciiTheme="minorHAnsi" w:hAnsiTheme="minorHAnsi"/>
          <w:sz w:val="24"/>
          <w:szCs w:val="24"/>
        </w:rPr>
        <w:t xml:space="preserve"> children. </w:t>
      </w:r>
    </w:p>
    <w:p w14:paraId="14436A2E" w14:textId="77777777" w:rsidR="00E76DA1" w:rsidRPr="00D43022" w:rsidRDefault="00E76DA1" w:rsidP="00D43022">
      <w:pPr>
        <w:spacing w:line="240" w:lineRule="auto"/>
        <w:rPr>
          <w:rFonts w:asciiTheme="minorHAnsi" w:hAnsiTheme="minorHAnsi" w:cstheme="minorHAnsi"/>
          <w:sz w:val="24"/>
          <w:szCs w:val="24"/>
        </w:rPr>
      </w:pPr>
    </w:p>
    <w:p w14:paraId="36B22679" w14:textId="6E5F73CF" w:rsidR="00D51973" w:rsidRDefault="00FF65DC" w:rsidP="00D43022">
      <w:pPr>
        <w:tabs>
          <w:tab w:val="left" w:pos="5445"/>
        </w:tabs>
        <w:spacing w:line="240" w:lineRule="auto"/>
        <w:rPr>
          <w:rFonts w:asciiTheme="minorHAnsi" w:hAnsiTheme="minorHAnsi" w:cstheme="minorHAnsi"/>
          <w:b/>
          <w:sz w:val="24"/>
          <w:szCs w:val="24"/>
        </w:rPr>
      </w:pPr>
      <w:r w:rsidRPr="00D43022">
        <w:rPr>
          <w:rFonts w:asciiTheme="minorHAnsi" w:hAnsiTheme="minorHAnsi" w:cstheme="minorHAnsi"/>
          <w:b/>
          <w:sz w:val="24"/>
          <w:szCs w:val="24"/>
        </w:rPr>
        <w:t>Relationship and Responsibility:</w:t>
      </w:r>
    </w:p>
    <w:p w14:paraId="794D1EFB" w14:textId="6B7AB005" w:rsidR="00A77C7A" w:rsidRPr="00D43022" w:rsidRDefault="00FF65DC" w:rsidP="00D43022">
      <w:pPr>
        <w:tabs>
          <w:tab w:val="left" w:pos="5445"/>
        </w:tabs>
        <w:spacing w:line="240" w:lineRule="auto"/>
        <w:rPr>
          <w:rFonts w:asciiTheme="minorHAnsi" w:hAnsiTheme="minorHAnsi" w:cstheme="minorHAnsi"/>
          <w:sz w:val="24"/>
          <w:szCs w:val="24"/>
        </w:rPr>
      </w:pPr>
      <w:r w:rsidRPr="00D43022">
        <w:rPr>
          <w:rFonts w:asciiTheme="minorHAnsi" w:hAnsiTheme="minorHAnsi" w:cstheme="minorHAnsi"/>
          <w:sz w:val="24"/>
          <w:szCs w:val="24"/>
        </w:rPr>
        <w:t xml:space="preserve">Responsible to the </w:t>
      </w:r>
      <w:r w:rsidR="00801EC1" w:rsidRPr="00D43022">
        <w:rPr>
          <w:rFonts w:asciiTheme="minorHAnsi" w:hAnsiTheme="minorHAnsi" w:cstheme="minorHAnsi"/>
          <w:sz w:val="24"/>
          <w:szCs w:val="24"/>
        </w:rPr>
        <w:t xml:space="preserve">Deputy Headteacher and the </w:t>
      </w:r>
      <w:r w:rsidRPr="00D43022">
        <w:rPr>
          <w:rFonts w:asciiTheme="minorHAnsi" w:hAnsiTheme="minorHAnsi" w:cstheme="minorHAnsi"/>
          <w:sz w:val="24"/>
          <w:szCs w:val="24"/>
        </w:rPr>
        <w:t>Executive Head Teacher</w:t>
      </w:r>
      <w:r w:rsidR="00801EC1" w:rsidRPr="00D43022">
        <w:rPr>
          <w:rFonts w:asciiTheme="minorHAnsi" w:hAnsiTheme="minorHAnsi" w:cstheme="minorHAnsi"/>
          <w:sz w:val="24"/>
          <w:szCs w:val="24"/>
        </w:rPr>
        <w:t xml:space="preserve">. </w:t>
      </w:r>
      <w:r w:rsidRPr="00D43022">
        <w:rPr>
          <w:rFonts w:asciiTheme="minorHAnsi" w:hAnsiTheme="minorHAnsi" w:cstheme="minorHAnsi"/>
          <w:sz w:val="24"/>
          <w:szCs w:val="24"/>
        </w:rPr>
        <w:t>Relationships with all</w:t>
      </w:r>
      <w:r w:rsidR="00801EC1" w:rsidRPr="00D43022">
        <w:rPr>
          <w:rFonts w:asciiTheme="minorHAnsi" w:hAnsiTheme="minorHAnsi" w:cstheme="minorHAnsi"/>
          <w:sz w:val="24"/>
          <w:szCs w:val="24"/>
        </w:rPr>
        <w:t xml:space="preserve"> colleagues at Camrose Early Years Centre</w:t>
      </w:r>
      <w:r w:rsidR="00770ABD" w:rsidRPr="00D43022">
        <w:rPr>
          <w:rFonts w:asciiTheme="minorHAnsi" w:hAnsiTheme="minorHAnsi" w:cstheme="minorHAnsi"/>
          <w:sz w:val="24"/>
          <w:szCs w:val="24"/>
        </w:rPr>
        <w:t xml:space="preserve"> and the SEND team across the wider Federation.</w:t>
      </w:r>
    </w:p>
    <w:p w14:paraId="73ADD8AE" w14:textId="6F5E78C1" w:rsidR="00FF65DC" w:rsidRDefault="00FF65DC" w:rsidP="00D43022">
      <w:pPr>
        <w:tabs>
          <w:tab w:val="left" w:pos="5445"/>
        </w:tabs>
        <w:spacing w:line="240" w:lineRule="auto"/>
        <w:rPr>
          <w:rFonts w:asciiTheme="minorHAnsi" w:hAnsiTheme="minorHAnsi" w:cstheme="minorHAnsi"/>
          <w:sz w:val="24"/>
          <w:szCs w:val="24"/>
        </w:rPr>
      </w:pPr>
    </w:p>
    <w:p w14:paraId="164B7389" w14:textId="7E3B5E3B" w:rsidR="00FF65DC" w:rsidRPr="00D43022" w:rsidRDefault="00FF65DC" w:rsidP="00D43022">
      <w:pPr>
        <w:tabs>
          <w:tab w:val="left" w:pos="5445"/>
        </w:tabs>
        <w:spacing w:line="240" w:lineRule="auto"/>
        <w:rPr>
          <w:rFonts w:asciiTheme="minorHAnsi" w:hAnsiTheme="minorHAnsi" w:cstheme="minorHAnsi"/>
          <w:b/>
          <w:sz w:val="24"/>
          <w:szCs w:val="24"/>
        </w:rPr>
      </w:pPr>
      <w:r w:rsidRPr="00D43022">
        <w:rPr>
          <w:rFonts w:asciiTheme="minorHAnsi" w:hAnsiTheme="minorHAnsi" w:cstheme="minorHAnsi"/>
          <w:b/>
          <w:sz w:val="24"/>
          <w:szCs w:val="24"/>
        </w:rPr>
        <w:t>Duties:</w:t>
      </w:r>
    </w:p>
    <w:p w14:paraId="1542C25C" w14:textId="77777777" w:rsidR="00DE37CF" w:rsidRPr="00D43022" w:rsidRDefault="00DE37CF" w:rsidP="00D43022">
      <w:pPr>
        <w:pStyle w:val="Default"/>
        <w:rPr>
          <w:rFonts w:asciiTheme="minorHAnsi" w:hAnsiTheme="minorHAnsi"/>
        </w:rPr>
      </w:pPr>
      <w:r w:rsidRPr="00D43022">
        <w:rPr>
          <w:rFonts w:asciiTheme="minorHAnsi" w:hAnsiTheme="minorHAnsi"/>
          <w:b/>
          <w:bCs/>
        </w:rPr>
        <w:t xml:space="preserve">Teaching and learning </w:t>
      </w:r>
    </w:p>
    <w:p w14:paraId="3D270788" w14:textId="16F8BBDE" w:rsidR="00DE37CF" w:rsidRPr="00D43022" w:rsidRDefault="00DE37CF" w:rsidP="00D43022">
      <w:pPr>
        <w:pStyle w:val="Default"/>
        <w:rPr>
          <w:rFonts w:asciiTheme="minorHAnsi" w:hAnsiTheme="minorHAnsi"/>
        </w:rPr>
      </w:pPr>
      <w:r w:rsidRPr="00D43022">
        <w:rPr>
          <w:rFonts w:asciiTheme="minorHAnsi" w:hAnsiTheme="minorHAnsi"/>
        </w:rPr>
        <w:t>1. Identify and adopt the most effective teaching approaches for children with SEN</w:t>
      </w:r>
      <w:r w:rsidR="000A248E">
        <w:rPr>
          <w:rFonts w:asciiTheme="minorHAnsi" w:hAnsiTheme="minorHAnsi"/>
        </w:rPr>
        <w:t>D</w:t>
      </w:r>
      <w:r w:rsidRPr="00D43022">
        <w:rPr>
          <w:rFonts w:asciiTheme="minorHAnsi" w:hAnsiTheme="minorHAnsi"/>
        </w:rPr>
        <w:t xml:space="preserve"> and share approach with colleagues. </w:t>
      </w:r>
    </w:p>
    <w:p w14:paraId="1D58CA85" w14:textId="62E72E08" w:rsidR="00DE37CF" w:rsidRPr="00D43022" w:rsidRDefault="00DE37CF" w:rsidP="00D43022">
      <w:pPr>
        <w:pStyle w:val="Default"/>
        <w:rPr>
          <w:rFonts w:asciiTheme="minorHAnsi" w:hAnsiTheme="minorHAnsi"/>
        </w:rPr>
      </w:pPr>
      <w:r w:rsidRPr="00D43022">
        <w:rPr>
          <w:rFonts w:asciiTheme="minorHAnsi" w:hAnsiTheme="minorHAnsi"/>
        </w:rPr>
        <w:t>2. Monitor teaching and learning activities to meet the needs of pupils with SEN</w:t>
      </w:r>
      <w:r w:rsidR="00D51973">
        <w:rPr>
          <w:rFonts w:asciiTheme="minorHAnsi" w:hAnsiTheme="minorHAnsi"/>
        </w:rPr>
        <w:t>D</w:t>
      </w:r>
      <w:r w:rsidRPr="00D43022">
        <w:rPr>
          <w:rFonts w:asciiTheme="minorHAnsi" w:hAnsiTheme="minorHAnsi"/>
        </w:rPr>
        <w:t xml:space="preserve">.  </w:t>
      </w:r>
    </w:p>
    <w:p w14:paraId="725E092F" w14:textId="3E42651D" w:rsidR="00DE37CF" w:rsidRPr="00D43022" w:rsidRDefault="00DE37CF" w:rsidP="00D43022">
      <w:pPr>
        <w:pStyle w:val="Default"/>
        <w:rPr>
          <w:rFonts w:asciiTheme="minorHAnsi" w:hAnsiTheme="minorHAnsi"/>
        </w:rPr>
      </w:pPr>
      <w:r w:rsidRPr="00D43022">
        <w:rPr>
          <w:rFonts w:asciiTheme="minorHAnsi" w:hAnsiTheme="minorHAnsi"/>
        </w:rPr>
        <w:t>4. Liaise with other agencies and professional, local schools to ensure continuity of support and learning when transferring children with SEN</w:t>
      </w:r>
      <w:r w:rsidR="00756378">
        <w:rPr>
          <w:rFonts w:asciiTheme="minorHAnsi" w:hAnsiTheme="minorHAnsi"/>
        </w:rPr>
        <w:t>D</w:t>
      </w:r>
      <w:r w:rsidRPr="00D43022">
        <w:rPr>
          <w:rFonts w:asciiTheme="minorHAnsi" w:hAnsiTheme="minorHAnsi"/>
        </w:rPr>
        <w:t xml:space="preserve">. </w:t>
      </w:r>
    </w:p>
    <w:p w14:paraId="1C934B1C" w14:textId="77777777" w:rsidR="00DE37CF" w:rsidRPr="00D43022" w:rsidRDefault="00DE37CF" w:rsidP="00D43022">
      <w:pPr>
        <w:pStyle w:val="Default"/>
        <w:rPr>
          <w:rFonts w:asciiTheme="minorHAnsi" w:hAnsiTheme="minorHAnsi"/>
        </w:rPr>
      </w:pPr>
    </w:p>
    <w:p w14:paraId="59B52E89" w14:textId="77777777" w:rsidR="00DE37CF" w:rsidRPr="00D43022" w:rsidRDefault="00DE37CF" w:rsidP="00D43022">
      <w:pPr>
        <w:pStyle w:val="Default"/>
        <w:rPr>
          <w:rFonts w:asciiTheme="minorHAnsi" w:hAnsiTheme="minorHAnsi"/>
        </w:rPr>
      </w:pPr>
      <w:r w:rsidRPr="00D43022">
        <w:rPr>
          <w:rFonts w:asciiTheme="minorHAnsi" w:hAnsiTheme="minorHAnsi"/>
          <w:b/>
          <w:bCs/>
        </w:rPr>
        <w:t xml:space="preserve">Recording and assessment </w:t>
      </w:r>
    </w:p>
    <w:p w14:paraId="16C734E9" w14:textId="142DD18B" w:rsidR="00DE37CF" w:rsidRPr="00D43022" w:rsidRDefault="00DE37CF" w:rsidP="00D43022">
      <w:pPr>
        <w:pStyle w:val="Default"/>
        <w:rPr>
          <w:rFonts w:asciiTheme="minorHAnsi" w:hAnsiTheme="minorHAnsi"/>
        </w:rPr>
      </w:pPr>
      <w:r w:rsidRPr="00D43022">
        <w:rPr>
          <w:rFonts w:asciiTheme="minorHAnsi" w:hAnsiTheme="minorHAnsi"/>
        </w:rPr>
        <w:t>1. Work with colleagues to set targets for raising achievement among children with SEN</w:t>
      </w:r>
      <w:r w:rsidR="00756378">
        <w:rPr>
          <w:rFonts w:asciiTheme="minorHAnsi" w:hAnsiTheme="minorHAnsi"/>
        </w:rPr>
        <w:t>D</w:t>
      </w:r>
      <w:r w:rsidRPr="00D43022">
        <w:rPr>
          <w:rFonts w:asciiTheme="minorHAnsi" w:hAnsiTheme="minorHAnsi"/>
        </w:rPr>
        <w:t xml:space="preserve">. </w:t>
      </w:r>
    </w:p>
    <w:p w14:paraId="73457AC6" w14:textId="77777777" w:rsidR="00DE37CF" w:rsidRPr="00D43022" w:rsidRDefault="00DE37CF" w:rsidP="00D43022">
      <w:pPr>
        <w:pStyle w:val="Default"/>
        <w:rPr>
          <w:rFonts w:asciiTheme="minorHAnsi" w:hAnsiTheme="minorHAnsi"/>
        </w:rPr>
      </w:pPr>
      <w:r w:rsidRPr="00D43022">
        <w:rPr>
          <w:rFonts w:asciiTheme="minorHAnsi" w:hAnsiTheme="minorHAnsi"/>
        </w:rPr>
        <w:t xml:space="preserve">2. Ensure robust tracking systems are in place to collect and interpret children’s assessment data allowing the school to identify value-added by its quality intervention strategies. </w:t>
      </w:r>
    </w:p>
    <w:p w14:paraId="4B83FD9B" w14:textId="3CCC8A54" w:rsidR="00DE37CF" w:rsidRPr="00D43022" w:rsidRDefault="00DE37CF" w:rsidP="00D43022">
      <w:pPr>
        <w:pStyle w:val="Default"/>
        <w:rPr>
          <w:rFonts w:asciiTheme="minorHAnsi" w:hAnsiTheme="minorHAnsi"/>
        </w:rPr>
      </w:pPr>
      <w:r w:rsidRPr="00D43022">
        <w:rPr>
          <w:rFonts w:asciiTheme="minorHAnsi" w:hAnsiTheme="minorHAnsi"/>
        </w:rPr>
        <w:lastRenderedPageBreak/>
        <w:t>3. Set up systems for screening pupils at “point of entry” identifying, assessing and reviewing provision for SEN</w:t>
      </w:r>
      <w:r w:rsidR="00756378">
        <w:rPr>
          <w:rFonts w:asciiTheme="minorHAnsi" w:hAnsiTheme="minorHAnsi"/>
        </w:rPr>
        <w:t>D</w:t>
      </w:r>
      <w:r w:rsidRPr="00D43022">
        <w:rPr>
          <w:rFonts w:asciiTheme="minorHAnsi" w:hAnsiTheme="minorHAnsi"/>
        </w:rPr>
        <w:t xml:space="preserve"> children once identified. </w:t>
      </w:r>
    </w:p>
    <w:p w14:paraId="21A510EE" w14:textId="0DE38146" w:rsidR="00DE37CF" w:rsidRPr="00D43022" w:rsidRDefault="00DE37CF" w:rsidP="00D43022">
      <w:pPr>
        <w:pStyle w:val="Default"/>
        <w:rPr>
          <w:rFonts w:asciiTheme="minorHAnsi" w:hAnsiTheme="minorHAnsi"/>
        </w:rPr>
      </w:pPr>
      <w:r w:rsidRPr="00D43022">
        <w:rPr>
          <w:rFonts w:asciiTheme="minorHAnsi" w:hAnsiTheme="minorHAnsi"/>
        </w:rPr>
        <w:t>4. Update the Head teacher and SMT on the effectiveness of provision for pupils with SEN</w:t>
      </w:r>
      <w:r w:rsidR="00756378">
        <w:rPr>
          <w:rFonts w:asciiTheme="minorHAnsi" w:hAnsiTheme="minorHAnsi"/>
        </w:rPr>
        <w:t>D</w:t>
      </w:r>
      <w:r w:rsidRPr="00D43022">
        <w:rPr>
          <w:rFonts w:asciiTheme="minorHAnsi" w:hAnsiTheme="minorHAnsi"/>
        </w:rPr>
        <w:t xml:space="preserve">. </w:t>
      </w:r>
    </w:p>
    <w:p w14:paraId="54874A55" w14:textId="77777777" w:rsidR="00DE37CF" w:rsidRPr="00D43022" w:rsidRDefault="00DE37CF" w:rsidP="00D43022">
      <w:pPr>
        <w:pStyle w:val="Default"/>
        <w:rPr>
          <w:rFonts w:asciiTheme="minorHAnsi" w:hAnsiTheme="minorHAnsi"/>
        </w:rPr>
      </w:pPr>
      <w:r w:rsidRPr="00D43022">
        <w:rPr>
          <w:rFonts w:asciiTheme="minorHAnsi" w:hAnsiTheme="minorHAnsi"/>
        </w:rPr>
        <w:t xml:space="preserve">5. Develop understanding of learning needs and the importance of raising achievement among children. </w:t>
      </w:r>
    </w:p>
    <w:p w14:paraId="653B90D8" w14:textId="77777777" w:rsidR="00DE37CF" w:rsidRPr="00D43022" w:rsidRDefault="00DE37CF" w:rsidP="00D43022">
      <w:pPr>
        <w:pStyle w:val="Default"/>
        <w:rPr>
          <w:rFonts w:asciiTheme="minorHAnsi" w:hAnsiTheme="minorHAnsi"/>
        </w:rPr>
      </w:pPr>
      <w:r w:rsidRPr="00D43022">
        <w:rPr>
          <w:rFonts w:asciiTheme="minorHAnsi" w:hAnsiTheme="minorHAnsi"/>
        </w:rPr>
        <w:t xml:space="preserve">6. Arrange and lead review meetings, parent evening consultations keeping parents informed about their child’s progress. </w:t>
      </w:r>
    </w:p>
    <w:p w14:paraId="393092E0" w14:textId="77777777" w:rsidR="00DE37CF" w:rsidRPr="00D43022" w:rsidRDefault="00DE37CF" w:rsidP="00D43022">
      <w:pPr>
        <w:pStyle w:val="Default"/>
        <w:rPr>
          <w:rFonts w:asciiTheme="minorHAnsi" w:hAnsiTheme="minorHAnsi"/>
        </w:rPr>
      </w:pPr>
    </w:p>
    <w:p w14:paraId="177F5E24" w14:textId="77777777" w:rsidR="00DE37CF" w:rsidRPr="00D43022" w:rsidRDefault="00DE37CF" w:rsidP="00D43022">
      <w:pPr>
        <w:pStyle w:val="Default"/>
        <w:rPr>
          <w:rFonts w:asciiTheme="minorHAnsi" w:hAnsiTheme="minorHAnsi"/>
        </w:rPr>
      </w:pPr>
      <w:r w:rsidRPr="00D43022">
        <w:rPr>
          <w:rFonts w:asciiTheme="minorHAnsi" w:hAnsiTheme="minorHAnsi"/>
          <w:b/>
          <w:bCs/>
        </w:rPr>
        <w:t xml:space="preserve">Leadership and Management </w:t>
      </w:r>
    </w:p>
    <w:p w14:paraId="0C4B387D" w14:textId="77777777" w:rsidR="00DE37CF" w:rsidRPr="00D43022" w:rsidRDefault="00DE37CF" w:rsidP="00D43022">
      <w:pPr>
        <w:pStyle w:val="Default"/>
        <w:rPr>
          <w:rFonts w:asciiTheme="minorHAnsi" w:hAnsiTheme="minorHAnsi"/>
        </w:rPr>
      </w:pPr>
      <w:r w:rsidRPr="00D43022">
        <w:rPr>
          <w:rFonts w:asciiTheme="minorHAnsi" w:hAnsiTheme="minorHAnsi"/>
        </w:rPr>
        <w:t xml:space="preserve">1. Ensure the school’s provision map for vulnerable learners is up to date and all are fully informed about support programmes in place/planned. </w:t>
      </w:r>
    </w:p>
    <w:p w14:paraId="3CC2C9BC" w14:textId="77777777" w:rsidR="00DE37CF" w:rsidRPr="00D43022" w:rsidRDefault="00DE37CF" w:rsidP="00D43022">
      <w:pPr>
        <w:pStyle w:val="Default"/>
        <w:rPr>
          <w:rFonts w:asciiTheme="minorHAnsi" w:hAnsiTheme="minorHAnsi"/>
        </w:rPr>
      </w:pPr>
      <w:r w:rsidRPr="00D43022">
        <w:rPr>
          <w:rFonts w:asciiTheme="minorHAnsi" w:hAnsiTheme="minorHAnsi"/>
        </w:rPr>
        <w:t xml:space="preserve">2. Ensure SAP’s are monitored regularly, and their impact is assessed and progress can be evidenced. </w:t>
      </w:r>
    </w:p>
    <w:p w14:paraId="17C1FF3A" w14:textId="6BE31C37" w:rsidR="00DE37CF" w:rsidRPr="00D43022" w:rsidRDefault="00DE37CF" w:rsidP="00D43022">
      <w:pPr>
        <w:pStyle w:val="Default"/>
        <w:rPr>
          <w:rFonts w:asciiTheme="minorHAnsi" w:hAnsiTheme="minorHAnsi"/>
        </w:rPr>
      </w:pPr>
      <w:r w:rsidRPr="00D43022">
        <w:rPr>
          <w:rFonts w:asciiTheme="minorHAnsi" w:hAnsiTheme="minorHAnsi"/>
        </w:rPr>
        <w:t>3. Encourage all members of staff to recognise and fulfil their statutory responsibilities to pupils with SEN</w:t>
      </w:r>
      <w:r w:rsidR="00756378">
        <w:rPr>
          <w:rFonts w:asciiTheme="minorHAnsi" w:hAnsiTheme="minorHAnsi"/>
        </w:rPr>
        <w:t>D</w:t>
      </w:r>
      <w:r w:rsidRPr="00D43022">
        <w:rPr>
          <w:rFonts w:asciiTheme="minorHAnsi" w:hAnsiTheme="minorHAnsi"/>
        </w:rPr>
        <w:t>.</w:t>
      </w:r>
    </w:p>
    <w:p w14:paraId="086903F4" w14:textId="3A882993" w:rsidR="00DE37CF" w:rsidRPr="00D43022" w:rsidRDefault="00DE37CF" w:rsidP="00D43022">
      <w:pPr>
        <w:pStyle w:val="Default"/>
        <w:rPr>
          <w:rFonts w:asciiTheme="minorHAnsi" w:hAnsiTheme="minorHAnsi"/>
        </w:rPr>
      </w:pPr>
      <w:r w:rsidRPr="00D43022">
        <w:rPr>
          <w:rFonts w:asciiTheme="minorHAnsi" w:hAnsiTheme="minorHAnsi"/>
        </w:rPr>
        <w:t>4. Provide training and guidance to your SEN</w:t>
      </w:r>
      <w:r w:rsidR="00FA6931">
        <w:rPr>
          <w:rFonts w:asciiTheme="minorHAnsi" w:hAnsiTheme="minorHAnsi"/>
        </w:rPr>
        <w:t>D</w:t>
      </w:r>
      <w:r w:rsidRPr="00D43022">
        <w:rPr>
          <w:rFonts w:asciiTheme="minorHAnsi" w:hAnsiTheme="minorHAnsi"/>
        </w:rPr>
        <w:t xml:space="preserve"> team in how to implement the SAP’s and work with the children. </w:t>
      </w:r>
    </w:p>
    <w:p w14:paraId="3FC95DBD" w14:textId="77777777" w:rsidR="00DE37CF" w:rsidRPr="00D43022" w:rsidRDefault="00DE37CF" w:rsidP="00D43022">
      <w:pPr>
        <w:pStyle w:val="Default"/>
        <w:rPr>
          <w:rFonts w:asciiTheme="minorHAnsi" w:hAnsiTheme="minorHAnsi"/>
        </w:rPr>
      </w:pPr>
      <w:r w:rsidRPr="00D43022">
        <w:rPr>
          <w:rFonts w:asciiTheme="minorHAnsi" w:hAnsiTheme="minorHAnsi"/>
        </w:rPr>
        <w:t xml:space="preserve">5. Take the lead in constructing the schools provision map ensuring intervention programmes target the right children and staff expertise is deployed appropriately. </w:t>
      </w:r>
    </w:p>
    <w:p w14:paraId="2B1DFB0C" w14:textId="77777777" w:rsidR="00DE37CF" w:rsidRPr="00D43022" w:rsidRDefault="00DE37CF" w:rsidP="00D43022">
      <w:pPr>
        <w:pStyle w:val="Default"/>
        <w:rPr>
          <w:rFonts w:asciiTheme="minorHAnsi" w:hAnsiTheme="minorHAnsi"/>
        </w:rPr>
      </w:pPr>
      <w:r w:rsidRPr="00D43022">
        <w:rPr>
          <w:rFonts w:asciiTheme="minorHAnsi" w:hAnsiTheme="minorHAnsi"/>
        </w:rPr>
        <w:t xml:space="preserve">5. Provide training opportunities for, all staff and work with other colleagues to deliver training on specific intervention programmes. </w:t>
      </w:r>
    </w:p>
    <w:p w14:paraId="3834B79A" w14:textId="20A477BC" w:rsidR="00DE37CF" w:rsidRPr="00D43022" w:rsidRDefault="00DE37CF" w:rsidP="00D43022">
      <w:pPr>
        <w:pStyle w:val="Default"/>
        <w:rPr>
          <w:rFonts w:asciiTheme="minorHAnsi" w:hAnsiTheme="minorHAnsi"/>
        </w:rPr>
      </w:pPr>
      <w:r w:rsidRPr="00D43022">
        <w:rPr>
          <w:rFonts w:asciiTheme="minorHAnsi" w:hAnsiTheme="minorHAnsi"/>
        </w:rPr>
        <w:t>6. Disseminate good practice in SEN</w:t>
      </w:r>
      <w:r w:rsidR="00756378">
        <w:rPr>
          <w:rFonts w:asciiTheme="minorHAnsi" w:hAnsiTheme="minorHAnsi"/>
        </w:rPr>
        <w:t>D</w:t>
      </w:r>
      <w:r w:rsidRPr="00D43022">
        <w:rPr>
          <w:rFonts w:asciiTheme="minorHAnsi" w:hAnsiTheme="minorHAnsi"/>
        </w:rPr>
        <w:t xml:space="preserve"> across the two schools. </w:t>
      </w:r>
    </w:p>
    <w:p w14:paraId="59746A48" w14:textId="02BE5642" w:rsidR="00DE37CF" w:rsidRPr="00D43022" w:rsidRDefault="00DE37CF" w:rsidP="00D43022">
      <w:pPr>
        <w:pStyle w:val="Default"/>
        <w:rPr>
          <w:rFonts w:asciiTheme="minorHAnsi" w:hAnsiTheme="minorHAnsi"/>
        </w:rPr>
      </w:pPr>
      <w:r w:rsidRPr="00D43022">
        <w:rPr>
          <w:rFonts w:asciiTheme="minorHAnsi" w:hAnsiTheme="minorHAnsi"/>
        </w:rPr>
        <w:t>7. Identify resources needed to meet the needs of pupils with SEN</w:t>
      </w:r>
      <w:r w:rsidR="00756378">
        <w:rPr>
          <w:rFonts w:asciiTheme="minorHAnsi" w:hAnsiTheme="minorHAnsi"/>
        </w:rPr>
        <w:t>D</w:t>
      </w:r>
      <w:r w:rsidRPr="00D43022">
        <w:rPr>
          <w:rFonts w:asciiTheme="minorHAnsi" w:hAnsiTheme="minorHAnsi"/>
        </w:rPr>
        <w:t xml:space="preserve"> and advise the Head teacher of priorities for expenditure. </w:t>
      </w:r>
    </w:p>
    <w:p w14:paraId="226E0A4F" w14:textId="5AFFC138" w:rsidR="00D43022" w:rsidRPr="00D43022" w:rsidRDefault="00D43022" w:rsidP="00D43022">
      <w:pPr>
        <w:pStyle w:val="Default"/>
        <w:rPr>
          <w:rFonts w:asciiTheme="minorHAnsi" w:hAnsiTheme="minorHAnsi"/>
        </w:rPr>
      </w:pPr>
      <w:r w:rsidRPr="00D43022">
        <w:rPr>
          <w:rFonts w:asciiTheme="minorHAnsi" w:hAnsiTheme="minorHAnsi"/>
        </w:rPr>
        <w:t>8. Contribute to Senior Leadership Meetings on the effectiveness of SEN</w:t>
      </w:r>
      <w:r w:rsidR="00756378">
        <w:rPr>
          <w:rFonts w:asciiTheme="minorHAnsi" w:hAnsiTheme="minorHAnsi"/>
        </w:rPr>
        <w:t>D</w:t>
      </w:r>
      <w:r w:rsidRPr="00D43022">
        <w:rPr>
          <w:rFonts w:asciiTheme="minorHAnsi" w:hAnsiTheme="minorHAnsi"/>
        </w:rPr>
        <w:t xml:space="preserve"> provision in the school and be prepared to share this information with other stake holders. </w:t>
      </w:r>
    </w:p>
    <w:p w14:paraId="728E4D4A" w14:textId="77777777" w:rsidR="00D43022" w:rsidRPr="00D43022" w:rsidRDefault="00D43022" w:rsidP="00D43022">
      <w:pPr>
        <w:pStyle w:val="Default"/>
        <w:rPr>
          <w:rFonts w:asciiTheme="minorHAnsi" w:hAnsiTheme="minorHAnsi"/>
        </w:rPr>
      </w:pPr>
      <w:r w:rsidRPr="00D43022">
        <w:rPr>
          <w:rFonts w:asciiTheme="minorHAnsi" w:hAnsiTheme="minorHAnsi"/>
        </w:rPr>
        <w:t xml:space="preserve">9 To take the lead in completing applications for high needs funding and Educational Health Care Plans. </w:t>
      </w:r>
    </w:p>
    <w:p w14:paraId="583812DB" w14:textId="77777777" w:rsidR="00D43022" w:rsidRPr="00D43022" w:rsidRDefault="00D43022" w:rsidP="00D43022">
      <w:pPr>
        <w:pStyle w:val="Default"/>
        <w:rPr>
          <w:rFonts w:asciiTheme="minorHAnsi" w:hAnsiTheme="minorHAnsi"/>
        </w:rPr>
      </w:pPr>
    </w:p>
    <w:p w14:paraId="3BF43114" w14:textId="7A3848E0" w:rsidR="00D43022" w:rsidRPr="00D43022" w:rsidRDefault="00D43022" w:rsidP="00D43022">
      <w:pPr>
        <w:pStyle w:val="Default"/>
        <w:rPr>
          <w:rFonts w:asciiTheme="minorHAnsi" w:hAnsiTheme="minorHAnsi"/>
        </w:rPr>
      </w:pPr>
      <w:r w:rsidRPr="00D43022">
        <w:rPr>
          <w:rFonts w:asciiTheme="minorHAnsi" w:hAnsiTheme="minorHAnsi"/>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consequential changes, will be carried out in consultation with the post holder.</w:t>
      </w:r>
    </w:p>
    <w:p w14:paraId="7CC7A3CE" w14:textId="77777777" w:rsidR="00FF65DC" w:rsidRPr="00D43022" w:rsidRDefault="00FF65DC" w:rsidP="00D43022">
      <w:pPr>
        <w:pStyle w:val="ListParagraph"/>
        <w:spacing w:line="240" w:lineRule="auto"/>
        <w:rPr>
          <w:rFonts w:asciiTheme="minorHAnsi" w:hAnsiTheme="minorHAnsi" w:cstheme="minorHAnsi"/>
          <w:sz w:val="24"/>
          <w:szCs w:val="24"/>
        </w:rPr>
      </w:pPr>
    </w:p>
    <w:p w14:paraId="35341890" w14:textId="264EC8EF" w:rsidR="008770A5" w:rsidRPr="0087322C" w:rsidRDefault="00FF65DC" w:rsidP="0087322C">
      <w:pPr>
        <w:spacing w:line="240" w:lineRule="auto"/>
        <w:rPr>
          <w:rFonts w:asciiTheme="minorHAnsi" w:eastAsiaTheme="minorHAnsi" w:hAnsiTheme="minorHAnsi"/>
          <w:color w:val="000000"/>
          <w:sz w:val="24"/>
          <w:szCs w:val="24"/>
          <w:lang w:val="en-GB" w:eastAsia="en-US"/>
        </w:rPr>
      </w:pPr>
      <w:r w:rsidRPr="00D43022">
        <w:rPr>
          <w:rFonts w:asciiTheme="minorHAnsi" w:eastAsiaTheme="minorHAnsi" w:hAnsiTheme="minorHAnsi"/>
          <w:color w:val="000000"/>
          <w:sz w:val="24"/>
          <w:szCs w:val="24"/>
          <w:lang w:val="en-GB" w:eastAsia="en-US"/>
        </w:rPr>
        <w:t>Foundations for Children Nursery Schools Federation is committed to safeguarding and promoting the welfare of children and expects all staff and volunteers to share this commitment. The successful candidate will be required to undergo an Enhanced Disclosure from the Disclosure and Barring Service (DBS) and a pre-employment medical assessment. References will be requested for all short-listed applicants prior to interview</w:t>
      </w:r>
      <w:r w:rsidR="0087322C">
        <w:rPr>
          <w:rFonts w:asciiTheme="minorHAnsi" w:eastAsiaTheme="minorHAnsi" w:hAnsiTheme="minorHAnsi"/>
          <w:color w:val="000000"/>
          <w:sz w:val="24"/>
          <w:szCs w:val="24"/>
          <w:lang w:val="en-GB" w:eastAsia="en-US"/>
        </w:rPr>
        <w:t>.</w:t>
      </w:r>
    </w:p>
    <w:p w14:paraId="2A9F1512" w14:textId="77777777" w:rsidR="008770A5" w:rsidRPr="00D43022" w:rsidRDefault="008770A5" w:rsidP="00D43022">
      <w:pPr>
        <w:tabs>
          <w:tab w:val="left" w:pos="2910"/>
        </w:tabs>
        <w:spacing w:line="240" w:lineRule="auto"/>
        <w:jc w:val="center"/>
        <w:rPr>
          <w:rFonts w:asciiTheme="minorHAnsi" w:hAnsiTheme="minorHAnsi" w:cstheme="minorHAnsi"/>
          <w:sz w:val="24"/>
          <w:szCs w:val="24"/>
        </w:rPr>
      </w:pPr>
    </w:p>
    <w:p w14:paraId="33F81554" w14:textId="77777777" w:rsidR="008770A5" w:rsidRPr="00D43022" w:rsidRDefault="008770A5" w:rsidP="00D43022">
      <w:pPr>
        <w:tabs>
          <w:tab w:val="left" w:pos="2910"/>
        </w:tabs>
        <w:spacing w:line="240" w:lineRule="auto"/>
        <w:jc w:val="center"/>
        <w:rPr>
          <w:rFonts w:asciiTheme="minorHAnsi" w:hAnsiTheme="minorHAnsi" w:cstheme="minorHAnsi"/>
          <w:sz w:val="24"/>
          <w:szCs w:val="24"/>
        </w:rPr>
      </w:pPr>
    </w:p>
    <w:p w14:paraId="4F56FD6C" w14:textId="77777777" w:rsidR="008770A5" w:rsidRPr="00D43022" w:rsidRDefault="008770A5" w:rsidP="00D43022">
      <w:pPr>
        <w:tabs>
          <w:tab w:val="left" w:pos="2910"/>
        </w:tabs>
        <w:spacing w:line="240" w:lineRule="auto"/>
        <w:jc w:val="center"/>
        <w:rPr>
          <w:rFonts w:asciiTheme="minorHAnsi" w:hAnsiTheme="minorHAnsi" w:cstheme="minorHAnsi"/>
          <w:sz w:val="24"/>
          <w:szCs w:val="24"/>
        </w:rPr>
      </w:pPr>
    </w:p>
    <w:p w14:paraId="57450421" w14:textId="77777777" w:rsidR="008770A5" w:rsidRPr="00D43022" w:rsidRDefault="008770A5" w:rsidP="00D43022">
      <w:pPr>
        <w:tabs>
          <w:tab w:val="left" w:pos="2910"/>
        </w:tabs>
        <w:spacing w:line="240" w:lineRule="auto"/>
        <w:jc w:val="center"/>
        <w:rPr>
          <w:rFonts w:asciiTheme="minorHAnsi" w:hAnsiTheme="minorHAnsi" w:cstheme="minorHAnsi"/>
          <w:sz w:val="24"/>
          <w:szCs w:val="24"/>
        </w:rPr>
      </w:pPr>
    </w:p>
    <w:p w14:paraId="0DBC5569" w14:textId="77777777" w:rsidR="008770A5" w:rsidRPr="00D43022" w:rsidRDefault="008770A5" w:rsidP="00D43022">
      <w:pPr>
        <w:tabs>
          <w:tab w:val="left" w:pos="2910"/>
        </w:tabs>
        <w:spacing w:line="240" w:lineRule="auto"/>
        <w:jc w:val="center"/>
        <w:rPr>
          <w:rFonts w:asciiTheme="minorHAnsi" w:hAnsiTheme="minorHAnsi" w:cstheme="minorHAnsi"/>
          <w:sz w:val="24"/>
          <w:szCs w:val="24"/>
        </w:rPr>
      </w:pPr>
    </w:p>
    <w:p w14:paraId="0D255472" w14:textId="77777777" w:rsidR="008770A5" w:rsidRPr="00D43022" w:rsidRDefault="008770A5" w:rsidP="00D43022">
      <w:pPr>
        <w:tabs>
          <w:tab w:val="left" w:pos="2910"/>
        </w:tabs>
        <w:spacing w:line="240" w:lineRule="auto"/>
        <w:jc w:val="center"/>
        <w:rPr>
          <w:rFonts w:asciiTheme="minorHAnsi" w:hAnsiTheme="minorHAnsi" w:cstheme="minorHAnsi"/>
          <w:sz w:val="24"/>
          <w:szCs w:val="24"/>
        </w:rPr>
      </w:pPr>
    </w:p>
    <w:p w14:paraId="6C254ED6" w14:textId="77777777" w:rsidR="008770A5" w:rsidRPr="00D43022" w:rsidRDefault="008770A5" w:rsidP="00D43022">
      <w:pPr>
        <w:tabs>
          <w:tab w:val="left" w:pos="2910"/>
        </w:tabs>
        <w:spacing w:line="240" w:lineRule="auto"/>
        <w:jc w:val="center"/>
        <w:rPr>
          <w:rFonts w:asciiTheme="minorHAnsi" w:hAnsiTheme="minorHAnsi" w:cstheme="minorHAnsi"/>
          <w:sz w:val="24"/>
          <w:szCs w:val="24"/>
        </w:rPr>
      </w:pPr>
    </w:p>
    <w:p w14:paraId="6E4E5523" w14:textId="77777777" w:rsidR="008770A5" w:rsidRPr="00D43022" w:rsidRDefault="008770A5" w:rsidP="00D43022">
      <w:pPr>
        <w:tabs>
          <w:tab w:val="left" w:pos="2910"/>
        </w:tabs>
        <w:spacing w:line="240" w:lineRule="auto"/>
        <w:jc w:val="center"/>
        <w:rPr>
          <w:rFonts w:asciiTheme="minorHAnsi" w:hAnsiTheme="minorHAnsi" w:cstheme="minorHAnsi"/>
          <w:sz w:val="24"/>
          <w:szCs w:val="24"/>
        </w:rPr>
      </w:pPr>
    </w:p>
    <w:p w14:paraId="4E25010C" w14:textId="77777777" w:rsidR="008770A5" w:rsidRPr="00D43022" w:rsidRDefault="008770A5" w:rsidP="00D43022">
      <w:pPr>
        <w:tabs>
          <w:tab w:val="left" w:pos="2910"/>
        </w:tabs>
        <w:spacing w:line="240" w:lineRule="auto"/>
        <w:jc w:val="center"/>
        <w:rPr>
          <w:rFonts w:asciiTheme="minorHAnsi" w:hAnsiTheme="minorHAnsi" w:cstheme="minorHAnsi"/>
          <w:sz w:val="24"/>
          <w:szCs w:val="24"/>
        </w:rPr>
      </w:pPr>
    </w:p>
    <w:sectPr w:rsidR="008770A5" w:rsidRPr="00D43022" w:rsidSect="0087322C">
      <w:headerReference w:type="default" r:id="rId10"/>
      <w:footerReference w:type="default" r:id="rId11"/>
      <w:pgSz w:w="11906" w:h="16838"/>
      <w:pgMar w:top="1134"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95ABA" w14:textId="77777777" w:rsidR="00D70255" w:rsidRDefault="00D70255" w:rsidP="00EB3E87">
      <w:pPr>
        <w:spacing w:line="240" w:lineRule="auto"/>
      </w:pPr>
      <w:r>
        <w:separator/>
      </w:r>
    </w:p>
  </w:endnote>
  <w:endnote w:type="continuationSeparator" w:id="0">
    <w:p w14:paraId="3E872AAD" w14:textId="77777777" w:rsidR="00D70255" w:rsidRDefault="00D70255" w:rsidP="00EB3E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BAD1" w14:textId="77777777" w:rsidR="004B3253" w:rsidRDefault="004B3253" w:rsidP="004B3253">
    <w:pPr>
      <w:pStyle w:val="Footer"/>
      <w:jc w:val="center"/>
    </w:pPr>
    <w:r w:rsidRPr="0049579F">
      <w:rPr>
        <w:noProof/>
        <w:lang w:eastAsia="en-GB"/>
      </w:rPr>
      <w:drawing>
        <wp:inline distT="0" distB="0" distL="0" distR="0" wp14:anchorId="356FF364" wp14:editId="22D91BF8">
          <wp:extent cx="3409950" cy="942975"/>
          <wp:effectExtent l="0" t="0" r="0" b="9525"/>
          <wp:docPr id="20" name="Picture 20" descr="C:\Users\SchoolBM\AppData\Local\Packages\microsoft.windowscommunicationsapps_8wekyb3d8bbwe\LocalState\Files\S0\3\Attachments\Fed Logo[8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BM\AppData\Local\Packages\microsoft.windowscommunicationsapps_8wekyb3d8bbwe\LocalState\Files\S0\3\Attachments\Fed Logo[827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942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F181F" w14:textId="77777777" w:rsidR="00D70255" w:rsidRDefault="00D70255" w:rsidP="00EB3E87">
      <w:pPr>
        <w:spacing w:line="240" w:lineRule="auto"/>
      </w:pPr>
      <w:r>
        <w:separator/>
      </w:r>
    </w:p>
  </w:footnote>
  <w:footnote w:type="continuationSeparator" w:id="0">
    <w:p w14:paraId="1F7C49A4" w14:textId="77777777" w:rsidR="00D70255" w:rsidRDefault="00D70255" w:rsidP="00EB3E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25E79" w14:textId="77777777" w:rsidR="007E7275" w:rsidRDefault="007E7275" w:rsidP="007E7275">
    <w:pPr>
      <w:jc w:val="right"/>
    </w:pPr>
  </w:p>
  <w:p w14:paraId="347F1343" w14:textId="77777777" w:rsidR="00700203" w:rsidRPr="00700203" w:rsidRDefault="00700203" w:rsidP="00700203">
    <w:pPr>
      <w:spacing w:line="240" w:lineRule="auto"/>
      <w:textAlignment w:val="baseline"/>
      <w:rPr>
        <w:rFonts w:eastAsia="Times New Roman"/>
        <w:color w:val="000000"/>
        <w:sz w:val="15"/>
        <w:szCs w:val="15"/>
      </w:rPr>
    </w:pPr>
  </w:p>
  <w:p w14:paraId="34090118" w14:textId="7B75DB0A" w:rsidR="00700203" w:rsidRPr="0003125B" w:rsidRDefault="007E7275" w:rsidP="00FF65DC">
    <w:pPr>
      <w:jc w:val="center"/>
    </w:pPr>
    <w:r>
      <w:rPr>
        <w:noProof/>
        <w:lang w:val="en-GB"/>
      </w:rPr>
      <w:drawing>
        <wp:inline distT="0" distB="0" distL="0" distR="0" wp14:anchorId="730A2532" wp14:editId="6741DAE9">
          <wp:extent cx="532765" cy="533400"/>
          <wp:effectExtent l="0" t="0" r="635" b="0"/>
          <wp:docPr id="16" name="Picture 16" descr="highfie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ghfiel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599" cy="542245"/>
                  </a:xfrm>
                  <a:prstGeom prst="rect">
                    <a:avLst/>
                  </a:prstGeom>
                  <a:noFill/>
                  <a:ln>
                    <a:noFill/>
                  </a:ln>
                </pic:spPr>
              </pic:pic>
            </a:graphicData>
          </a:graphic>
        </wp:inline>
      </w:drawing>
    </w:r>
    <w:r w:rsidRPr="00700203">
      <w:rPr>
        <w:rFonts w:eastAsia="Times New Roman"/>
        <w:noProof/>
        <w:color w:val="000000"/>
        <w:sz w:val="15"/>
        <w:szCs w:val="15"/>
        <w:lang w:val="en-GB"/>
      </w:rPr>
      <w:drawing>
        <wp:inline distT="0" distB="0" distL="0" distR="0" wp14:anchorId="51CBA0E7" wp14:editId="0BE8A6AC">
          <wp:extent cx="628650" cy="609600"/>
          <wp:effectExtent l="0" t="0" r="0" b="0"/>
          <wp:docPr id="17" name="Picture 17" descr="highfie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field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lang w:val="en-GB"/>
      </w:rPr>
      <w:drawing>
        <wp:inline distT="0" distB="0" distL="0" distR="0" wp14:anchorId="604C1823" wp14:editId="6246E947">
          <wp:extent cx="504825" cy="581025"/>
          <wp:effectExtent l="0" t="0" r="9525" b="9525"/>
          <wp:docPr id="18" name="Picture 18" descr="highfie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ghfield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1111" cy="611279"/>
                  </a:xfrm>
                  <a:prstGeom prst="rect">
                    <a:avLst/>
                  </a:prstGeom>
                  <a:noFill/>
                  <a:ln>
                    <a:noFill/>
                  </a:ln>
                </pic:spPr>
              </pic:pic>
            </a:graphicData>
          </a:graphic>
        </wp:inline>
      </w:drawing>
    </w:r>
    <w:r w:rsidR="00700203" w:rsidRPr="00700203">
      <w:rPr>
        <w:rFonts w:eastAsia="Times New Roman"/>
        <w:noProof/>
        <w:color w:val="000000"/>
        <w:sz w:val="15"/>
        <w:szCs w:val="15"/>
        <w:lang w:val="en-GB"/>
      </w:rPr>
      <w:drawing>
        <wp:inline distT="0" distB="0" distL="0" distR="0" wp14:anchorId="0EAB9029" wp14:editId="3EADE8B2">
          <wp:extent cx="640080" cy="602305"/>
          <wp:effectExtent l="0" t="0" r="7620" b="7620"/>
          <wp:docPr id="19" name="Picture 19" descr="highfie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field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0785" cy="668837"/>
                  </a:xfrm>
                  <a:prstGeom prst="rect">
                    <a:avLst/>
                  </a:prstGeom>
                  <a:noFill/>
                  <a:ln>
                    <a:noFill/>
                  </a:ln>
                </pic:spPr>
              </pic:pic>
            </a:graphicData>
          </a:graphic>
        </wp:inline>
      </w:drawing>
    </w:r>
  </w:p>
  <w:p w14:paraId="587BC0CC" w14:textId="77777777" w:rsidR="00700203" w:rsidRPr="00700203" w:rsidRDefault="00700203" w:rsidP="00700203">
    <w:pPr>
      <w:spacing w:line="240" w:lineRule="auto"/>
      <w:textAlignment w:val="baseline"/>
      <w:rPr>
        <w:rFonts w:eastAsia="Times New Roman"/>
        <w:color w:val="000000"/>
        <w:sz w:val="15"/>
        <w:szCs w:val="15"/>
      </w:rPr>
    </w:pPr>
  </w:p>
  <w:p w14:paraId="1EA02C1A" w14:textId="77777777" w:rsidR="00EB3E87" w:rsidRPr="00700203" w:rsidRDefault="00EB3E87" w:rsidP="00700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F531E"/>
    <w:multiLevelType w:val="hybridMultilevel"/>
    <w:tmpl w:val="C8C82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7"/>
    <w:rsid w:val="0003125B"/>
    <w:rsid w:val="00033972"/>
    <w:rsid w:val="00033C39"/>
    <w:rsid w:val="00053ECF"/>
    <w:rsid w:val="000A248E"/>
    <w:rsid w:val="000C77D6"/>
    <w:rsid w:val="000E0167"/>
    <w:rsid w:val="00163E8E"/>
    <w:rsid w:val="001A7E17"/>
    <w:rsid w:val="00207278"/>
    <w:rsid w:val="00210F33"/>
    <w:rsid w:val="00221403"/>
    <w:rsid w:val="00293E30"/>
    <w:rsid w:val="002D4C5B"/>
    <w:rsid w:val="002D5749"/>
    <w:rsid w:val="0033622B"/>
    <w:rsid w:val="00364108"/>
    <w:rsid w:val="003739E3"/>
    <w:rsid w:val="003D5FDA"/>
    <w:rsid w:val="003F67BB"/>
    <w:rsid w:val="004B3253"/>
    <w:rsid w:val="004E311C"/>
    <w:rsid w:val="004E5BB2"/>
    <w:rsid w:val="004F41F0"/>
    <w:rsid w:val="00513213"/>
    <w:rsid w:val="00592F91"/>
    <w:rsid w:val="0059442D"/>
    <w:rsid w:val="005C59FF"/>
    <w:rsid w:val="005C67FF"/>
    <w:rsid w:val="00664783"/>
    <w:rsid w:val="006C7A95"/>
    <w:rsid w:val="00700203"/>
    <w:rsid w:val="00753A65"/>
    <w:rsid w:val="00756378"/>
    <w:rsid w:val="00770ABD"/>
    <w:rsid w:val="00792815"/>
    <w:rsid w:val="007C496C"/>
    <w:rsid w:val="007E7275"/>
    <w:rsid w:val="00801EC1"/>
    <w:rsid w:val="00841285"/>
    <w:rsid w:val="00855D7B"/>
    <w:rsid w:val="00873030"/>
    <w:rsid w:val="0087322C"/>
    <w:rsid w:val="008770A5"/>
    <w:rsid w:val="00884137"/>
    <w:rsid w:val="008A5EE9"/>
    <w:rsid w:val="008B143E"/>
    <w:rsid w:val="00924754"/>
    <w:rsid w:val="009342CE"/>
    <w:rsid w:val="009D04F2"/>
    <w:rsid w:val="009D15AB"/>
    <w:rsid w:val="009E78C6"/>
    <w:rsid w:val="00A43B82"/>
    <w:rsid w:val="00A47FF5"/>
    <w:rsid w:val="00A77C7A"/>
    <w:rsid w:val="00AC7560"/>
    <w:rsid w:val="00AD6E64"/>
    <w:rsid w:val="00AF6A9D"/>
    <w:rsid w:val="00B26469"/>
    <w:rsid w:val="00B62076"/>
    <w:rsid w:val="00B77194"/>
    <w:rsid w:val="00C10918"/>
    <w:rsid w:val="00C17A27"/>
    <w:rsid w:val="00CC7F89"/>
    <w:rsid w:val="00CD2325"/>
    <w:rsid w:val="00CD5333"/>
    <w:rsid w:val="00D36DBD"/>
    <w:rsid w:val="00D43022"/>
    <w:rsid w:val="00D51973"/>
    <w:rsid w:val="00D701CA"/>
    <w:rsid w:val="00D70255"/>
    <w:rsid w:val="00D71C6D"/>
    <w:rsid w:val="00DE37CF"/>
    <w:rsid w:val="00E524BD"/>
    <w:rsid w:val="00E76DA1"/>
    <w:rsid w:val="00EA5FA6"/>
    <w:rsid w:val="00EB3E87"/>
    <w:rsid w:val="00EB7F79"/>
    <w:rsid w:val="00ED374A"/>
    <w:rsid w:val="00F70196"/>
    <w:rsid w:val="00F74787"/>
    <w:rsid w:val="00F76820"/>
    <w:rsid w:val="00F96B0E"/>
    <w:rsid w:val="00FA6931"/>
    <w:rsid w:val="00FF65DC"/>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B1266"/>
  <w15:chartTrackingRefBased/>
  <w15:docId w15:val="{62527359-F961-4544-97D4-F9CE4E65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77194"/>
    <w:pPr>
      <w:spacing w:after="0" w:line="276" w:lineRule="auto"/>
    </w:pPr>
    <w:rPr>
      <w:rFonts w:ascii="Arial" w:eastAsia="Arial" w:hAnsi="Arial" w:cs="Arial"/>
      <w:lang w:val="en" w:eastAsia="en-GB"/>
    </w:rPr>
  </w:style>
  <w:style w:type="paragraph" w:styleId="Heading1">
    <w:name w:val="heading 1"/>
    <w:next w:val="Normal"/>
    <w:link w:val="Heading1Char"/>
    <w:uiPriority w:val="9"/>
    <w:unhideWhenUsed/>
    <w:qFormat/>
    <w:rsid w:val="00FF65DC"/>
    <w:pPr>
      <w:keepNext/>
      <w:keepLines/>
      <w:spacing w:after="0"/>
      <w:ind w:left="10" w:hanging="10"/>
      <w:outlineLvl w:val="0"/>
    </w:pPr>
    <w:rPr>
      <w:rFonts w:ascii="Times New Roman" w:eastAsia="Times New Roman" w:hAnsi="Times New Roman" w:cs="Times New Roman"/>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E87"/>
    <w:pPr>
      <w:tabs>
        <w:tab w:val="center" w:pos="4513"/>
        <w:tab w:val="right" w:pos="9026"/>
      </w:tabs>
      <w:spacing w:line="240" w:lineRule="auto"/>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EB3E87"/>
  </w:style>
  <w:style w:type="paragraph" w:styleId="Footer">
    <w:name w:val="footer"/>
    <w:basedOn w:val="Normal"/>
    <w:link w:val="FooterChar"/>
    <w:uiPriority w:val="99"/>
    <w:unhideWhenUsed/>
    <w:rsid w:val="00EB3E87"/>
    <w:pPr>
      <w:tabs>
        <w:tab w:val="center" w:pos="4513"/>
        <w:tab w:val="right" w:pos="9026"/>
      </w:tabs>
      <w:spacing w:line="240" w:lineRule="auto"/>
    </w:pPr>
    <w:rPr>
      <w:rFonts w:asciiTheme="minorHAnsi" w:eastAsiaTheme="minorHAnsi" w:hAnsiTheme="minorHAnsi" w:cstheme="minorBidi"/>
      <w:lang w:val="en-GB" w:eastAsia="en-US"/>
    </w:rPr>
  </w:style>
  <w:style w:type="character" w:customStyle="1" w:styleId="FooterChar">
    <w:name w:val="Footer Char"/>
    <w:basedOn w:val="DefaultParagraphFont"/>
    <w:link w:val="Footer"/>
    <w:uiPriority w:val="99"/>
    <w:rsid w:val="00EB3E87"/>
  </w:style>
  <w:style w:type="character" w:styleId="Hyperlink">
    <w:name w:val="Hyperlink"/>
    <w:basedOn w:val="DefaultParagraphFont"/>
    <w:uiPriority w:val="99"/>
    <w:unhideWhenUsed/>
    <w:rsid w:val="00A43B82"/>
    <w:rPr>
      <w:color w:val="0563C1" w:themeColor="hyperlink"/>
      <w:u w:val="single"/>
    </w:rPr>
  </w:style>
  <w:style w:type="paragraph" w:styleId="BalloonText">
    <w:name w:val="Balloon Text"/>
    <w:basedOn w:val="Normal"/>
    <w:link w:val="BalloonTextChar"/>
    <w:uiPriority w:val="99"/>
    <w:semiHidden/>
    <w:unhideWhenUsed/>
    <w:rsid w:val="004B32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253"/>
    <w:rPr>
      <w:rFonts w:ascii="Segoe UI" w:hAnsi="Segoe UI" w:cs="Segoe UI"/>
      <w:sz w:val="18"/>
      <w:szCs w:val="18"/>
    </w:rPr>
  </w:style>
  <w:style w:type="character" w:customStyle="1" w:styleId="contentpasted0">
    <w:name w:val="contentpasted0"/>
    <w:basedOn w:val="DefaultParagraphFont"/>
    <w:rsid w:val="00221403"/>
  </w:style>
  <w:style w:type="character" w:customStyle="1" w:styleId="mark9okomot9n">
    <w:name w:val="mark9okomot9n"/>
    <w:basedOn w:val="DefaultParagraphFont"/>
    <w:rsid w:val="00221403"/>
  </w:style>
  <w:style w:type="character" w:customStyle="1" w:styleId="markhoka6pp7i">
    <w:name w:val="markhoka6pp7i"/>
    <w:basedOn w:val="DefaultParagraphFont"/>
    <w:rsid w:val="00221403"/>
  </w:style>
  <w:style w:type="character" w:customStyle="1" w:styleId="Heading1Char">
    <w:name w:val="Heading 1 Char"/>
    <w:basedOn w:val="DefaultParagraphFont"/>
    <w:link w:val="Heading1"/>
    <w:uiPriority w:val="9"/>
    <w:rsid w:val="00FF65DC"/>
    <w:rPr>
      <w:rFonts w:ascii="Times New Roman" w:eastAsia="Times New Roman" w:hAnsi="Times New Roman" w:cs="Times New Roman"/>
      <w:b/>
      <w:color w:val="000000"/>
      <w:sz w:val="24"/>
      <w:lang w:eastAsia="en-GB"/>
    </w:rPr>
  </w:style>
  <w:style w:type="paragraph" w:styleId="ListParagraph">
    <w:name w:val="List Paragraph"/>
    <w:basedOn w:val="Normal"/>
    <w:uiPriority w:val="34"/>
    <w:qFormat/>
    <w:rsid w:val="00FF65DC"/>
    <w:pPr>
      <w:ind w:left="720"/>
      <w:contextualSpacing/>
    </w:pPr>
  </w:style>
  <w:style w:type="character" w:customStyle="1" w:styleId="normaltextrun">
    <w:name w:val="normaltextrun"/>
    <w:rsid w:val="00FF65DC"/>
  </w:style>
  <w:style w:type="paragraph" w:customStyle="1" w:styleId="paragraph">
    <w:name w:val="paragraph"/>
    <w:basedOn w:val="Normal"/>
    <w:rsid w:val="00FF65DC"/>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eop">
    <w:name w:val="eop"/>
    <w:rsid w:val="00FF65DC"/>
  </w:style>
  <w:style w:type="character" w:customStyle="1" w:styleId="spellingerror">
    <w:name w:val="spellingerror"/>
    <w:rsid w:val="00FF65DC"/>
  </w:style>
  <w:style w:type="character" w:customStyle="1" w:styleId="contextualspellingandgrammarerror">
    <w:name w:val="contextualspellingandgrammarerror"/>
    <w:rsid w:val="00FF65DC"/>
  </w:style>
  <w:style w:type="character" w:styleId="Strong">
    <w:name w:val="Strong"/>
    <w:basedOn w:val="DefaultParagraphFont"/>
    <w:uiPriority w:val="22"/>
    <w:qFormat/>
    <w:rsid w:val="00033972"/>
    <w:rPr>
      <w:b/>
      <w:bCs/>
    </w:rPr>
  </w:style>
  <w:style w:type="paragraph" w:customStyle="1" w:styleId="Default">
    <w:name w:val="Default"/>
    <w:rsid w:val="00DE37C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6112">
      <w:bodyDiv w:val="1"/>
      <w:marLeft w:val="0"/>
      <w:marRight w:val="0"/>
      <w:marTop w:val="0"/>
      <w:marBottom w:val="0"/>
      <w:divBdr>
        <w:top w:val="none" w:sz="0" w:space="0" w:color="auto"/>
        <w:left w:val="none" w:sz="0" w:space="0" w:color="auto"/>
        <w:bottom w:val="none" w:sz="0" w:space="0" w:color="auto"/>
        <w:right w:val="none" w:sz="0" w:space="0" w:color="auto"/>
      </w:divBdr>
    </w:div>
    <w:div w:id="167450618">
      <w:bodyDiv w:val="1"/>
      <w:marLeft w:val="0"/>
      <w:marRight w:val="0"/>
      <w:marTop w:val="0"/>
      <w:marBottom w:val="0"/>
      <w:divBdr>
        <w:top w:val="none" w:sz="0" w:space="0" w:color="auto"/>
        <w:left w:val="none" w:sz="0" w:space="0" w:color="auto"/>
        <w:bottom w:val="none" w:sz="0" w:space="0" w:color="auto"/>
        <w:right w:val="none" w:sz="0" w:space="0" w:color="auto"/>
      </w:divBdr>
      <w:divsChild>
        <w:div w:id="1745568847">
          <w:marLeft w:val="0"/>
          <w:marRight w:val="0"/>
          <w:marTop w:val="0"/>
          <w:marBottom w:val="0"/>
          <w:divBdr>
            <w:top w:val="none" w:sz="0" w:space="0" w:color="auto"/>
            <w:left w:val="none" w:sz="0" w:space="0" w:color="auto"/>
            <w:bottom w:val="none" w:sz="0" w:space="0" w:color="auto"/>
            <w:right w:val="none" w:sz="0" w:space="0" w:color="auto"/>
          </w:divBdr>
        </w:div>
        <w:div w:id="1388067397">
          <w:marLeft w:val="0"/>
          <w:marRight w:val="0"/>
          <w:marTop w:val="0"/>
          <w:marBottom w:val="0"/>
          <w:divBdr>
            <w:top w:val="none" w:sz="0" w:space="0" w:color="auto"/>
            <w:left w:val="none" w:sz="0" w:space="0" w:color="auto"/>
            <w:bottom w:val="none" w:sz="0" w:space="0" w:color="auto"/>
            <w:right w:val="none" w:sz="0" w:space="0" w:color="auto"/>
          </w:divBdr>
          <w:divsChild>
            <w:div w:id="80956173">
              <w:marLeft w:val="0"/>
              <w:marRight w:val="0"/>
              <w:marTop w:val="0"/>
              <w:marBottom w:val="0"/>
              <w:divBdr>
                <w:top w:val="none" w:sz="0" w:space="0" w:color="auto"/>
                <w:left w:val="none" w:sz="0" w:space="0" w:color="auto"/>
                <w:bottom w:val="none" w:sz="0" w:space="0" w:color="auto"/>
                <w:right w:val="none" w:sz="0" w:space="0" w:color="auto"/>
              </w:divBdr>
              <w:divsChild>
                <w:div w:id="2140755120">
                  <w:marLeft w:val="0"/>
                  <w:marRight w:val="0"/>
                  <w:marTop w:val="0"/>
                  <w:marBottom w:val="0"/>
                  <w:divBdr>
                    <w:top w:val="none" w:sz="0" w:space="0" w:color="auto"/>
                    <w:left w:val="none" w:sz="0" w:space="0" w:color="auto"/>
                    <w:bottom w:val="none" w:sz="0" w:space="0" w:color="auto"/>
                    <w:right w:val="none" w:sz="0" w:space="0" w:color="auto"/>
                  </w:divBdr>
                  <w:divsChild>
                    <w:div w:id="436953261">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 w:id="378667676">
      <w:bodyDiv w:val="1"/>
      <w:marLeft w:val="0"/>
      <w:marRight w:val="0"/>
      <w:marTop w:val="0"/>
      <w:marBottom w:val="0"/>
      <w:divBdr>
        <w:top w:val="none" w:sz="0" w:space="0" w:color="auto"/>
        <w:left w:val="none" w:sz="0" w:space="0" w:color="auto"/>
        <w:bottom w:val="none" w:sz="0" w:space="0" w:color="auto"/>
        <w:right w:val="none" w:sz="0" w:space="0" w:color="auto"/>
      </w:divBdr>
      <w:divsChild>
        <w:div w:id="386686048">
          <w:marLeft w:val="0"/>
          <w:marRight w:val="0"/>
          <w:marTop w:val="0"/>
          <w:marBottom w:val="0"/>
          <w:divBdr>
            <w:top w:val="none" w:sz="0" w:space="0" w:color="auto"/>
            <w:left w:val="none" w:sz="0" w:space="0" w:color="auto"/>
            <w:bottom w:val="none" w:sz="0" w:space="0" w:color="auto"/>
            <w:right w:val="none" w:sz="0" w:space="0" w:color="auto"/>
          </w:divBdr>
        </w:div>
        <w:div w:id="1372606040">
          <w:marLeft w:val="0"/>
          <w:marRight w:val="0"/>
          <w:marTop w:val="0"/>
          <w:marBottom w:val="0"/>
          <w:divBdr>
            <w:top w:val="none" w:sz="0" w:space="0" w:color="auto"/>
            <w:left w:val="none" w:sz="0" w:space="0" w:color="auto"/>
            <w:bottom w:val="none" w:sz="0" w:space="0" w:color="auto"/>
            <w:right w:val="none" w:sz="0" w:space="0" w:color="auto"/>
          </w:divBdr>
          <w:divsChild>
            <w:div w:id="560675706">
              <w:marLeft w:val="0"/>
              <w:marRight w:val="0"/>
              <w:marTop w:val="0"/>
              <w:marBottom w:val="0"/>
              <w:divBdr>
                <w:top w:val="none" w:sz="0" w:space="0" w:color="auto"/>
                <w:left w:val="none" w:sz="0" w:space="0" w:color="auto"/>
                <w:bottom w:val="none" w:sz="0" w:space="0" w:color="auto"/>
                <w:right w:val="none" w:sz="0" w:space="0" w:color="auto"/>
              </w:divBdr>
              <w:divsChild>
                <w:div w:id="1066418018">
                  <w:marLeft w:val="0"/>
                  <w:marRight w:val="0"/>
                  <w:marTop w:val="0"/>
                  <w:marBottom w:val="0"/>
                  <w:divBdr>
                    <w:top w:val="none" w:sz="0" w:space="0" w:color="auto"/>
                    <w:left w:val="none" w:sz="0" w:space="0" w:color="auto"/>
                    <w:bottom w:val="none" w:sz="0" w:space="0" w:color="auto"/>
                    <w:right w:val="none" w:sz="0" w:space="0" w:color="auto"/>
                  </w:divBdr>
                  <w:divsChild>
                    <w:div w:id="187558251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 w:id="729809679">
      <w:bodyDiv w:val="1"/>
      <w:marLeft w:val="0"/>
      <w:marRight w:val="0"/>
      <w:marTop w:val="0"/>
      <w:marBottom w:val="0"/>
      <w:divBdr>
        <w:top w:val="none" w:sz="0" w:space="0" w:color="auto"/>
        <w:left w:val="none" w:sz="0" w:space="0" w:color="auto"/>
        <w:bottom w:val="none" w:sz="0" w:space="0" w:color="auto"/>
        <w:right w:val="none" w:sz="0" w:space="0" w:color="auto"/>
      </w:divBdr>
    </w:div>
    <w:div w:id="1181548681">
      <w:bodyDiv w:val="1"/>
      <w:marLeft w:val="0"/>
      <w:marRight w:val="0"/>
      <w:marTop w:val="0"/>
      <w:marBottom w:val="0"/>
      <w:divBdr>
        <w:top w:val="none" w:sz="0" w:space="0" w:color="auto"/>
        <w:left w:val="none" w:sz="0" w:space="0" w:color="auto"/>
        <w:bottom w:val="none" w:sz="0" w:space="0" w:color="auto"/>
        <w:right w:val="none" w:sz="0" w:space="0" w:color="auto"/>
      </w:divBdr>
    </w:div>
    <w:div w:id="14703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ae16f4d-aa48-4cf9-aecd-84594bc167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48FC36190BAF4E838AE6EAA6E14944" ma:contentTypeVersion="13" ma:contentTypeDescription="Create a new document." ma:contentTypeScope="" ma:versionID="69e53e7ec2c0f80057a677398c4c4ca5">
  <xsd:schema xmlns:xsd="http://www.w3.org/2001/XMLSchema" xmlns:xs="http://www.w3.org/2001/XMLSchema" xmlns:p="http://schemas.microsoft.com/office/2006/metadata/properties" xmlns:ns3="eae16f4d-aa48-4cf9-aecd-84594bc1677b" xmlns:ns4="b3086cdb-100f-4a15-aa7a-f86d4f312d28" targetNamespace="http://schemas.microsoft.com/office/2006/metadata/properties" ma:root="true" ma:fieldsID="e870d203c18ee1b8ef09898917cf74c8" ns3:_="" ns4:_="">
    <xsd:import namespace="eae16f4d-aa48-4cf9-aecd-84594bc1677b"/>
    <xsd:import namespace="b3086cdb-100f-4a15-aa7a-f86d4f312d2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16f4d-aa48-4cf9-aecd-84594bc16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086cdb-100f-4a15-aa7a-f86d4f312d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4A48B-D4A1-4EFB-A685-677C2E6593B7}">
  <ds:schemaRefs>
    <ds:schemaRef ds:uri="http://schemas.microsoft.com/sharepoint/v3/contenttype/forms"/>
  </ds:schemaRefs>
</ds:datastoreItem>
</file>

<file path=customXml/itemProps2.xml><?xml version="1.0" encoding="utf-8"?>
<ds:datastoreItem xmlns:ds="http://schemas.openxmlformats.org/officeDocument/2006/customXml" ds:itemID="{9B1A81A9-76BF-472C-91D8-9BD413E7C334}">
  <ds:schemaRefs>
    <ds:schemaRef ds:uri="http://www.w3.org/XML/1998/namespace"/>
    <ds:schemaRef ds:uri="eae16f4d-aa48-4cf9-aecd-84594bc1677b"/>
    <ds:schemaRef ds:uri="http://purl.org/dc/dcmitype/"/>
    <ds:schemaRef ds:uri="b3086cdb-100f-4a15-aa7a-f86d4f312d28"/>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728A3F7-1576-42AD-80EA-07E7B3B7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16f4d-aa48-4cf9-aecd-84594bc1677b"/>
    <ds:schemaRef ds:uri="b3086cdb-100f-4a15-aa7a-f86d4f312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3828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BM</dc:creator>
  <cp:keywords/>
  <dc:description/>
  <cp:lastModifiedBy>Anita Wilkinson</cp:lastModifiedBy>
  <cp:revision>2</cp:revision>
  <cp:lastPrinted>2023-03-21T11:37:00Z</cp:lastPrinted>
  <dcterms:created xsi:type="dcterms:W3CDTF">2024-10-15T09:59:00Z</dcterms:created>
  <dcterms:modified xsi:type="dcterms:W3CDTF">2024-10-15T09:59:00Z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0x0101005448FC36190BAF4E838AE6EAA6E14944</vt:lpwstr>
  </property>
</Properties>
</file>