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09BA" w14:textId="09247E5F" w:rsidR="0043697E" w:rsidRPr="0043697E" w:rsidRDefault="00864ECB" w:rsidP="00864ECB">
      <w:pPr>
        <w:spacing w:after="200" w:line="276" w:lineRule="auto"/>
        <w:jc w:val="center"/>
        <w:rPr>
          <w:rFonts w:ascii="Gill Sans MT" w:eastAsia="Calibri" w:hAnsi="Gill Sans MT" w:cs="Arial"/>
        </w:rPr>
      </w:pPr>
      <w:bookmarkStart w:id="0" w:name="_Hlk22045166"/>
      <w:r>
        <w:rPr>
          <w:rFonts w:ascii="Gill Sans MT" w:hAnsi="Gill Sans MT" w:cs="Arial"/>
          <w:noProof/>
          <w:lang w:val="en-US"/>
        </w:rPr>
        <w:drawing>
          <wp:inline distT="0" distB="0" distL="0" distR="0" wp14:anchorId="5810A6B3" wp14:editId="11D816F8">
            <wp:extent cx="1371600" cy="109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92200"/>
                    </a:xfrm>
                    <a:prstGeom prst="rect">
                      <a:avLst/>
                    </a:prstGeom>
                    <a:noFill/>
                    <a:ln>
                      <a:noFill/>
                    </a:ln>
                  </pic:spPr>
                </pic:pic>
              </a:graphicData>
            </a:graphic>
          </wp:inline>
        </w:drawing>
      </w:r>
    </w:p>
    <w:p w14:paraId="4ED40DB2" w14:textId="2EE5198F" w:rsidR="0043697E" w:rsidRPr="00850775" w:rsidRDefault="0043697E" w:rsidP="00864ECB">
      <w:pPr>
        <w:spacing w:after="200" w:line="276" w:lineRule="auto"/>
        <w:jc w:val="center"/>
        <w:rPr>
          <w:rFonts w:ascii="Gill Sans MT" w:eastAsia="Calibri" w:hAnsi="Gill Sans MT" w:cs="Arial"/>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794"/>
      </w:tblGrid>
      <w:tr w:rsidR="0043697E" w:rsidRPr="003D10A5" w14:paraId="2AB48EE8" w14:textId="77777777" w:rsidTr="003D10A5">
        <w:tc>
          <w:tcPr>
            <w:tcW w:w="2448" w:type="dxa"/>
          </w:tcPr>
          <w:p w14:paraId="381E3982"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Job Title</w:t>
            </w:r>
          </w:p>
        </w:tc>
        <w:tc>
          <w:tcPr>
            <w:tcW w:w="6794" w:type="dxa"/>
          </w:tcPr>
          <w:p w14:paraId="7A9113E1" w14:textId="77777777" w:rsidR="0043697E" w:rsidRPr="003D10A5" w:rsidRDefault="0043697E" w:rsidP="0043697E">
            <w:pPr>
              <w:spacing w:after="0" w:line="240" w:lineRule="auto"/>
              <w:rPr>
                <w:rFonts w:ascii="Century Gothic" w:eastAsia="Calibri" w:hAnsi="Century Gothic" w:cs="Arial"/>
              </w:rPr>
            </w:pPr>
            <w:r w:rsidRPr="003D10A5">
              <w:rPr>
                <w:rFonts w:ascii="Century Gothic" w:eastAsia="Calibri" w:hAnsi="Century Gothic" w:cs="Arial"/>
              </w:rPr>
              <w:t xml:space="preserve">Teacher </w:t>
            </w:r>
          </w:p>
        </w:tc>
      </w:tr>
      <w:tr w:rsidR="0043697E" w:rsidRPr="003D10A5" w14:paraId="40FEFCCE" w14:textId="77777777" w:rsidTr="003D10A5">
        <w:tc>
          <w:tcPr>
            <w:tcW w:w="2448" w:type="dxa"/>
          </w:tcPr>
          <w:p w14:paraId="6BDB30F9"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Band/Job Group</w:t>
            </w:r>
          </w:p>
        </w:tc>
        <w:tc>
          <w:tcPr>
            <w:tcW w:w="6794" w:type="dxa"/>
          </w:tcPr>
          <w:p w14:paraId="52F2A05D" w14:textId="77777777" w:rsidR="0043697E" w:rsidRPr="003D10A5" w:rsidRDefault="0043697E" w:rsidP="0043697E">
            <w:pPr>
              <w:spacing w:after="0" w:line="240" w:lineRule="auto"/>
              <w:rPr>
                <w:rFonts w:ascii="Century Gothic" w:eastAsia="Calibri" w:hAnsi="Century Gothic" w:cs="Arial"/>
              </w:rPr>
            </w:pPr>
            <w:r w:rsidRPr="003D10A5">
              <w:rPr>
                <w:rFonts w:ascii="Century Gothic" w:eastAsia="Calibri" w:hAnsi="Century Gothic" w:cs="Arial"/>
              </w:rPr>
              <w:t>Teacher Pay Scale + SEN allowance</w:t>
            </w:r>
          </w:p>
        </w:tc>
      </w:tr>
      <w:tr w:rsidR="0043697E" w:rsidRPr="003D10A5" w14:paraId="1CDCFFA3" w14:textId="77777777" w:rsidTr="003D10A5">
        <w:tc>
          <w:tcPr>
            <w:tcW w:w="2448" w:type="dxa"/>
          </w:tcPr>
          <w:p w14:paraId="11354FB1"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Hours/Weeks</w:t>
            </w:r>
          </w:p>
        </w:tc>
        <w:tc>
          <w:tcPr>
            <w:tcW w:w="6794" w:type="dxa"/>
          </w:tcPr>
          <w:p w14:paraId="453EFF82" w14:textId="77777777" w:rsidR="0043697E" w:rsidRPr="003D10A5" w:rsidRDefault="002F62A9" w:rsidP="0043697E">
            <w:pPr>
              <w:spacing w:after="0" w:line="240" w:lineRule="auto"/>
              <w:rPr>
                <w:rFonts w:ascii="Century Gothic" w:eastAsia="Calibri" w:hAnsi="Century Gothic" w:cs="Arial"/>
              </w:rPr>
            </w:pPr>
            <w:r w:rsidRPr="003D10A5">
              <w:rPr>
                <w:rFonts w:ascii="Century Gothic" w:eastAsia="Calibri" w:hAnsi="Century Gothic" w:cs="Arial"/>
              </w:rPr>
              <w:t>Full Time</w:t>
            </w:r>
            <w:r w:rsidR="009175FA" w:rsidRPr="003D10A5">
              <w:rPr>
                <w:rFonts w:ascii="Century Gothic" w:eastAsia="Calibri" w:hAnsi="Century Gothic" w:cs="Arial"/>
              </w:rPr>
              <w:t xml:space="preserve"> / </w:t>
            </w:r>
            <w:r w:rsidR="009175FA" w:rsidRPr="003D10A5">
              <w:rPr>
                <w:rFonts w:ascii="Century Gothic" w:hAnsi="Century Gothic" w:cs="Arial"/>
              </w:rPr>
              <w:t>Permanent</w:t>
            </w:r>
          </w:p>
        </w:tc>
      </w:tr>
      <w:tr w:rsidR="0043697E" w:rsidRPr="003D10A5" w14:paraId="176A006A" w14:textId="77777777" w:rsidTr="003D10A5">
        <w:tc>
          <w:tcPr>
            <w:tcW w:w="2448" w:type="dxa"/>
          </w:tcPr>
          <w:p w14:paraId="6547C8C9"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Special Conditions</w:t>
            </w:r>
          </w:p>
        </w:tc>
        <w:tc>
          <w:tcPr>
            <w:tcW w:w="6794" w:type="dxa"/>
          </w:tcPr>
          <w:p w14:paraId="0DEEA62F" w14:textId="77777777" w:rsidR="0043697E" w:rsidRPr="003D10A5" w:rsidRDefault="0043697E" w:rsidP="0043697E">
            <w:pPr>
              <w:spacing w:after="0" w:line="240" w:lineRule="auto"/>
              <w:rPr>
                <w:rFonts w:ascii="Century Gothic" w:eastAsia="Calibri" w:hAnsi="Century Gothic" w:cs="Arial"/>
              </w:rPr>
            </w:pPr>
          </w:p>
        </w:tc>
      </w:tr>
      <w:tr w:rsidR="0043697E" w:rsidRPr="003D10A5" w14:paraId="02F9E183" w14:textId="77777777" w:rsidTr="003D10A5">
        <w:tc>
          <w:tcPr>
            <w:tcW w:w="2448" w:type="dxa"/>
          </w:tcPr>
          <w:p w14:paraId="589EA3D8"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School</w:t>
            </w:r>
          </w:p>
        </w:tc>
        <w:tc>
          <w:tcPr>
            <w:tcW w:w="6794" w:type="dxa"/>
          </w:tcPr>
          <w:p w14:paraId="59007E4B" w14:textId="77777777" w:rsidR="0043697E" w:rsidRPr="003D10A5" w:rsidRDefault="003D10A5" w:rsidP="0043697E">
            <w:pPr>
              <w:spacing w:after="0" w:line="240" w:lineRule="auto"/>
              <w:rPr>
                <w:rFonts w:ascii="Century Gothic" w:eastAsia="Calibri" w:hAnsi="Century Gothic" w:cs="Arial"/>
              </w:rPr>
            </w:pPr>
            <w:r>
              <w:rPr>
                <w:rFonts w:ascii="Century Gothic" w:eastAsia="Calibri" w:hAnsi="Century Gothic" w:cs="Arial"/>
              </w:rPr>
              <w:t>Mill Ford</w:t>
            </w:r>
            <w:r w:rsidR="0043697E" w:rsidRPr="003D10A5">
              <w:rPr>
                <w:rFonts w:ascii="Century Gothic" w:eastAsia="Calibri" w:hAnsi="Century Gothic" w:cs="Arial"/>
              </w:rPr>
              <w:t xml:space="preserve"> School</w:t>
            </w:r>
          </w:p>
        </w:tc>
      </w:tr>
      <w:tr w:rsidR="0043697E" w:rsidRPr="003D10A5" w14:paraId="1D805000" w14:textId="77777777" w:rsidTr="003D10A5">
        <w:tc>
          <w:tcPr>
            <w:tcW w:w="2448" w:type="dxa"/>
          </w:tcPr>
          <w:p w14:paraId="474CFF09" w14:textId="77777777" w:rsidR="0043697E" w:rsidRPr="003D10A5" w:rsidRDefault="0043697E" w:rsidP="0043697E">
            <w:pPr>
              <w:spacing w:after="0" w:line="240" w:lineRule="auto"/>
              <w:rPr>
                <w:rFonts w:ascii="Century Gothic" w:eastAsia="Calibri" w:hAnsi="Century Gothic" w:cs="Arial"/>
                <w:b/>
              </w:rPr>
            </w:pPr>
            <w:r w:rsidRPr="003D10A5">
              <w:rPr>
                <w:rFonts w:ascii="Century Gothic" w:eastAsia="Calibri" w:hAnsi="Century Gothic" w:cs="Arial"/>
                <w:b/>
              </w:rPr>
              <w:t>Responsible to</w:t>
            </w:r>
          </w:p>
        </w:tc>
        <w:tc>
          <w:tcPr>
            <w:tcW w:w="6794" w:type="dxa"/>
          </w:tcPr>
          <w:p w14:paraId="6FE0C8B2" w14:textId="77777777" w:rsidR="0043697E" w:rsidRPr="003D10A5" w:rsidRDefault="0043697E" w:rsidP="0043697E">
            <w:pPr>
              <w:spacing w:after="0" w:line="240" w:lineRule="auto"/>
              <w:rPr>
                <w:rFonts w:ascii="Century Gothic" w:eastAsia="Calibri" w:hAnsi="Century Gothic" w:cs="Arial"/>
              </w:rPr>
            </w:pPr>
            <w:r w:rsidRPr="003D10A5">
              <w:rPr>
                <w:rFonts w:ascii="Century Gothic" w:eastAsia="Calibri" w:hAnsi="Century Gothic" w:cs="Arial"/>
              </w:rPr>
              <w:t>Head Teacher</w:t>
            </w:r>
          </w:p>
        </w:tc>
      </w:tr>
      <w:bookmarkEnd w:id="0"/>
    </w:tbl>
    <w:p w14:paraId="5E89C2E0" w14:textId="77777777" w:rsidR="00BA701F" w:rsidRPr="003D10A5" w:rsidRDefault="00BA701F">
      <w:pPr>
        <w:rPr>
          <w:rFonts w:ascii="Century Gothic" w:hAnsi="Century Gothic"/>
        </w:rPr>
      </w:pPr>
    </w:p>
    <w:p w14:paraId="6605F206" w14:textId="77777777" w:rsidR="00BA701F" w:rsidRPr="003D10A5" w:rsidRDefault="00BA701F">
      <w:pPr>
        <w:rPr>
          <w:rFonts w:ascii="Century Gothic" w:hAnsi="Century Gothic"/>
          <w:b/>
          <w:bCs/>
          <w:sz w:val="32"/>
          <w:szCs w:val="32"/>
        </w:rPr>
      </w:pPr>
      <w:r w:rsidRPr="003D10A5">
        <w:rPr>
          <w:rFonts w:ascii="Century Gothic" w:hAnsi="Century Gothic"/>
          <w:b/>
          <w:bCs/>
          <w:sz w:val="32"/>
          <w:szCs w:val="32"/>
        </w:rPr>
        <w:t>The Post</w:t>
      </w:r>
    </w:p>
    <w:p w14:paraId="0D22CA8A" w14:textId="77777777" w:rsidR="00BA701F" w:rsidRPr="003D10A5" w:rsidRDefault="00BA701F" w:rsidP="00BA701F">
      <w:pPr>
        <w:pStyle w:val="BodyText"/>
        <w:rPr>
          <w:rFonts w:ascii="Century Gothic" w:hAnsi="Century Gothic"/>
          <w:sz w:val="22"/>
          <w:szCs w:val="22"/>
        </w:rPr>
      </w:pPr>
      <w:r w:rsidRPr="003D10A5">
        <w:rPr>
          <w:rFonts w:ascii="Century Gothic" w:hAnsi="Century Gothic"/>
          <w:sz w:val="22"/>
          <w:szCs w:val="22"/>
        </w:rPr>
        <w:t xml:space="preserve">This job description should be read alongside the range of duties of teachers set out in the annual School Teachers’ Pay and Conditions Document. </w:t>
      </w:r>
    </w:p>
    <w:p w14:paraId="0AC0DB5D" w14:textId="77777777" w:rsidR="00BA701F" w:rsidRPr="003D10A5" w:rsidRDefault="00BA701F" w:rsidP="00BA701F">
      <w:pPr>
        <w:pStyle w:val="BodyText"/>
        <w:rPr>
          <w:rFonts w:ascii="Century Gothic" w:hAnsi="Century Gothic"/>
          <w:sz w:val="22"/>
          <w:szCs w:val="22"/>
        </w:rPr>
      </w:pPr>
      <w:r w:rsidRPr="003D10A5">
        <w:rPr>
          <w:rFonts w:ascii="Century Gothic" w:hAnsi="Century Gothic"/>
          <w:sz w:val="22"/>
          <w:szCs w:val="22"/>
        </w:rPr>
        <w:t xml:space="preserve">Members of staff should at all times work within the framework provided by the school’s policy statements to fulfil the general aims and objectives of the school’s improvement Plan. </w:t>
      </w:r>
    </w:p>
    <w:p w14:paraId="23AC4059" w14:textId="77777777" w:rsidR="00BA701F" w:rsidRPr="003D10A5" w:rsidRDefault="00BA701F" w:rsidP="00BA701F">
      <w:pPr>
        <w:pStyle w:val="PlainText"/>
        <w:outlineLvl w:val="0"/>
        <w:rPr>
          <w:rFonts w:ascii="Century Gothic" w:hAnsi="Century Gothic"/>
          <w:sz w:val="22"/>
          <w:szCs w:val="22"/>
        </w:rPr>
      </w:pPr>
      <w:r w:rsidRPr="003D10A5">
        <w:rPr>
          <w:rFonts w:ascii="Century Gothic" w:eastAsia="MS Mincho" w:hAnsi="Century Gothic" w:cs="Times New Roman"/>
          <w:bCs/>
          <w:sz w:val="22"/>
          <w:szCs w:val="22"/>
        </w:rPr>
        <w:t>To make a major contribution to the successful teaching and learni</w:t>
      </w:r>
      <w:r w:rsidR="003D10A5">
        <w:rPr>
          <w:rFonts w:ascii="Century Gothic" w:eastAsia="MS Mincho" w:hAnsi="Century Gothic" w:cs="Times New Roman"/>
          <w:bCs/>
          <w:sz w:val="22"/>
          <w:szCs w:val="22"/>
        </w:rPr>
        <w:t>ng opportunities offered at Mill Ford</w:t>
      </w:r>
      <w:r w:rsidRPr="003D10A5">
        <w:rPr>
          <w:rFonts w:ascii="Century Gothic" w:eastAsia="MS Mincho" w:hAnsi="Century Gothic" w:cs="Times New Roman"/>
          <w:bCs/>
          <w:sz w:val="22"/>
          <w:szCs w:val="22"/>
        </w:rPr>
        <w:t xml:space="preserve"> School.</w:t>
      </w:r>
    </w:p>
    <w:p w14:paraId="222D6DB3" w14:textId="77777777" w:rsidR="00BA701F" w:rsidRPr="003D10A5" w:rsidRDefault="00BA701F" w:rsidP="00BA701F">
      <w:pPr>
        <w:pStyle w:val="BodyText"/>
        <w:rPr>
          <w:rFonts w:ascii="Century Gothic" w:hAnsi="Century Gothic"/>
          <w:sz w:val="22"/>
          <w:szCs w:val="22"/>
        </w:rPr>
      </w:pPr>
    </w:p>
    <w:p w14:paraId="43D63DED" w14:textId="77777777" w:rsidR="00BA701F" w:rsidRPr="003D10A5" w:rsidRDefault="00BA701F" w:rsidP="00BA701F">
      <w:pPr>
        <w:pStyle w:val="BodyText"/>
        <w:rPr>
          <w:rFonts w:ascii="Century Gothic" w:hAnsi="Century Gothic"/>
          <w:b/>
          <w:sz w:val="28"/>
          <w:szCs w:val="28"/>
        </w:rPr>
      </w:pPr>
      <w:r w:rsidRPr="003D10A5">
        <w:rPr>
          <w:rFonts w:ascii="Century Gothic" w:hAnsi="Century Gothic"/>
          <w:b/>
          <w:sz w:val="28"/>
          <w:szCs w:val="28"/>
        </w:rPr>
        <w:t xml:space="preserve">Main responsibilities </w:t>
      </w:r>
    </w:p>
    <w:p w14:paraId="0D127508" w14:textId="77777777" w:rsidR="00BA701F" w:rsidRPr="003D10A5" w:rsidRDefault="00BA701F" w:rsidP="00BA701F">
      <w:pPr>
        <w:pStyle w:val="BodyText"/>
        <w:rPr>
          <w:rFonts w:ascii="Century Gothic" w:hAnsi="Century Gothic"/>
          <w:b/>
          <w:sz w:val="22"/>
          <w:szCs w:val="22"/>
        </w:rPr>
      </w:pPr>
    </w:p>
    <w:p w14:paraId="182075C5"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 xml:space="preserve">Relationships with children and young people </w:t>
      </w:r>
    </w:p>
    <w:p w14:paraId="3052D372"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Have high expectations of children and young people including a commitment to ensuring that they can achieve their full educational potential and to establishing fair, respectful, trusting,</w:t>
      </w:r>
      <w:r w:rsidRPr="003D10A5">
        <w:rPr>
          <w:rFonts w:ascii="Century Gothic" w:hAnsi="Century Gothic"/>
          <w:spacing w:val="-9"/>
          <w:sz w:val="22"/>
          <w:szCs w:val="22"/>
        </w:rPr>
        <w:t xml:space="preserve"> </w:t>
      </w:r>
      <w:r w:rsidRPr="003D10A5">
        <w:rPr>
          <w:rFonts w:ascii="Century Gothic" w:hAnsi="Century Gothic"/>
          <w:sz w:val="22"/>
          <w:szCs w:val="22"/>
        </w:rPr>
        <w:t>supportive</w:t>
      </w:r>
      <w:r w:rsidRPr="003D10A5">
        <w:rPr>
          <w:rFonts w:ascii="Century Gothic" w:hAnsi="Century Gothic"/>
          <w:spacing w:val="-9"/>
          <w:sz w:val="22"/>
          <w:szCs w:val="22"/>
        </w:rPr>
        <w:t xml:space="preserve"> </w:t>
      </w:r>
      <w:r w:rsidRPr="003D10A5">
        <w:rPr>
          <w:rFonts w:ascii="Century Gothic" w:hAnsi="Century Gothic"/>
          <w:sz w:val="22"/>
          <w:szCs w:val="22"/>
        </w:rPr>
        <w:t>and</w:t>
      </w:r>
      <w:r w:rsidRPr="003D10A5">
        <w:rPr>
          <w:rFonts w:ascii="Century Gothic" w:hAnsi="Century Gothic"/>
          <w:spacing w:val="-9"/>
          <w:sz w:val="22"/>
          <w:szCs w:val="22"/>
        </w:rPr>
        <w:t xml:space="preserve"> </w:t>
      </w:r>
      <w:r w:rsidRPr="003D10A5">
        <w:rPr>
          <w:rFonts w:ascii="Century Gothic" w:hAnsi="Century Gothic"/>
          <w:sz w:val="22"/>
          <w:szCs w:val="22"/>
        </w:rPr>
        <w:t>constructive</w:t>
      </w:r>
      <w:r w:rsidRPr="003D10A5">
        <w:rPr>
          <w:rFonts w:ascii="Century Gothic" w:hAnsi="Century Gothic"/>
          <w:spacing w:val="-9"/>
          <w:sz w:val="22"/>
          <w:szCs w:val="22"/>
        </w:rPr>
        <w:t xml:space="preserve"> </w:t>
      </w:r>
      <w:r w:rsidRPr="003D10A5">
        <w:rPr>
          <w:rFonts w:ascii="Century Gothic" w:hAnsi="Century Gothic"/>
          <w:sz w:val="22"/>
          <w:szCs w:val="22"/>
        </w:rPr>
        <w:t>relationships</w:t>
      </w:r>
      <w:r w:rsidRPr="003D10A5">
        <w:rPr>
          <w:rFonts w:ascii="Century Gothic" w:hAnsi="Century Gothic"/>
          <w:spacing w:val="-9"/>
          <w:sz w:val="22"/>
          <w:szCs w:val="22"/>
        </w:rPr>
        <w:t xml:space="preserve"> </w:t>
      </w:r>
      <w:r w:rsidRPr="003D10A5">
        <w:rPr>
          <w:rFonts w:ascii="Century Gothic" w:hAnsi="Century Gothic"/>
          <w:sz w:val="22"/>
          <w:szCs w:val="22"/>
        </w:rPr>
        <w:t>with</w:t>
      </w:r>
      <w:r w:rsidRPr="003D10A5">
        <w:rPr>
          <w:rFonts w:ascii="Century Gothic" w:hAnsi="Century Gothic"/>
          <w:spacing w:val="-9"/>
          <w:sz w:val="22"/>
          <w:szCs w:val="22"/>
        </w:rPr>
        <w:t xml:space="preserve"> </w:t>
      </w:r>
      <w:r w:rsidRPr="003D10A5">
        <w:rPr>
          <w:rFonts w:ascii="Century Gothic" w:hAnsi="Century Gothic"/>
          <w:sz w:val="22"/>
          <w:szCs w:val="22"/>
        </w:rPr>
        <w:t>them.</w:t>
      </w:r>
    </w:p>
    <w:p w14:paraId="74867DD3"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Hold positive values and attitudes and adopt high standards of behaviour in their professional</w:t>
      </w:r>
      <w:r w:rsidRPr="003D10A5">
        <w:rPr>
          <w:rFonts w:ascii="Century Gothic" w:hAnsi="Century Gothic"/>
          <w:spacing w:val="-18"/>
          <w:sz w:val="22"/>
          <w:szCs w:val="22"/>
        </w:rPr>
        <w:t xml:space="preserve"> </w:t>
      </w:r>
      <w:r w:rsidRPr="003D10A5">
        <w:rPr>
          <w:rFonts w:ascii="Century Gothic" w:hAnsi="Century Gothic"/>
          <w:sz w:val="22"/>
          <w:szCs w:val="22"/>
        </w:rPr>
        <w:t>role.</w:t>
      </w:r>
    </w:p>
    <w:p w14:paraId="6695F771" w14:textId="77777777" w:rsidR="00BA701F" w:rsidRPr="003D10A5" w:rsidRDefault="00BA701F" w:rsidP="00BA701F">
      <w:pPr>
        <w:pStyle w:val="BodyText"/>
        <w:rPr>
          <w:rFonts w:ascii="Century Gothic" w:hAnsi="Century Gothic"/>
          <w:b/>
          <w:color w:val="0C5E7B"/>
          <w:sz w:val="22"/>
          <w:szCs w:val="22"/>
        </w:rPr>
      </w:pPr>
    </w:p>
    <w:p w14:paraId="2242AA8E"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 xml:space="preserve">Frameworks </w:t>
      </w:r>
    </w:p>
    <w:p w14:paraId="7295D0C4"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Maintain an up-to-date knowledge and understanding of the professional duties of teachers and the statutory framework within which they work, and contribute to the development, implementation and evaluation of the policies and practice of their workplace,</w:t>
      </w:r>
      <w:r w:rsidRPr="003D10A5">
        <w:rPr>
          <w:rFonts w:ascii="Century Gothic" w:hAnsi="Century Gothic"/>
          <w:spacing w:val="-8"/>
          <w:sz w:val="22"/>
          <w:szCs w:val="22"/>
        </w:rPr>
        <w:t xml:space="preserve"> </w:t>
      </w:r>
      <w:r w:rsidRPr="003D10A5">
        <w:rPr>
          <w:rFonts w:ascii="Century Gothic" w:hAnsi="Century Gothic"/>
          <w:sz w:val="22"/>
          <w:szCs w:val="22"/>
        </w:rPr>
        <w:t>including</w:t>
      </w:r>
      <w:r w:rsidRPr="003D10A5">
        <w:rPr>
          <w:rFonts w:ascii="Century Gothic" w:hAnsi="Century Gothic"/>
          <w:spacing w:val="-8"/>
          <w:sz w:val="22"/>
          <w:szCs w:val="22"/>
        </w:rPr>
        <w:t xml:space="preserve"> </w:t>
      </w:r>
      <w:r w:rsidRPr="003D10A5">
        <w:rPr>
          <w:rFonts w:ascii="Century Gothic" w:hAnsi="Century Gothic"/>
          <w:sz w:val="22"/>
          <w:szCs w:val="22"/>
        </w:rPr>
        <w:t>those</w:t>
      </w:r>
      <w:r w:rsidRPr="003D10A5">
        <w:rPr>
          <w:rFonts w:ascii="Century Gothic" w:hAnsi="Century Gothic"/>
          <w:spacing w:val="-8"/>
          <w:sz w:val="22"/>
          <w:szCs w:val="22"/>
        </w:rPr>
        <w:t xml:space="preserve"> </w:t>
      </w:r>
      <w:r w:rsidRPr="003D10A5">
        <w:rPr>
          <w:rFonts w:ascii="Century Gothic" w:hAnsi="Century Gothic"/>
          <w:sz w:val="22"/>
          <w:szCs w:val="22"/>
        </w:rPr>
        <w:t>designed</w:t>
      </w:r>
      <w:r w:rsidRPr="003D10A5">
        <w:rPr>
          <w:rFonts w:ascii="Century Gothic" w:hAnsi="Century Gothic"/>
          <w:spacing w:val="-8"/>
          <w:sz w:val="22"/>
          <w:szCs w:val="22"/>
        </w:rPr>
        <w:t xml:space="preserve"> </w:t>
      </w:r>
      <w:r w:rsidRPr="003D10A5">
        <w:rPr>
          <w:rFonts w:ascii="Century Gothic" w:hAnsi="Century Gothic"/>
          <w:sz w:val="22"/>
          <w:szCs w:val="22"/>
        </w:rPr>
        <w:t>to</w:t>
      </w:r>
      <w:r w:rsidRPr="003D10A5">
        <w:rPr>
          <w:rFonts w:ascii="Century Gothic" w:hAnsi="Century Gothic"/>
          <w:spacing w:val="-8"/>
          <w:sz w:val="22"/>
          <w:szCs w:val="22"/>
        </w:rPr>
        <w:t xml:space="preserve"> </w:t>
      </w:r>
      <w:r w:rsidRPr="003D10A5">
        <w:rPr>
          <w:rFonts w:ascii="Century Gothic" w:hAnsi="Century Gothic"/>
          <w:sz w:val="22"/>
          <w:szCs w:val="22"/>
        </w:rPr>
        <w:t>promote</w:t>
      </w:r>
      <w:r w:rsidRPr="003D10A5">
        <w:rPr>
          <w:rFonts w:ascii="Century Gothic" w:hAnsi="Century Gothic"/>
          <w:spacing w:val="-8"/>
          <w:sz w:val="22"/>
          <w:szCs w:val="22"/>
        </w:rPr>
        <w:t xml:space="preserve"> </w:t>
      </w:r>
      <w:r w:rsidRPr="003D10A5">
        <w:rPr>
          <w:rFonts w:ascii="Century Gothic" w:hAnsi="Century Gothic"/>
          <w:sz w:val="22"/>
          <w:szCs w:val="22"/>
        </w:rPr>
        <w:t>equality</w:t>
      </w:r>
      <w:r w:rsidRPr="003D10A5">
        <w:rPr>
          <w:rFonts w:ascii="Century Gothic" w:hAnsi="Century Gothic"/>
          <w:spacing w:val="-8"/>
          <w:sz w:val="22"/>
          <w:szCs w:val="22"/>
        </w:rPr>
        <w:t xml:space="preserve"> </w:t>
      </w:r>
      <w:r w:rsidRPr="003D10A5">
        <w:rPr>
          <w:rFonts w:ascii="Century Gothic" w:hAnsi="Century Gothic"/>
          <w:sz w:val="22"/>
          <w:szCs w:val="22"/>
        </w:rPr>
        <w:t>of</w:t>
      </w:r>
      <w:r w:rsidRPr="003D10A5">
        <w:rPr>
          <w:rFonts w:ascii="Century Gothic" w:hAnsi="Century Gothic"/>
          <w:spacing w:val="-8"/>
          <w:sz w:val="22"/>
          <w:szCs w:val="22"/>
        </w:rPr>
        <w:t xml:space="preserve"> </w:t>
      </w:r>
      <w:r w:rsidRPr="003D10A5">
        <w:rPr>
          <w:rFonts w:ascii="Century Gothic" w:hAnsi="Century Gothic"/>
          <w:sz w:val="22"/>
          <w:szCs w:val="22"/>
        </w:rPr>
        <w:t>opportunity.</w:t>
      </w:r>
    </w:p>
    <w:p w14:paraId="7876DE78" w14:textId="77777777" w:rsidR="00BA701F" w:rsidRPr="003D10A5" w:rsidRDefault="00BA701F" w:rsidP="00BA701F">
      <w:pPr>
        <w:pStyle w:val="BodyText"/>
        <w:rPr>
          <w:rFonts w:ascii="Century Gothic" w:hAnsi="Century Gothic"/>
          <w:b/>
          <w:color w:val="0C5E7B"/>
          <w:sz w:val="22"/>
          <w:szCs w:val="22"/>
        </w:rPr>
      </w:pPr>
    </w:p>
    <w:p w14:paraId="034197C2"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 xml:space="preserve">Communicating and working with others </w:t>
      </w:r>
    </w:p>
    <w:p w14:paraId="0667B231"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Communicate</w:t>
      </w:r>
      <w:r w:rsidRPr="003D10A5">
        <w:rPr>
          <w:rFonts w:ascii="Century Gothic" w:hAnsi="Century Gothic"/>
          <w:spacing w:val="-10"/>
          <w:sz w:val="22"/>
          <w:szCs w:val="22"/>
        </w:rPr>
        <w:t xml:space="preserve"> </w:t>
      </w:r>
      <w:r w:rsidRPr="003D10A5">
        <w:rPr>
          <w:rFonts w:ascii="Century Gothic" w:hAnsi="Century Gothic"/>
          <w:sz w:val="22"/>
          <w:szCs w:val="22"/>
        </w:rPr>
        <w:t>effectively</w:t>
      </w:r>
      <w:r w:rsidRPr="003D10A5">
        <w:rPr>
          <w:rFonts w:ascii="Century Gothic" w:hAnsi="Century Gothic"/>
          <w:spacing w:val="-10"/>
          <w:sz w:val="22"/>
          <w:szCs w:val="22"/>
        </w:rPr>
        <w:t xml:space="preserve"> </w:t>
      </w:r>
      <w:r w:rsidRPr="003D10A5">
        <w:rPr>
          <w:rFonts w:ascii="Century Gothic" w:hAnsi="Century Gothic"/>
          <w:sz w:val="22"/>
          <w:szCs w:val="22"/>
        </w:rPr>
        <w:t>with</w:t>
      </w:r>
      <w:r w:rsidRPr="003D10A5">
        <w:rPr>
          <w:rFonts w:ascii="Century Gothic" w:hAnsi="Century Gothic"/>
          <w:spacing w:val="-10"/>
          <w:sz w:val="22"/>
          <w:szCs w:val="22"/>
        </w:rPr>
        <w:t xml:space="preserve"> </w:t>
      </w:r>
      <w:r w:rsidRPr="003D10A5">
        <w:rPr>
          <w:rFonts w:ascii="Century Gothic" w:hAnsi="Century Gothic"/>
          <w:sz w:val="22"/>
          <w:szCs w:val="22"/>
        </w:rPr>
        <w:t>children,</w:t>
      </w:r>
      <w:r w:rsidRPr="003D10A5">
        <w:rPr>
          <w:rFonts w:ascii="Century Gothic" w:hAnsi="Century Gothic"/>
          <w:spacing w:val="-10"/>
          <w:sz w:val="22"/>
          <w:szCs w:val="22"/>
        </w:rPr>
        <w:t xml:space="preserve"> </w:t>
      </w:r>
      <w:r w:rsidRPr="003D10A5">
        <w:rPr>
          <w:rFonts w:ascii="Century Gothic" w:hAnsi="Century Gothic"/>
          <w:sz w:val="22"/>
          <w:szCs w:val="22"/>
        </w:rPr>
        <w:t>young</w:t>
      </w:r>
      <w:r w:rsidRPr="003D10A5">
        <w:rPr>
          <w:rFonts w:ascii="Century Gothic" w:hAnsi="Century Gothic"/>
          <w:spacing w:val="-10"/>
          <w:sz w:val="22"/>
          <w:szCs w:val="22"/>
        </w:rPr>
        <w:t xml:space="preserve"> </w:t>
      </w:r>
      <w:r w:rsidRPr="003D10A5">
        <w:rPr>
          <w:rFonts w:ascii="Century Gothic" w:hAnsi="Century Gothic"/>
          <w:sz w:val="22"/>
          <w:szCs w:val="22"/>
        </w:rPr>
        <w:t>people</w:t>
      </w:r>
      <w:r w:rsidRPr="003D10A5">
        <w:rPr>
          <w:rFonts w:ascii="Century Gothic" w:hAnsi="Century Gothic"/>
          <w:spacing w:val="-10"/>
          <w:sz w:val="22"/>
          <w:szCs w:val="22"/>
        </w:rPr>
        <w:t xml:space="preserve"> </w:t>
      </w:r>
      <w:r w:rsidRPr="003D10A5">
        <w:rPr>
          <w:rFonts w:ascii="Century Gothic" w:hAnsi="Century Gothic"/>
          <w:sz w:val="22"/>
          <w:szCs w:val="22"/>
        </w:rPr>
        <w:t>and</w:t>
      </w:r>
      <w:r w:rsidRPr="003D10A5">
        <w:rPr>
          <w:rFonts w:ascii="Century Gothic" w:hAnsi="Century Gothic"/>
          <w:spacing w:val="-10"/>
          <w:sz w:val="22"/>
          <w:szCs w:val="22"/>
        </w:rPr>
        <w:t xml:space="preserve"> </w:t>
      </w:r>
      <w:r w:rsidRPr="003D10A5">
        <w:rPr>
          <w:rFonts w:ascii="Century Gothic" w:hAnsi="Century Gothic"/>
          <w:sz w:val="22"/>
          <w:szCs w:val="22"/>
        </w:rPr>
        <w:t>colleagues</w:t>
      </w:r>
      <w:r w:rsidR="0043697E" w:rsidRPr="003D10A5">
        <w:rPr>
          <w:rFonts w:ascii="Century Gothic" w:hAnsi="Century Gothic"/>
          <w:sz w:val="22"/>
          <w:szCs w:val="22"/>
        </w:rPr>
        <w:t>, including those from multidisciplinary teams.</w:t>
      </w:r>
    </w:p>
    <w:p w14:paraId="532BA492"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Communicate effectively wit</w:t>
      </w:r>
      <w:r w:rsidR="003D10A5" w:rsidRPr="003D10A5">
        <w:rPr>
          <w:rFonts w:ascii="Century Gothic" w:hAnsi="Century Gothic"/>
          <w:sz w:val="22"/>
          <w:szCs w:val="22"/>
        </w:rPr>
        <w:t>h</w:t>
      </w:r>
      <w:r w:rsidR="0043697E" w:rsidRPr="003D10A5">
        <w:rPr>
          <w:rFonts w:ascii="Century Gothic" w:hAnsi="Century Gothic"/>
          <w:sz w:val="22"/>
          <w:szCs w:val="22"/>
        </w:rPr>
        <w:t>, both spoken and in writing,</w:t>
      </w:r>
      <w:r w:rsidRPr="003D10A5">
        <w:rPr>
          <w:rFonts w:ascii="Century Gothic" w:hAnsi="Century Gothic"/>
          <w:sz w:val="22"/>
          <w:szCs w:val="22"/>
        </w:rPr>
        <w:t xml:space="preserve"> parents and carers, conveying timely and relevant information about attainment, objectives, progress and</w:t>
      </w:r>
      <w:r w:rsidRPr="003D10A5">
        <w:rPr>
          <w:rFonts w:ascii="Century Gothic" w:hAnsi="Century Gothic"/>
          <w:spacing w:val="-37"/>
          <w:sz w:val="22"/>
          <w:szCs w:val="22"/>
        </w:rPr>
        <w:t xml:space="preserve"> </w:t>
      </w:r>
      <w:r w:rsidRPr="003D10A5">
        <w:rPr>
          <w:rFonts w:ascii="Century Gothic" w:hAnsi="Century Gothic"/>
          <w:sz w:val="22"/>
          <w:szCs w:val="22"/>
        </w:rPr>
        <w:t>well-being.</w:t>
      </w:r>
    </w:p>
    <w:p w14:paraId="4C554A4C"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 xml:space="preserve">Recognise that communication is a two-way process and encourage parents </w:t>
      </w:r>
      <w:r w:rsidRPr="003D10A5">
        <w:rPr>
          <w:rFonts w:ascii="Century Gothic" w:hAnsi="Century Gothic"/>
          <w:sz w:val="22"/>
          <w:szCs w:val="22"/>
        </w:rPr>
        <w:lastRenderedPageBreak/>
        <w:t>and carers to participate in discussions about the progress, development and well-being of children and young</w:t>
      </w:r>
      <w:r w:rsidRPr="003D10A5">
        <w:rPr>
          <w:rFonts w:ascii="Century Gothic" w:hAnsi="Century Gothic"/>
          <w:spacing w:val="-4"/>
          <w:sz w:val="22"/>
          <w:szCs w:val="22"/>
        </w:rPr>
        <w:t xml:space="preserve"> </w:t>
      </w:r>
      <w:r w:rsidRPr="003D10A5">
        <w:rPr>
          <w:rFonts w:ascii="Century Gothic" w:hAnsi="Century Gothic"/>
          <w:sz w:val="22"/>
          <w:szCs w:val="22"/>
        </w:rPr>
        <w:t>people.</w:t>
      </w:r>
    </w:p>
    <w:p w14:paraId="7F102B49" w14:textId="77777777" w:rsidR="00BA701F" w:rsidRPr="003D10A5" w:rsidRDefault="00BA701F" w:rsidP="00BA701F">
      <w:pPr>
        <w:pStyle w:val="BodyText"/>
        <w:numPr>
          <w:ilvl w:val="0"/>
          <w:numId w:val="1"/>
        </w:numPr>
        <w:rPr>
          <w:rFonts w:ascii="Century Gothic" w:hAnsi="Century Gothic" w:cs="Symbol"/>
          <w:color w:val="000000"/>
          <w:sz w:val="22"/>
          <w:szCs w:val="22"/>
        </w:rPr>
      </w:pPr>
      <w:r w:rsidRPr="003D10A5">
        <w:rPr>
          <w:rFonts w:ascii="Century Gothic" w:hAnsi="Century Gothic"/>
          <w:sz w:val="22"/>
          <w:szCs w:val="22"/>
        </w:rPr>
        <w:t xml:space="preserve">Recognise and respect the contributions that colleagues, parents and carers can make to the development and well-being of children and young </w:t>
      </w:r>
      <w:r w:rsidR="0043697E" w:rsidRPr="003D10A5">
        <w:rPr>
          <w:rFonts w:ascii="Century Gothic" w:hAnsi="Century Gothic"/>
          <w:sz w:val="22"/>
          <w:szCs w:val="22"/>
        </w:rPr>
        <w:t>people and</w:t>
      </w:r>
      <w:r w:rsidRPr="003D10A5">
        <w:rPr>
          <w:rFonts w:ascii="Century Gothic" w:hAnsi="Century Gothic"/>
          <w:sz w:val="22"/>
          <w:szCs w:val="22"/>
        </w:rPr>
        <w:t xml:space="preserve"> raising their levels of attainment.</w:t>
      </w:r>
    </w:p>
    <w:p w14:paraId="2A597C04" w14:textId="77777777" w:rsidR="001E00F1" w:rsidRPr="00BA701F" w:rsidRDefault="001E00F1" w:rsidP="00BA701F">
      <w:pPr>
        <w:pStyle w:val="BodyText"/>
        <w:rPr>
          <w:rFonts w:ascii="Gill Sans MT" w:hAnsi="Gill Sans MT"/>
          <w:b/>
          <w:color w:val="0C5E7B"/>
          <w:sz w:val="22"/>
          <w:szCs w:val="22"/>
        </w:rPr>
      </w:pPr>
    </w:p>
    <w:p w14:paraId="45F77FE4"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Personal and professional development</w:t>
      </w:r>
    </w:p>
    <w:p w14:paraId="42F230E2"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Evaluate their performance and be committed to improving their practice</w:t>
      </w:r>
      <w:r w:rsidRPr="003D10A5">
        <w:rPr>
          <w:rFonts w:ascii="Century Gothic" w:hAnsi="Century Gothic"/>
          <w:spacing w:val="-37"/>
          <w:sz w:val="22"/>
          <w:szCs w:val="22"/>
        </w:rPr>
        <w:t xml:space="preserve"> </w:t>
      </w:r>
      <w:r w:rsidRPr="003D10A5">
        <w:rPr>
          <w:rFonts w:ascii="Century Gothic" w:hAnsi="Century Gothic"/>
          <w:sz w:val="22"/>
          <w:szCs w:val="22"/>
        </w:rPr>
        <w:t>through appropriate professional</w:t>
      </w:r>
      <w:r w:rsidRPr="003D10A5">
        <w:rPr>
          <w:rFonts w:ascii="Century Gothic" w:hAnsi="Century Gothic"/>
          <w:spacing w:val="-25"/>
          <w:sz w:val="22"/>
          <w:szCs w:val="22"/>
        </w:rPr>
        <w:t xml:space="preserve"> </w:t>
      </w:r>
      <w:r w:rsidRPr="003D10A5">
        <w:rPr>
          <w:rFonts w:ascii="Century Gothic" w:hAnsi="Century Gothic"/>
          <w:sz w:val="22"/>
          <w:szCs w:val="22"/>
        </w:rPr>
        <w:t>development.</w:t>
      </w:r>
    </w:p>
    <w:p w14:paraId="604A2CE2"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Have a creative and constructively critical approach towards innovation; being prepared</w:t>
      </w:r>
      <w:r w:rsidRPr="003D10A5">
        <w:rPr>
          <w:rFonts w:ascii="Century Gothic" w:hAnsi="Century Gothic"/>
          <w:spacing w:val="-30"/>
          <w:sz w:val="22"/>
          <w:szCs w:val="22"/>
        </w:rPr>
        <w:t xml:space="preserve"> </w:t>
      </w:r>
      <w:r w:rsidRPr="003D10A5">
        <w:rPr>
          <w:rFonts w:ascii="Century Gothic" w:hAnsi="Century Gothic"/>
          <w:sz w:val="22"/>
          <w:szCs w:val="22"/>
        </w:rPr>
        <w:t>to adapt</w:t>
      </w:r>
      <w:r w:rsidRPr="003D10A5">
        <w:rPr>
          <w:rFonts w:ascii="Century Gothic" w:hAnsi="Century Gothic"/>
          <w:spacing w:val="-6"/>
          <w:sz w:val="22"/>
          <w:szCs w:val="22"/>
        </w:rPr>
        <w:t xml:space="preserve"> </w:t>
      </w:r>
      <w:r w:rsidRPr="003D10A5">
        <w:rPr>
          <w:rFonts w:ascii="Century Gothic" w:hAnsi="Century Gothic"/>
          <w:sz w:val="22"/>
          <w:szCs w:val="22"/>
        </w:rPr>
        <w:t>their</w:t>
      </w:r>
      <w:r w:rsidRPr="003D10A5">
        <w:rPr>
          <w:rFonts w:ascii="Century Gothic" w:hAnsi="Century Gothic"/>
          <w:spacing w:val="-5"/>
          <w:sz w:val="22"/>
          <w:szCs w:val="22"/>
        </w:rPr>
        <w:t xml:space="preserve"> </w:t>
      </w:r>
      <w:r w:rsidRPr="003D10A5">
        <w:rPr>
          <w:rFonts w:ascii="Century Gothic" w:hAnsi="Century Gothic"/>
          <w:sz w:val="22"/>
          <w:szCs w:val="22"/>
        </w:rPr>
        <w:t>practice</w:t>
      </w:r>
      <w:r w:rsidRPr="003D10A5">
        <w:rPr>
          <w:rFonts w:ascii="Century Gothic" w:hAnsi="Century Gothic"/>
          <w:spacing w:val="-6"/>
          <w:sz w:val="22"/>
          <w:szCs w:val="22"/>
        </w:rPr>
        <w:t xml:space="preserve"> </w:t>
      </w:r>
      <w:r w:rsidRPr="003D10A5">
        <w:rPr>
          <w:rFonts w:ascii="Century Gothic" w:hAnsi="Century Gothic"/>
          <w:sz w:val="22"/>
          <w:szCs w:val="22"/>
        </w:rPr>
        <w:t>where</w:t>
      </w:r>
      <w:r w:rsidRPr="003D10A5">
        <w:rPr>
          <w:rFonts w:ascii="Century Gothic" w:hAnsi="Century Gothic"/>
          <w:spacing w:val="-5"/>
          <w:sz w:val="22"/>
          <w:szCs w:val="22"/>
        </w:rPr>
        <w:t xml:space="preserve"> </w:t>
      </w:r>
      <w:r w:rsidRPr="003D10A5">
        <w:rPr>
          <w:rFonts w:ascii="Century Gothic" w:hAnsi="Century Gothic"/>
          <w:sz w:val="22"/>
          <w:szCs w:val="22"/>
        </w:rPr>
        <w:t>benefits</w:t>
      </w:r>
      <w:r w:rsidRPr="003D10A5">
        <w:rPr>
          <w:rFonts w:ascii="Century Gothic" w:hAnsi="Century Gothic"/>
          <w:spacing w:val="-6"/>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improvements</w:t>
      </w:r>
      <w:r w:rsidRPr="003D10A5">
        <w:rPr>
          <w:rFonts w:ascii="Century Gothic" w:hAnsi="Century Gothic"/>
          <w:spacing w:val="-6"/>
          <w:sz w:val="22"/>
          <w:szCs w:val="22"/>
        </w:rPr>
        <w:t xml:space="preserve"> </w:t>
      </w:r>
      <w:r w:rsidRPr="003D10A5">
        <w:rPr>
          <w:rFonts w:ascii="Century Gothic" w:hAnsi="Century Gothic"/>
          <w:sz w:val="22"/>
          <w:szCs w:val="22"/>
        </w:rPr>
        <w:t>are</w:t>
      </w:r>
      <w:r w:rsidRPr="003D10A5">
        <w:rPr>
          <w:rFonts w:ascii="Century Gothic" w:hAnsi="Century Gothic"/>
          <w:spacing w:val="-6"/>
          <w:sz w:val="22"/>
          <w:szCs w:val="22"/>
        </w:rPr>
        <w:t xml:space="preserve"> </w:t>
      </w:r>
      <w:r w:rsidRPr="003D10A5">
        <w:rPr>
          <w:rFonts w:ascii="Century Gothic" w:hAnsi="Century Gothic"/>
          <w:sz w:val="22"/>
          <w:szCs w:val="22"/>
        </w:rPr>
        <w:t>identified.</w:t>
      </w:r>
    </w:p>
    <w:p w14:paraId="18A8D1B1" w14:textId="77777777" w:rsidR="00BA701F" w:rsidRPr="003D10A5" w:rsidRDefault="00BA701F" w:rsidP="0028652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Act upon advice and feedback and be open to coaching and</w:t>
      </w:r>
      <w:r w:rsidRPr="003D10A5">
        <w:rPr>
          <w:rFonts w:ascii="Century Gothic" w:hAnsi="Century Gothic"/>
          <w:spacing w:val="-22"/>
          <w:sz w:val="22"/>
          <w:szCs w:val="22"/>
        </w:rPr>
        <w:t xml:space="preserve"> </w:t>
      </w:r>
      <w:r w:rsidRPr="003D10A5">
        <w:rPr>
          <w:rFonts w:ascii="Century Gothic" w:hAnsi="Century Gothic"/>
          <w:sz w:val="22"/>
          <w:szCs w:val="22"/>
        </w:rPr>
        <w:t>mentoring.</w:t>
      </w:r>
    </w:p>
    <w:p w14:paraId="1F8122E2" w14:textId="77777777" w:rsidR="0028652F" w:rsidRPr="003D10A5" w:rsidRDefault="0028652F" w:rsidP="0028652F">
      <w:pPr>
        <w:pStyle w:val="BodyText"/>
        <w:ind w:left="644"/>
        <w:rPr>
          <w:rFonts w:ascii="Century Gothic" w:hAnsi="Century Gothic" w:cs="Symbol"/>
          <w:color w:val="000000"/>
          <w:sz w:val="22"/>
          <w:szCs w:val="22"/>
        </w:rPr>
      </w:pPr>
    </w:p>
    <w:p w14:paraId="3823F8B1" w14:textId="77777777" w:rsidR="0043697E" w:rsidRPr="003D10A5" w:rsidRDefault="0043697E" w:rsidP="00BA701F">
      <w:pPr>
        <w:pStyle w:val="BodyText"/>
        <w:rPr>
          <w:rFonts w:ascii="Century Gothic" w:hAnsi="Century Gothic"/>
          <w:b/>
          <w:sz w:val="22"/>
          <w:szCs w:val="22"/>
        </w:rPr>
      </w:pPr>
    </w:p>
    <w:p w14:paraId="570867CE" w14:textId="77777777" w:rsidR="00BA701F" w:rsidRPr="003D10A5" w:rsidRDefault="00BA701F" w:rsidP="00BA701F">
      <w:pPr>
        <w:pStyle w:val="BodyText"/>
        <w:rPr>
          <w:rFonts w:ascii="Century Gothic" w:hAnsi="Century Gothic"/>
          <w:b/>
          <w:sz w:val="28"/>
          <w:szCs w:val="28"/>
        </w:rPr>
      </w:pPr>
      <w:r w:rsidRPr="003D10A5">
        <w:rPr>
          <w:rFonts w:ascii="Century Gothic" w:hAnsi="Century Gothic"/>
          <w:b/>
          <w:sz w:val="28"/>
          <w:szCs w:val="28"/>
        </w:rPr>
        <w:t>Professional knowledge and understanding</w:t>
      </w:r>
    </w:p>
    <w:p w14:paraId="78832AF1" w14:textId="77777777" w:rsidR="00BA701F" w:rsidRPr="003D10A5" w:rsidRDefault="00BA701F" w:rsidP="00BA701F">
      <w:pPr>
        <w:pStyle w:val="BodyText"/>
        <w:rPr>
          <w:rFonts w:ascii="Century Gothic" w:hAnsi="Century Gothic"/>
          <w:b/>
          <w:sz w:val="22"/>
          <w:szCs w:val="22"/>
        </w:rPr>
      </w:pPr>
    </w:p>
    <w:p w14:paraId="5B1348F9"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Teaching and learning</w:t>
      </w:r>
    </w:p>
    <w:p w14:paraId="0DE3682E"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Have a </w:t>
      </w:r>
      <w:r w:rsidR="001E00F1" w:rsidRPr="003D10A5">
        <w:rPr>
          <w:rFonts w:ascii="Century Gothic" w:hAnsi="Century Gothic"/>
          <w:sz w:val="22"/>
          <w:szCs w:val="22"/>
        </w:rPr>
        <w:t>sound</w:t>
      </w:r>
      <w:r w:rsidRPr="003D10A5">
        <w:rPr>
          <w:rFonts w:ascii="Century Gothic" w:hAnsi="Century Gothic"/>
          <w:sz w:val="22"/>
          <w:szCs w:val="22"/>
        </w:rPr>
        <w:t>, up-to-date working knowledge and understanding of a range of teaching, learning and behaviour management strategies and know how to use and adapt them, including how to personalise learning to provide opportunities for all learners to achieve their</w:t>
      </w:r>
      <w:r w:rsidRPr="003D10A5">
        <w:rPr>
          <w:rFonts w:ascii="Century Gothic" w:hAnsi="Century Gothic"/>
          <w:spacing w:val="-10"/>
          <w:sz w:val="22"/>
          <w:szCs w:val="22"/>
        </w:rPr>
        <w:t xml:space="preserve"> </w:t>
      </w:r>
      <w:r w:rsidRPr="003D10A5">
        <w:rPr>
          <w:rFonts w:ascii="Century Gothic" w:hAnsi="Century Gothic"/>
          <w:sz w:val="22"/>
          <w:szCs w:val="22"/>
        </w:rPr>
        <w:t>potential.</w:t>
      </w:r>
    </w:p>
    <w:p w14:paraId="68205984" w14:textId="77777777" w:rsidR="001E00F1" w:rsidRPr="003D10A5" w:rsidRDefault="001E00F1" w:rsidP="001E00F1">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Have a secure knowledge and understanding of the curriculum areas and related pedagogy.</w:t>
      </w:r>
    </w:p>
    <w:p w14:paraId="3C170E9F" w14:textId="77777777" w:rsidR="001E00F1" w:rsidRPr="003D10A5" w:rsidRDefault="001E00F1" w:rsidP="001E00F1">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w:t>
      </w:r>
      <w:r w:rsidRPr="003D10A5">
        <w:rPr>
          <w:rFonts w:ascii="Century Gothic" w:hAnsi="Century Gothic"/>
          <w:spacing w:val="-6"/>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understand</w:t>
      </w:r>
      <w:r w:rsidRPr="003D10A5">
        <w:rPr>
          <w:rFonts w:ascii="Century Gothic" w:hAnsi="Century Gothic"/>
          <w:spacing w:val="-6"/>
          <w:sz w:val="22"/>
          <w:szCs w:val="22"/>
        </w:rPr>
        <w:t xml:space="preserve"> </w:t>
      </w:r>
      <w:r w:rsidRPr="003D10A5">
        <w:rPr>
          <w:rFonts w:ascii="Century Gothic" w:hAnsi="Century Gothic"/>
          <w:sz w:val="22"/>
          <w:szCs w:val="22"/>
        </w:rPr>
        <w:t>the</w:t>
      </w:r>
      <w:r w:rsidRPr="003D10A5">
        <w:rPr>
          <w:rFonts w:ascii="Century Gothic" w:hAnsi="Century Gothic"/>
          <w:spacing w:val="-5"/>
          <w:sz w:val="22"/>
          <w:szCs w:val="22"/>
        </w:rPr>
        <w:t xml:space="preserve"> </w:t>
      </w:r>
      <w:r w:rsidRPr="003D10A5">
        <w:rPr>
          <w:rFonts w:ascii="Century Gothic" w:hAnsi="Century Gothic"/>
          <w:sz w:val="22"/>
          <w:szCs w:val="22"/>
        </w:rPr>
        <w:t>relevant</w:t>
      </w:r>
      <w:r w:rsidRPr="003D10A5">
        <w:rPr>
          <w:rFonts w:ascii="Century Gothic" w:hAnsi="Century Gothic"/>
          <w:spacing w:val="-5"/>
          <w:sz w:val="22"/>
          <w:szCs w:val="22"/>
        </w:rPr>
        <w:t xml:space="preserve"> </w:t>
      </w:r>
      <w:r w:rsidRPr="003D10A5">
        <w:rPr>
          <w:rFonts w:ascii="Century Gothic" w:hAnsi="Century Gothic"/>
          <w:sz w:val="22"/>
          <w:szCs w:val="22"/>
        </w:rPr>
        <w:t>statutory</w:t>
      </w:r>
      <w:r w:rsidRPr="003D10A5">
        <w:rPr>
          <w:rFonts w:ascii="Century Gothic" w:hAnsi="Century Gothic"/>
          <w:spacing w:val="-6"/>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non-statutory</w:t>
      </w:r>
      <w:r w:rsidRPr="003D10A5">
        <w:rPr>
          <w:rFonts w:ascii="Century Gothic" w:hAnsi="Century Gothic"/>
          <w:spacing w:val="-6"/>
          <w:sz w:val="22"/>
          <w:szCs w:val="22"/>
        </w:rPr>
        <w:t xml:space="preserve"> </w:t>
      </w:r>
      <w:r w:rsidRPr="003D10A5">
        <w:rPr>
          <w:rFonts w:ascii="Century Gothic" w:hAnsi="Century Gothic"/>
          <w:sz w:val="22"/>
          <w:szCs w:val="22"/>
        </w:rPr>
        <w:t>curricula</w:t>
      </w:r>
      <w:r w:rsidRPr="003D10A5">
        <w:rPr>
          <w:rFonts w:ascii="Century Gothic" w:hAnsi="Century Gothic"/>
          <w:spacing w:val="-5"/>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frameworks</w:t>
      </w:r>
    </w:p>
    <w:p w14:paraId="5B98B24A" w14:textId="77777777" w:rsidR="00C84CE2" w:rsidRPr="003D10A5" w:rsidRDefault="00C84CE2" w:rsidP="00C84CE2">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w:t>
      </w:r>
      <w:r w:rsidRPr="003D10A5">
        <w:rPr>
          <w:rFonts w:ascii="Century Gothic" w:hAnsi="Century Gothic"/>
          <w:spacing w:val="-4"/>
          <w:sz w:val="22"/>
          <w:szCs w:val="22"/>
        </w:rPr>
        <w:t xml:space="preserve"> </w:t>
      </w:r>
      <w:r w:rsidRPr="003D10A5">
        <w:rPr>
          <w:rFonts w:ascii="Century Gothic" w:hAnsi="Century Gothic"/>
          <w:sz w:val="22"/>
          <w:szCs w:val="22"/>
        </w:rPr>
        <w:t>how</w:t>
      </w:r>
      <w:r w:rsidRPr="003D10A5">
        <w:rPr>
          <w:rFonts w:ascii="Century Gothic" w:hAnsi="Century Gothic"/>
          <w:spacing w:val="-4"/>
          <w:sz w:val="22"/>
          <w:szCs w:val="22"/>
        </w:rPr>
        <w:t xml:space="preserve"> </w:t>
      </w:r>
      <w:r w:rsidRPr="003D10A5">
        <w:rPr>
          <w:rFonts w:ascii="Century Gothic" w:hAnsi="Century Gothic"/>
          <w:sz w:val="22"/>
          <w:szCs w:val="22"/>
        </w:rPr>
        <w:t>to</w:t>
      </w:r>
      <w:r w:rsidRPr="003D10A5">
        <w:rPr>
          <w:rFonts w:ascii="Century Gothic" w:hAnsi="Century Gothic"/>
          <w:spacing w:val="-3"/>
          <w:sz w:val="22"/>
          <w:szCs w:val="22"/>
        </w:rPr>
        <w:t xml:space="preserve"> </w:t>
      </w:r>
      <w:r w:rsidRPr="003D10A5">
        <w:rPr>
          <w:rFonts w:ascii="Century Gothic" w:hAnsi="Century Gothic"/>
          <w:sz w:val="22"/>
          <w:szCs w:val="22"/>
        </w:rPr>
        <w:t>use</w:t>
      </w:r>
      <w:r w:rsidRPr="003D10A5">
        <w:rPr>
          <w:rFonts w:ascii="Century Gothic" w:hAnsi="Century Gothic"/>
          <w:spacing w:val="-4"/>
          <w:sz w:val="22"/>
          <w:szCs w:val="22"/>
        </w:rPr>
        <w:t xml:space="preserve"> </w:t>
      </w:r>
      <w:r w:rsidRPr="003D10A5">
        <w:rPr>
          <w:rFonts w:ascii="Century Gothic" w:hAnsi="Century Gothic"/>
          <w:sz w:val="22"/>
          <w:szCs w:val="22"/>
        </w:rPr>
        <w:t>skills</w:t>
      </w:r>
      <w:r w:rsidRPr="003D10A5">
        <w:rPr>
          <w:rFonts w:ascii="Century Gothic" w:hAnsi="Century Gothic"/>
          <w:spacing w:val="-4"/>
          <w:sz w:val="22"/>
          <w:szCs w:val="22"/>
        </w:rPr>
        <w:t xml:space="preserve"> </w:t>
      </w:r>
      <w:r w:rsidRPr="003D10A5">
        <w:rPr>
          <w:rFonts w:ascii="Century Gothic" w:hAnsi="Century Gothic"/>
          <w:sz w:val="22"/>
          <w:szCs w:val="22"/>
        </w:rPr>
        <w:t>in</w:t>
      </w:r>
      <w:r w:rsidRPr="003D10A5">
        <w:rPr>
          <w:rFonts w:ascii="Century Gothic" w:hAnsi="Century Gothic"/>
          <w:spacing w:val="-4"/>
          <w:sz w:val="22"/>
          <w:szCs w:val="22"/>
        </w:rPr>
        <w:t xml:space="preserve"> </w:t>
      </w:r>
      <w:r w:rsidRPr="003D10A5">
        <w:rPr>
          <w:rFonts w:ascii="Century Gothic" w:hAnsi="Century Gothic"/>
          <w:sz w:val="22"/>
          <w:szCs w:val="22"/>
        </w:rPr>
        <w:t>literacy,</w:t>
      </w:r>
      <w:r w:rsidRPr="003D10A5">
        <w:rPr>
          <w:rFonts w:ascii="Century Gothic" w:hAnsi="Century Gothic"/>
          <w:spacing w:val="-4"/>
          <w:sz w:val="22"/>
          <w:szCs w:val="22"/>
        </w:rPr>
        <w:t xml:space="preserve"> </w:t>
      </w:r>
      <w:r w:rsidRPr="003D10A5">
        <w:rPr>
          <w:rFonts w:ascii="Century Gothic" w:hAnsi="Century Gothic"/>
          <w:sz w:val="22"/>
          <w:szCs w:val="22"/>
        </w:rPr>
        <w:t>numeracy</w:t>
      </w:r>
      <w:r w:rsidRPr="003D10A5">
        <w:rPr>
          <w:rFonts w:ascii="Century Gothic" w:hAnsi="Century Gothic"/>
          <w:spacing w:val="-4"/>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ICT</w:t>
      </w:r>
      <w:r w:rsidRPr="003D10A5">
        <w:rPr>
          <w:rFonts w:ascii="Century Gothic" w:hAnsi="Century Gothic"/>
          <w:spacing w:val="-3"/>
          <w:sz w:val="22"/>
          <w:szCs w:val="22"/>
        </w:rPr>
        <w:t xml:space="preserve"> </w:t>
      </w:r>
      <w:r w:rsidRPr="003D10A5">
        <w:rPr>
          <w:rFonts w:ascii="Century Gothic" w:hAnsi="Century Gothic"/>
          <w:sz w:val="22"/>
          <w:szCs w:val="22"/>
        </w:rPr>
        <w:t>to</w:t>
      </w:r>
      <w:r w:rsidRPr="003D10A5">
        <w:rPr>
          <w:rFonts w:ascii="Century Gothic" w:hAnsi="Century Gothic"/>
          <w:spacing w:val="-3"/>
          <w:sz w:val="22"/>
          <w:szCs w:val="22"/>
        </w:rPr>
        <w:t xml:space="preserve"> </w:t>
      </w:r>
      <w:r w:rsidRPr="003D10A5">
        <w:rPr>
          <w:rFonts w:ascii="Century Gothic" w:hAnsi="Century Gothic"/>
          <w:sz w:val="22"/>
          <w:szCs w:val="22"/>
        </w:rPr>
        <w:t>support</w:t>
      </w:r>
      <w:r w:rsidRPr="003D10A5">
        <w:rPr>
          <w:rFonts w:ascii="Century Gothic" w:hAnsi="Century Gothic"/>
          <w:spacing w:val="-4"/>
          <w:sz w:val="22"/>
          <w:szCs w:val="22"/>
        </w:rPr>
        <w:t xml:space="preserve"> </w:t>
      </w:r>
      <w:r w:rsidRPr="003D10A5">
        <w:rPr>
          <w:rFonts w:ascii="Century Gothic" w:hAnsi="Century Gothic"/>
          <w:sz w:val="22"/>
          <w:szCs w:val="22"/>
        </w:rPr>
        <w:t>their</w:t>
      </w:r>
      <w:r w:rsidRPr="003D10A5">
        <w:rPr>
          <w:rFonts w:ascii="Century Gothic" w:hAnsi="Century Gothic"/>
          <w:spacing w:val="-3"/>
          <w:sz w:val="22"/>
          <w:szCs w:val="22"/>
        </w:rPr>
        <w:t xml:space="preserve"> </w:t>
      </w:r>
      <w:r w:rsidRPr="003D10A5">
        <w:rPr>
          <w:rFonts w:ascii="Century Gothic" w:hAnsi="Century Gothic"/>
          <w:sz w:val="22"/>
          <w:szCs w:val="22"/>
        </w:rPr>
        <w:t>teaching</w:t>
      </w:r>
      <w:r w:rsidRPr="003D10A5">
        <w:rPr>
          <w:rFonts w:ascii="Century Gothic" w:hAnsi="Century Gothic"/>
          <w:spacing w:val="-3"/>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wider professional</w:t>
      </w:r>
      <w:r w:rsidRPr="003D10A5">
        <w:rPr>
          <w:rFonts w:ascii="Century Gothic" w:hAnsi="Century Gothic"/>
          <w:spacing w:val="-12"/>
          <w:sz w:val="22"/>
          <w:szCs w:val="22"/>
        </w:rPr>
        <w:t xml:space="preserve"> </w:t>
      </w:r>
      <w:r w:rsidRPr="003D10A5">
        <w:rPr>
          <w:rFonts w:ascii="Century Gothic" w:hAnsi="Century Gothic"/>
          <w:sz w:val="22"/>
          <w:szCs w:val="22"/>
        </w:rPr>
        <w:t>activities.</w:t>
      </w:r>
    </w:p>
    <w:p w14:paraId="0BFCBA7F" w14:textId="77777777" w:rsidR="00BA701F" w:rsidRPr="003D10A5" w:rsidRDefault="00BA701F" w:rsidP="00BA701F">
      <w:pPr>
        <w:pStyle w:val="BodyText"/>
        <w:rPr>
          <w:rFonts w:ascii="Century Gothic" w:hAnsi="Century Gothic"/>
          <w:sz w:val="22"/>
          <w:szCs w:val="22"/>
        </w:rPr>
      </w:pPr>
    </w:p>
    <w:p w14:paraId="798B460B"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Assessment and monitoring</w:t>
      </w:r>
    </w:p>
    <w:p w14:paraId="6F0AFEC4"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a range of approaches to assessment, including the importance of formative assessment.</w:t>
      </w:r>
    </w:p>
    <w:p w14:paraId="13DC9F44" w14:textId="77777777" w:rsidR="001E00F1" w:rsidRPr="003D10A5" w:rsidRDefault="00BA701F" w:rsidP="001E00F1">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Know how to use reports and other sources of information related to assessment in order to provide learners with </w:t>
      </w:r>
      <w:r w:rsidR="001E00F1" w:rsidRPr="003D10A5">
        <w:rPr>
          <w:rFonts w:ascii="Century Gothic" w:hAnsi="Century Gothic"/>
          <w:sz w:val="22"/>
          <w:szCs w:val="22"/>
        </w:rPr>
        <w:t>bespoke learning packages.</w:t>
      </w:r>
    </w:p>
    <w:p w14:paraId="11D6A323" w14:textId="77777777" w:rsidR="00BA701F" w:rsidRPr="003D10A5" w:rsidRDefault="00BA701F" w:rsidP="00BA701F">
      <w:pPr>
        <w:pStyle w:val="BodyText"/>
        <w:rPr>
          <w:rFonts w:ascii="Century Gothic" w:hAnsi="Century Gothic"/>
          <w:sz w:val="22"/>
          <w:szCs w:val="22"/>
        </w:rPr>
      </w:pPr>
    </w:p>
    <w:p w14:paraId="723D285D"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Achievement and Diversity</w:t>
      </w:r>
    </w:p>
    <w:p w14:paraId="2F426FE6"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Understand how children and young people develop and how the progress, rate of development</w:t>
      </w:r>
      <w:r w:rsidRPr="003D10A5">
        <w:rPr>
          <w:rFonts w:ascii="Century Gothic" w:hAnsi="Century Gothic"/>
          <w:spacing w:val="-5"/>
          <w:sz w:val="22"/>
          <w:szCs w:val="22"/>
        </w:rPr>
        <w:t xml:space="preserve"> </w:t>
      </w:r>
      <w:r w:rsidRPr="003D10A5">
        <w:rPr>
          <w:rFonts w:ascii="Century Gothic" w:hAnsi="Century Gothic"/>
          <w:sz w:val="22"/>
          <w:szCs w:val="22"/>
        </w:rPr>
        <w:t>and</w:t>
      </w:r>
      <w:r w:rsidRPr="003D10A5">
        <w:rPr>
          <w:rFonts w:ascii="Century Gothic" w:hAnsi="Century Gothic"/>
          <w:spacing w:val="-5"/>
          <w:sz w:val="22"/>
          <w:szCs w:val="22"/>
        </w:rPr>
        <w:t xml:space="preserve"> </w:t>
      </w:r>
      <w:r w:rsidRPr="003D10A5">
        <w:rPr>
          <w:rFonts w:ascii="Century Gothic" w:hAnsi="Century Gothic"/>
          <w:sz w:val="22"/>
          <w:szCs w:val="22"/>
        </w:rPr>
        <w:t>well-being</w:t>
      </w:r>
      <w:r w:rsidRPr="003D10A5">
        <w:rPr>
          <w:rFonts w:ascii="Century Gothic" w:hAnsi="Century Gothic"/>
          <w:spacing w:val="-5"/>
          <w:sz w:val="22"/>
          <w:szCs w:val="22"/>
        </w:rPr>
        <w:t xml:space="preserve"> </w:t>
      </w:r>
      <w:r w:rsidRPr="003D10A5">
        <w:rPr>
          <w:rFonts w:ascii="Century Gothic" w:hAnsi="Century Gothic"/>
          <w:sz w:val="22"/>
          <w:szCs w:val="22"/>
        </w:rPr>
        <w:t>of</w:t>
      </w:r>
      <w:r w:rsidRPr="003D10A5">
        <w:rPr>
          <w:rFonts w:ascii="Century Gothic" w:hAnsi="Century Gothic"/>
          <w:spacing w:val="-5"/>
          <w:sz w:val="22"/>
          <w:szCs w:val="22"/>
        </w:rPr>
        <w:t xml:space="preserve"> </w:t>
      </w:r>
      <w:r w:rsidRPr="003D10A5">
        <w:rPr>
          <w:rFonts w:ascii="Century Gothic" w:hAnsi="Century Gothic"/>
          <w:sz w:val="22"/>
          <w:szCs w:val="22"/>
        </w:rPr>
        <w:t>learners</w:t>
      </w:r>
      <w:r w:rsidRPr="003D10A5">
        <w:rPr>
          <w:rFonts w:ascii="Century Gothic" w:hAnsi="Century Gothic"/>
          <w:spacing w:val="-5"/>
          <w:sz w:val="22"/>
          <w:szCs w:val="22"/>
        </w:rPr>
        <w:t xml:space="preserve"> </w:t>
      </w:r>
      <w:r w:rsidRPr="003D10A5">
        <w:rPr>
          <w:rFonts w:ascii="Century Gothic" w:hAnsi="Century Gothic"/>
          <w:sz w:val="22"/>
          <w:szCs w:val="22"/>
        </w:rPr>
        <w:t>are</w:t>
      </w:r>
      <w:r w:rsidRPr="003D10A5">
        <w:rPr>
          <w:rFonts w:ascii="Century Gothic" w:hAnsi="Century Gothic"/>
          <w:spacing w:val="-5"/>
          <w:sz w:val="22"/>
          <w:szCs w:val="22"/>
        </w:rPr>
        <w:t xml:space="preserve"> </w:t>
      </w:r>
      <w:r w:rsidRPr="003D10A5">
        <w:rPr>
          <w:rFonts w:ascii="Century Gothic" w:hAnsi="Century Gothic"/>
          <w:sz w:val="22"/>
          <w:szCs w:val="22"/>
        </w:rPr>
        <w:t>affected</w:t>
      </w:r>
      <w:r w:rsidRPr="003D10A5">
        <w:rPr>
          <w:rFonts w:ascii="Century Gothic" w:hAnsi="Century Gothic"/>
          <w:spacing w:val="-5"/>
          <w:sz w:val="22"/>
          <w:szCs w:val="22"/>
        </w:rPr>
        <w:t xml:space="preserve"> </w:t>
      </w:r>
      <w:r w:rsidRPr="003D10A5">
        <w:rPr>
          <w:rFonts w:ascii="Century Gothic" w:hAnsi="Century Gothic"/>
          <w:sz w:val="22"/>
          <w:szCs w:val="22"/>
        </w:rPr>
        <w:t>by</w:t>
      </w:r>
      <w:r w:rsidRPr="003D10A5">
        <w:rPr>
          <w:rFonts w:ascii="Century Gothic" w:hAnsi="Century Gothic"/>
          <w:spacing w:val="-5"/>
          <w:sz w:val="22"/>
          <w:szCs w:val="22"/>
        </w:rPr>
        <w:t xml:space="preserve"> </w:t>
      </w:r>
      <w:r w:rsidRPr="003D10A5">
        <w:rPr>
          <w:rFonts w:ascii="Century Gothic" w:hAnsi="Century Gothic"/>
          <w:sz w:val="22"/>
          <w:szCs w:val="22"/>
        </w:rPr>
        <w:t>a</w:t>
      </w:r>
      <w:r w:rsidRPr="003D10A5">
        <w:rPr>
          <w:rFonts w:ascii="Century Gothic" w:hAnsi="Century Gothic"/>
          <w:spacing w:val="-5"/>
          <w:sz w:val="22"/>
          <w:szCs w:val="22"/>
        </w:rPr>
        <w:t xml:space="preserve"> </w:t>
      </w:r>
      <w:r w:rsidRPr="003D10A5">
        <w:rPr>
          <w:rFonts w:ascii="Century Gothic" w:hAnsi="Century Gothic"/>
          <w:sz w:val="22"/>
          <w:szCs w:val="22"/>
        </w:rPr>
        <w:t>range</w:t>
      </w:r>
      <w:r w:rsidRPr="003D10A5">
        <w:rPr>
          <w:rFonts w:ascii="Century Gothic" w:hAnsi="Century Gothic"/>
          <w:spacing w:val="-5"/>
          <w:sz w:val="22"/>
          <w:szCs w:val="22"/>
        </w:rPr>
        <w:t xml:space="preserve"> </w:t>
      </w:r>
      <w:r w:rsidRPr="003D10A5">
        <w:rPr>
          <w:rFonts w:ascii="Century Gothic" w:hAnsi="Century Gothic"/>
          <w:sz w:val="22"/>
          <w:szCs w:val="22"/>
        </w:rPr>
        <w:t>of</w:t>
      </w:r>
      <w:r w:rsidRPr="003D10A5">
        <w:rPr>
          <w:rFonts w:ascii="Century Gothic" w:hAnsi="Century Gothic"/>
          <w:spacing w:val="-5"/>
          <w:sz w:val="22"/>
          <w:szCs w:val="22"/>
        </w:rPr>
        <w:t xml:space="preserve"> </w:t>
      </w:r>
      <w:r w:rsidRPr="003D10A5">
        <w:rPr>
          <w:rFonts w:ascii="Century Gothic" w:hAnsi="Century Gothic"/>
          <w:sz w:val="22"/>
          <w:szCs w:val="22"/>
        </w:rPr>
        <w:t>developmental,</w:t>
      </w:r>
      <w:r w:rsidRPr="003D10A5">
        <w:rPr>
          <w:rFonts w:ascii="Century Gothic" w:hAnsi="Century Gothic"/>
          <w:spacing w:val="-5"/>
          <w:sz w:val="22"/>
          <w:szCs w:val="22"/>
        </w:rPr>
        <w:t xml:space="preserve"> </w:t>
      </w:r>
      <w:r w:rsidRPr="003D10A5">
        <w:rPr>
          <w:rFonts w:ascii="Century Gothic" w:hAnsi="Century Gothic"/>
          <w:sz w:val="22"/>
          <w:szCs w:val="22"/>
        </w:rPr>
        <w:t>social, religious, ethnic, cultural and linguistic</w:t>
      </w:r>
      <w:r w:rsidRPr="003D10A5">
        <w:rPr>
          <w:rFonts w:ascii="Century Gothic" w:hAnsi="Century Gothic"/>
          <w:spacing w:val="-24"/>
          <w:sz w:val="22"/>
          <w:szCs w:val="22"/>
        </w:rPr>
        <w:t xml:space="preserve"> </w:t>
      </w:r>
      <w:r w:rsidR="001E00F1" w:rsidRPr="003D10A5">
        <w:rPr>
          <w:rFonts w:ascii="Century Gothic" w:hAnsi="Century Gothic"/>
          <w:sz w:val="22"/>
          <w:szCs w:val="22"/>
        </w:rPr>
        <w:t>factors</w:t>
      </w:r>
      <w:r w:rsidRPr="003D10A5">
        <w:rPr>
          <w:rFonts w:ascii="Century Gothic" w:hAnsi="Century Gothic"/>
          <w:sz w:val="22"/>
          <w:szCs w:val="22"/>
        </w:rPr>
        <w:t>.</w:t>
      </w:r>
    </w:p>
    <w:p w14:paraId="22CB84A0"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how to make effective personalised provision for those they teach, including</w:t>
      </w:r>
      <w:r w:rsidRPr="003D10A5">
        <w:rPr>
          <w:rFonts w:ascii="Century Gothic" w:hAnsi="Century Gothic"/>
          <w:spacing w:val="-39"/>
          <w:sz w:val="22"/>
          <w:szCs w:val="22"/>
        </w:rPr>
        <w:t xml:space="preserve"> </w:t>
      </w:r>
      <w:r w:rsidRPr="003D10A5">
        <w:rPr>
          <w:rFonts w:ascii="Century Gothic" w:hAnsi="Century Gothic"/>
          <w:sz w:val="22"/>
          <w:szCs w:val="22"/>
        </w:rPr>
        <w:t>those for whom English is an additional language or who have special educational needs or disabilities, and how to take practical account of diversity and promote equality and inclusion in their</w:t>
      </w:r>
      <w:r w:rsidRPr="003D10A5">
        <w:rPr>
          <w:rFonts w:ascii="Century Gothic" w:hAnsi="Century Gothic"/>
          <w:spacing w:val="-11"/>
          <w:sz w:val="22"/>
          <w:szCs w:val="22"/>
        </w:rPr>
        <w:t xml:space="preserve"> </w:t>
      </w:r>
      <w:r w:rsidRPr="003D10A5">
        <w:rPr>
          <w:rFonts w:ascii="Century Gothic" w:hAnsi="Century Gothic"/>
          <w:sz w:val="22"/>
          <w:szCs w:val="22"/>
        </w:rPr>
        <w:t>teaching.</w:t>
      </w:r>
    </w:p>
    <w:p w14:paraId="74ABBF32"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Understand the roles of colleagues with specific</w:t>
      </w:r>
      <w:r w:rsidRPr="003D10A5">
        <w:rPr>
          <w:rFonts w:ascii="Century Gothic" w:hAnsi="Century Gothic"/>
          <w:spacing w:val="-10"/>
          <w:sz w:val="22"/>
          <w:szCs w:val="22"/>
        </w:rPr>
        <w:t xml:space="preserve"> </w:t>
      </w:r>
      <w:r w:rsidRPr="003D10A5">
        <w:rPr>
          <w:rFonts w:ascii="Century Gothic" w:hAnsi="Century Gothic"/>
          <w:sz w:val="22"/>
          <w:szCs w:val="22"/>
        </w:rPr>
        <w:t>expertise</w:t>
      </w:r>
      <w:r w:rsidR="001E00F1" w:rsidRPr="003D10A5">
        <w:rPr>
          <w:rFonts w:ascii="Century Gothic" w:hAnsi="Century Gothic"/>
          <w:sz w:val="22"/>
          <w:szCs w:val="22"/>
        </w:rPr>
        <w:t xml:space="preserve"> and k</w:t>
      </w:r>
      <w:r w:rsidRPr="003D10A5">
        <w:rPr>
          <w:rFonts w:ascii="Century Gothic" w:hAnsi="Century Gothic"/>
          <w:sz w:val="22"/>
          <w:szCs w:val="22"/>
        </w:rPr>
        <w:t>now when to draw on the expertise of</w:t>
      </w:r>
      <w:r w:rsidRPr="003D10A5">
        <w:rPr>
          <w:rFonts w:ascii="Century Gothic" w:hAnsi="Century Gothic"/>
          <w:spacing w:val="-12"/>
          <w:sz w:val="22"/>
          <w:szCs w:val="22"/>
        </w:rPr>
        <w:t xml:space="preserve"> </w:t>
      </w:r>
      <w:r w:rsidRPr="003D10A5">
        <w:rPr>
          <w:rFonts w:ascii="Century Gothic" w:hAnsi="Century Gothic"/>
          <w:sz w:val="22"/>
          <w:szCs w:val="22"/>
        </w:rPr>
        <w:t>colleagues.</w:t>
      </w:r>
    </w:p>
    <w:p w14:paraId="7BD2CF88" w14:textId="77777777" w:rsidR="00BA701F" w:rsidRPr="003D10A5" w:rsidRDefault="00BA701F" w:rsidP="00BA701F">
      <w:pPr>
        <w:pStyle w:val="BodyText"/>
        <w:rPr>
          <w:rFonts w:ascii="Century Gothic" w:hAnsi="Century Gothic"/>
          <w:sz w:val="22"/>
          <w:szCs w:val="22"/>
        </w:rPr>
      </w:pPr>
    </w:p>
    <w:p w14:paraId="617083AC"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Health and well-being</w:t>
      </w:r>
    </w:p>
    <w:p w14:paraId="347853A6"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the current legal requirements, national policies and guidance on the safeguarding and promotion of the well-being of children and young</w:t>
      </w:r>
      <w:r w:rsidRPr="003D10A5">
        <w:rPr>
          <w:rFonts w:ascii="Century Gothic" w:hAnsi="Century Gothic"/>
          <w:spacing w:val="-28"/>
          <w:sz w:val="22"/>
          <w:szCs w:val="22"/>
        </w:rPr>
        <w:t xml:space="preserve"> </w:t>
      </w:r>
      <w:r w:rsidRPr="003D10A5">
        <w:rPr>
          <w:rFonts w:ascii="Century Gothic" w:hAnsi="Century Gothic"/>
          <w:sz w:val="22"/>
          <w:szCs w:val="22"/>
        </w:rPr>
        <w:t>people.</w:t>
      </w:r>
    </w:p>
    <w:p w14:paraId="072DCBF1"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the local arrangements concerning the safeguarding of children and young</w:t>
      </w:r>
      <w:r w:rsidRPr="003D10A5">
        <w:rPr>
          <w:rFonts w:ascii="Century Gothic" w:hAnsi="Century Gothic"/>
          <w:spacing w:val="-32"/>
          <w:sz w:val="22"/>
          <w:szCs w:val="22"/>
        </w:rPr>
        <w:t xml:space="preserve"> </w:t>
      </w:r>
      <w:r w:rsidRPr="003D10A5">
        <w:rPr>
          <w:rFonts w:ascii="Century Gothic" w:hAnsi="Century Gothic"/>
          <w:sz w:val="22"/>
          <w:szCs w:val="22"/>
        </w:rPr>
        <w:t>people.</w:t>
      </w:r>
    </w:p>
    <w:p w14:paraId="02F59EB7"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lastRenderedPageBreak/>
        <w:t>Know</w:t>
      </w:r>
      <w:r w:rsidRPr="003D10A5">
        <w:rPr>
          <w:rFonts w:ascii="Century Gothic" w:hAnsi="Century Gothic"/>
          <w:spacing w:val="-6"/>
          <w:sz w:val="22"/>
          <w:szCs w:val="22"/>
        </w:rPr>
        <w:t xml:space="preserve"> </w:t>
      </w:r>
      <w:r w:rsidRPr="003D10A5">
        <w:rPr>
          <w:rFonts w:ascii="Century Gothic" w:hAnsi="Century Gothic"/>
          <w:sz w:val="22"/>
          <w:szCs w:val="22"/>
        </w:rPr>
        <w:t>how</w:t>
      </w:r>
      <w:r w:rsidRPr="003D10A5">
        <w:rPr>
          <w:rFonts w:ascii="Century Gothic" w:hAnsi="Century Gothic"/>
          <w:spacing w:val="-6"/>
          <w:sz w:val="22"/>
          <w:szCs w:val="22"/>
        </w:rPr>
        <w:t xml:space="preserve"> </w:t>
      </w:r>
      <w:r w:rsidRPr="003D10A5">
        <w:rPr>
          <w:rFonts w:ascii="Century Gothic" w:hAnsi="Century Gothic"/>
          <w:sz w:val="22"/>
          <w:szCs w:val="22"/>
        </w:rPr>
        <w:t>to</w:t>
      </w:r>
      <w:r w:rsidRPr="003D10A5">
        <w:rPr>
          <w:rFonts w:ascii="Century Gothic" w:hAnsi="Century Gothic"/>
          <w:spacing w:val="-5"/>
          <w:sz w:val="22"/>
          <w:szCs w:val="22"/>
        </w:rPr>
        <w:t xml:space="preserve"> </w:t>
      </w:r>
      <w:r w:rsidRPr="003D10A5">
        <w:rPr>
          <w:rFonts w:ascii="Century Gothic" w:hAnsi="Century Gothic"/>
          <w:sz w:val="22"/>
          <w:szCs w:val="22"/>
        </w:rPr>
        <w:t>identify</w:t>
      </w:r>
      <w:r w:rsidRPr="003D10A5">
        <w:rPr>
          <w:rFonts w:ascii="Century Gothic" w:hAnsi="Century Gothic"/>
          <w:spacing w:val="-6"/>
          <w:sz w:val="22"/>
          <w:szCs w:val="22"/>
        </w:rPr>
        <w:t xml:space="preserve"> </w:t>
      </w:r>
      <w:r w:rsidRPr="003D10A5">
        <w:rPr>
          <w:rFonts w:ascii="Century Gothic" w:hAnsi="Century Gothic"/>
          <w:sz w:val="22"/>
          <w:szCs w:val="22"/>
        </w:rPr>
        <w:t>potential</w:t>
      </w:r>
      <w:r w:rsidRPr="003D10A5">
        <w:rPr>
          <w:rFonts w:ascii="Century Gothic" w:hAnsi="Century Gothic"/>
          <w:spacing w:val="-6"/>
          <w:sz w:val="22"/>
          <w:szCs w:val="22"/>
        </w:rPr>
        <w:t xml:space="preserve"> </w:t>
      </w:r>
      <w:r w:rsidRPr="003D10A5">
        <w:rPr>
          <w:rFonts w:ascii="Century Gothic" w:hAnsi="Century Gothic"/>
          <w:sz w:val="22"/>
          <w:szCs w:val="22"/>
        </w:rPr>
        <w:t>child</w:t>
      </w:r>
      <w:r w:rsidRPr="003D10A5">
        <w:rPr>
          <w:rFonts w:ascii="Century Gothic" w:hAnsi="Century Gothic"/>
          <w:spacing w:val="-5"/>
          <w:sz w:val="22"/>
          <w:szCs w:val="22"/>
        </w:rPr>
        <w:t xml:space="preserve"> </w:t>
      </w:r>
      <w:r w:rsidRPr="003D10A5">
        <w:rPr>
          <w:rFonts w:ascii="Century Gothic" w:hAnsi="Century Gothic"/>
          <w:sz w:val="22"/>
          <w:szCs w:val="22"/>
        </w:rPr>
        <w:t>abuse</w:t>
      </w:r>
      <w:r w:rsidRPr="003D10A5">
        <w:rPr>
          <w:rFonts w:ascii="Century Gothic" w:hAnsi="Century Gothic"/>
          <w:spacing w:val="-6"/>
          <w:sz w:val="22"/>
          <w:szCs w:val="22"/>
        </w:rPr>
        <w:t xml:space="preserve"> </w:t>
      </w:r>
      <w:r w:rsidRPr="003D10A5">
        <w:rPr>
          <w:rFonts w:ascii="Century Gothic" w:hAnsi="Century Gothic"/>
          <w:sz w:val="22"/>
          <w:szCs w:val="22"/>
        </w:rPr>
        <w:t>or</w:t>
      </w:r>
      <w:r w:rsidRPr="003D10A5">
        <w:rPr>
          <w:rFonts w:ascii="Century Gothic" w:hAnsi="Century Gothic"/>
          <w:spacing w:val="-6"/>
          <w:sz w:val="22"/>
          <w:szCs w:val="22"/>
        </w:rPr>
        <w:t xml:space="preserve"> </w:t>
      </w:r>
      <w:r w:rsidRPr="003D10A5">
        <w:rPr>
          <w:rFonts w:ascii="Century Gothic" w:hAnsi="Century Gothic"/>
          <w:sz w:val="22"/>
          <w:szCs w:val="22"/>
        </w:rPr>
        <w:t>neglect</w:t>
      </w:r>
      <w:r w:rsidRPr="003D10A5">
        <w:rPr>
          <w:rFonts w:ascii="Century Gothic" w:hAnsi="Century Gothic"/>
          <w:spacing w:val="-6"/>
          <w:sz w:val="22"/>
          <w:szCs w:val="22"/>
        </w:rPr>
        <w:t xml:space="preserve"> </w:t>
      </w:r>
      <w:r w:rsidRPr="003D10A5">
        <w:rPr>
          <w:rFonts w:ascii="Century Gothic" w:hAnsi="Century Gothic"/>
          <w:sz w:val="22"/>
          <w:szCs w:val="22"/>
        </w:rPr>
        <w:t>and</w:t>
      </w:r>
      <w:r w:rsidRPr="003D10A5">
        <w:rPr>
          <w:rFonts w:ascii="Century Gothic" w:hAnsi="Century Gothic"/>
          <w:spacing w:val="-6"/>
          <w:sz w:val="22"/>
          <w:szCs w:val="22"/>
        </w:rPr>
        <w:t xml:space="preserve"> </w:t>
      </w:r>
      <w:r w:rsidRPr="003D10A5">
        <w:rPr>
          <w:rFonts w:ascii="Century Gothic" w:hAnsi="Century Gothic"/>
          <w:sz w:val="22"/>
          <w:szCs w:val="22"/>
        </w:rPr>
        <w:t>follow</w:t>
      </w:r>
      <w:r w:rsidRPr="003D10A5">
        <w:rPr>
          <w:rFonts w:ascii="Century Gothic" w:hAnsi="Century Gothic"/>
          <w:spacing w:val="-6"/>
          <w:sz w:val="22"/>
          <w:szCs w:val="22"/>
        </w:rPr>
        <w:t xml:space="preserve"> </w:t>
      </w:r>
      <w:r w:rsidRPr="003D10A5">
        <w:rPr>
          <w:rFonts w:ascii="Century Gothic" w:hAnsi="Century Gothic"/>
          <w:sz w:val="22"/>
          <w:szCs w:val="22"/>
        </w:rPr>
        <w:t>safeguarding</w:t>
      </w:r>
      <w:r w:rsidRPr="003D10A5">
        <w:rPr>
          <w:rFonts w:ascii="Century Gothic" w:hAnsi="Century Gothic"/>
          <w:spacing w:val="-6"/>
          <w:sz w:val="22"/>
          <w:szCs w:val="22"/>
        </w:rPr>
        <w:t xml:space="preserve"> </w:t>
      </w:r>
      <w:r w:rsidRPr="003D10A5">
        <w:rPr>
          <w:rFonts w:ascii="Century Gothic" w:hAnsi="Century Gothic"/>
          <w:sz w:val="22"/>
          <w:szCs w:val="22"/>
        </w:rPr>
        <w:t>procedures.</w:t>
      </w:r>
    </w:p>
    <w:p w14:paraId="23D694DE"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Know how to identify and support children and young people whose progress, development or well-being is affected by changes or difficulties in their personal circumstances, and when to refer them to colleagues for specialist</w:t>
      </w:r>
      <w:r w:rsidRPr="003D10A5">
        <w:rPr>
          <w:rFonts w:ascii="Century Gothic" w:hAnsi="Century Gothic"/>
          <w:spacing w:val="-24"/>
          <w:sz w:val="22"/>
          <w:szCs w:val="22"/>
        </w:rPr>
        <w:t xml:space="preserve"> </w:t>
      </w:r>
      <w:r w:rsidRPr="003D10A5">
        <w:rPr>
          <w:rFonts w:ascii="Century Gothic" w:hAnsi="Century Gothic"/>
          <w:sz w:val="22"/>
          <w:szCs w:val="22"/>
        </w:rPr>
        <w:t>support.</w:t>
      </w:r>
    </w:p>
    <w:p w14:paraId="7A19DFF0" w14:textId="77777777" w:rsidR="0028652F" w:rsidRDefault="0028652F" w:rsidP="00BA701F">
      <w:pPr>
        <w:rPr>
          <w:rFonts w:ascii="Gill Sans MT" w:hAnsi="Gill Sans MT"/>
          <w:b/>
          <w:sz w:val="28"/>
          <w:szCs w:val="28"/>
        </w:rPr>
      </w:pPr>
    </w:p>
    <w:p w14:paraId="4DB1027B" w14:textId="77777777" w:rsidR="00BA701F" w:rsidRPr="003D10A5" w:rsidRDefault="00BA701F" w:rsidP="00BA701F">
      <w:pPr>
        <w:rPr>
          <w:rFonts w:ascii="Century Gothic" w:hAnsi="Century Gothic"/>
          <w:b/>
          <w:sz w:val="28"/>
          <w:szCs w:val="28"/>
        </w:rPr>
      </w:pPr>
      <w:r w:rsidRPr="003D10A5">
        <w:rPr>
          <w:rFonts w:ascii="Century Gothic" w:hAnsi="Century Gothic"/>
          <w:b/>
          <w:sz w:val="28"/>
          <w:szCs w:val="28"/>
        </w:rPr>
        <w:t>Professional</w:t>
      </w:r>
      <w:r w:rsidRPr="003D10A5">
        <w:rPr>
          <w:rFonts w:ascii="Century Gothic" w:hAnsi="Century Gothic"/>
          <w:b/>
          <w:spacing w:val="61"/>
          <w:sz w:val="28"/>
          <w:szCs w:val="28"/>
        </w:rPr>
        <w:t xml:space="preserve"> </w:t>
      </w:r>
      <w:r w:rsidRPr="003D10A5">
        <w:rPr>
          <w:rFonts w:ascii="Century Gothic" w:hAnsi="Century Gothic"/>
          <w:b/>
          <w:sz w:val="28"/>
          <w:szCs w:val="28"/>
        </w:rPr>
        <w:t>skills</w:t>
      </w:r>
    </w:p>
    <w:p w14:paraId="1AB9121C"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Planning</w:t>
      </w:r>
    </w:p>
    <w:p w14:paraId="48F88574"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take an active part in whole-school development planning.</w:t>
      </w:r>
    </w:p>
    <w:p w14:paraId="01247F59"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Plan for progression across the age and ability range they teach, designing effective </w:t>
      </w:r>
      <w:r w:rsidR="001E00F1" w:rsidRPr="003D10A5">
        <w:rPr>
          <w:rFonts w:ascii="Century Gothic" w:hAnsi="Century Gothic"/>
          <w:sz w:val="22"/>
          <w:szCs w:val="22"/>
        </w:rPr>
        <w:t xml:space="preserve">and personalised </w:t>
      </w:r>
      <w:r w:rsidRPr="003D10A5">
        <w:rPr>
          <w:rFonts w:ascii="Century Gothic" w:hAnsi="Century Gothic"/>
          <w:sz w:val="22"/>
          <w:szCs w:val="22"/>
        </w:rPr>
        <w:t>learning sequences within lessons and across series of lessons informed by secure subject/curriculum</w:t>
      </w:r>
      <w:r w:rsidRPr="003D10A5">
        <w:rPr>
          <w:rFonts w:ascii="Century Gothic" w:hAnsi="Century Gothic"/>
          <w:spacing w:val="-5"/>
          <w:sz w:val="22"/>
          <w:szCs w:val="22"/>
        </w:rPr>
        <w:t xml:space="preserve"> </w:t>
      </w:r>
      <w:r w:rsidRPr="003D10A5">
        <w:rPr>
          <w:rFonts w:ascii="Century Gothic" w:hAnsi="Century Gothic"/>
          <w:sz w:val="22"/>
          <w:szCs w:val="22"/>
        </w:rPr>
        <w:t>knowledge</w:t>
      </w:r>
      <w:r w:rsidR="001E00F1" w:rsidRPr="003D10A5">
        <w:rPr>
          <w:rFonts w:ascii="Century Gothic" w:hAnsi="Century Gothic"/>
          <w:sz w:val="22"/>
          <w:szCs w:val="22"/>
        </w:rPr>
        <w:t xml:space="preserve"> and evidence of prior learning.</w:t>
      </w:r>
    </w:p>
    <w:p w14:paraId="70362264"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Design opportunities for learners to develop their literacy, numeracy, ICT and thinking and learning skills appropriate within their phase and</w:t>
      </w:r>
      <w:r w:rsidRPr="003D10A5">
        <w:rPr>
          <w:rFonts w:ascii="Century Gothic" w:hAnsi="Century Gothic"/>
          <w:spacing w:val="-21"/>
          <w:sz w:val="22"/>
          <w:szCs w:val="22"/>
        </w:rPr>
        <w:t xml:space="preserve"> </w:t>
      </w:r>
      <w:r w:rsidRPr="003D10A5">
        <w:rPr>
          <w:rFonts w:ascii="Century Gothic" w:hAnsi="Century Gothic"/>
          <w:sz w:val="22"/>
          <w:szCs w:val="22"/>
        </w:rPr>
        <w:t>context.</w:t>
      </w:r>
    </w:p>
    <w:p w14:paraId="67D244D9"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Plan, set, assess homework, and other out-of-class assignments where appropriate, to sustain learners' progress and to extend and consolidate their</w:t>
      </w:r>
      <w:r w:rsidRPr="003D10A5">
        <w:rPr>
          <w:rFonts w:ascii="Century Gothic" w:hAnsi="Century Gothic"/>
          <w:spacing w:val="-35"/>
          <w:sz w:val="22"/>
          <w:szCs w:val="22"/>
        </w:rPr>
        <w:t xml:space="preserve"> </w:t>
      </w:r>
      <w:r w:rsidRPr="003D10A5">
        <w:rPr>
          <w:rFonts w:ascii="Century Gothic" w:hAnsi="Century Gothic"/>
          <w:sz w:val="22"/>
          <w:szCs w:val="22"/>
        </w:rPr>
        <w:t>learning</w:t>
      </w:r>
      <w:r w:rsidR="001E00F1" w:rsidRPr="003D10A5">
        <w:rPr>
          <w:rFonts w:ascii="Century Gothic" w:hAnsi="Century Gothic"/>
          <w:sz w:val="22"/>
          <w:szCs w:val="22"/>
        </w:rPr>
        <w:t>, working in partnership with families.</w:t>
      </w:r>
    </w:p>
    <w:p w14:paraId="08A81B37" w14:textId="77777777" w:rsidR="00BA701F" w:rsidRPr="003D10A5" w:rsidRDefault="00BA701F" w:rsidP="00BA701F">
      <w:pPr>
        <w:pStyle w:val="BodyText"/>
        <w:rPr>
          <w:rFonts w:ascii="Century Gothic" w:hAnsi="Century Gothic"/>
          <w:sz w:val="22"/>
          <w:szCs w:val="22"/>
        </w:rPr>
      </w:pPr>
    </w:p>
    <w:p w14:paraId="3428D36A" w14:textId="77777777" w:rsidR="00BA701F" w:rsidRPr="0043697E" w:rsidRDefault="00BA701F" w:rsidP="00BA701F">
      <w:pPr>
        <w:pStyle w:val="BodyText"/>
        <w:rPr>
          <w:rFonts w:ascii="Gill Sans MT" w:hAnsi="Gill Sans MT"/>
          <w:b/>
          <w:sz w:val="22"/>
          <w:szCs w:val="22"/>
        </w:rPr>
      </w:pPr>
      <w:r w:rsidRPr="0043697E">
        <w:rPr>
          <w:rFonts w:ascii="Gill Sans MT" w:hAnsi="Gill Sans MT"/>
          <w:b/>
          <w:sz w:val="22"/>
          <w:szCs w:val="22"/>
        </w:rPr>
        <w:t>Teaching</w:t>
      </w:r>
    </w:p>
    <w:p w14:paraId="1D435975" w14:textId="77777777" w:rsidR="001E00F1"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have responsibility for a class group</w:t>
      </w:r>
    </w:p>
    <w:p w14:paraId="3BCBB013"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be responsible for delivering </w:t>
      </w:r>
      <w:r w:rsidR="001E00F1" w:rsidRPr="003D10A5">
        <w:rPr>
          <w:rFonts w:ascii="Century Gothic" w:eastAsia="MS Mincho" w:hAnsi="Century Gothic"/>
          <w:sz w:val="22"/>
          <w:szCs w:val="22"/>
        </w:rPr>
        <w:t>on</w:t>
      </w:r>
      <w:r w:rsidRPr="003D10A5">
        <w:rPr>
          <w:rFonts w:ascii="Century Gothic" w:eastAsia="MS Mincho" w:hAnsi="Century Gothic"/>
          <w:sz w:val="22"/>
          <w:szCs w:val="22"/>
        </w:rPr>
        <w:t xml:space="preserve"> appropriate curriculum</w:t>
      </w:r>
      <w:r w:rsidR="001E00F1" w:rsidRPr="003D10A5">
        <w:rPr>
          <w:rFonts w:ascii="Century Gothic" w:eastAsia="MS Mincho" w:hAnsi="Century Gothic"/>
          <w:sz w:val="22"/>
          <w:szCs w:val="22"/>
        </w:rPr>
        <w:t xml:space="preserve"> package linked to pupils</w:t>
      </w:r>
      <w:r w:rsidR="003D10A5" w:rsidRPr="003D10A5">
        <w:rPr>
          <w:rFonts w:ascii="Century Gothic" w:eastAsia="MS Mincho" w:hAnsi="Century Gothic"/>
          <w:sz w:val="22"/>
          <w:szCs w:val="22"/>
        </w:rPr>
        <w:t xml:space="preserve"> EHCP and Mill Ford</w:t>
      </w:r>
      <w:r w:rsidR="00130EB5" w:rsidRPr="003D10A5">
        <w:rPr>
          <w:rFonts w:ascii="Century Gothic" w:eastAsia="MS Mincho" w:hAnsi="Century Gothic"/>
          <w:sz w:val="22"/>
          <w:szCs w:val="22"/>
        </w:rPr>
        <w:t xml:space="preserve"> School curriculum guidance</w:t>
      </w:r>
    </w:p>
    <w:p w14:paraId="102EA930"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organise the classroom, its resources, pupil groupings and displays in order to provide a</w:t>
      </w:r>
      <w:r w:rsidR="00130EB5" w:rsidRPr="003D10A5">
        <w:rPr>
          <w:rFonts w:ascii="Century Gothic" w:eastAsia="MS Mincho" w:hAnsi="Century Gothic"/>
          <w:sz w:val="22"/>
          <w:szCs w:val="22"/>
        </w:rPr>
        <w:t>n appropriate</w:t>
      </w:r>
      <w:r w:rsidRPr="003D10A5">
        <w:rPr>
          <w:rFonts w:ascii="Century Gothic" w:eastAsia="MS Mincho" w:hAnsi="Century Gothic"/>
          <w:sz w:val="22"/>
          <w:szCs w:val="22"/>
        </w:rPr>
        <w:t xml:space="preserve"> stimulating learning environment.</w:t>
      </w:r>
    </w:p>
    <w:p w14:paraId="691D5992" w14:textId="77777777" w:rsidR="00BA701F" w:rsidRPr="003D10A5" w:rsidRDefault="00BA701F" w:rsidP="00BA701F">
      <w:pPr>
        <w:pStyle w:val="BodyText"/>
        <w:numPr>
          <w:ilvl w:val="0"/>
          <w:numId w:val="2"/>
        </w:numPr>
        <w:rPr>
          <w:rFonts w:ascii="Century Gothic" w:hAnsi="Century Gothic"/>
          <w:sz w:val="22"/>
          <w:szCs w:val="22"/>
        </w:rPr>
      </w:pPr>
      <w:r w:rsidRPr="003D10A5">
        <w:rPr>
          <w:rFonts w:ascii="Century Gothic" w:hAnsi="Century Gothic"/>
          <w:sz w:val="22"/>
          <w:szCs w:val="22"/>
        </w:rPr>
        <w:t>Teach challenging, well-organised lessons and sequences of lessons across the age and ability range in which you:</w:t>
      </w:r>
    </w:p>
    <w:p w14:paraId="26022CA7"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Use an appropriate range of teaching strategies and resources, which meet learners' needs and take practical account of diversity and promote equality and inclusion</w:t>
      </w:r>
    </w:p>
    <w:p w14:paraId="3C77CAC0"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Build on the prior knowledge and attainment of those they teach in order that learners meet learning objectives and make sustained</w:t>
      </w:r>
      <w:r w:rsidRPr="003D10A5">
        <w:rPr>
          <w:rFonts w:ascii="Century Gothic" w:hAnsi="Century Gothic"/>
          <w:spacing w:val="-36"/>
          <w:sz w:val="22"/>
          <w:szCs w:val="22"/>
        </w:rPr>
        <w:t xml:space="preserve"> </w:t>
      </w:r>
      <w:r w:rsidRPr="003D10A5">
        <w:rPr>
          <w:rFonts w:ascii="Century Gothic" w:hAnsi="Century Gothic"/>
          <w:sz w:val="22"/>
          <w:szCs w:val="22"/>
        </w:rPr>
        <w:t>progress</w:t>
      </w:r>
    </w:p>
    <w:p w14:paraId="5AA9F78C"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Develop concepts and processes which enable learners to apply new knowledge, understanding and</w:t>
      </w:r>
      <w:r w:rsidRPr="003D10A5">
        <w:rPr>
          <w:rFonts w:ascii="Century Gothic" w:hAnsi="Century Gothic"/>
          <w:spacing w:val="-3"/>
          <w:sz w:val="22"/>
          <w:szCs w:val="22"/>
        </w:rPr>
        <w:t xml:space="preserve"> </w:t>
      </w:r>
      <w:r w:rsidRPr="003D10A5">
        <w:rPr>
          <w:rFonts w:ascii="Century Gothic" w:hAnsi="Century Gothic"/>
          <w:sz w:val="22"/>
          <w:szCs w:val="22"/>
        </w:rPr>
        <w:t>skills</w:t>
      </w:r>
      <w:r w:rsidR="00130EB5" w:rsidRPr="003D10A5">
        <w:rPr>
          <w:rFonts w:ascii="Century Gothic" w:hAnsi="Century Gothic"/>
          <w:sz w:val="22"/>
          <w:szCs w:val="22"/>
        </w:rPr>
        <w:t xml:space="preserve"> linked to personalised learning aims.</w:t>
      </w:r>
    </w:p>
    <w:p w14:paraId="458AA0DB"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Adapt their language to suit the learners they teach, introducing new ideas and concepts clearly, and using explanations, questions, discussions and plenaries</w:t>
      </w:r>
      <w:r w:rsidRPr="003D10A5">
        <w:rPr>
          <w:rFonts w:ascii="Century Gothic" w:hAnsi="Century Gothic"/>
          <w:spacing w:val="-13"/>
          <w:sz w:val="22"/>
          <w:szCs w:val="22"/>
        </w:rPr>
        <w:t xml:space="preserve"> </w:t>
      </w:r>
      <w:r w:rsidRPr="003D10A5">
        <w:rPr>
          <w:rFonts w:ascii="Century Gothic" w:hAnsi="Century Gothic"/>
          <w:sz w:val="22"/>
          <w:szCs w:val="22"/>
        </w:rPr>
        <w:t>effectively</w:t>
      </w:r>
    </w:p>
    <w:p w14:paraId="7249DA15"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Manage the learning of individuals, groups and whole classes effectively, modifying teaching</w:t>
      </w:r>
      <w:r w:rsidR="00130EB5" w:rsidRPr="003D10A5">
        <w:rPr>
          <w:rFonts w:ascii="Century Gothic" w:hAnsi="Century Gothic"/>
          <w:sz w:val="22"/>
          <w:szCs w:val="22"/>
        </w:rPr>
        <w:t xml:space="preserve"> methods</w:t>
      </w:r>
      <w:r w:rsidRPr="003D10A5">
        <w:rPr>
          <w:rFonts w:ascii="Century Gothic" w:hAnsi="Century Gothic"/>
          <w:sz w:val="22"/>
          <w:szCs w:val="22"/>
        </w:rPr>
        <w:t xml:space="preserve"> appropriately to suit the stage of the lesson and the needs of the</w:t>
      </w:r>
      <w:r w:rsidRPr="003D10A5">
        <w:rPr>
          <w:rFonts w:ascii="Century Gothic" w:hAnsi="Century Gothic"/>
          <w:spacing w:val="-18"/>
          <w:sz w:val="22"/>
          <w:szCs w:val="22"/>
        </w:rPr>
        <w:t xml:space="preserve"> </w:t>
      </w:r>
      <w:r w:rsidRPr="003D10A5">
        <w:rPr>
          <w:rFonts w:ascii="Century Gothic" w:hAnsi="Century Gothic"/>
          <w:sz w:val="22"/>
          <w:szCs w:val="22"/>
        </w:rPr>
        <w:t>learners.</w:t>
      </w:r>
    </w:p>
    <w:p w14:paraId="16404062"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Teach engaging and motivating lessons informed by well-grounded expectations of learners and designed to raise levels of</w:t>
      </w:r>
      <w:r w:rsidRPr="003D10A5">
        <w:rPr>
          <w:rFonts w:ascii="Century Gothic" w:hAnsi="Century Gothic"/>
          <w:spacing w:val="-7"/>
          <w:sz w:val="22"/>
          <w:szCs w:val="22"/>
        </w:rPr>
        <w:t xml:space="preserve"> </w:t>
      </w:r>
      <w:r w:rsidRPr="003D10A5">
        <w:rPr>
          <w:rFonts w:ascii="Century Gothic" w:hAnsi="Century Gothic"/>
          <w:sz w:val="22"/>
          <w:szCs w:val="22"/>
        </w:rPr>
        <w:t>attainment.</w:t>
      </w:r>
    </w:p>
    <w:p w14:paraId="39F2A0AE" w14:textId="77777777" w:rsidR="00BA701F" w:rsidRPr="003D10A5" w:rsidRDefault="00BA701F" w:rsidP="00BA701F">
      <w:pPr>
        <w:pStyle w:val="BodyText"/>
        <w:rPr>
          <w:rFonts w:ascii="Century Gothic" w:hAnsi="Century Gothic"/>
          <w:sz w:val="22"/>
          <w:szCs w:val="22"/>
        </w:rPr>
      </w:pPr>
    </w:p>
    <w:p w14:paraId="2C0B0C14"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Assessing, monitoring and giving feedback</w:t>
      </w:r>
    </w:p>
    <w:p w14:paraId="3EDB1F13"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become acquainted with </w:t>
      </w:r>
      <w:r w:rsidR="00130EB5" w:rsidRPr="003D10A5">
        <w:rPr>
          <w:rFonts w:ascii="Century Gothic" w:eastAsia="MS Mincho" w:hAnsi="Century Gothic"/>
          <w:sz w:val="22"/>
          <w:szCs w:val="22"/>
        </w:rPr>
        <w:t xml:space="preserve">and implement </w:t>
      </w:r>
      <w:r w:rsidRPr="003D10A5">
        <w:rPr>
          <w:rFonts w:ascii="Century Gothic" w:eastAsia="MS Mincho" w:hAnsi="Century Gothic"/>
          <w:sz w:val="22"/>
          <w:szCs w:val="22"/>
        </w:rPr>
        <w:t xml:space="preserve">the planning and record keeping systems in operation in the school; to keep </w:t>
      </w:r>
      <w:r w:rsidR="00130EB5" w:rsidRPr="003D10A5">
        <w:rPr>
          <w:rFonts w:ascii="Century Gothic" w:eastAsia="MS Mincho" w:hAnsi="Century Gothic"/>
          <w:sz w:val="22"/>
          <w:szCs w:val="22"/>
        </w:rPr>
        <w:t>evidence</w:t>
      </w:r>
      <w:r w:rsidRPr="003D10A5">
        <w:rPr>
          <w:rFonts w:ascii="Century Gothic" w:eastAsia="MS Mincho" w:hAnsi="Century Gothic"/>
          <w:sz w:val="22"/>
          <w:szCs w:val="22"/>
        </w:rPr>
        <w:t xml:space="preserve"> efficiently </w:t>
      </w:r>
      <w:r w:rsidR="00130EB5" w:rsidRPr="003D10A5">
        <w:rPr>
          <w:rFonts w:ascii="Century Gothic" w:eastAsia="MS Mincho" w:hAnsi="Century Gothic"/>
          <w:sz w:val="22"/>
          <w:szCs w:val="22"/>
        </w:rPr>
        <w:t>and in line with school policy.</w:t>
      </w:r>
    </w:p>
    <w:p w14:paraId="77440480"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 xml:space="preserve">Make effective use of an appropriate range of observation, assessment, </w:t>
      </w:r>
      <w:r w:rsidRPr="003D10A5">
        <w:rPr>
          <w:rFonts w:ascii="Century Gothic" w:hAnsi="Century Gothic"/>
          <w:sz w:val="22"/>
          <w:szCs w:val="22"/>
        </w:rPr>
        <w:lastRenderedPageBreak/>
        <w:t>monitoring and recording strategies as a basis for setting challenging learning objectives and monitoring learners' progress and levels of</w:t>
      </w:r>
      <w:r w:rsidRPr="003D10A5">
        <w:rPr>
          <w:rFonts w:ascii="Century Gothic" w:hAnsi="Century Gothic"/>
          <w:spacing w:val="-9"/>
          <w:sz w:val="22"/>
          <w:szCs w:val="22"/>
        </w:rPr>
        <w:t xml:space="preserve"> </w:t>
      </w:r>
      <w:r w:rsidRPr="003D10A5">
        <w:rPr>
          <w:rFonts w:ascii="Century Gothic" w:hAnsi="Century Gothic"/>
          <w:sz w:val="22"/>
          <w:szCs w:val="22"/>
        </w:rPr>
        <w:t>attainment</w:t>
      </w:r>
      <w:r w:rsidR="00130EB5" w:rsidRPr="003D10A5">
        <w:rPr>
          <w:rFonts w:ascii="Century Gothic" w:hAnsi="Century Gothic"/>
          <w:sz w:val="22"/>
          <w:szCs w:val="22"/>
        </w:rPr>
        <w:t xml:space="preserve"> and plan future teaching.</w:t>
      </w:r>
    </w:p>
    <w:p w14:paraId="076D9239"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Provide learners, colleagues, parents and carers with timely, accurate and constructive feedback on learners' attainment, progress and areas for</w:t>
      </w:r>
      <w:r w:rsidRPr="003D10A5">
        <w:rPr>
          <w:rFonts w:ascii="Century Gothic" w:hAnsi="Century Gothic"/>
          <w:spacing w:val="-16"/>
          <w:sz w:val="22"/>
          <w:szCs w:val="22"/>
        </w:rPr>
        <w:t xml:space="preserve"> </w:t>
      </w:r>
      <w:r w:rsidRPr="003D10A5">
        <w:rPr>
          <w:rFonts w:ascii="Century Gothic" w:hAnsi="Century Gothic"/>
          <w:sz w:val="22"/>
          <w:szCs w:val="22"/>
        </w:rPr>
        <w:t>development</w:t>
      </w:r>
      <w:r w:rsidR="009856FB" w:rsidRPr="003D10A5">
        <w:rPr>
          <w:rFonts w:ascii="Century Gothic" w:hAnsi="Century Gothic"/>
          <w:sz w:val="22"/>
          <w:szCs w:val="22"/>
        </w:rPr>
        <w:t>, including contribution to EHCP review.</w:t>
      </w:r>
    </w:p>
    <w:p w14:paraId="118F4198"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Support and guide learners so that they can reflect on their learning, identify the progress they have made, set positive targets for improvement and become successful independent learners.</w:t>
      </w:r>
    </w:p>
    <w:p w14:paraId="3FD41021" w14:textId="77777777" w:rsidR="009856FB" w:rsidRPr="003D10A5" w:rsidRDefault="009856FB" w:rsidP="00BA701F">
      <w:pPr>
        <w:pStyle w:val="BodyText"/>
        <w:rPr>
          <w:rFonts w:ascii="Century Gothic" w:hAnsi="Century Gothic"/>
          <w:sz w:val="22"/>
          <w:szCs w:val="22"/>
        </w:rPr>
      </w:pPr>
    </w:p>
    <w:p w14:paraId="457B8666" w14:textId="77777777" w:rsidR="009856FB" w:rsidRPr="00BA701F" w:rsidRDefault="009856FB" w:rsidP="00BA701F">
      <w:pPr>
        <w:pStyle w:val="BodyText"/>
        <w:rPr>
          <w:rFonts w:ascii="Gill Sans MT" w:hAnsi="Gill Sans MT"/>
          <w:sz w:val="22"/>
          <w:szCs w:val="22"/>
        </w:rPr>
      </w:pPr>
    </w:p>
    <w:p w14:paraId="2EDFCAAD" w14:textId="77777777" w:rsidR="00BA701F" w:rsidRPr="003D10A5" w:rsidRDefault="0028652F" w:rsidP="00BA701F">
      <w:pPr>
        <w:pStyle w:val="BodyText"/>
        <w:rPr>
          <w:rFonts w:ascii="Century Gothic" w:hAnsi="Century Gothic"/>
          <w:b/>
          <w:sz w:val="22"/>
          <w:szCs w:val="22"/>
        </w:rPr>
      </w:pPr>
      <w:r w:rsidRPr="003D10A5">
        <w:rPr>
          <w:rFonts w:ascii="Century Gothic" w:hAnsi="Century Gothic"/>
          <w:b/>
          <w:sz w:val="22"/>
          <w:szCs w:val="22"/>
        </w:rPr>
        <w:t>R</w:t>
      </w:r>
      <w:r w:rsidR="00BA701F" w:rsidRPr="003D10A5">
        <w:rPr>
          <w:rFonts w:ascii="Century Gothic" w:hAnsi="Century Gothic"/>
          <w:b/>
          <w:sz w:val="22"/>
          <w:szCs w:val="22"/>
        </w:rPr>
        <w:t>eviewing teaching and learning</w:t>
      </w:r>
    </w:p>
    <w:p w14:paraId="5A6F1D99" w14:textId="77777777" w:rsidR="00BA701F" w:rsidRPr="003D10A5" w:rsidRDefault="00BA701F" w:rsidP="00BA701F">
      <w:pPr>
        <w:pStyle w:val="ListParagraph"/>
        <w:widowControl/>
        <w:numPr>
          <w:ilvl w:val="0"/>
          <w:numId w:val="2"/>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attend </w:t>
      </w:r>
      <w:r w:rsidR="009856FB" w:rsidRPr="003D10A5">
        <w:rPr>
          <w:rFonts w:ascii="Century Gothic" w:eastAsia="MS Mincho" w:hAnsi="Century Gothic"/>
          <w:sz w:val="22"/>
          <w:szCs w:val="22"/>
        </w:rPr>
        <w:t>EHCP r</w:t>
      </w:r>
      <w:r w:rsidRPr="003D10A5">
        <w:rPr>
          <w:rFonts w:ascii="Century Gothic" w:eastAsia="MS Mincho" w:hAnsi="Century Gothic"/>
          <w:sz w:val="22"/>
          <w:szCs w:val="22"/>
        </w:rPr>
        <w:t>eviews and Case Conferences when required, mainly during school hours, but sometimes out of school hours.</w:t>
      </w:r>
    </w:p>
    <w:p w14:paraId="73CF4CBF" w14:textId="77777777" w:rsidR="00BA701F" w:rsidRPr="003D10A5" w:rsidRDefault="00BA701F" w:rsidP="00BA701F">
      <w:pPr>
        <w:pStyle w:val="BodyText"/>
        <w:numPr>
          <w:ilvl w:val="0"/>
          <w:numId w:val="2"/>
        </w:numPr>
        <w:rPr>
          <w:rFonts w:ascii="Century Gothic" w:hAnsi="Century Gothic" w:cs="Symbol"/>
          <w:color w:val="000000"/>
          <w:sz w:val="22"/>
          <w:szCs w:val="22"/>
        </w:rPr>
      </w:pPr>
      <w:r w:rsidRPr="003D10A5">
        <w:rPr>
          <w:rFonts w:ascii="Century Gothic" w:hAnsi="Century Gothic"/>
          <w:sz w:val="22"/>
          <w:szCs w:val="22"/>
        </w:rPr>
        <w:t>Review the effectiveness of their teaching and its impact on learners' progress, attainment and well-being, refining their approaches where</w:t>
      </w:r>
      <w:r w:rsidRPr="003D10A5">
        <w:rPr>
          <w:rFonts w:ascii="Century Gothic" w:hAnsi="Century Gothic"/>
          <w:spacing w:val="-12"/>
          <w:sz w:val="22"/>
          <w:szCs w:val="22"/>
        </w:rPr>
        <w:t xml:space="preserve"> </w:t>
      </w:r>
      <w:r w:rsidRPr="003D10A5">
        <w:rPr>
          <w:rFonts w:ascii="Century Gothic" w:hAnsi="Century Gothic"/>
          <w:sz w:val="22"/>
          <w:szCs w:val="22"/>
        </w:rPr>
        <w:t>necessary.</w:t>
      </w:r>
    </w:p>
    <w:p w14:paraId="72C0373E" w14:textId="77777777" w:rsidR="00BA701F" w:rsidRPr="003D10A5" w:rsidRDefault="00BA701F" w:rsidP="00BA701F">
      <w:pPr>
        <w:pStyle w:val="BodyText"/>
        <w:rPr>
          <w:rFonts w:ascii="Century Gothic" w:hAnsi="Century Gothic"/>
          <w:sz w:val="22"/>
          <w:szCs w:val="22"/>
        </w:rPr>
      </w:pPr>
    </w:p>
    <w:p w14:paraId="5314291A"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Learning environment</w:t>
      </w:r>
    </w:p>
    <w:p w14:paraId="4779B3B8"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direct and coordinate the work of Support Staff in their class team or curriculum group.</w:t>
      </w:r>
    </w:p>
    <w:p w14:paraId="22F07B8D"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 xml:space="preserve">Establish a purposeful and safe learning environment which complies with current legal requirements, national </w:t>
      </w:r>
      <w:r w:rsidR="009856FB" w:rsidRPr="003D10A5">
        <w:rPr>
          <w:rFonts w:ascii="Century Gothic" w:hAnsi="Century Gothic"/>
          <w:sz w:val="22"/>
          <w:szCs w:val="22"/>
        </w:rPr>
        <w:t xml:space="preserve">and school </w:t>
      </w:r>
      <w:r w:rsidRPr="003D10A5">
        <w:rPr>
          <w:rFonts w:ascii="Century Gothic" w:hAnsi="Century Gothic"/>
          <w:sz w:val="22"/>
          <w:szCs w:val="22"/>
        </w:rPr>
        <w:t xml:space="preserve">policies and guidance on the safeguarding and well-being of children and young people so that learners feel secure and sufficiently confident to </w:t>
      </w:r>
      <w:r w:rsidR="009856FB" w:rsidRPr="003D10A5">
        <w:rPr>
          <w:rFonts w:ascii="Century Gothic" w:hAnsi="Century Gothic"/>
          <w:sz w:val="22"/>
          <w:szCs w:val="22"/>
        </w:rPr>
        <w:t>make an</w:t>
      </w:r>
      <w:r w:rsidRPr="003D10A5">
        <w:rPr>
          <w:rFonts w:ascii="Century Gothic" w:hAnsi="Century Gothic"/>
          <w:sz w:val="22"/>
          <w:szCs w:val="22"/>
        </w:rPr>
        <w:t xml:space="preserve"> active contribution to learning and to the</w:t>
      </w:r>
      <w:r w:rsidRPr="003D10A5">
        <w:rPr>
          <w:rFonts w:ascii="Century Gothic" w:hAnsi="Century Gothic"/>
          <w:spacing w:val="-9"/>
          <w:sz w:val="22"/>
          <w:szCs w:val="22"/>
        </w:rPr>
        <w:t xml:space="preserve"> </w:t>
      </w:r>
      <w:r w:rsidRPr="003D10A5">
        <w:rPr>
          <w:rFonts w:ascii="Century Gothic" w:hAnsi="Century Gothic"/>
          <w:sz w:val="22"/>
          <w:szCs w:val="22"/>
        </w:rPr>
        <w:t>school.</w:t>
      </w:r>
    </w:p>
    <w:p w14:paraId="7EC0A4AA"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Follow the school’s safeguarding policy and</w:t>
      </w:r>
      <w:r w:rsidRPr="003D10A5">
        <w:rPr>
          <w:rFonts w:ascii="Century Gothic" w:hAnsi="Century Gothic"/>
          <w:spacing w:val="-12"/>
          <w:sz w:val="22"/>
          <w:szCs w:val="22"/>
        </w:rPr>
        <w:t xml:space="preserve"> </w:t>
      </w:r>
      <w:r w:rsidRPr="003D10A5">
        <w:rPr>
          <w:rFonts w:ascii="Century Gothic" w:hAnsi="Century Gothic"/>
          <w:sz w:val="22"/>
          <w:szCs w:val="22"/>
        </w:rPr>
        <w:t>procedures</w:t>
      </w:r>
    </w:p>
    <w:p w14:paraId="3F7A02CC"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Identify and use opportunities to personalise and extend learning through out-of-school contexts where possible making links between in-school learning and learning in out-of- school</w:t>
      </w:r>
      <w:r w:rsidRPr="003D10A5">
        <w:rPr>
          <w:rFonts w:ascii="Century Gothic" w:hAnsi="Century Gothic"/>
          <w:spacing w:val="-7"/>
          <w:sz w:val="22"/>
          <w:szCs w:val="22"/>
        </w:rPr>
        <w:t xml:space="preserve"> </w:t>
      </w:r>
      <w:r w:rsidRPr="003D10A5">
        <w:rPr>
          <w:rFonts w:ascii="Century Gothic" w:hAnsi="Century Gothic"/>
          <w:sz w:val="22"/>
          <w:szCs w:val="22"/>
        </w:rPr>
        <w:t>contexts.</w:t>
      </w:r>
    </w:p>
    <w:p w14:paraId="46CA1B75"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Manage learners' behaviour constructively by establishing and maintaining a clear and positive</w:t>
      </w:r>
      <w:r w:rsidRPr="003D10A5">
        <w:rPr>
          <w:rFonts w:ascii="Century Gothic" w:hAnsi="Century Gothic"/>
          <w:spacing w:val="-7"/>
          <w:sz w:val="22"/>
          <w:szCs w:val="22"/>
        </w:rPr>
        <w:t xml:space="preserve"> </w:t>
      </w:r>
      <w:r w:rsidRPr="003D10A5">
        <w:rPr>
          <w:rFonts w:ascii="Century Gothic" w:hAnsi="Century Gothic"/>
          <w:sz w:val="22"/>
          <w:szCs w:val="22"/>
        </w:rPr>
        <w:t>framework,</w:t>
      </w:r>
      <w:r w:rsidRPr="003D10A5">
        <w:rPr>
          <w:rFonts w:ascii="Century Gothic" w:hAnsi="Century Gothic"/>
          <w:spacing w:val="-7"/>
          <w:sz w:val="22"/>
          <w:szCs w:val="22"/>
        </w:rPr>
        <w:t xml:space="preserve"> </w:t>
      </w:r>
      <w:r w:rsidRPr="003D10A5">
        <w:rPr>
          <w:rFonts w:ascii="Century Gothic" w:hAnsi="Century Gothic"/>
          <w:sz w:val="22"/>
          <w:szCs w:val="22"/>
        </w:rPr>
        <w:t>in</w:t>
      </w:r>
      <w:r w:rsidRPr="003D10A5">
        <w:rPr>
          <w:rFonts w:ascii="Century Gothic" w:hAnsi="Century Gothic"/>
          <w:spacing w:val="-7"/>
          <w:sz w:val="22"/>
          <w:szCs w:val="22"/>
        </w:rPr>
        <w:t xml:space="preserve"> </w:t>
      </w:r>
      <w:r w:rsidRPr="003D10A5">
        <w:rPr>
          <w:rFonts w:ascii="Century Gothic" w:hAnsi="Century Gothic"/>
          <w:sz w:val="22"/>
          <w:szCs w:val="22"/>
        </w:rPr>
        <w:t>line</w:t>
      </w:r>
      <w:r w:rsidRPr="003D10A5">
        <w:rPr>
          <w:rFonts w:ascii="Century Gothic" w:hAnsi="Century Gothic"/>
          <w:spacing w:val="-7"/>
          <w:sz w:val="22"/>
          <w:szCs w:val="22"/>
        </w:rPr>
        <w:t xml:space="preserve"> </w:t>
      </w:r>
      <w:r w:rsidRPr="003D10A5">
        <w:rPr>
          <w:rFonts w:ascii="Century Gothic" w:hAnsi="Century Gothic"/>
          <w:sz w:val="22"/>
          <w:szCs w:val="22"/>
        </w:rPr>
        <w:t>with</w:t>
      </w:r>
      <w:r w:rsidRPr="003D10A5">
        <w:rPr>
          <w:rFonts w:ascii="Century Gothic" w:hAnsi="Century Gothic"/>
          <w:spacing w:val="-6"/>
          <w:sz w:val="22"/>
          <w:szCs w:val="22"/>
        </w:rPr>
        <w:t xml:space="preserve"> </w:t>
      </w:r>
      <w:r w:rsidRPr="003D10A5">
        <w:rPr>
          <w:rFonts w:ascii="Century Gothic" w:hAnsi="Century Gothic"/>
          <w:sz w:val="22"/>
          <w:szCs w:val="22"/>
        </w:rPr>
        <w:t>the</w:t>
      </w:r>
      <w:r w:rsidRPr="003D10A5">
        <w:rPr>
          <w:rFonts w:ascii="Century Gothic" w:hAnsi="Century Gothic"/>
          <w:spacing w:val="-6"/>
          <w:sz w:val="22"/>
          <w:szCs w:val="22"/>
        </w:rPr>
        <w:t xml:space="preserve"> </w:t>
      </w:r>
      <w:r w:rsidRPr="003D10A5">
        <w:rPr>
          <w:rFonts w:ascii="Century Gothic" w:hAnsi="Century Gothic"/>
          <w:sz w:val="22"/>
          <w:szCs w:val="22"/>
        </w:rPr>
        <w:t>school's</w:t>
      </w:r>
      <w:r w:rsidRPr="003D10A5">
        <w:rPr>
          <w:rFonts w:ascii="Century Gothic" w:hAnsi="Century Gothic"/>
          <w:spacing w:val="-7"/>
          <w:sz w:val="22"/>
          <w:szCs w:val="22"/>
        </w:rPr>
        <w:t xml:space="preserve"> </w:t>
      </w:r>
      <w:r w:rsidRPr="003D10A5">
        <w:rPr>
          <w:rFonts w:ascii="Century Gothic" w:hAnsi="Century Gothic"/>
          <w:sz w:val="22"/>
          <w:szCs w:val="22"/>
        </w:rPr>
        <w:t>behaviour</w:t>
      </w:r>
      <w:r w:rsidRPr="003D10A5">
        <w:rPr>
          <w:rFonts w:ascii="Century Gothic" w:hAnsi="Century Gothic"/>
          <w:spacing w:val="-7"/>
          <w:sz w:val="22"/>
          <w:szCs w:val="22"/>
        </w:rPr>
        <w:t xml:space="preserve"> </w:t>
      </w:r>
      <w:r w:rsidRPr="003D10A5">
        <w:rPr>
          <w:rFonts w:ascii="Century Gothic" w:hAnsi="Century Gothic"/>
          <w:sz w:val="22"/>
          <w:szCs w:val="22"/>
        </w:rPr>
        <w:t>policy</w:t>
      </w:r>
      <w:r w:rsidR="009856FB" w:rsidRPr="003D10A5">
        <w:rPr>
          <w:rFonts w:ascii="Century Gothic" w:hAnsi="Century Gothic"/>
          <w:sz w:val="22"/>
          <w:szCs w:val="22"/>
        </w:rPr>
        <w:t>, including management of individual behaviour support plans.</w:t>
      </w:r>
    </w:p>
    <w:p w14:paraId="528C3F0E"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Use a range of techniques and strategies to promote the behaviour, adapting them as necessary to promote the self-control and independence of</w:t>
      </w:r>
      <w:r w:rsidRPr="003D10A5">
        <w:rPr>
          <w:rFonts w:ascii="Century Gothic" w:hAnsi="Century Gothic"/>
          <w:spacing w:val="-39"/>
          <w:sz w:val="22"/>
          <w:szCs w:val="22"/>
        </w:rPr>
        <w:t xml:space="preserve"> </w:t>
      </w:r>
      <w:r w:rsidRPr="003D10A5">
        <w:rPr>
          <w:rFonts w:ascii="Century Gothic" w:hAnsi="Century Gothic"/>
          <w:sz w:val="22"/>
          <w:szCs w:val="22"/>
        </w:rPr>
        <w:t>learners.</w:t>
      </w:r>
    </w:p>
    <w:p w14:paraId="695BD6F9" w14:textId="77777777" w:rsidR="00BA701F" w:rsidRPr="003D10A5" w:rsidRDefault="00BA701F" w:rsidP="00BA701F">
      <w:pPr>
        <w:pStyle w:val="BodyText"/>
        <w:rPr>
          <w:rFonts w:ascii="Century Gothic" w:hAnsi="Century Gothic"/>
          <w:sz w:val="22"/>
          <w:szCs w:val="22"/>
        </w:rPr>
      </w:pPr>
    </w:p>
    <w:p w14:paraId="0352F4F7"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Team Working and Collaboration</w:t>
      </w:r>
    </w:p>
    <w:p w14:paraId="208C476D"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promote good communications with parents </w:t>
      </w:r>
      <w:proofErr w:type="spellStart"/>
      <w:r w:rsidR="009856FB" w:rsidRPr="003D10A5">
        <w:rPr>
          <w:rFonts w:ascii="Century Gothic" w:eastAsia="MS Mincho" w:hAnsi="Century Gothic"/>
          <w:sz w:val="22"/>
          <w:szCs w:val="22"/>
        </w:rPr>
        <w:t>eg</w:t>
      </w:r>
      <w:proofErr w:type="spellEnd"/>
      <w:r w:rsidR="009856FB" w:rsidRPr="003D10A5">
        <w:rPr>
          <w:rFonts w:ascii="Century Gothic" w:eastAsia="MS Mincho" w:hAnsi="Century Gothic"/>
          <w:sz w:val="22"/>
          <w:szCs w:val="22"/>
        </w:rPr>
        <w:t xml:space="preserve">: </w:t>
      </w:r>
      <w:r w:rsidRPr="003D10A5">
        <w:rPr>
          <w:rFonts w:ascii="Century Gothic" w:eastAsia="MS Mincho" w:hAnsi="Century Gothic"/>
          <w:sz w:val="22"/>
          <w:szCs w:val="22"/>
        </w:rPr>
        <w:t>home/school diaries, telephone calls and meetings.</w:t>
      </w:r>
    </w:p>
    <w:p w14:paraId="409CF412"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liaise with other professions and support teachers to develop learning programmes for individual pupils and /or groups of pupils.</w:t>
      </w:r>
    </w:p>
    <w:p w14:paraId="604C2E5A"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Work as a team member and identify opportunities for working with colleagues, managing their work where appropriate and sharing the development of effective practice with them.</w:t>
      </w:r>
    </w:p>
    <w:p w14:paraId="659B2E66"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Ensure that colleagues working with them are appropriately involved in supporting learning and understand the roles they are expected to</w:t>
      </w:r>
      <w:r w:rsidRPr="003D10A5">
        <w:rPr>
          <w:rFonts w:ascii="Century Gothic" w:hAnsi="Century Gothic"/>
          <w:spacing w:val="-21"/>
          <w:sz w:val="22"/>
          <w:szCs w:val="22"/>
        </w:rPr>
        <w:t xml:space="preserve"> </w:t>
      </w:r>
      <w:r w:rsidRPr="003D10A5">
        <w:rPr>
          <w:rFonts w:ascii="Century Gothic" w:hAnsi="Century Gothic"/>
          <w:sz w:val="22"/>
          <w:szCs w:val="22"/>
        </w:rPr>
        <w:t>fulfil.</w:t>
      </w:r>
    </w:p>
    <w:p w14:paraId="0D4FFAFD" w14:textId="77777777" w:rsidR="00BA701F" w:rsidRPr="003D10A5" w:rsidRDefault="00BA701F" w:rsidP="00BA701F">
      <w:pPr>
        <w:pStyle w:val="BodyText"/>
        <w:ind w:left="720"/>
        <w:rPr>
          <w:rFonts w:ascii="Century Gothic" w:hAnsi="Century Gothic" w:cs="Symbol"/>
          <w:color w:val="000000"/>
          <w:sz w:val="22"/>
          <w:szCs w:val="22"/>
        </w:rPr>
      </w:pPr>
    </w:p>
    <w:p w14:paraId="505C8005"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Personal responsibilities</w:t>
      </w:r>
    </w:p>
    <w:p w14:paraId="07A81DEE"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co-operate with the school’s Performance Management Procedures.</w:t>
      </w:r>
    </w:p>
    <w:p w14:paraId="5790EC55"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 xml:space="preserve">To support the Head </w:t>
      </w:r>
      <w:r w:rsidR="009856FB" w:rsidRPr="003D10A5">
        <w:rPr>
          <w:rFonts w:ascii="Century Gothic" w:eastAsia="MS Mincho" w:hAnsi="Century Gothic"/>
          <w:sz w:val="22"/>
          <w:szCs w:val="22"/>
        </w:rPr>
        <w:t xml:space="preserve">Teacher </w:t>
      </w:r>
      <w:r w:rsidRPr="003D10A5">
        <w:rPr>
          <w:rFonts w:ascii="Century Gothic" w:eastAsia="MS Mincho" w:hAnsi="Century Gothic"/>
          <w:sz w:val="22"/>
          <w:szCs w:val="22"/>
        </w:rPr>
        <w:t>in the implementation of all school policies and procedures.</w:t>
      </w:r>
    </w:p>
    <w:p w14:paraId="6DC74D8C"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lastRenderedPageBreak/>
        <w:t>To carry out the duties and responsibilities of the post, in accordance with the school’s Health</w:t>
      </w:r>
      <w:r w:rsidRPr="003D10A5">
        <w:rPr>
          <w:rFonts w:ascii="Century Gothic" w:hAnsi="Century Gothic"/>
          <w:spacing w:val="-4"/>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Safety</w:t>
      </w:r>
      <w:r w:rsidRPr="003D10A5">
        <w:rPr>
          <w:rFonts w:ascii="Century Gothic" w:hAnsi="Century Gothic"/>
          <w:spacing w:val="-4"/>
          <w:sz w:val="22"/>
          <w:szCs w:val="22"/>
        </w:rPr>
        <w:t xml:space="preserve"> </w:t>
      </w:r>
      <w:r w:rsidRPr="003D10A5">
        <w:rPr>
          <w:rFonts w:ascii="Century Gothic" w:hAnsi="Century Gothic"/>
          <w:sz w:val="22"/>
          <w:szCs w:val="22"/>
        </w:rPr>
        <w:t>Policy</w:t>
      </w:r>
      <w:r w:rsidRPr="003D10A5">
        <w:rPr>
          <w:rFonts w:ascii="Century Gothic" w:hAnsi="Century Gothic"/>
          <w:spacing w:val="-3"/>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relevant</w:t>
      </w:r>
      <w:r w:rsidRPr="003D10A5">
        <w:rPr>
          <w:rFonts w:ascii="Century Gothic" w:hAnsi="Century Gothic"/>
          <w:spacing w:val="-3"/>
          <w:sz w:val="22"/>
          <w:szCs w:val="22"/>
        </w:rPr>
        <w:t xml:space="preserve"> </w:t>
      </w:r>
      <w:r w:rsidRPr="003D10A5">
        <w:rPr>
          <w:rFonts w:ascii="Century Gothic" w:hAnsi="Century Gothic"/>
          <w:sz w:val="22"/>
          <w:szCs w:val="22"/>
        </w:rPr>
        <w:t>Health</w:t>
      </w:r>
      <w:r w:rsidRPr="003D10A5">
        <w:rPr>
          <w:rFonts w:ascii="Century Gothic" w:hAnsi="Century Gothic"/>
          <w:spacing w:val="-4"/>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Safety</w:t>
      </w:r>
      <w:r w:rsidRPr="003D10A5">
        <w:rPr>
          <w:rFonts w:ascii="Century Gothic" w:hAnsi="Century Gothic"/>
          <w:spacing w:val="-4"/>
          <w:sz w:val="22"/>
          <w:szCs w:val="22"/>
        </w:rPr>
        <w:t xml:space="preserve"> </w:t>
      </w:r>
      <w:r w:rsidRPr="003D10A5">
        <w:rPr>
          <w:rFonts w:ascii="Century Gothic" w:hAnsi="Century Gothic"/>
          <w:sz w:val="22"/>
          <w:szCs w:val="22"/>
        </w:rPr>
        <w:t>Guidance</w:t>
      </w:r>
      <w:r w:rsidRPr="003D10A5">
        <w:rPr>
          <w:rFonts w:ascii="Century Gothic" w:hAnsi="Century Gothic"/>
          <w:spacing w:val="-3"/>
          <w:sz w:val="22"/>
          <w:szCs w:val="22"/>
        </w:rPr>
        <w:t xml:space="preserve"> </w:t>
      </w:r>
      <w:r w:rsidRPr="003D10A5">
        <w:rPr>
          <w:rFonts w:ascii="Century Gothic" w:hAnsi="Century Gothic"/>
          <w:sz w:val="22"/>
          <w:szCs w:val="22"/>
        </w:rPr>
        <w:t>and</w:t>
      </w:r>
      <w:r w:rsidRPr="003D10A5">
        <w:rPr>
          <w:rFonts w:ascii="Century Gothic" w:hAnsi="Century Gothic"/>
          <w:spacing w:val="-4"/>
          <w:sz w:val="22"/>
          <w:szCs w:val="22"/>
        </w:rPr>
        <w:t xml:space="preserve"> </w:t>
      </w:r>
      <w:r w:rsidRPr="003D10A5">
        <w:rPr>
          <w:rFonts w:ascii="Century Gothic" w:hAnsi="Century Gothic"/>
          <w:sz w:val="22"/>
          <w:szCs w:val="22"/>
        </w:rPr>
        <w:t>Legislation.</w:t>
      </w:r>
    </w:p>
    <w:p w14:paraId="11F6D771"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To take responsibility for safeguarding and promoting the welfare of</w:t>
      </w:r>
      <w:r w:rsidRPr="003D10A5">
        <w:rPr>
          <w:rFonts w:ascii="Century Gothic" w:hAnsi="Century Gothic"/>
          <w:spacing w:val="-29"/>
          <w:sz w:val="22"/>
          <w:szCs w:val="22"/>
        </w:rPr>
        <w:t xml:space="preserve"> </w:t>
      </w:r>
      <w:r w:rsidRPr="003D10A5">
        <w:rPr>
          <w:rFonts w:ascii="Century Gothic" w:hAnsi="Century Gothic"/>
          <w:sz w:val="22"/>
          <w:szCs w:val="22"/>
        </w:rPr>
        <w:t>children.</w:t>
      </w:r>
    </w:p>
    <w:p w14:paraId="45B3CCF6"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To undertake training and professional development as</w:t>
      </w:r>
      <w:r w:rsidRPr="003D10A5">
        <w:rPr>
          <w:rFonts w:ascii="Century Gothic" w:hAnsi="Century Gothic"/>
          <w:spacing w:val="-36"/>
          <w:sz w:val="22"/>
          <w:szCs w:val="22"/>
        </w:rPr>
        <w:t xml:space="preserve"> </w:t>
      </w:r>
      <w:r w:rsidRPr="003D10A5">
        <w:rPr>
          <w:rFonts w:ascii="Century Gothic" w:hAnsi="Century Gothic"/>
          <w:sz w:val="22"/>
          <w:szCs w:val="22"/>
        </w:rPr>
        <w:t>appropriate.</w:t>
      </w:r>
    </w:p>
    <w:p w14:paraId="1DCADB13" w14:textId="77777777" w:rsidR="00BA701F" w:rsidRPr="003D10A5" w:rsidRDefault="00BA701F" w:rsidP="00BA701F">
      <w:pPr>
        <w:pStyle w:val="BodyText"/>
        <w:numPr>
          <w:ilvl w:val="0"/>
          <w:numId w:val="3"/>
        </w:numPr>
        <w:rPr>
          <w:rFonts w:ascii="Century Gothic" w:hAnsi="Century Gothic" w:cs="Symbol"/>
          <w:color w:val="000000"/>
          <w:sz w:val="22"/>
          <w:szCs w:val="22"/>
        </w:rPr>
      </w:pPr>
      <w:r w:rsidRPr="003D10A5">
        <w:rPr>
          <w:rFonts w:ascii="Century Gothic" w:hAnsi="Century Gothic"/>
          <w:sz w:val="22"/>
          <w:szCs w:val="22"/>
        </w:rPr>
        <w:t>To undertake other duties appropriate to the post that may reasonably be required from time to time.</w:t>
      </w:r>
      <w:r w:rsidRPr="003D10A5">
        <w:rPr>
          <w:rFonts w:ascii="Century Gothic" w:hAnsi="Century Gothic"/>
          <w:sz w:val="22"/>
          <w:szCs w:val="22"/>
        </w:rPr>
        <w:br/>
      </w:r>
    </w:p>
    <w:p w14:paraId="0A433C5A" w14:textId="77777777" w:rsidR="00BA701F" w:rsidRPr="003D10A5" w:rsidRDefault="00BA701F" w:rsidP="00BA701F">
      <w:pPr>
        <w:pStyle w:val="BodyText"/>
        <w:rPr>
          <w:rFonts w:ascii="Century Gothic" w:hAnsi="Century Gothic"/>
          <w:b/>
          <w:sz w:val="22"/>
          <w:szCs w:val="22"/>
        </w:rPr>
      </w:pPr>
      <w:r w:rsidRPr="003D10A5">
        <w:rPr>
          <w:rFonts w:ascii="Century Gothic" w:hAnsi="Century Gothic"/>
          <w:b/>
          <w:sz w:val="22"/>
          <w:szCs w:val="22"/>
        </w:rPr>
        <w:t>Performance standards</w:t>
      </w:r>
    </w:p>
    <w:p w14:paraId="506EF102"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manage class and curriculum budgets (as appropriate) according to school policy and practice.</w:t>
      </w:r>
    </w:p>
    <w:p w14:paraId="4B20A8ED" w14:textId="77777777" w:rsidR="00BA701F" w:rsidRPr="003D10A5" w:rsidRDefault="00BA701F" w:rsidP="00BA701F">
      <w:pPr>
        <w:pStyle w:val="ListParagraph"/>
        <w:widowControl/>
        <w:numPr>
          <w:ilvl w:val="0"/>
          <w:numId w:val="3"/>
        </w:numPr>
        <w:autoSpaceDE/>
        <w:autoSpaceDN/>
        <w:adjustRightInd/>
        <w:contextualSpacing/>
        <w:jc w:val="left"/>
        <w:rPr>
          <w:rFonts w:ascii="Century Gothic" w:eastAsia="MS Mincho" w:hAnsi="Century Gothic"/>
          <w:sz w:val="22"/>
          <w:szCs w:val="22"/>
        </w:rPr>
      </w:pPr>
      <w:r w:rsidRPr="003D10A5">
        <w:rPr>
          <w:rFonts w:ascii="Century Gothic" w:eastAsia="MS Mincho" w:hAnsi="Century Gothic"/>
          <w:sz w:val="22"/>
          <w:szCs w:val="22"/>
        </w:rPr>
        <w:t>To keep up-to-date with developments in educational thinking.</w:t>
      </w:r>
    </w:p>
    <w:p w14:paraId="3EFD65B6" w14:textId="77777777" w:rsidR="00BA701F" w:rsidRDefault="00BA701F">
      <w:pPr>
        <w:rPr>
          <w:rFonts w:ascii="Gill Sans MT" w:hAnsi="Gill Sans MT"/>
        </w:rPr>
      </w:pPr>
    </w:p>
    <w:p w14:paraId="1A33DA40" w14:textId="77777777" w:rsidR="003D10A5" w:rsidRPr="00850775" w:rsidRDefault="003D10A5">
      <w:pPr>
        <w:rPr>
          <w:rFonts w:ascii="Century Gothic" w:hAnsi="Century Gothic"/>
          <w:b/>
        </w:rPr>
      </w:pPr>
      <w:r w:rsidRPr="00850775">
        <w:rPr>
          <w:rFonts w:ascii="Century Gothic" w:hAnsi="Century Gothic"/>
          <w:b/>
        </w:rPr>
        <w:t>Subject Responsibility</w:t>
      </w:r>
    </w:p>
    <w:p w14:paraId="524888A3" w14:textId="77777777" w:rsidR="003D10A5" w:rsidRPr="00850775" w:rsidRDefault="003D10A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Ensure the subject area is taught in line with the school curriculum across the school</w:t>
      </w:r>
    </w:p>
    <w:p w14:paraId="43AEC8AE" w14:textId="77777777" w:rsidR="00850775" w:rsidRPr="00850775" w:rsidRDefault="0085077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Monitor planning in the subject</w:t>
      </w:r>
    </w:p>
    <w:p w14:paraId="23559188" w14:textId="77777777" w:rsidR="00850775" w:rsidRPr="00850775" w:rsidRDefault="0085077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Review pupil progress in the subject</w:t>
      </w:r>
    </w:p>
    <w:p w14:paraId="24BCCB7A" w14:textId="77777777" w:rsidR="00850775" w:rsidRPr="00850775" w:rsidRDefault="0085077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Write reviews and self evaluation on how the subject is delivered across the school to ensure weaknesses and areas for improvement are identified</w:t>
      </w:r>
    </w:p>
    <w:p w14:paraId="79D6BC37" w14:textId="77777777" w:rsidR="00850775" w:rsidRPr="00850775" w:rsidRDefault="00850775" w:rsidP="003D10A5">
      <w:pPr>
        <w:pStyle w:val="ListParagraph"/>
        <w:numPr>
          <w:ilvl w:val="0"/>
          <w:numId w:val="4"/>
        </w:numPr>
        <w:rPr>
          <w:rFonts w:ascii="Century Gothic" w:hAnsi="Century Gothic"/>
          <w:sz w:val="22"/>
          <w:szCs w:val="22"/>
        </w:rPr>
      </w:pPr>
      <w:r w:rsidRPr="00850775">
        <w:rPr>
          <w:rFonts w:ascii="Century Gothic" w:hAnsi="Century Gothic"/>
          <w:sz w:val="22"/>
          <w:szCs w:val="22"/>
        </w:rPr>
        <w:t>Write and deliver on action plans that show improvements in the subjects area for pupils</w:t>
      </w:r>
    </w:p>
    <w:p w14:paraId="3DFF9353" w14:textId="77777777" w:rsidR="00BA701F" w:rsidRPr="00850775" w:rsidRDefault="00BA701F">
      <w:pPr>
        <w:rPr>
          <w:rFonts w:ascii="Century Gothic" w:hAnsi="Century Gothic"/>
        </w:rPr>
      </w:pPr>
    </w:p>
    <w:sectPr w:rsidR="00BA701F" w:rsidRPr="00850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345B1"/>
    <w:multiLevelType w:val="hybridMultilevel"/>
    <w:tmpl w:val="D902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C1BCE"/>
    <w:multiLevelType w:val="hybridMultilevel"/>
    <w:tmpl w:val="E9167F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E3487"/>
    <w:multiLevelType w:val="hybridMultilevel"/>
    <w:tmpl w:val="DFE2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EA75F9"/>
    <w:multiLevelType w:val="hybridMultilevel"/>
    <w:tmpl w:val="605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01F"/>
    <w:rsid w:val="00130EB5"/>
    <w:rsid w:val="001E00F1"/>
    <w:rsid w:val="0028652F"/>
    <w:rsid w:val="002F62A9"/>
    <w:rsid w:val="003D10A5"/>
    <w:rsid w:val="0043697E"/>
    <w:rsid w:val="00850775"/>
    <w:rsid w:val="00864ECB"/>
    <w:rsid w:val="009175FA"/>
    <w:rsid w:val="009856FB"/>
    <w:rsid w:val="00BA701F"/>
    <w:rsid w:val="00C84CE2"/>
    <w:rsid w:val="00E130EA"/>
    <w:rsid w:val="00ED7B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FFB49"/>
  <w15:docId w15:val="{9B103856-C874-4CCE-B53C-F23330D1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701F"/>
    <w:pPr>
      <w:widowControl w:val="0"/>
      <w:autoSpaceDE w:val="0"/>
      <w:autoSpaceDN w:val="0"/>
      <w:adjustRightInd w:val="0"/>
      <w:spacing w:after="0" w:line="240" w:lineRule="auto"/>
    </w:pPr>
    <w:rPr>
      <w:rFonts w:ascii="Calibri" w:eastAsiaTheme="minorEastAsia" w:hAnsi="Calibri" w:cs="Calibri"/>
      <w:sz w:val="24"/>
      <w:szCs w:val="24"/>
      <w:lang w:eastAsia="en-GB"/>
    </w:rPr>
  </w:style>
  <w:style w:type="character" w:customStyle="1" w:styleId="BodyTextChar">
    <w:name w:val="Body Text Char"/>
    <w:basedOn w:val="DefaultParagraphFont"/>
    <w:link w:val="BodyText"/>
    <w:uiPriority w:val="1"/>
    <w:rsid w:val="00BA701F"/>
    <w:rPr>
      <w:rFonts w:ascii="Calibri" w:eastAsiaTheme="minorEastAsia" w:hAnsi="Calibri" w:cs="Calibri"/>
      <w:sz w:val="24"/>
      <w:szCs w:val="24"/>
      <w:lang w:eastAsia="en-GB"/>
    </w:rPr>
  </w:style>
  <w:style w:type="paragraph" w:styleId="PlainText">
    <w:name w:val="Plain Text"/>
    <w:basedOn w:val="Normal"/>
    <w:link w:val="PlainTextChar"/>
    <w:rsid w:val="00BA701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A701F"/>
    <w:rPr>
      <w:rFonts w:ascii="Courier New" w:eastAsia="Times New Roman" w:hAnsi="Courier New" w:cs="Courier New"/>
      <w:sz w:val="20"/>
      <w:szCs w:val="20"/>
    </w:rPr>
  </w:style>
  <w:style w:type="paragraph" w:styleId="ListParagraph">
    <w:name w:val="List Paragraph"/>
    <w:basedOn w:val="Normal"/>
    <w:uiPriority w:val="34"/>
    <w:qFormat/>
    <w:rsid w:val="00BA701F"/>
    <w:pPr>
      <w:widowControl w:val="0"/>
      <w:autoSpaceDE w:val="0"/>
      <w:autoSpaceDN w:val="0"/>
      <w:adjustRightInd w:val="0"/>
      <w:spacing w:after="0" w:line="240" w:lineRule="auto"/>
      <w:ind w:left="826" w:hanging="357"/>
      <w:jc w:val="both"/>
    </w:pPr>
    <w:rPr>
      <w:rFonts w:ascii="Calibri" w:eastAsiaTheme="minorEastAsia" w:hAnsi="Calibri" w:cs="Calibri"/>
      <w:sz w:val="24"/>
      <w:szCs w:val="24"/>
      <w:lang w:eastAsia="en-GB"/>
    </w:rPr>
  </w:style>
  <w:style w:type="paragraph" w:styleId="BalloonText">
    <w:name w:val="Balloon Text"/>
    <w:basedOn w:val="Normal"/>
    <w:link w:val="BalloonTextChar"/>
    <w:uiPriority w:val="99"/>
    <w:semiHidden/>
    <w:unhideWhenUsed/>
    <w:rsid w:val="0085077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07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Jackson</dc:creator>
  <cp:keywords/>
  <dc:description/>
  <cp:lastModifiedBy>Beth Evans</cp:lastModifiedBy>
  <cp:revision>3</cp:revision>
  <cp:lastPrinted>2019-10-15T15:47:00Z</cp:lastPrinted>
  <dcterms:created xsi:type="dcterms:W3CDTF">2020-10-14T17:12:00Z</dcterms:created>
  <dcterms:modified xsi:type="dcterms:W3CDTF">2020-10-19T08:18:00Z</dcterms:modified>
</cp:coreProperties>
</file>