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49B03" w14:textId="77777777" w:rsidR="007D455A" w:rsidRPr="00320C0C" w:rsidRDefault="007D455A" w:rsidP="00A93C33">
      <w:pPr>
        <w:keepNext/>
        <w:outlineLvl w:val="3"/>
        <w:rPr>
          <w:rFonts w:ascii="Arial" w:eastAsia="Times New Roman" w:hAnsi="Arial" w:cs="Arial"/>
          <w:b/>
          <w:bCs/>
          <w:sz w:val="28"/>
          <w:lang w:val="en-GB"/>
        </w:rPr>
      </w:pPr>
      <w:r>
        <w:rPr>
          <w:rFonts w:ascii="Arial" w:eastAsia="Times New Roman" w:hAnsi="Arial" w:cs="Arial"/>
          <w:b/>
          <w:bCs/>
          <w:sz w:val="28"/>
          <w:lang w:val="en-GB"/>
        </w:rPr>
        <w:t>JOB DESCRIPTION</w:t>
      </w:r>
    </w:p>
    <w:p w14:paraId="2A6B83A7" w14:textId="77777777" w:rsidR="007D455A" w:rsidRPr="00320C0C" w:rsidRDefault="007D455A" w:rsidP="007D455A">
      <w:pPr>
        <w:jc w:val="both"/>
        <w:rPr>
          <w:rFonts w:ascii="Arial" w:eastAsia="Times New Roman" w:hAnsi="Arial" w:cs="Arial"/>
          <w:b/>
          <w:bCs/>
          <w:sz w:val="20"/>
          <w:lang w:val="en-GB"/>
        </w:rPr>
      </w:pPr>
    </w:p>
    <w:p w14:paraId="79A67508" w14:textId="7BC774A3" w:rsidR="007D455A" w:rsidRDefault="007D455A" w:rsidP="007D455A">
      <w:pPr>
        <w:ind w:left="2880" w:hanging="2880"/>
        <w:rPr>
          <w:rFonts w:ascii="Arial" w:hAnsi="Arial" w:cs="Arial"/>
          <w:sz w:val="20"/>
        </w:rPr>
      </w:pPr>
      <w:r w:rsidRPr="00320C0C">
        <w:rPr>
          <w:rFonts w:ascii="Arial" w:eastAsia="Times New Roman" w:hAnsi="Arial" w:cs="Arial"/>
          <w:b/>
          <w:bCs/>
          <w:sz w:val="20"/>
          <w:lang w:val="en-GB"/>
        </w:rPr>
        <w:t>JOB TITLE:</w:t>
      </w:r>
      <w:r w:rsidRPr="00320C0C">
        <w:rPr>
          <w:rFonts w:ascii="Arial" w:eastAsia="Times New Roman" w:hAnsi="Arial" w:cs="Arial"/>
          <w:b/>
          <w:bCs/>
          <w:sz w:val="20"/>
          <w:lang w:val="en-GB"/>
        </w:rPr>
        <w:tab/>
      </w:r>
      <w:r w:rsidRPr="00767495">
        <w:rPr>
          <w:rFonts w:ascii="Arial" w:hAnsi="Arial" w:cs="Arial"/>
          <w:sz w:val="20"/>
        </w:rPr>
        <w:t xml:space="preserve">Specialist </w:t>
      </w:r>
      <w:r w:rsidR="002D4576">
        <w:rPr>
          <w:rFonts w:ascii="Arial" w:hAnsi="Arial" w:cs="Arial"/>
          <w:sz w:val="20"/>
        </w:rPr>
        <w:t>L</w:t>
      </w:r>
      <w:r w:rsidR="00DB5DE4">
        <w:rPr>
          <w:rFonts w:ascii="Arial" w:hAnsi="Arial" w:cs="Arial"/>
          <w:sz w:val="20"/>
        </w:rPr>
        <w:t xml:space="preserve">earning </w:t>
      </w:r>
      <w:r w:rsidR="002D4576">
        <w:rPr>
          <w:rFonts w:ascii="Arial" w:hAnsi="Arial" w:cs="Arial"/>
          <w:sz w:val="20"/>
        </w:rPr>
        <w:t>S</w:t>
      </w:r>
      <w:r w:rsidR="00DB5DE4">
        <w:rPr>
          <w:rFonts w:ascii="Arial" w:hAnsi="Arial" w:cs="Arial"/>
          <w:sz w:val="20"/>
        </w:rPr>
        <w:t xml:space="preserve">upport </w:t>
      </w:r>
      <w:r w:rsidR="002D4576">
        <w:rPr>
          <w:rFonts w:ascii="Arial" w:hAnsi="Arial" w:cs="Arial"/>
          <w:sz w:val="20"/>
        </w:rPr>
        <w:t>A</w:t>
      </w:r>
      <w:r w:rsidR="00DB5DE4">
        <w:rPr>
          <w:rFonts w:ascii="Arial" w:hAnsi="Arial" w:cs="Arial"/>
          <w:sz w:val="20"/>
        </w:rPr>
        <w:t xml:space="preserve">ssistant for </w:t>
      </w:r>
      <w:r w:rsidR="00121AF7">
        <w:rPr>
          <w:rFonts w:ascii="Arial" w:hAnsi="Arial" w:cs="Arial"/>
          <w:sz w:val="20"/>
        </w:rPr>
        <w:t xml:space="preserve">Children and Young people with </w:t>
      </w:r>
      <w:r w:rsidR="002D4576">
        <w:rPr>
          <w:rFonts w:ascii="Arial" w:hAnsi="Arial" w:cs="Arial"/>
          <w:sz w:val="20"/>
        </w:rPr>
        <w:t>Sensory Impairment, including hearing and visual</w:t>
      </w:r>
      <w:r w:rsidRPr="00767495">
        <w:rPr>
          <w:rFonts w:ascii="Arial" w:hAnsi="Arial" w:cs="Arial"/>
          <w:sz w:val="20"/>
        </w:rPr>
        <w:t xml:space="preserve"> </w:t>
      </w:r>
    </w:p>
    <w:p w14:paraId="3CADB5A1" w14:textId="77777777" w:rsidR="007D455A" w:rsidRPr="00320C0C" w:rsidRDefault="007D455A" w:rsidP="007D455A">
      <w:pPr>
        <w:ind w:left="2880" w:hanging="2880"/>
        <w:rPr>
          <w:rFonts w:ascii="Arial" w:eastAsia="Times New Roman" w:hAnsi="Arial" w:cs="Arial"/>
          <w:b/>
          <w:bCs/>
          <w:sz w:val="20"/>
          <w:lang w:val="en-GB"/>
        </w:rPr>
      </w:pPr>
    </w:p>
    <w:p w14:paraId="6F1DAA52" w14:textId="28985190" w:rsidR="007D455A" w:rsidRPr="00767495" w:rsidRDefault="007D455A" w:rsidP="007D455A">
      <w:pPr>
        <w:jc w:val="both"/>
        <w:rPr>
          <w:rFonts w:ascii="Arial" w:eastAsia="Times New Roman" w:hAnsi="Arial" w:cs="Arial"/>
          <w:sz w:val="18"/>
          <w:lang w:val="en-GB"/>
        </w:rPr>
      </w:pPr>
      <w:r w:rsidRPr="00320C0C">
        <w:rPr>
          <w:rFonts w:ascii="Arial" w:eastAsia="Times New Roman" w:hAnsi="Arial" w:cs="Arial"/>
          <w:b/>
          <w:bCs/>
          <w:sz w:val="20"/>
          <w:lang w:val="en-GB"/>
        </w:rPr>
        <w:t>REPORTS TO:</w:t>
      </w:r>
      <w:r w:rsidRPr="00320C0C">
        <w:rPr>
          <w:rFonts w:ascii="Arial" w:eastAsia="Times New Roman" w:hAnsi="Arial" w:cs="Arial"/>
          <w:b/>
          <w:bCs/>
          <w:sz w:val="20"/>
          <w:lang w:val="en-GB"/>
        </w:rPr>
        <w:tab/>
      </w:r>
      <w:r w:rsidRPr="00320C0C">
        <w:rPr>
          <w:rFonts w:ascii="Arial" w:eastAsia="Times New Roman" w:hAnsi="Arial" w:cs="Arial"/>
          <w:b/>
          <w:bCs/>
          <w:sz w:val="20"/>
          <w:lang w:val="en-GB"/>
        </w:rPr>
        <w:tab/>
      </w:r>
      <w:r w:rsidRPr="00320C0C">
        <w:rPr>
          <w:rFonts w:ascii="Arial" w:eastAsia="Times New Roman" w:hAnsi="Arial" w:cs="Arial"/>
          <w:b/>
          <w:bCs/>
          <w:sz w:val="20"/>
          <w:lang w:val="en-GB"/>
        </w:rPr>
        <w:tab/>
      </w:r>
      <w:r w:rsidR="005542A2">
        <w:rPr>
          <w:rFonts w:ascii="Arial" w:hAnsi="Arial" w:cs="Arial"/>
          <w:sz w:val="20"/>
        </w:rPr>
        <w:t xml:space="preserve">Lead </w:t>
      </w:r>
      <w:r w:rsidR="00990399">
        <w:rPr>
          <w:rFonts w:ascii="Arial" w:hAnsi="Arial" w:cs="Arial"/>
          <w:sz w:val="20"/>
        </w:rPr>
        <w:t>specialist</w:t>
      </w:r>
      <w:r w:rsidR="000E1F1B">
        <w:rPr>
          <w:rFonts w:ascii="Arial" w:hAnsi="Arial" w:cs="Arial"/>
          <w:sz w:val="20"/>
        </w:rPr>
        <w:t xml:space="preserve"> teacher/ Head of S</w:t>
      </w:r>
      <w:r w:rsidR="005542A2">
        <w:rPr>
          <w:rFonts w:ascii="Arial" w:hAnsi="Arial" w:cs="Arial"/>
          <w:sz w:val="20"/>
        </w:rPr>
        <w:t>ervice/</w:t>
      </w:r>
      <w:r w:rsidRPr="00767495">
        <w:rPr>
          <w:rFonts w:ascii="Arial" w:hAnsi="Arial" w:cs="Arial"/>
          <w:sz w:val="20"/>
        </w:rPr>
        <w:t xml:space="preserve">/SENCO/ Head </w:t>
      </w:r>
      <w:r w:rsidR="00241886">
        <w:rPr>
          <w:rFonts w:ascii="Arial" w:hAnsi="Arial" w:cs="Arial"/>
          <w:sz w:val="20"/>
        </w:rPr>
        <w:t>of School</w:t>
      </w:r>
    </w:p>
    <w:p w14:paraId="601BEB8C" w14:textId="77777777" w:rsidR="007D455A" w:rsidRPr="00320C0C" w:rsidRDefault="007D455A" w:rsidP="007D455A">
      <w:pPr>
        <w:jc w:val="both"/>
        <w:rPr>
          <w:rFonts w:ascii="Arial" w:eastAsia="Times New Roman" w:hAnsi="Arial" w:cs="Arial"/>
          <w:b/>
          <w:bCs/>
          <w:sz w:val="20"/>
          <w:lang w:val="en-GB"/>
        </w:rPr>
      </w:pPr>
    </w:p>
    <w:p w14:paraId="2A283918" w14:textId="77777777" w:rsidR="007D455A" w:rsidRPr="00320C0C" w:rsidRDefault="007D455A" w:rsidP="007D455A">
      <w:pPr>
        <w:jc w:val="both"/>
        <w:rPr>
          <w:rFonts w:ascii="Arial" w:eastAsia="Times New Roman" w:hAnsi="Arial" w:cs="Arial"/>
          <w:sz w:val="20"/>
          <w:lang w:val="en-GB"/>
        </w:rPr>
      </w:pPr>
      <w:r w:rsidRPr="00320C0C">
        <w:rPr>
          <w:rFonts w:ascii="Arial" w:eastAsia="Times New Roman" w:hAnsi="Arial" w:cs="Arial"/>
          <w:b/>
          <w:bCs/>
          <w:sz w:val="20"/>
          <w:lang w:val="en-GB"/>
        </w:rPr>
        <w:t>SUPERVISES:</w:t>
      </w:r>
      <w:r w:rsidRPr="00320C0C">
        <w:rPr>
          <w:rFonts w:ascii="Arial" w:eastAsia="Times New Roman" w:hAnsi="Arial" w:cs="Arial"/>
          <w:b/>
          <w:bCs/>
          <w:sz w:val="20"/>
          <w:lang w:val="en-GB"/>
        </w:rPr>
        <w:tab/>
      </w:r>
      <w:r w:rsidRPr="00320C0C">
        <w:rPr>
          <w:rFonts w:ascii="Arial" w:eastAsia="Times New Roman" w:hAnsi="Arial" w:cs="Arial"/>
          <w:b/>
          <w:bCs/>
          <w:sz w:val="20"/>
          <w:lang w:val="en-GB"/>
        </w:rPr>
        <w:tab/>
      </w:r>
      <w:r w:rsidRPr="00320C0C">
        <w:rPr>
          <w:rFonts w:ascii="Arial" w:eastAsia="Times New Roman" w:hAnsi="Arial" w:cs="Arial"/>
          <w:b/>
          <w:bCs/>
          <w:sz w:val="20"/>
          <w:lang w:val="en-GB"/>
        </w:rPr>
        <w:tab/>
      </w:r>
      <w:r w:rsidRPr="00320C0C">
        <w:rPr>
          <w:rFonts w:ascii="Arial" w:eastAsia="Times New Roman" w:hAnsi="Arial" w:cs="Arial"/>
          <w:sz w:val="20"/>
          <w:lang w:val="en-GB"/>
        </w:rPr>
        <w:t>Not Applicable</w:t>
      </w:r>
    </w:p>
    <w:p w14:paraId="64232263" w14:textId="77777777" w:rsidR="007D455A" w:rsidRPr="00320C0C" w:rsidRDefault="007D455A" w:rsidP="007D455A">
      <w:pPr>
        <w:jc w:val="both"/>
        <w:rPr>
          <w:rFonts w:ascii="Arial" w:eastAsia="Times New Roman" w:hAnsi="Arial" w:cs="Arial"/>
          <w:b/>
          <w:bCs/>
          <w:sz w:val="20"/>
          <w:lang w:val="en-GB"/>
        </w:rPr>
      </w:pPr>
    </w:p>
    <w:p w14:paraId="32EB138C" w14:textId="56B253C9" w:rsidR="007D455A" w:rsidRPr="007B2078" w:rsidRDefault="007D455A" w:rsidP="007D455A">
      <w:pPr>
        <w:ind w:left="2880" w:hanging="2880"/>
        <w:rPr>
          <w:rFonts w:ascii="Arial" w:hAnsi="Arial" w:cs="Arial"/>
          <w:sz w:val="20"/>
          <w:szCs w:val="20"/>
          <w:lang w:val="en-GB"/>
        </w:rPr>
      </w:pPr>
      <w:r w:rsidRPr="00320C0C">
        <w:rPr>
          <w:rFonts w:ascii="Arial" w:eastAsia="Times New Roman" w:hAnsi="Arial" w:cs="Arial"/>
          <w:b/>
          <w:bCs/>
          <w:sz w:val="20"/>
          <w:lang w:val="en-GB"/>
        </w:rPr>
        <w:t>BAND</w:t>
      </w:r>
      <w:r>
        <w:rPr>
          <w:rFonts w:ascii="Arial" w:eastAsia="Times New Roman" w:hAnsi="Arial" w:cs="Arial"/>
          <w:b/>
          <w:bCs/>
          <w:sz w:val="20"/>
          <w:lang w:val="en-GB"/>
        </w:rPr>
        <w:t>/LEVEL</w:t>
      </w:r>
      <w:r w:rsidRPr="00320C0C">
        <w:rPr>
          <w:rFonts w:ascii="Arial" w:eastAsia="Times New Roman" w:hAnsi="Arial" w:cs="Arial"/>
          <w:b/>
          <w:bCs/>
          <w:sz w:val="20"/>
          <w:lang w:val="en-GB"/>
        </w:rPr>
        <w:t>:</w:t>
      </w:r>
      <w:r w:rsidRPr="00320C0C">
        <w:rPr>
          <w:rFonts w:ascii="Arial" w:eastAsia="Times New Roman" w:hAnsi="Arial" w:cs="Arial"/>
          <w:b/>
          <w:bCs/>
          <w:sz w:val="20"/>
          <w:lang w:val="en-GB"/>
        </w:rPr>
        <w:tab/>
      </w:r>
      <w:r w:rsidRPr="002D4576">
        <w:rPr>
          <w:rFonts w:ascii="Arial" w:hAnsi="Arial" w:cs="Arial"/>
          <w:sz w:val="20"/>
          <w:szCs w:val="20"/>
          <w:lang w:val="en-GB"/>
        </w:rPr>
        <w:t xml:space="preserve">Band </w:t>
      </w:r>
      <w:r w:rsidR="00EB395A">
        <w:rPr>
          <w:rFonts w:ascii="Arial" w:hAnsi="Arial" w:cs="Arial"/>
          <w:sz w:val="20"/>
          <w:szCs w:val="20"/>
          <w:lang w:val="en-GB"/>
        </w:rPr>
        <w:t>B</w:t>
      </w:r>
    </w:p>
    <w:p w14:paraId="7F59A4B1" w14:textId="77777777" w:rsidR="007D455A" w:rsidRPr="00320C0C" w:rsidRDefault="007D455A" w:rsidP="007D455A">
      <w:pPr>
        <w:jc w:val="both"/>
        <w:rPr>
          <w:rFonts w:ascii="Arial" w:eastAsia="Times New Roman" w:hAnsi="Arial" w:cs="Arial"/>
          <w:b/>
          <w:bCs/>
          <w:sz w:val="20"/>
          <w:lang w:val="en-GB"/>
        </w:rPr>
      </w:pPr>
      <w:r w:rsidRPr="00320C0C">
        <w:rPr>
          <w:rFonts w:ascii="Arial" w:eastAsia="Times New Roman" w:hAnsi="Arial" w:cs="Arial"/>
          <w:b/>
          <w:bCs/>
          <w:sz w:val="20"/>
          <w:lang w:val="en-GB"/>
        </w:rPr>
        <w:tab/>
      </w:r>
    </w:p>
    <w:p w14:paraId="2D101B67" w14:textId="77777777" w:rsidR="007D455A" w:rsidRDefault="007D455A" w:rsidP="007D455A">
      <w:pPr>
        <w:jc w:val="both"/>
        <w:rPr>
          <w:rFonts w:ascii="Arial" w:eastAsia="Times New Roman" w:hAnsi="Arial" w:cs="Arial"/>
          <w:b/>
          <w:bCs/>
          <w:sz w:val="20"/>
          <w:u w:val="single"/>
          <w:lang w:val="en-GB"/>
        </w:rPr>
      </w:pPr>
    </w:p>
    <w:p w14:paraId="5DF8170E" w14:textId="77777777" w:rsidR="007D455A" w:rsidRDefault="007D455A" w:rsidP="007D455A">
      <w:pPr>
        <w:jc w:val="both"/>
        <w:rPr>
          <w:rFonts w:ascii="Arial" w:eastAsia="Times New Roman" w:hAnsi="Arial" w:cs="Arial"/>
          <w:b/>
          <w:bCs/>
          <w:sz w:val="20"/>
          <w:u w:val="single"/>
          <w:lang w:val="en-GB"/>
        </w:rPr>
      </w:pPr>
    </w:p>
    <w:p w14:paraId="11996FB9" w14:textId="326F31DE" w:rsidR="007D455A" w:rsidRDefault="007D455A" w:rsidP="007D455A">
      <w:pPr>
        <w:jc w:val="both"/>
        <w:rPr>
          <w:rFonts w:ascii="Arial" w:eastAsia="Times New Roman" w:hAnsi="Arial" w:cs="Arial"/>
          <w:b/>
          <w:bCs/>
          <w:sz w:val="20"/>
          <w:lang w:val="en-GB"/>
        </w:rPr>
      </w:pPr>
      <w:r w:rsidRPr="00A93C33">
        <w:rPr>
          <w:rFonts w:ascii="Arial" w:eastAsia="Times New Roman" w:hAnsi="Arial" w:cs="Arial"/>
          <w:b/>
          <w:bCs/>
          <w:sz w:val="20"/>
          <w:lang w:val="en-GB"/>
        </w:rPr>
        <w:t>JOB PURPOSE</w:t>
      </w:r>
      <w:r w:rsidR="00A93C33">
        <w:rPr>
          <w:rFonts w:ascii="Arial" w:eastAsia="Times New Roman" w:hAnsi="Arial" w:cs="Arial"/>
          <w:b/>
          <w:bCs/>
          <w:sz w:val="20"/>
          <w:lang w:val="en-GB"/>
        </w:rPr>
        <w:t>:</w:t>
      </w:r>
    </w:p>
    <w:p w14:paraId="6ED8F287" w14:textId="77777777" w:rsidR="00A93C33" w:rsidRPr="00A93C33" w:rsidRDefault="00A93C33" w:rsidP="007D455A">
      <w:pPr>
        <w:jc w:val="both"/>
        <w:rPr>
          <w:rFonts w:ascii="Arial" w:eastAsia="Times New Roman" w:hAnsi="Arial" w:cs="Arial"/>
          <w:b/>
          <w:bCs/>
          <w:sz w:val="20"/>
          <w:lang w:val="en-GB"/>
        </w:rPr>
      </w:pPr>
    </w:p>
    <w:p w14:paraId="465FB472" w14:textId="302D873B" w:rsidR="007D455A" w:rsidRPr="007B2078" w:rsidRDefault="007D455A" w:rsidP="007D455A">
      <w:pPr>
        <w:jc w:val="both"/>
        <w:rPr>
          <w:rFonts w:ascii="Arial" w:hAnsi="Arial" w:cs="Arial"/>
          <w:sz w:val="20"/>
          <w:szCs w:val="20"/>
        </w:rPr>
      </w:pPr>
      <w:r w:rsidRPr="4265E7F4">
        <w:rPr>
          <w:rFonts w:ascii="Arial" w:hAnsi="Arial" w:cs="Arial"/>
          <w:sz w:val="20"/>
          <w:szCs w:val="20"/>
        </w:rPr>
        <w:t>To provide dire</w:t>
      </w:r>
      <w:r>
        <w:rPr>
          <w:rFonts w:ascii="Arial" w:hAnsi="Arial" w:cs="Arial"/>
          <w:sz w:val="20"/>
          <w:szCs w:val="20"/>
        </w:rPr>
        <w:t xml:space="preserve">ct and indirect support for students with </w:t>
      </w:r>
      <w:r w:rsidR="005542A2">
        <w:rPr>
          <w:rFonts w:ascii="Arial" w:hAnsi="Arial" w:cs="Arial"/>
          <w:sz w:val="20"/>
          <w:szCs w:val="20"/>
        </w:rPr>
        <w:t>hearing</w:t>
      </w:r>
      <w:r w:rsidR="00990399">
        <w:rPr>
          <w:rFonts w:ascii="Arial" w:hAnsi="Arial" w:cs="Arial"/>
          <w:sz w:val="20"/>
          <w:szCs w:val="20"/>
        </w:rPr>
        <w:t xml:space="preserve"> and/or vision i</w:t>
      </w:r>
      <w:r>
        <w:rPr>
          <w:rFonts w:ascii="Arial" w:hAnsi="Arial" w:cs="Arial"/>
          <w:sz w:val="20"/>
          <w:szCs w:val="20"/>
        </w:rPr>
        <w:t>mpairment</w:t>
      </w:r>
      <w:r w:rsidRPr="4265E7F4">
        <w:rPr>
          <w:rFonts w:ascii="Arial" w:hAnsi="Arial" w:cs="Arial"/>
          <w:sz w:val="20"/>
          <w:szCs w:val="20"/>
        </w:rPr>
        <w:t xml:space="preserve"> </w:t>
      </w:r>
      <w:r w:rsidR="00990399">
        <w:rPr>
          <w:rFonts w:ascii="Arial" w:hAnsi="Arial" w:cs="Arial"/>
          <w:sz w:val="20"/>
          <w:szCs w:val="20"/>
        </w:rPr>
        <w:t xml:space="preserve">based </w:t>
      </w:r>
      <w:r w:rsidRPr="4265E7F4">
        <w:rPr>
          <w:rFonts w:ascii="Arial" w:hAnsi="Arial" w:cs="Arial"/>
          <w:sz w:val="20"/>
          <w:szCs w:val="20"/>
        </w:rPr>
        <w:t xml:space="preserve">at </w:t>
      </w:r>
      <w:proofErr w:type="spellStart"/>
      <w:proofErr w:type="gramStart"/>
      <w:r w:rsidRPr="4265E7F4">
        <w:rPr>
          <w:rFonts w:ascii="Arial" w:hAnsi="Arial" w:cs="Arial"/>
          <w:sz w:val="20"/>
          <w:szCs w:val="20"/>
        </w:rPr>
        <w:t>St.Clere’s</w:t>
      </w:r>
      <w:proofErr w:type="spellEnd"/>
      <w:proofErr w:type="gramEnd"/>
      <w:r w:rsidRPr="4265E7F4">
        <w:rPr>
          <w:rFonts w:ascii="Arial" w:hAnsi="Arial" w:cs="Arial"/>
          <w:sz w:val="20"/>
          <w:szCs w:val="20"/>
        </w:rPr>
        <w:t xml:space="preserve"> School.</w:t>
      </w:r>
    </w:p>
    <w:p w14:paraId="609A41A5" w14:textId="77777777" w:rsidR="007D455A" w:rsidRDefault="007D455A" w:rsidP="007D455A">
      <w:pPr>
        <w:jc w:val="both"/>
        <w:rPr>
          <w:rFonts w:ascii="Arial" w:eastAsia="Times New Roman" w:hAnsi="Arial" w:cs="Arial"/>
          <w:b/>
          <w:bCs/>
          <w:sz w:val="20"/>
          <w:lang w:val="en-GB"/>
        </w:rPr>
      </w:pPr>
    </w:p>
    <w:p w14:paraId="18D534AE" w14:textId="77777777" w:rsidR="007D455A" w:rsidRPr="00A93C33" w:rsidRDefault="007D455A" w:rsidP="007D455A">
      <w:pPr>
        <w:jc w:val="both"/>
        <w:rPr>
          <w:rFonts w:ascii="Arial" w:eastAsia="Times New Roman" w:hAnsi="Arial" w:cs="Arial"/>
          <w:b/>
          <w:bCs/>
          <w:sz w:val="20"/>
          <w:lang w:val="en-GB"/>
        </w:rPr>
      </w:pPr>
      <w:r w:rsidRPr="00A93C33">
        <w:rPr>
          <w:rFonts w:ascii="Arial" w:eastAsia="Times New Roman" w:hAnsi="Arial" w:cs="Arial"/>
          <w:b/>
          <w:bCs/>
          <w:sz w:val="20"/>
          <w:lang w:val="en-GB"/>
        </w:rPr>
        <w:t>KEY CORPORATE ACCOUNTABILITIES</w:t>
      </w:r>
    </w:p>
    <w:p w14:paraId="4652B39A" w14:textId="77777777" w:rsidR="007D455A" w:rsidRPr="00320C0C" w:rsidRDefault="007D455A" w:rsidP="007D455A">
      <w:pPr>
        <w:jc w:val="both"/>
        <w:rPr>
          <w:rFonts w:ascii="Arial" w:eastAsia="Times New Roman" w:hAnsi="Arial" w:cs="Arial"/>
          <w:b/>
          <w:bCs/>
          <w:sz w:val="20"/>
          <w:lang w:val="en-GB"/>
        </w:rPr>
      </w:pPr>
    </w:p>
    <w:p w14:paraId="6DC10438" w14:textId="77777777" w:rsidR="007D455A" w:rsidRPr="00320C0C" w:rsidRDefault="007D455A" w:rsidP="007D455A">
      <w:pPr>
        <w:jc w:val="both"/>
        <w:rPr>
          <w:rFonts w:ascii="Arial" w:eastAsia="Times New Roman" w:hAnsi="Arial" w:cs="Arial"/>
          <w:sz w:val="20"/>
          <w:lang w:val="en-GB"/>
        </w:rPr>
      </w:pPr>
      <w:r w:rsidRPr="00320C0C">
        <w:rPr>
          <w:rFonts w:ascii="Arial" w:eastAsia="Times New Roman" w:hAnsi="Arial" w:cs="Arial"/>
          <w:sz w:val="20"/>
          <w:lang w:val="en-GB"/>
        </w:rPr>
        <w:t>To actively promote the School’s Equal Opportunities Policy and Diversity Strategy and observe the standard of conduct which prevents discrimination taking place</w:t>
      </w:r>
    </w:p>
    <w:p w14:paraId="20CBBA0D" w14:textId="77777777" w:rsidR="007D455A" w:rsidRPr="00320C0C" w:rsidRDefault="007D455A" w:rsidP="007D455A">
      <w:pPr>
        <w:jc w:val="both"/>
        <w:rPr>
          <w:rFonts w:ascii="Arial" w:eastAsia="Times New Roman" w:hAnsi="Arial" w:cs="Arial"/>
          <w:sz w:val="20"/>
          <w:lang w:val="en-GB"/>
        </w:rPr>
      </w:pPr>
    </w:p>
    <w:p w14:paraId="42AD592B" w14:textId="77777777" w:rsidR="007D455A" w:rsidRPr="00320C0C" w:rsidRDefault="007D455A" w:rsidP="007D455A">
      <w:pPr>
        <w:jc w:val="both"/>
        <w:rPr>
          <w:rFonts w:ascii="Arial" w:eastAsia="Times New Roman" w:hAnsi="Arial" w:cs="Arial"/>
          <w:sz w:val="20"/>
          <w:lang w:val="en-GB"/>
        </w:rPr>
      </w:pPr>
      <w:r w:rsidRPr="00320C0C">
        <w:rPr>
          <w:rFonts w:ascii="Arial" w:eastAsia="Times New Roman" w:hAnsi="Arial" w:cs="Arial"/>
          <w:sz w:val="20"/>
          <w:lang w:val="en-GB"/>
        </w:rPr>
        <w:t>To maintain awareness of and commitment to the School’s Equal Opportunity Policies in relation to both employment and service delivery</w:t>
      </w:r>
    </w:p>
    <w:p w14:paraId="0F42954D" w14:textId="77777777" w:rsidR="007D455A" w:rsidRPr="00320C0C" w:rsidRDefault="007D455A" w:rsidP="007D455A">
      <w:pPr>
        <w:jc w:val="both"/>
        <w:rPr>
          <w:rFonts w:ascii="Arial" w:eastAsia="Times New Roman" w:hAnsi="Arial" w:cs="Arial"/>
          <w:sz w:val="20"/>
          <w:lang w:val="en-GB"/>
        </w:rPr>
      </w:pPr>
    </w:p>
    <w:p w14:paraId="086653D0" w14:textId="77777777" w:rsidR="007D455A" w:rsidRPr="00320C0C" w:rsidRDefault="007D455A" w:rsidP="007D455A">
      <w:pPr>
        <w:jc w:val="both"/>
        <w:rPr>
          <w:rFonts w:ascii="Arial" w:eastAsia="Times New Roman" w:hAnsi="Arial" w:cs="Arial"/>
          <w:sz w:val="20"/>
          <w:lang w:val="en-GB"/>
        </w:rPr>
      </w:pPr>
      <w:r w:rsidRPr="00320C0C">
        <w:rPr>
          <w:rFonts w:ascii="Arial" w:eastAsia="Times New Roman" w:hAnsi="Arial" w:cs="Arial"/>
          <w:sz w:val="20"/>
          <w:lang w:val="en-GB"/>
        </w:rPr>
        <w:t xml:space="preserve">To fully comply with the </w:t>
      </w:r>
      <w:proofErr w:type="gramStart"/>
      <w:r w:rsidRPr="00320C0C">
        <w:rPr>
          <w:rFonts w:ascii="Arial" w:eastAsia="Times New Roman" w:hAnsi="Arial" w:cs="Arial"/>
          <w:sz w:val="20"/>
          <w:lang w:val="en-GB"/>
        </w:rPr>
        <w:t>Health</w:t>
      </w:r>
      <w:proofErr w:type="gramEnd"/>
      <w:r w:rsidRPr="00320C0C">
        <w:rPr>
          <w:rFonts w:ascii="Arial" w:eastAsia="Times New Roman" w:hAnsi="Arial" w:cs="Arial"/>
          <w:sz w:val="20"/>
          <w:lang w:val="en-GB"/>
        </w:rPr>
        <w:t xml:space="preserve"> and safety at Work Act 1974 etc, the School’s Health and Safety Policy and all locally agreed safe methods of work</w:t>
      </w:r>
    </w:p>
    <w:p w14:paraId="58AA05D0" w14:textId="77777777" w:rsidR="007D455A" w:rsidRPr="00320C0C" w:rsidRDefault="007D455A" w:rsidP="007D455A">
      <w:pPr>
        <w:jc w:val="both"/>
        <w:rPr>
          <w:rFonts w:ascii="Arial" w:eastAsia="Times New Roman" w:hAnsi="Arial" w:cs="Arial"/>
          <w:sz w:val="20"/>
          <w:lang w:val="en-GB"/>
        </w:rPr>
      </w:pPr>
    </w:p>
    <w:p w14:paraId="0DADDFB2" w14:textId="77777777" w:rsidR="007D455A" w:rsidRPr="00320C0C" w:rsidRDefault="007D455A" w:rsidP="007D455A">
      <w:pPr>
        <w:jc w:val="both"/>
        <w:rPr>
          <w:rFonts w:ascii="Arial" w:eastAsia="Times New Roman" w:hAnsi="Arial" w:cs="Arial"/>
          <w:sz w:val="20"/>
          <w:lang w:val="en-GB"/>
        </w:rPr>
      </w:pPr>
      <w:r w:rsidRPr="00320C0C">
        <w:rPr>
          <w:rFonts w:ascii="Arial" w:eastAsia="Times New Roman" w:hAnsi="Arial" w:cs="Arial"/>
          <w:sz w:val="20"/>
          <w:lang w:val="en-GB"/>
        </w:rPr>
        <w:t>At the discretion of the Head Teacher, such other activities as may from time to time be agreed consistent with the nature of the job described above</w:t>
      </w:r>
    </w:p>
    <w:p w14:paraId="626B6F0D" w14:textId="77777777" w:rsidR="007D455A" w:rsidRPr="00320C0C" w:rsidRDefault="007D455A" w:rsidP="007D455A">
      <w:pPr>
        <w:jc w:val="both"/>
        <w:rPr>
          <w:rFonts w:ascii="Arial" w:eastAsia="Times New Roman" w:hAnsi="Arial" w:cs="Arial"/>
          <w:sz w:val="20"/>
          <w:lang w:val="en-GB"/>
        </w:rPr>
      </w:pPr>
    </w:p>
    <w:p w14:paraId="4E903930" w14:textId="77777777" w:rsidR="007D455A" w:rsidRPr="00320C0C" w:rsidRDefault="007D455A" w:rsidP="007D455A">
      <w:pPr>
        <w:jc w:val="both"/>
        <w:rPr>
          <w:rFonts w:ascii="Arial" w:eastAsia="Times New Roman" w:hAnsi="Arial" w:cs="Arial"/>
          <w:sz w:val="20"/>
          <w:lang w:val="en-GB"/>
        </w:rPr>
      </w:pPr>
      <w:r w:rsidRPr="00320C0C">
        <w:rPr>
          <w:rFonts w:ascii="Arial" w:eastAsia="Times New Roman" w:hAnsi="Arial" w:cs="Arial"/>
          <w:sz w:val="20"/>
          <w:lang w:val="en-GB"/>
        </w:rPr>
        <w:t>To work with colleagues to achieve service plan objectives and targets</w:t>
      </w:r>
    </w:p>
    <w:p w14:paraId="0DEEBCC2" w14:textId="77777777" w:rsidR="007D455A" w:rsidRPr="00320C0C" w:rsidRDefault="007D455A" w:rsidP="007D455A">
      <w:pPr>
        <w:jc w:val="both"/>
        <w:rPr>
          <w:rFonts w:ascii="Arial" w:eastAsia="Times New Roman" w:hAnsi="Arial" w:cs="Arial"/>
          <w:sz w:val="20"/>
          <w:lang w:val="en-GB"/>
        </w:rPr>
      </w:pPr>
    </w:p>
    <w:p w14:paraId="1ACC1B8C" w14:textId="77777777" w:rsidR="007D455A" w:rsidRPr="00320C0C" w:rsidRDefault="007D455A" w:rsidP="007D455A">
      <w:pPr>
        <w:jc w:val="both"/>
        <w:rPr>
          <w:rFonts w:ascii="Arial" w:eastAsia="Times New Roman" w:hAnsi="Arial" w:cs="Arial"/>
          <w:sz w:val="20"/>
          <w:lang w:val="en-GB"/>
        </w:rPr>
      </w:pPr>
      <w:r w:rsidRPr="00320C0C">
        <w:rPr>
          <w:rFonts w:ascii="Arial" w:eastAsia="Times New Roman" w:hAnsi="Arial" w:cs="Arial"/>
          <w:sz w:val="20"/>
          <w:lang w:val="en-GB"/>
        </w:rPr>
        <w:t>To participate in Employee Development schemes and Performance Management and contribute to the identification of own team development needs</w:t>
      </w:r>
    </w:p>
    <w:p w14:paraId="23497EC3" w14:textId="77777777" w:rsidR="007D455A" w:rsidRPr="00320C0C" w:rsidRDefault="007D455A" w:rsidP="007D455A">
      <w:pPr>
        <w:jc w:val="both"/>
        <w:rPr>
          <w:rFonts w:ascii="Arial" w:eastAsia="Times New Roman" w:hAnsi="Arial" w:cs="Arial"/>
          <w:b/>
          <w:bCs/>
          <w:sz w:val="20"/>
          <w:lang w:val="en-GB"/>
        </w:rPr>
      </w:pPr>
    </w:p>
    <w:p w14:paraId="5590BB75" w14:textId="77777777" w:rsidR="007D455A" w:rsidRPr="00A93C33" w:rsidRDefault="007D455A" w:rsidP="007D455A">
      <w:pPr>
        <w:jc w:val="both"/>
        <w:rPr>
          <w:rFonts w:ascii="Arial" w:eastAsia="Times New Roman" w:hAnsi="Arial" w:cs="Arial"/>
          <w:b/>
          <w:bCs/>
          <w:sz w:val="20"/>
          <w:lang w:val="en-GB"/>
        </w:rPr>
      </w:pPr>
      <w:r w:rsidRPr="00A93C33">
        <w:rPr>
          <w:rFonts w:ascii="Arial" w:eastAsia="Times New Roman" w:hAnsi="Arial" w:cs="Arial"/>
          <w:b/>
          <w:bCs/>
          <w:sz w:val="20"/>
          <w:lang w:val="en-GB"/>
        </w:rPr>
        <w:t>PRINCIPAL ACCOUNTABILITIES</w:t>
      </w:r>
    </w:p>
    <w:p w14:paraId="2C744F52" w14:textId="77777777" w:rsidR="007D455A" w:rsidRPr="007B2078" w:rsidRDefault="007D455A" w:rsidP="007D455A">
      <w:pPr>
        <w:pStyle w:val="Style1"/>
        <w:spacing w:before="38" w:line="278" w:lineRule="exact"/>
        <w:ind w:left="360"/>
        <w:rPr>
          <w:rFonts w:ascii="Arial" w:hAnsi="Arial" w:cs="Arial"/>
          <w:sz w:val="20"/>
          <w:szCs w:val="20"/>
        </w:rPr>
      </w:pPr>
    </w:p>
    <w:p w14:paraId="0513D223" w14:textId="77777777" w:rsidR="007D455A" w:rsidRPr="007D455A" w:rsidRDefault="007D455A" w:rsidP="007D455A">
      <w:pPr>
        <w:pStyle w:val="Style1"/>
        <w:numPr>
          <w:ilvl w:val="0"/>
          <w:numId w:val="10"/>
        </w:numPr>
        <w:spacing w:before="38" w:line="278" w:lineRule="exact"/>
        <w:rPr>
          <w:sz w:val="20"/>
          <w:szCs w:val="20"/>
        </w:rPr>
      </w:pPr>
      <w:r w:rsidRPr="007D455A">
        <w:rPr>
          <w:rFonts w:ascii="Arial" w:hAnsi="Arial" w:cs="Arial"/>
          <w:sz w:val="20"/>
          <w:szCs w:val="20"/>
        </w:rPr>
        <w:t xml:space="preserve">To liaise between the student, tutor and peer group to facilitate successful integration </w:t>
      </w:r>
    </w:p>
    <w:p w14:paraId="647137EB" w14:textId="77777777" w:rsidR="007D455A" w:rsidRPr="007D455A" w:rsidRDefault="007D455A" w:rsidP="007D455A">
      <w:pPr>
        <w:pStyle w:val="Style1"/>
        <w:numPr>
          <w:ilvl w:val="0"/>
          <w:numId w:val="10"/>
        </w:numPr>
        <w:spacing w:before="38" w:line="278" w:lineRule="exact"/>
        <w:rPr>
          <w:rFonts w:ascii="Arial" w:hAnsi="Arial" w:cs="Arial"/>
          <w:sz w:val="20"/>
          <w:szCs w:val="20"/>
        </w:rPr>
      </w:pPr>
      <w:r w:rsidRPr="007D455A">
        <w:rPr>
          <w:rFonts w:ascii="Arial" w:hAnsi="Arial" w:cs="Arial"/>
          <w:sz w:val="20"/>
          <w:szCs w:val="20"/>
        </w:rPr>
        <w:t>To liaise closely with teaching staff regarding the delivery of the course, advising as appropriate on the modification and differentiation of the learning environment, materials and delivery styles.</w:t>
      </w:r>
    </w:p>
    <w:p w14:paraId="667B1CD8" w14:textId="58FE87E9" w:rsidR="007D455A" w:rsidRPr="007D455A" w:rsidRDefault="007D455A" w:rsidP="007D455A">
      <w:pPr>
        <w:pStyle w:val="Style1"/>
        <w:numPr>
          <w:ilvl w:val="0"/>
          <w:numId w:val="10"/>
        </w:numPr>
        <w:spacing w:before="38" w:line="278" w:lineRule="exact"/>
        <w:rPr>
          <w:rFonts w:ascii="Arial" w:hAnsi="Arial" w:cs="Arial"/>
          <w:sz w:val="20"/>
          <w:szCs w:val="20"/>
        </w:rPr>
      </w:pPr>
      <w:r w:rsidRPr="007D455A">
        <w:rPr>
          <w:rFonts w:ascii="Arial" w:hAnsi="Arial" w:cs="Arial"/>
          <w:sz w:val="20"/>
          <w:szCs w:val="20"/>
        </w:rPr>
        <w:t>To provide direct support for all Sensory Service students during activities outside the classroom, including for example residential trips, travel training, visits.</w:t>
      </w:r>
    </w:p>
    <w:p w14:paraId="1C0E6895" w14:textId="77777777" w:rsidR="007D455A" w:rsidRPr="007D455A" w:rsidRDefault="007D455A" w:rsidP="007D455A">
      <w:pPr>
        <w:pStyle w:val="Style1"/>
        <w:numPr>
          <w:ilvl w:val="0"/>
          <w:numId w:val="10"/>
        </w:numPr>
        <w:spacing w:before="38" w:line="278" w:lineRule="exact"/>
        <w:rPr>
          <w:sz w:val="20"/>
          <w:szCs w:val="20"/>
        </w:rPr>
      </w:pPr>
      <w:r w:rsidRPr="007D455A">
        <w:rPr>
          <w:rFonts w:ascii="Arial" w:hAnsi="Arial" w:cs="Arial"/>
          <w:sz w:val="20"/>
          <w:szCs w:val="20"/>
        </w:rPr>
        <w:t>Assesses the needs of each individual learner and then negotiates with the mainstream teaching staff to plan the most appropriate ways of supporting learning.</w:t>
      </w:r>
    </w:p>
    <w:p w14:paraId="6FCED4FF" w14:textId="77777777" w:rsidR="007D455A" w:rsidRPr="007D455A" w:rsidRDefault="007D455A" w:rsidP="007D455A">
      <w:pPr>
        <w:pStyle w:val="Style1"/>
        <w:numPr>
          <w:ilvl w:val="0"/>
          <w:numId w:val="10"/>
        </w:numPr>
        <w:spacing w:before="38" w:line="278" w:lineRule="exact"/>
        <w:rPr>
          <w:rFonts w:ascii="Arial" w:hAnsi="Arial" w:cs="Arial"/>
          <w:sz w:val="20"/>
          <w:szCs w:val="20"/>
        </w:rPr>
      </w:pPr>
      <w:r w:rsidRPr="007D455A">
        <w:rPr>
          <w:rFonts w:ascii="Arial" w:hAnsi="Arial" w:cs="Arial"/>
          <w:sz w:val="20"/>
          <w:szCs w:val="20"/>
        </w:rPr>
        <w:t xml:space="preserve">To support the delivery of awareness-raising programmes both formally and informally </w:t>
      </w:r>
    </w:p>
    <w:p w14:paraId="6CCE35AB" w14:textId="1FF1F24A" w:rsidR="007D455A" w:rsidRPr="007D455A" w:rsidRDefault="007D455A" w:rsidP="007D455A">
      <w:pPr>
        <w:pStyle w:val="Style1"/>
        <w:numPr>
          <w:ilvl w:val="0"/>
          <w:numId w:val="10"/>
        </w:numPr>
        <w:spacing w:before="38" w:line="278" w:lineRule="exact"/>
        <w:rPr>
          <w:rFonts w:ascii="Arial" w:hAnsi="Arial" w:cs="Arial"/>
          <w:sz w:val="20"/>
          <w:szCs w:val="20"/>
        </w:rPr>
      </w:pPr>
      <w:r w:rsidRPr="007D455A">
        <w:rPr>
          <w:rFonts w:ascii="Arial" w:hAnsi="Arial" w:cs="Arial"/>
          <w:sz w:val="20"/>
          <w:szCs w:val="20"/>
        </w:rPr>
        <w:t xml:space="preserve">To assist in the preparation of learning materials including the </w:t>
      </w:r>
      <w:r w:rsidR="00990399">
        <w:rPr>
          <w:rFonts w:ascii="Arial" w:hAnsi="Arial" w:cs="Arial"/>
          <w:sz w:val="20"/>
          <w:szCs w:val="20"/>
        </w:rPr>
        <w:t xml:space="preserve">modification and </w:t>
      </w:r>
      <w:r w:rsidRPr="007D455A">
        <w:rPr>
          <w:rFonts w:ascii="Arial" w:hAnsi="Arial" w:cs="Arial"/>
          <w:sz w:val="20"/>
          <w:szCs w:val="20"/>
        </w:rPr>
        <w:t>preparing learning materials</w:t>
      </w:r>
      <w:r w:rsidR="00990399">
        <w:rPr>
          <w:rFonts w:ascii="Arial" w:hAnsi="Arial" w:cs="Arial"/>
          <w:sz w:val="20"/>
          <w:szCs w:val="20"/>
        </w:rPr>
        <w:t>,</w:t>
      </w:r>
      <w:r w:rsidRPr="007D455A">
        <w:rPr>
          <w:rFonts w:ascii="Arial" w:hAnsi="Arial" w:cs="Arial"/>
          <w:sz w:val="20"/>
          <w:szCs w:val="20"/>
        </w:rPr>
        <w:t xml:space="preserve"> </w:t>
      </w:r>
      <w:r w:rsidR="00990399">
        <w:rPr>
          <w:rFonts w:ascii="Arial" w:hAnsi="Arial" w:cs="Arial"/>
          <w:sz w:val="20"/>
          <w:szCs w:val="20"/>
        </w:rPr>
        <w:t xml:space="preserve">transcription of videos, </w:t>
      </w:r>
      <w:r w:rsidRPr="007D455A">
        <w:rPr>
          <w:rFonts w:ascii="Arial" w:hAnsi="Arial" w:cs="Arial"/>
          <w:sz w:val="20"/>
          <w:szCs w:val="20"/>
        </w:rPr>
        <w:t>appropria</w:t>
      </w:r>
      <w:r w:rsidR="00990399">
        <w:rPr>
          <w:rFonts w:ascii="Arial" w:hAnsi="Arial" w:cs="Arial"/>
          <w:sz w:val="20"/>
          <w:szCs w:val="20"/>
        </w:rPr>
        <w:t xml:space="preserve">te to the needs of </w:t>
      </w:r>
      <w:proofErr w:type="gramStart"/>
      <w:r w:rsidR="00990399">
        <w:rPr>
          <w:rFonts w:ascii="Arial" w:hAnsi="Arial" w:cs="Arial"/>
          <w:sz w:val="20"/>
          <w:szCs w:val="20"/>
        </w:rPr>
        <w:t xml:space="preserve">specific </w:t>
      </w:r>
      <w:r w:rsidRPr="007D455A">
        <w:rPr>
          <w:rFonts w:ascii="Arial" w:hAnsi="Arial" w:cs="Arial"/>
          <w:sz w:val="20"/>
          <w:szCs w:val="20"/>
        </w:rPr>
        <w:t xml:space="preserve"> learners</w:t>
      </w:r>
      <w:proofErr w:type="gramEnd"/>
    </w:p>
    <w:p w14:paraId="3DEDC4DA" w14:textId="4DF7367B" w:rsidR="007D455A" w:rsidRPr="007D455A" w:rsidRDefault="007D455A" w:rsidP="007D455A">
      <w:pPr>
        <w:pStyle w:val="Style1"/>
        <w:numPr>
          <w:ilvl w:val="0"/>
          <w:numId w:val="10"/>
        </w:numPr>
        <w:spacing w:before="38" w:line="278" w:lineRule="exact"/>
        <w:rPr>
          <w:rFonts w:ascii="Arial" w:hAnsi="Arial" w:cs="Arial"/>
          <w:sz w:val="20"/>
          <w:szCs w:val="20"/>
        </w:rPr>
      </w:pPr>
      <w:r w:rsidRPr="007D455A">
        <w:rPr>
          <w:rFonts w:ascii="Arial" w:hAnsi="Arial" w:cs="Arial"/>
          <w:sz w:val="20"/>
          <w:szCs w:val="20"/>
        </w:rPr>
        <w:t>To keep up-to-date records and notes relevant to st</w:t>
      </w:r>
      <w:r w:rsidR="00990399">
        <w:rPr>
          <w:rFonts w:ascii="Arial" w:hAnsi="Arial" w:cs="Arial"/>
          <w:sz w:val="20"/>
          <w:szCs w:val="20"/>
        </w:rPr>
        <w:t>udents’ progress and to provide</w:t>
      </w:r>
      <w:r w:rsidRPr="007D455A">
        <w:rPr>
          <w:rFonts w:ascii="Arial" w:hAnsi="Arial" w:cs="Arial"/>
          <w:sz w:val="20"/>
          <w:szCs w:val="20"/>
        </w:rPr>
        <w:t xml:space="preserve">, when required, written information about student progress and </w:t>
      </w:r>
      <w:proofErr w:type="gramStart"/>
      <w:r w:rsidRPr="007D455A">
        <w:rPr>
          <w:rFonts w:ascii="Arial" w:hAnsi="Arial" w:cs="Arial"/>
          <w:sz w:val="20"/>
          <w:szCs w:val="20"/>
        </w:rPr>
        <w:t>in particular about</w:t>
      </w:r>
      <w:proofErr w:type="gramEnd"/>
      <w:r w:rsidRPr="007D455A">
        <w:rPr>
          <w:rFonts w:ascii="Arial" w:hAnsi="Arial" w:cs="Arial"/>
          <w:sz w:val="20"/>
          <w:szCs w:val="20"/>
        </w:rPr>
        <w:t xml:space="preserve"> support issues</w:t>
      </w:r>
    </w:p>
    <w:p w14:paraId="65A5B00A" w14:textId="77777777" w:rsidR="007D455A" w:rsidRPr="007D455A" w:rsidRDefault="007D455A" w:rsidP="007D455A">
      <w:pPr>
        <w:pStyle w:val="Style1"/>
        <w:numPr>
          <w:ilvl w:val="0"/>
          <w:numId w:val="10"/>
        </w:numPr>
        <w:spacing w:before="38" w:line="278" w:lineRule="exact"/>
        <w:rPr>
          <w:rFonts w:ascii="Arial" w:hAnsi="Arial" w:cs="Arial"/>
          <w:sz w:val="20"/>
          <w:szCs w:val="20"/>
        </w:rPr>
      </w:pPr>
      <w:r w:rsidRPr="007D455A">
        <w:rPr>
          <w:rFonts w:ascii="Arial" w:hAnsi="Arial" w:cs="Arial"/>
          <w:sz w:val="20"/>
          <w:szCs w:val="20"/>
        </w:rPr>
        <w:t>To continue to develop a range of communication skills and strategies, including skill in using British Sign Language and Braille.</w:t>
      </w:r>
    </w:p>
    <w:p w14:paraId="205F6F76" w14:textId="77777777" w:rsidR="007D455A" w:rsidRPr="007D455A" w:rsidRDefault="007D455A" w:rsidP="007D455A">
      <w:pPr>
        <w:pStyle w:val="Style1"/>
        <w:numPr>
          <w:ilvl w:val="0"/>
          <w:numId w:val="10"/>
        </w:numPr>
        <w:spacing w:before="38" w:line="278" w:lineRule="exact"/>
        <w:rPr>
          <w:rFonts w:ascii="Arial" w:hAnsi="Arial" w:cs="Arial"/>
          <w:sz w:val="20"/>
          <w:szCs w:val="20"/>
        </w:rPr>
      </w:pPr>
      <w:r w:rsidRPr="007D455A">
        <w:rPr>
          <w:rFonts w:ascii="Arial" w:hAnsi="Arial" w:cs="Arial"/>
          <w:sz w:val="20"/>
          <w:szCs w:val="20"/>
        </w:rPr>
        <w:lastRenderedPageBreak/>
        <w:t xml:space="preserve">To provide appropriate support to students during examinations and assessments, according to guidelines issued by the awarding bodies. </w:t>
      </w:r>
    </w:p>
    <w:p w14:paraId="0843D710" w14:textId="77777777" w:rsidR="007D455A" w:rsidRPr="007D455A" w:rsidRDefault="007D455A" w:rsidP="007D455A">
      <w:pPr>
        <w:pStyle w:val="Style1"/>
        <w:numPr>
          <w:ilvl w:val="0"/>
          <w:numId w:val="10"/>
        </w:numPr>
        <w:spacing w:before="38" w:line="278" w:lineRule="exact"/>
        <w:rPr>
          <w:rFonts w:ascii="Arial" w:hAnsi="Arial" w:cs="Arial"/>
          <w:sz w:val="20"/>
          <w:szCs w:val="20"/>
        </w:rPr>
      </w:pPr>
      <w:r w:rsidRPr="007D455A">
        <w:rPr>
          <w:rFonts w:ascii="Arial" w:hAnsi="Arial" w:cs="Arial"/>
          <w:sz w:val="20"/>
          <w:szCs w:val="20"/>
        </w:rPr>
        <w:t xml:space="preserve">To keep abreast of issues concerning the education of HI/VI students and Further and Adult Education, undertaking training and professional updating as appropriate. </w:t>
      </w:r>
    </w:p>
    <w:p w14:paraId="2D9E4872" w14:textId="77777777" w:rsidR="007D455A" w:rsidRPr="007D455A" w:rsidRDefault="007D455A" w:rsidP="007D455A">
      <w:pPr>
        <w:pStyle w:val="Style1"/>
        <w:numPr>
          <w:ilvl w:val="0"/>
          <w:numId w:val="10"/>
        </w:numPr>
        <w:spacing w:before="38" w:line="278" w:lineRule="exact"/>
        <w:rPr>
          <w:rFonts w:ascii="Arial" w:hAnsi="Arial" w:cs="Arial"/>
          <w:sz w:val="20"/>
          <w:szCs w:val="20"/>
        </w:rPr>
      </w:pPr>
      <w:r w:rsidRPr="007D455A">
        <w:rPr>
          <w:rFonts w:ascii="Arial" w:hAnsi="Arial" w:cs="Arial"/>
          <w:sz w:val="20"/>
          <w:szCs w:val="20"/>
        </w:rPr>
        <w:t xml:space="preserve">To contribute to the student review procedure as requested. </w:t>
      </w:r>
    </w:p>
    <w:p w14:paraId="2C4E09C4" w14:textId="77777777" w:rsidR="007D455A" w:rsidRPr="007D455A" w:rsidRDefault="007D455A" w:rsidP="007D455A">
      <w:pPr>
        <w:pStyle w:val="Style1"/>
        <w:numPr>
          <w:ilvl w:val="0"/>
          <w:numId w:val="10"/>
        </w:numPr>
        <w:spacing w:before="38" w:line="278" w:lineRule="exact"/>
        <w:rPr>
          <w:rFonts w:ascii="Arial" w:hAnsi="Arial" w:cs="Arial"/>
          <w:sz w:val="20"/>
          <w:szCs w:val="20"/>
        </w:rPr>
      </w:pPr>
      <w:r w:rsidRPr="007D455A">
        <w:rPr>
          <w:rFonts w:ascii="Arial" w:hAnsi="Arial" w:cs="Arial"/>
          <w:sz w:val="20"/>
          <w:szCs w:val="20"/>
        </w:rPr>
        <w:t xml:space="preserve">To attend regular team meetings as required. </w:t>
      </w:r>
    </w:p>
    <w:p w14:paraId="48D98190" w14:textId="77777777" w:rsidR="007D455A" w:rsidRPr="007D455A" w:rsidRDefault="007D455A" w:rsidP="007D455A">
      <w:pPr>
        <w:pStyle w:val="Style1"/>
        <w:numPr>
          <w:ilvl w:val="0"/>
          <w:numId w:val="10"/>
        </w:numPr>
        <w:spacing w:before="38" w:line="278" w:lineRule="exact"/>
        <w:rPr>
          <w:rFonts w:ascii="Arial" w:hAnsi="Arial" w:cs="Arial"/>
          <w:sz w:val="20"/>
          <w:szCs w:val="20"/>
        </w:rPr>
      </w:pPr>
      <w:r w:rsidRPr="007D455A">
        <w:rPr>
          <w:rFonts w:ascii="Arial" w:hAnsi="Arial" w:cs="Arial"/>
          <w:sz w:val="20"/>
          <w:szCs w:val="20"/>
        </w:rPr>
        <w:t>To work effectively as a member of the service team, maintaining team confidentiality and feeding back as appropriate.</w:t>
      </w:r>
    </w:p>
    <w:p w14:paraId="5B4C5797" w14:textId="77777777" w:rsidR="007D455A" w:rsidRPr="007D455A" w:rsidRDefault="007D455A" w:rsidP="007D455A">
      <w:pPr>
        <w:pStyle w:val="Style1"/>
        <w:spacing w:before="38" w:line="278" w:lineRule="exact"/>
        <w:rPr>
          <w:rStyle w:val="FontStyle16"/>
          <w:rFonts w:ascii="Arial" w:hAnsi="Arial" w:cs="Arial"/>
          <w:b/>
          <w:bCs/>
          <w:sz w:val="20"/>
          <w:szCs w:val="20"/>
        </w:rPr>
      </w:pPr>
    </w:p>
    <w:p w14:paraId="1AC91360" w14:textId="77777777" w:rsidR="007D455A" w:rsidRPr="00A93C33" w:rsidRDefault="007D455A" w:rsidP="007D455A">
      <w:pPr>
        <w:pStyle w:val="Style1"/>
        <w:widowControl/>
        <w:spacing w:before="96" w:line="240" w:lineRule="auto"/>
        <w:rPr>
          <w:rStyle w:val="FontStyle16"/>
          <w:rFonts w:ascii="Arial" w:hAnsi="Arial" w:cs="Arial"/>
          <w:b/>
          <w:sz w:val="20"/>
          <w:szCs w:val="20"/>
        </w:rPr>
      </w:pPr>
      <w:r w:rsidRPr="00A93C33">
        <w:rPr>
          <w:rStyle w:val="FontStyle16"/>
          <w:rFonts w:ascii="Arial" w:hAnsi="Arial" w:cs="Arial"/>
          <w:b/>
          <w:sz w:val="20"/>
          <w:szCs w:val="20"/>
        </w:rPr>
        <w:t>GENERAL RESPONSABILITIES</w:t>
      </w:r>
    </w:p>
    <w:p w14:paraId="2EF90359" w14:textId="77777777" w:rsidR="007D455A" w:rsidRPr="007D455A" w:rsidRDefault="007D455A" w:rsidP="007D455A">
      <w:pPr>
        <w:pStyle w:val="Style1"/>
        <w:widowControl/>
        <w:numPr>
          <w:ilvl w:val="0"/>
          <w:numId w:val="9"/>
        </w:numPr>
        <w:spacing w:before="96" w:line="240" w:lineRule="auto"/>
        <w:rPr>
          <w:rFonts w:ascii="Arial" w:hAnsi="Arial" w:cs="Arial"/>
          <w:sz w:val="20"/>
          <w:szCs w:val="20"/>
        </w:rPr>
      </w:pPr>
      <w:r w:rsidRPr="007D455A">
        <w:rPr>
          <w:rFonts w:ascii="Arial" w:hAnsi="Arial" w:cs="Arial"/>
          <w:sz w:val="20"/>
          <w:szCs w:val="20"/>
        </w:rPr>
        <w:t xml:space="preserve">To provide effective support to students in the HI and VI resource bases allowing them to access the curriculum fully. </w:t>
      </w:r>
    </w:p>
    <w:p w14:paraId="22022D06" w14:textId="77777777" w:rsidR="007D455A" w:rsidRDefault="007D455A" w:rsidP="007D455A">
      <w:pPr>
        <w:pStyle w:val="Style1"/>
        <w:numPr>
          <w:ilvl w:val="0"/>
          <w:numId w:val="9"/>
        </w:numPr>
        <w:spacing w:before="38" w:line="278" w:lineRule="exact"/>
        <w:rPr>
          <w:rFonts w:ascii="Arial" w:hAnsi="Arial" w:cs="Arial"/>
          <w:sz w:val="20"/>
          <w:szCs w:val="20"/>
        </w:rPr>
      </w:pPr>
      <w:r w:rsidRPr="007D455A">
        <w:rPr>
          <w:rFonts w:ascii="Arial" w:hAnsi="Arial" w:cs="Arial"/>
          <w:sz w:val="20"/>
          <w:szCs w:val="20"/>
        </w:rPr>
        <w:t xml:space="preserve">To observe all school policies / procedures / working practices / regulations and </w:t>
      </w:r>
      <w:proofErr w:type="gramStart"/>
      <w:r w:rsidRPr="007D455A">
        <w:rPr>
          <w:rFonts w:ascii="Arial" w:hAnsi="Arial" w:cs="Arial"/>
          <w:sz w:val="20"/>
          <w:szCs w:val="20"/>
        </w:rPr>
        <w:t>in particular to</w:t>
      </w:r>
      <w:proofErr w:type="gramEnd"/>
      <w:r w:rsidRPr="007D455A">
        <w:rPr>
          <w:rFonts w:ascii="Arial" w:hAnsi="Arial" w:cs="Arial"/>
          <w:sz w:val="20"/>
          <w:szCs w:val="20"/>
        </w:rPr>
        <w:t xml:space="preserve"> comply with the school’s Equality and Diversity Policy, Health and Safety Policy, Financial</w:t>
      </w:r>
      <w:r w:rsidRPr="007B2078">
        <w:rPr>
          <w:rFonts w:ascii="Arial" w:hAnsi="Arial" w:cs="Arial"/>
          <w:sz w:val="20"/>
          <w:szCs w:val="20"/>
        </w:rPr>
        <w:t xml:space="preserve"> Regulations, Safeguarding Policy and the Code of Conduct. </w:t>
      </w:r>
    </w:p>
    <w:p w14:paraId="488601CA" w14:textId="77777777" w:rsidR="007D455A" w:rsidRPr="00D132F7" w:rsidRDefault="007D455A" w:rsidP="007D455A">
      <w:pPr>
        <w:pStyle w:val="Style1"/>
        <w:numPr>
          <w:ilvl w:val="0"/>
          <w:numId w:val="9"/>
        </w:numPr>
        <w:spacing w:before="38" w:line="278" w:lineRule="exact"/>
        <w:jc w:val="both"/>
        <w:rPr>
          <w:rFonts w:ascii="Arial" w:eastAsia="Times New Roman" w:hAnsi="Arial" w:cs="Arial"/>
          <w:sz w:val="20"/>
        </w:rPr>
      </w:pPr>
      <w:r w:rsidRPr="00D132F7">
        <w:rPr>
          <w:rFonts w:ascii="Arial" w:hAnsi="Arial" w:cs="Arial"/>
          <w:sz w:val="20"/>
          <w:szCs w:val="20"/>
        </w:rPr>
        <w:t>To undertake appropriate training and staff development</w:t>
      </w:r>
    </w:p>
    <w:p w14:paraId="57FF8E94" w14:textId="77777777" w:rsidR="007D455A" w:rsidRPr="00D132F7" w:rsidRDefault="007D455A" w:rsidP="007D455A">
      <w:pPr>
        <w:pStyle w:val="Style1"/>
        <w:numPr>
          <w:ilvl w:val="0"/>
          <w:numId w:val="9"/>
        </w:numPr>
        <w:spacing w:before="38" w:line="278" w:lineRule="exact"/>
        <w:jc w:val="both"/>
        <w:rPr>
          <w:rFonts w:ascii="Arial" w:eastAsia="Times New Roman" w:hAnsi="Arial" w:cs="Arial"/>
          <w:sz w:val="20"/>
        </w:rPr>
      </w:pPr>
      <w:r w:rsidRPr="00D132F7">
        <w:rPr>
          <w:rFonts w:ascii="Arial" w:eastAsia="Times New Roman" w:hAnsi="Arial" w:cs="Arial"/>
          <w:sz w:val="20"/>
        </w:rPr>
        <w:t xml:space="preserve">Be involved in </w:t>
      </w:r>
      <w:proofErr w:type="spellStart"/>
      <w:r w:rsidRPr="00D132F7">
        <w:rPr>
          <w:rFonts w:ascii="Arial" w:eastAsia="Times New Roman" w:hAnsi="Arial" w:cs="Arial"/>
          <w:sz w:val="20"/>
        </w:rPr>
        <w:t>extra curricular</w:t>
      </w:r>
      <w:proofErr w:type="spellEnd"/>
      <w:r w:rsidRPr="00D132F7">
        <w:rPr>
          <w:rFonts w:ascii="Arial" w:eastAsia="Times New Roman" w:hAnsi="Arial" w:cs="Arial"/>
          <w:sz w:val="20"/>
        </w:rPr>
        <w:t xml:space="preserve"> activities, (e.g. clubs, activities, trips, open days, presentation evenings). </w:t>
      </w:r>
    </w:p>
    <w:p w14:paraId="321C1E69" w14:textId="77777777" w:rsidR="00EB395A" w:rsidRDefault="00EB395A" w:rsidP="00EB395A">
      <w:pPr>
        <w:pStyle w:val="Style1"/>
        <w:spacing w:before="38" w:line="278" w:lineRule="exact"/>
        <w:rPr>
          <w:rFonts w:ascii="Arial" w:hAnsi="Arial" w:cs="Arial"/>
          <w:sz w:val="20"/>
          <w:szCs w:val="20"/>
        </w:rPr>
      </w:pPr>
    </w:p>
    <w:p w14:paraId="292A5227" w14:textId="5CEE03FE" w:rsidR="007D455A" w:rsidRDefault="007D455A" w:rsidP="00EB395A">
      <w:pPr>
        <w:pStyle w:val="Style1"/>
        <w:spacing w:before="38" w:line="278" w:lineRule="exact"/>
        <w:rPr>
          <w:rStyle w:val="FontStyle16"/>
          <w:rFonts w:ascii="Arial" w:hAnsi="Arial" w:cs="Arial"/>
          <w:b/>
          <w:sz w:val="20"/>
          <w:szCs w:val="20"/>
          <w:u w:val="single"/>
        </w:rPr>
      </w:pPr>
      <w:r w:rsidRPr="007B2078">
        <w:rPr>
          <w:rFonts w:ascii="Arial" w:hAnsi="Arial" w:cs="Arial"/>
          <w:b/>
          <w:bCs/>
          <w:sz w:val="20"/>
          <w:szCs w:val="20"/>
        </w:rPr>
        <w:t>Note</w:t>
      </w:r>
      <w:r>
        <w:rPr>
          <w:rFonts w:ascii="Arial" w:hAnsi="Arial" w:cs="Arial"/>
          <w:bCs/>
          <w:sz w:val="20"/>
          <w:szCs w:val="20"/>
        </w:rPr>
        <w:t>:</w:t>
      </w:r>
      <w:r w:rsidRPr="007B2078">
        <w:rPr>
          <w:rFonts w:ascii="Arial" w:hAnsi="Arial" w:cs="Arial"/>
          <w:bCs/>
          <w:sz w:val="20"/>
          <w:szCs w:val="20"/>
        </w:rPr>
        <w:t xml:space="preserve"> </w:t>
      </w:r>
      <w:r w:rsidRPr="007B2078">
        <w:rPr>
          <w:rFonts w:ascii="Arial" w:hAnsi="Arial" w:cs="Arial"/>
          <w:sz w:val="20"/>
          <w:szCs w:val="20"/>
        </w:rPr>
        <w:t>This Job Description provides an overview of the principal accountabilities of the post and accountabilities will include but will not be limited to those detailed. It is anticipated that the content of roles will evolve and change over time and such the balance of duties within the job description will change within the broad remit of the post. This Job Description does not form part of your contract of employment.</w:t>
      </w:r>
    </w:p>
    <w:p w14:paraId="579E5C16" w14:textId="77777777" w:rsidR="007D455A" w:rsidRDefault="007D455A" w:rsidP="007D455A">
      <w:pPr>
        <w:pStyle w:val="Style1"/>
        <w:widowControl/>
        <w:spacing w:before="38" w:line="278" w:lineRule="exact"/>
        <w:rPr>
          <w:rStyle w:val="FontStyle16"/>
          <w:rFonts w:ascii="Arial" w:hAnsi="Arial" w:cs="Arial"/>
          <w:b/>
          <w:sz w:val="20"/>
          <w:szCs w:val="20"/>
          <w:u w:val="single"/>
        </w:rPr>
      </w:pPr>
    </w:p>
    <w:p w14:paraId="713FA17D" w14:textId="77777777" w:rsidR="007D455A" w:rsidRDefault="007D455A" w:rsidP="007D455A">
      <w:pPr>
        <w:pStyle w:val="Style1"/>
        <w:widowControl/>
        <w:spacing w:before="38" w:line="278" w:lineRule="exact"/>
        <w:rPr>
          <w:rStyle w:val="FontStyle16"/>
          <w:rFonts w:ascii="Arial" w:hAnsi="Arial" w:cs="Arial"/>
          <w:b/>
          <w:sz w:val="20"/>
          <w:szCs w:val="20"/>
          <w:u w:val="single"/>
        </w:rPr>
      </w:pPr>
    </w:p>
    <w:p w14:paraId="31232F06" w14:textId="77777777" w:rsidR="007D455A" w:rsidRDefault="007D455A" w:rsidP="007D455A">
      <w:pPr>
        <w:pStyle w:val="Style1"/>
        <w:widowControl/>
        <w:spacing w:before="38" w:line="278" w:lineRule="exact"/>
        <w:rPr>
          <w:rStyle w:val="FontStyle16"/>
          <w:rFonts w:ascii="Arial" w:hAnsi="Arial" w:cs="Arial"/>
          <w:b/>
          <w:sz w:val="20"/>
          <w:szCs w:val="20"/>
          <w:u w:val="single"/>
        </w:rPr>
      </w:pPr>
    </w:p>
    <w:p w14:paraId="2DCFC156" w14:textId="37B0CE23" w:rsidR="007D455A" w:rsidRDefault="007D455A" w:rsidP="007D455A">
      <w:pPr>
        <w:pStyle w:val="Style1"/>
        <w:widowControl/>
        <w:spacing w:before="38" w:line="278" w:lineRule="exact"/>
        <w:rPr>
          <w:rStyle w:val="FontStyle16"/>
          <w:rFonts w:ascii="Arial" w:hAnsi="Arial" w:cs="Arial"/>
          <w:b/>
          <w:sz w:val="20"/>
          <w:szCs w:val="20"/>
          <w:u w:val="single"/>
        </w:rPr>
      </w:pPr>
    </w:p>
    <w:p w14:paraId="14E0DC0D" w14:textId="77777777" w:rsidR="007D455A" w:rsidRDefault="007D455A" w:rsidP="007D455A">
      <w:pPr>
        <w:pStyle w:val="Style1"/>
        <w:widowControl/>
        <w:spacing w:before="38" w:line="278" w:lineRule="exact"/>
        <w:rPr>
          <w:rStyle w:val="FontStyle16"/>
          <w:rFonts w:ascii="Arial" w:hAnsi="Arial" w:cs="Arial"/>
          <w:b/>
          <w:sz w:val="20"/>
          <w:szCs w:val="20"/>
          <w:u w:val="single"/>
        </w:rPr>
      </w:pPr>
    </w:p>
    <w:p w14:paraId="1638D703" w14:textId="77777777" w:rsidR="007D455A" w:rsidRDefault="007D455A" w:rsidP="007D455A">
      <w:pPr>
        <w:pStyle w:val="Style1"/>
        <w:widowControl/>
        <w:spacing w:before="38" w:line="278" w:lineRule="exact"/>
        <w:rPr>
          <w:rStyle w:val="FontStyle16"/>
          <w:rFonts w:ascii="Arial" w:hAnsi="Arial" w:cs="Arial"/>
          <w:b/>
          <w:sz w:val="20"/>
          <w:szCs w:val="20"/>
          <w:u w:val="single"/>
        </w:rPr>
      </w:pPr>
    </w:p>
    <w:p w14:paraId="1D9D4E9B" w14:textId="10F27DDA" w:rsidR="00A93C33" w:rsidRDefault="00A93C33">
      <w:pPr>
        <w:rPr>
          <w:rStyle w:val="FontStyle16"/>
          <w:rFonts w:ascii="Arial" w:hAnsi="Arial" w:cs="Arial"/>
          <w:b/>
          <w:sz w:val="20"/>
          <w:szCs w:val="20"/>
          <w:u w:val="single"/>
          <w:lang w:val="en-GB" w:eastAsia="en-GB"/>
        </w:rPr>
      </w:pPr>
      <w:r>
        <w:rPr>
          <w:rStyle w:val="FontStyle16"/>
          <w:rFonts w:ascii="Arial" w:hAnsi="Arial" w:cs="Arial"/>
          <w:b/>
          <w:sz w:val="20"/>
          <w:szCs w:val="20"/>
          <w:u w:val="single"/>
        </w:rPr>
        <w:br w:type="page"/>
      </w:r>
    </w:p>
    <w:p w14:paraId="41D2BC0F" w14:textId="77777777" w:rsidR="007D455A" w:rsidRDefault="007D455A" w:rsidP="007D455A">
      <w:pPr>
        <w:pStyle w:val="Style1"/>
        <w:widowControl/>
        <w:spacing w:before="38" w:line="278" w:lineRule="exact"/>
        <w:rPr>
          <w:rStyle w:val="FontStyle16"/>
          <w:rFonts w:ascii="Arial" w:hAnsi="Arial" w:cs="Arial"/>
          <w:b/>
          <w:sz w:val="20"/>
          <w:szCs w:val="20"/>
          <w:u w:val="single"/>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8"/>
        <w:gridCol w:w="1417"/>
      </w:tblGrid>
      <w:tr w:rsidR="007D455A" w:rsidRPr="004E4F7A" w14:paraId="59DA4EB6" w14:textId="77777777" w:rsidTr="6A350723">
        <w:trPr>
          <w:trHeight w:val="229"/>
        </w:trPr>
        <w:tc>
          <w:tcPr>
            <w:tcW w:w="7758" w:type="dxa"/>
          </w:tcPr>
          <w:p w14:paraId="36DD52D9" w14:textId="77777777" w:rsidR="007D455A" w:rsidRPr="004E4F7A" w:rsidRDefault="007D455A" w:rsidP="00417440">
            <w:pPr>
              <w:pStyle w:val="Default"/>
              <w:rPr>
                <w:sz w:val="20"/>
                <w:szCs w:val="20"/>
              </w:rPr>
            </w:pPr>
            <w:r w:rsidRPr="004E4F7A">
              <w:rPr>
                <w:b/>
                <w:bCs/>
                <w:color w:val="auto"/>
                <w:sz w:val="20"/>
                <w:szCs w:val="20"/>
              </w:rPr>
              <w:t xml:space="preserve">PERSON SPECIFICATION Communication Support for Deaf Young People                                                                     </w:t>
            </w:r>
          </w:p>
        </w:tc>
        <w:tc>
          <w:tcPr>
            <w:tcW w:w="1417" w:type="dxa"/>
          </w:tcPr>
          <w:p w14:paraId="63C00DB2" w14:textId="77777777" w:rsidR="007D455A" w:rsidRPr="004E4F7A" w:rsidRDefault="007D455A" w:rsidP="00417440">
            <w:pPr>
              <w:pStyle w:val="Default"/>
              <w:rPr>
                <w:sz w:val="20"/>
                <w:szCs w:val="20"/>
              </w:rPr>
            </w:pPr>
            <w:r w:rsidRPr="004E4F7A">
              <w:rPr>
                <w:b/>
                <w:bCs/>
                <w:sz w:val="20"/>
                <w:szCs w:val="20"/>
              </w:rPr>
              <w:t>Essential / Desirable</w:t>
            </w:r>
          </w:p>
        </w:tc>
      </w:tr>
      <w:tr w:rsidR="007D455A" w:rsidRPr="004E4F7A" w14:paraId="3107F4C6" w14:textId="77777777" w:rsidTr="6A350723">
        <w:trPr>
          <w:trHeight w:val="907"/>
        </w:trPr>
        <w:tc>
          <w:tcPr>
            <w:tcW w:w="7758" w:type="dxa"/>
          </w:tcPr>
          <w:p w14:paraId="270A8F49" w14:textId="77777777" w:rsidR="007D455A" w:rsidRPr="002D4576" w:rsidRDefault="007D455A" w:rsidP="00417440">
            <w:pPr>
              <w:pStyle w:val="Default"/>
              <w:rPr>
                <w:sz w:val="20"/>
                <w:szCs w:val="20"/>
              </w:rPr>
            </w:pPr>
            <w:r w:rsidRPr="002D4576">
              <w:rPr>
                <w:b/>
                <w:bCs/>
                <w:sz w:val="20"/>
                <w:szCs w:val="20"/>
              </w:rPr>
              <w:t xml:space="preserve">Educational Qualifications </w:t>
            </w:r>
          </w:p>
          <w:p w14:paraId="5B279DF6" w14:textId="77777777" w:rsidR="007D455A" w:rsidRPr="002D4576" w:rsidRDefault="007D455A" w:rsidP="00417440">
            <w:pPr>
              <w:pStyle w:val="Default"/>
              <w:rPr>
                <w:bCs/>
                <w:color w:val="000000" w:themeColor="text1"/>
                <w:sz w:val="20"/>
                <w:szCs w:val="20"/>
                <w:lang w:val="en"/>
              </w:rPr>
            </w:pPr>
            <w:r w:rsidRPr="002D4576">
              <w:rPr>
                <w:sz w:val="20"/>
                <w:szCs w:val="20"/>
              </w:rPr>
              <w:t xml:space="preserve">1. </w:t>
            </w:r>
            <w:r w:rsidRPr="002D4576">
              <w:rPr>
                <w:bCs/>
                <w:color w:val="000000" w:themeColor="text1"/>
                <w:sz w:val="20"/>
                <w:szCs w:val="20"/>
                <w:lang w:val="en"/>
              </w:rPr>
              <w:t>GCSE English (Language and Literature) Grade C or above</w:t>
            </w:r>
          </w:p>
          <w:p w14:paraId="19E3DA49" w14:textId="49D768E3" w:rsidR="007D455A" w:rsidRPr="002D4576" w:rsidRDefault="007D455A" w:rsidP="6A350723">
            <w:pPr>
              <w:pStyle w:val="Default"/>
              <w:rPr>
                <w:color w:val="000000" w:themeColor="text1"/>
                <w:sz w:val="20"/>
                <w:szCs w:val="20"/>
                <w:lang w:val="en-US"/>
              </w:rPr>
            </w:pPr>
            <w:r w:rsidRPr="6A350723">
              <w:rPr>
                <w:color w:val="000000" w:themeColor="text1"/>
                <w:sz w:val="20"/>
                <w:szCs w:val="20"/>
                <w:lang w:val="en-US"/>
              </w:rPr>
              <w:t xml:space="preserve">2. GCSE </w:t>
            </w:r>
            <w:proofErr w:type="spellStart"/>
            <w:r w:rsidRPr="6A350723">
              <w:rPr>
                <w:color w:val="000000" w:themeColor="text1"/>
                <w:sz w:val="20"/>
                <w:szCs w:val="20"/>
                <w:lang w:val="en-US"/>
              </w:rPr>
              <w:t>Maths</w:t>
            </w:r>
            <w:proofErr w:type="spellEnd"/>
            <w:r w:rsidRPr="6A350723">
              <w:rPr>
                <w:color w:val="000000" w:themeColor="text1"/>
                <w:sz w:val="20"/>
                <w:szCs w:val="20"/>
                <w:lang w:val="en-US"/>
              </w:rPr>
              <w:t xml:space="preserve"> Grade C</w:t>
            </w:r>
            <w:r w:rsidR="006352FC" w:rsidRPr="6A350723">
              <w:rPr>
                <w:color w:val="000000" w:themeColor="text1"/>
                <w:sz w:val="20"/>
                <w:szCs w:val="20"/>
                <w:lang w:val="en-US"/>
              </w:rPr>
              <w:t>/4</w:t>
            </w:r>
            <w:r w:rsidRPr="6A350723">
              <w:rPr>
                <w:color w:val="000000" w:themeColor="text1"/>
                <w:sz w:val="20"/>
                <w:szCs w:val="20"/>
                <w:lang w:val="en-US"/>
              </w:rPr>
              <w:t xml:space="preserve"> or above</w:t>
            </w:r>
          </w:p>
          <w:p w14:paraId="5539D5EB" w14:textId="77777777" w:rsidR="007D455A" w:rsidRPr="002D4576" w:rsidRDefault="007D455A" w:rsidP="00417440">
            <w:pPr>
              <w:pStyle w:val="Default"/>
              <w:rPr>
                <w:color w:val="000000" w:themeColor="text1"/>
                <w:sz w:val="20"/>
                <w:szCs w:val="20"/>
              </w:rPr>
            </w:pPr>
            <w:r w:rsidRPr="002D4576">
              <w:rPr>
                <w:bCs/>
                <w:color w:val="000000" w:themeColor="text1"/>
                <w:sz w:val="20"/>
                <w:szCs w:val="20"/>
                <w:lang w:val="en"/>
              </w:rPr>
              <w:t>3. Level 1 Certificate in British Sign Language</w:t>
            </w:r>
          </w:p>
          <w:p w14:paraId="26D08971" w14:textId="77777777" w:rsidR="007D455A" w:rsidRPr="002D4576" w:rsidRDefault="007D455A" w:rsidP="00417440">
            <w:pPr>
              <w:pStyle w:val="Default"/>
              <w:rPr>
                <w:bCs/>
                <w:color w:val="000000" w:themeColor="text1"/>
                <w:sz w:val="20"/>
                <w:szCs w:val="20"/>
                <w:lang w:val="en"/>
              </w:rPr>
            </w:pPr>
            <w:r w:rsidRPr="002D4576">
              <w:rPr>
                <w:color w:val="000000" w:themeColor="text1"/>
                <w:sz w:val="20"/>
                <w:szCs w:val="20"/>
              </w:rPr>
              <w:t xml:space="preserve">4. </w:t>
            </w:r>
            <w:r w:rsidRPr="002D4576">
              <w:rPr>
                <w:bCs/>
                <w:color w:val="000000" w:themeColor="text1"/>
                <w:sz w:val="20"/>
                <w:szCs w:val="20"/>
                <w:lang w:val="en"/>
              </w:rPr>
              <w:t>Level 2 Certificate in British Sign Language</w:t>
            </w:r>
          </w:p>
          <w:p w14:paraId="29356B33" w14:textId="77777777" w:rsidR="007D455A" w:rsidRPr="002D4576" w:rsidRDefault="007D455A" w:rsidP="00417440">
            <w:pPr>
              <w:pStyle w:val="Default"/>
              <w:rPr>
                <w:bCs/>
                <w:color w:val="000000" w:themeColor="text1"/>
                <w:sz w:val="20"/>
                <w:szCs w:val="20"/>
                <w:lang w:val="en"/>
              </w:rPr>
            </w:pPr>
            <w:r w:rsidRPr="002D4576">
              <w:rPr>
                <w:bCs/>
                <w:color w:val="000000" w:themeColor="text1"/>
                <w:sz w:val="20"/>
                <w:szCs w:val="20"/>
                <w:lang w:val="en"/>
              </w:rPr>
              <w:t>5. Level 3 Certificate in British Sign Language</w:t>
            </w:r>
          </w:p>
        </w:tc>
        <w:tc>
          <w:tcPr>
            <w:tcW w:w="1417" w:type="dxa"/>
          </w:tcPr>
          <w:p w14:paraId="015E5162" w14:textId="77777777" w:rsidR="007D455A" w:rsidRPr="002D4576" w:rsidRDefault="007D455A" w:rsidP="00417440">
            <w:pPr>
              <w:pStyle w:val="Default"/>
              <w:rPr>
                <w:sz w:val="20"/>
                <w:szCs w:val="20"/>
              </w:rPr>
            </w:pPr>
          </w:p>
          <w:p w14:paraId="1A64C584" w14:textId="77777777" w:rsidR="007D455A" w:rsidRPr="002D4576" w:rsidRDefault="007D455A" w:rsidP="00417440">
            <w:pPr>
              <w:pStyle w:val="Default"/>
              <w:rPr>
                <w:sz w:val="20"/>
                <w:szCs w:val="20"/>
              </w:rPr>
            </w:pPr>
            <w:r w:rsidRPr="002D4576">
              <w:rPr>
                <w:sz w:val="20"/>
                <w:szCs w:val="20"/>
              </w:rPr>
              <w:t xml:space="preserve">E </w:t>
            </w:r>
          </w:p>
          <w:p w14:paraId="26FA132D" w14:textId="47C53E54" w:rsidR="007D455A" w:rsidRPr="002D4576" w:rsidRDefault="00990399" w:rsidP="00417440">
            <w:pPr>
              <w:pStyle w:val="Default"/>
              <w:rPr>
                <w:sz w:val="20"/>
                <w:szCs w:val="20"/>
              </w:rPr>
            </w:pPr>
            <w:r w:rsidRPr="002D4576">
              <w:rPr>
                <w:sz w:val="20"/>
                <w:szCs w:val="20"/>
              </w:rPr>
              <w:t>E</w:t>
            </w:r>
          </w:p>
          <w:p w14:paraId="62BE697E" w14:textId="78B01D00" w:rsidR="007D455A" w:rsidRPr="002D4576" w:rsidRDefault="00990399" w:rsidP="00417440">
            <w:pPr>
              <w:pStyle w:val="Default"/>
              <w:rPr>
                <w:sz w:val="20"/>
                <w:szCs w:val="20"/>
              </w:rPr>
            </w:pPr>
            <w:r w:rsidRPr="002D4576">
              <w:rPr>
                <w:sz w:val="20"/>
                <w:szCs w:val="20"/>
              </w:rPr>
              <w:t>D</w:t>
            </w:r>
          </w:p>
          <w:p w14:paraId="3DE1FB8D" w14:textId="52FF02BB" w:rsidR="007D455A" w:rsidRPr="002D4576" w:rsidRDefault="00990399" w:rsidP="00417440">
            <w:pPr>
              <w:pStyle w:val="Default"/>
              <w:rPr>
                <w:sz w:val="20"/>
                <w:szCs w:val="20"/>
              </w:rPr>
            </w:pPr>
            <w:r w:rsidRPr="002D4576">
              <w:rPr>
                <w:sz w:val="20"/>
                <w:szCs w:val="20"/>
              </w:rPr>
              <w:t>D</w:t>
            </w:r>
          </w:p>
          <w:p w14:paraId="217C1A41" w14:textId="77777777" w:rsidR="007D455A" w:rsidRPr="002D4576" w:rsidRDefault="007D455A" w:rsidP="00417440">
            <w:pPr>
              <w:pStyle w:val="Default"/>
              <w:rPr>
                <w:sz w:val="20"/>
                <w:szCs w:val="20"/>
              </w:rPr>
            </w:pPr>
            <w:r w:rsidRPr="002D4576">
              <w:rPr>
                <w:sz w:val="20"/>
                <w:szCs w:val="20"/>
              </w:rPr>
              <w:t>D</w:t>
            </w:r>
          </w:p>
        </w:tc>
      </w:tr>
      <w:tr w:rsidR="007D455A" w:rsidRPr="004E4F7A" w14:paraId="1550B551" w14:textId="77777777" w:rsidTr="6A350723">
        <w:trPr>
          <w:trHeight w:val="611"/>
        </w:trPr>
        <w:tc>
          <w:tcPr>
            <w:tcW w:w="7758" w:type="dxa"/>
          </w:tcPr>
          <w:p w14:paraId="19461C82" w14:textId="77777777" w:rsidR="007D455A" w:rsidRPr="002D4576" w:rsidRDefault="007D455A" w:rsidP="00417440">
            <w:pPr>
              <w:pStyle w:val="Default"/>
              <w:rPr>
                <w:b/>
                <w:bCs/>
                <w:sz w:val="20"/>
                <w:szCs w:val="20"/>
              </w:rPr>
            </w:pPr>
            <w:r w:rsidRPr="002D4576">
              <w:rPr>
                <w:b/>
                <w:bCs/>
                <w:sz w:val="20"/>
                <w:szCs w:val="20"/>
              </w:rPr>
              <w:t xml:space="preserve">Experience </w:t>
            </w:r>
          </w:p>
          <w:p w14:paraId="5D6617D7" w14:textId="769EB3DD" w:rsidR="00990399" w:rsidRPr="002D4576" w:rsidRDefault="007D455A" w:rsidP="00417440">
            <w:pPr>
              <w:pStyle w:val="Default"/>
              <w:rPr>
                <w:sz w:val="20"/>
                <w:szCs w:val="20"/>
              </w:rPr>
            </w:pPr>
            <w:r w:rsidRPr="002D4576">
              <w:rPr>
                <w:sz w:val="20"/>
                <w:szCs w:val="20"/>
              </w:rPr>
              <w:t xml:space="preserve"> 6</w:t>
            </w:r>
            <w:r w:rsidR="00014FE2" w:rsidRPr="002D4576">
              <w:rPr>
                <w:sz w:val="20"/>
                <w:szCs w:val="20"/>
              </w:rPr>
              <w:t xml:space="preserve">. Supporting </w:t>
            </w:r>
            <w:r w:rsidR="00990399" w:rsidRPr="002D4576">
              <w:rPr>
                <w:sz w:val="20"/>
                <w:szCs w:val="20"/>
              </w:rPr>
              <w:t>children and young people with a hearing and/or vision impairment</w:t>
            </w:r>
          </w:p>
          <w:p w14:paraId="41A3EEF1" w14:textId="5DBE5F27" w:rsidR="00014FE2" w:rsidRPr="002D4576" w:rsidRDefault="00014FE2" w:rsidP="00014FE2">
            <w:pPr>
              <w:pStyle w:val="Default"/>
              <w:rPr>
                <w:sz w:val="20"/>
                <w:szCs w:val="20"/>
              </w:rPr>
            </w:pPr>
            <w:r w:rsidRPr="002D4576">
              <w:rPr>
                <w:sz w:val="20"/>
                <w:szCs w:val="20"/>
              </w:rPr>
              <w:t xml:space="preserve"> 7. Of working in an educational environment</w:t>
            </w:r>
          </w:p>
          <w:p w14:paraId="545D670C" w14:textId="43729CF9" w:rsidR="00014FE2" w:rsidRPr="002D4576" w:rsidRDefault="00014FE2" w:rsidP="00014FE2">
            <w:pPr>
              <w:pStyle w:val="Default"/>
              <w:rPr>
                <w:sz w:val="20"/>
                <w:szCs w:val="20"/>
              </w:rPr>
            </w:pPr>
            <w:r w:rsidRPr="002D4576">
              <w:rPr>
                <w:sz w:val="20"/>
                <w:szCs w:val="20"/>
              </w:rPr>
              <w:t xml:space="preserve"> 8. </w:t>
            </w:r>
            <w:r w:rsidR="00B83F5F" w:rsidRPr="002D4576">
              <w:rPr>
                <w:sz w:val="20"/>
                <w:szCs w:val="20"/>
              </w:rPr>
              <w:t>Of the</w:t>
            </w:r>
            <w:r w:rsidRPr="002D4576">
              <w:rPr>
                <w:sz w:val="20"/>
                <w:szCs w:val="20"/>
              </w:rPr>
              <w:t xml:space="preserve"> </w:t>
            </w:r>
            <w:r w:rsidR="00E74C2D" w:rsidRPr="002D4576">
              <w:rPr>
                <w:sz w:val="20"/>
                <w:szCs w:val="20"/>
              </w:rPr>
              <w:t xml:space="preserve">reading and writing </w:t>
            </w:r>
            <w:r w:rsidRPr="002D4576">
              <w:rPr>
                <w:sz w:val="20"/>
                <w:szCs w:val="20"/>
              </w:rPr>
              <w:t>Braille</w:t>
            </w:r>
            <w:r w:rsidR="00B83F5F" w:rsidRPr="002D4576">
              <w:rPr>
                <w:sz w:val="20"/>
                <w:szCs w:val="20"/>
              </w:rPr>
              <w:t xml:space="preserve"> code</w:t>
            </w:r>
          </w:p>
          <w:p w14:paraId="31C07321" w14:textId="6827A7CE" w:rsidR="007D455A" w:rsidRPr="002D4576" w:rsidRDefault="00014FE2" w:rsidP="00417440">
            <w:pPr>
              <w:pStyle w:val="Default"/>
              <w:rPr>
                <w:sz w:val="20"/>
                <w:szCs w:val="20"/>
              </w:rPr>
            </w:pPr>
            <w:r w:rsidRPr="002D4576">
              <w:rPr>
                <w:sz w:val="20"/>
                <w:szCs w:val="20"/>
              </w:rPr>
              <w:t xml:space="preserve"> 8</w:t>
            </w:r>
            <w:r w:rsidR="00990399" w:rsidRPr="002D4576">
              <w:rPr>
                <w:sz w:val="20"/>
                <w:szCs w:val="20"/>
              </w:rPr>
              <w:t>.</w:t>
            </w:r>
            <w:r w:rsidRPr="002D4576">
              <w:rPr>
                <w:sz w:val="20"/>
                <w:szCs w:val="20"/>
              </w:rPr>
              <w:t xml:space="preserve"> </w:t>
            </w:r>
            <w:r w:rsidR="007D455A" w:rsidRPr="002D4576">
              <w:rPr>
                <w:sz w:val="20"/>
                <w:szCs w:val="20"/>
              </w:rPr>
              <w:t>Of providing communication support for oral deaf students</w:t>
            </w:r>
          </w:p>
          <w:p w14:paraId="3F0D92E7" w14:textId="6EE3B5ED" w:rsidR="007D455A" w:rsidRPr="002D4576" w:rsidRDefault="00014FE2" w:rsidP="00417440">
            <w:pPr>
              <w:pStyle w:val="Default"/>
              <w:rPr>
                <w:sz w:val="20"/>
                <w:szCs w:val="20"/>
              </w:rPr>
            </w:pPr>
            <w:r w:rsidRPr="002D4576">
              <w:rPr>
                <w:sz w:val="20"/>
                <w:szCs w:val="20"/>
              </w:rPr>
              <w:t xml:space="preserve"> 9</w:t>
            </w:r>
            <w:r w:rsidR="007D455A" w:rsidRPr="002D4576">
              <w:rPr>
                <w:sz w:val="20"/>
                <w:szCs w:val="20"/>
              </w:rPr>
              <w:t xml:space="preserve">. </w:t>
            </w:r>
            <w:r w:rsidRPr="002D4576">
              <w:rPr>
                <w:sz w:val="20"/>
                <w:szCs w:val="20"/>
              </w:rPr>
              <w:t>S</w:t>
            </w:r>
            <w:r w:rsidR="007D455A" w:rsidRPr="002D4576">
              <w:rPr>
                <w:sz w:val="20"/>
                <w:szCs w:val="20"/>
              </w:rPr>
              <w:t>upport for deaf students who may use BSL</w:t>
            </w:r>
          </w:p>
          <w:p w14:paraId="7B55C337" w14:textId="032D2A39" w:rsidR="007D455A" w:rsidRPr="002D4576" w:rsidRDefault="00990399" w:rsidP="00417440">
            <w:pPr>
              <w:pStyle w:val="Default"/>
              <w:rPr>
                <w:sz w:val="20"/>
                <w:szCs w:val="20"/>
              </w:rPr>
            </w:pPr>
            <w:r w:rsidRPr="002D4576">
              <w:rPr>
                <w:sz w:val="20"/>
                <w:szCs w:val="20"/>
              </w:rPr>
              <w:t>10</w:t>
            </w:r>
            <w:r w:rsidR="007D455A" w:rsidRPr="002D4576">
              <w:rPr>
                <w:sz w:val="20"/>
                <w:szCs w:val="20"/>
              </w:rPr>
              <w:t>. Of providing Speech and Language support for deaf students</w:t>
            </w:r>
          </w:p>
          <w:p w14:paraId="242F09F2" w14:textId="77777777" w:rsidR="007D455A" w:rsidRPr="002D4576" w:rsidRDefault="007D455A" w:rsidP="00417440">
            <w:pPr>
              <w:pStyle w:val="Default"/>
              <w:rPr>
                <w:sz w:val="20"/>
                <w:szCs w:val="20"/>
              </w:rPr>
            </w:pPr>
          </w:p>
        </w:tc>
        <w:tc>
          <w:tcPr>
            <w:tcW w:w="1417" w:type="dxa"/>
          </w:tcPr>
          <w:p w14:paraId="3B9D5138" w14:textId="77777777" w:rsidR="007D455A" w:rsidRPr="002D4576" w:rsidRDefault="007D455A" w:rsidP="00417440">
            <w:pPr>
              <w:pStyle w:val="Default"/>
              <w:rPr>
                <w:sz w:val="20"/>
                <w:szCs w:val="20"/>
              </w:rPr>
            </w:pPr>
          </w:p>
          <w:p w14:paraId="1D41B60D" w14:textId="7FDAF019" w:rsidR="007D455A" w:rsidRPr="002D4576" w:rsidRDefault="00DB5DE4" w:rsidP="00417440">
            <w:pPr>
              <w:pStyle w:val="Default"/>
              <w:rPr>
                <w:sz w:val="20"/>
                <w:szCs w:val="20"/>
              </w:rPr>
            </w:pPr>
            <w:r w:rsidRPr="002D4576">
              <w:rPr>
                <w:sz w:val="20"/>
                <w:szCs w:val="20"/>
              </w:rPr>
              <w:t>D</w:t>
            </w:r>
          </w:p>
          <w:p w14:paraId="7CF1C8FE" w14:textId="00532FA7" w:rsidR="007D455A" w:rsidRPr="002D4576" w:rsidRDefault="00DB5DE4" w:rsidP="00417440">
            <w:pPr>
              <w:pStyle w:val="Default"/>
              <w:rPr>
                <w:sz w:val="20"/>
                <w:szCs w:val="20"/>
              </w:rPr>
            </w:pPr>
            <w:r w:rsidRPr="002D4576">
              <w:rPr>
                <w:sz w:val="20"/>
                <w:szCs w:val="20"/>
              </w:rPr>
              <w:t>D</w:t>
            </w:r>
          </w:p>
          <w:p w14:paraId="62B8A1EC" w14:textId="4D802DD5" w:rsidR="007D455A" w:rsidRPr="002D4576" w:rsidRDefault="00990399" w:rsidP="00417440">
            <w:pPr>
              <w:pStyle w:val="Default"/>
              <w:rPr>
                <w:sz w:val="20"/>
                <w:szCs w:val="20"/>
              </w:rPr>
            </w:pPr>
            <w:r w:rsidRPr="002D4576">
              <w:rPr>
                <w:sz w:val="20"/>
                <w:szCs w:val="20"/>
              </w:rPr>
              <w:t>D</w:t>
            </w:r>
          </w:p>
          <w:p w14:paraId="116700DF" w14:textId="7D56A725" w:rsidR="007D455A" w:rsidRPr="002D4576" w:rsidRDefault="00E74C2D" w:rsidP="00417440">
            <w:pPr>
              <w:pStyle w:val="Default"/>
              <w:rPr>
                <w:sz w:val="20"/>
                <w:szCs w:val="20"/>
              </w:rPr>
            </w:pPr>
            <w:r w:rsidRPr="002D4576">
              <w:rPr>
                <w:sz w:val="20"/>
                <w:szCs w:val="20"/>
              </w:rPr>
              <w:t>D</w:t>
            </w:r>
          </w:p>
          <w:p w14:paraId="0CE262A4" w14:textId="77777777" w:rsidR="00014FE2" w:rsidRPr="002D4576" w:rsidRDefault="00014FE2" w:rsidP="00417440">
            <w:pPr>
              <w:pStyle w:val="Default"/>
              <w:rPr>
                <w:sz w:val="20"/>
                <w:szCs w:val="20"/>
              </w:rPr>
            </w:pPr>
            <w:r w:rsidRPr="002D4576">
              <w:rPr>
                <w:sz w:val="20"/>
                <w:szCs w:val="20"/>
              </w:rPr>
              <w:t>D</w:t>
            </w:r>
          </w:p>
          <w:p w14:paraId="6028B911" w14:textId="63EEE399" w:rsidR="00E74C2D" w:rsidRPr="002D4576" w:rsidRDefault="00E74C2D" w:rsidP="00417440">
            <w:pPr>
              <w:pStyle w:val="Default"/>
              <w:rPr>
                <w:sz w:val="20"/>
                <w:szCs w:val="20"/>
              </w:rPr>
            </w:pPr>
            <w:r w:rsidRPr="002D4576">
              <w:rPr>
                <w:sz w:val="20"/>
                <w:szCs w:val="20"/>
              </w:rPr>
              <w:t>D</w:t>
            </w:r>
          </w:p>
        </w:tc>
      </w:tr>
      <w:tr w:rsidR="007D455A" w:rsidRPr="004E4F7A" w14:paraId="552CED3C" w14:textId="77777777" w:rsidTr="6A350723">
        <w:trPr>
          <w:trHeight w:val="761"/>
        </w:trPr>
        <w:tc>
          <w:tcPr>
            <w:tcW w:w="7758" w:type="dxa"/>
          </w:tcPr>
          <w:p w14:paraId="5448ACBB" w14:textId="77777777" w:rsidR="007D455A" w:rsidRPr="002D4576" w:rsidRDefault="007D455A" w:rsidP="00417440">
            <w:pPr>
              <w:pStyle w:val="Default"/>
              <w:rPr>
                <w:sz w:val="20"/>
                <w:szCs w:val="20"/>
              </w:rPr>
            </w:pPr>
            <w:r w:rsidRPr="002D4576">
              <w:rPr>
                <w:b/>
                <w:bCs/>
                <w:sz w:val="20"/>
                <w:szCs w:val="20"/>
              </w:rPr>
              <w:t xml:space="preserve">Knowledge </w:t>
            </w:r>
          </w:p>
          <w:p w14:paraId="031766A4" w14:textId="6552764E" w:rsidR="007D455A" w:rsidRPr="002D4576" w:rsidRDefault="007D455A" w:rsidP="00417440">
            <w:pPr>
              <w:pStyle w:val="Default"/>
              <w:rPr>
                <w:sz w:val="20"/>
                <w:szCs w:val="20"/>
              </w:rPr>
            </w:pPr>
            <w:r w:rsidRPr="002D4576">
              <w:rPr>
                <w:sz w:val="20"/>
                <w:szCs w:val="20"/>
              </w:rPr>
              <w:t>10. Of the differing communication</w:t>
            </w:r>
            <w:r w:rsidR="000E1F1B" w:rsidRPr="002D4576">
              <w:rPr>
                <w:sz w:val="20"/>
                <w:szCs w:val="20"/>
              </w:rPr>
              <w:t>/accessibility</w:t>
            </w:r>
            <w:r w:rsidRPr="002D4576">
              <w:rPr>
                <w:sz w:val="20"/>
                <w:szCs w:val="20"/>
              </w:rPr>
              <w:t xml:space="preserve"> needs of deaf</w:t>
            </w:r>
            <w:r w:rsidR="000E1F1B" w:rsidRPr="002D4576">
              <w:rPr>
                <w:sz w:val="20"/>
                <w:szCs w:val="20"/>
              </w:rPr>
              <w:t xml:space="preserve">/vision impaired young people </w:t>
            </w:r>
          </w:p>
          <w:p w14:paraId="33C959DA" w14:textId="15330006" w:rsidR="007D455A" w:rsidRPr="002D4576" w:rsidRDefault="007D455A" w:rsidP="00417440">
            <w:pPr>
              <w:pStyle w:val="Default"/>
              <w:rPr>
                <w:sz w:val="20"/>
                <w:szCs w:val="20"/>
              </w:rPr>
            </w:pPr>
            <w:r w:rsidRPr="002D4576">
              <w:rPr>
                <w:sz w:val="20"/>
                <w:szCs w:val="20"/>
              </w:rPr>
              <w:t xml:space="preserve">11. Of language </w:t>
            </w:r>
            <w:r w:rsidR="000E1F1B" w:rsidRPr="002D4576">
              <w:rPr>
                <w:sz w:val="20"/>
                <w:szCs w:val="20"/>
              </w:rPr>
              <w:t xml:space="preserve">and/or accessibility </w:t>
            </w:r>
            <w:r w:rsidRPr="002D4576">
              <w:rPr>
                <w:sz w:val="20"/>
                <w:szCs w:val="20"/>
              </w:rPr>
              <w:t>difficulties faced by deaf</w:t>
            </w:r>
            <w:r w:rsidR="000E1F1B" w:rsidRPr="002D4576">
              <w:rPr>
                <w:sz w:val="20"/>
                <w:szCs w:val="20"/>
              </w:rPr>
              <w:t xml:space="preserve"> and vision impaired</w:t>
            </w:r>
            <w:r w:rsidRPr="002D4576">
              <w:rPr>
                <w:sz w:val="20"/>
                <w:szCs w:val="20"/>
              </w:rPr>
              <w:t xml:space="preserve"> people </w:t>
            </w:r>
          </w:p>
          <w:p w14:paraId="4E88C37C" w14:textId="341B9757" w:rsidR="007D455A" w:rsidRPr="002D4576" w:rsidRDefault="007D455A" w:rsidP="00417440">
            <w:pPr>
              <w:pStyle w:val="Default"/>
              <w:rPr>
                <w:sz w:val="20"/>
                <w:szCs w:val="20"/>
              </w:rPr>
            </w:pPr>
            <w:r w:rsidRPr="002D4576">
              <w:rPr>
                <w:sz w:val="20"/>
                <w:szCs w:val="20"/>
              </w:rPr>
              <w:t>12. Of a variety of technical aids available to deaf</w:t>
            </w:r>
            <w:r w:rsidR="000E1F1B" w:rsidRPr="002D4576">
              <w:rPr>
                <w:sz w:val="20"/>
                <w:szCs w:val="20"/>
              </w:rPr>
              <w:t>/vision impaired</w:t>
            </w:r>
            <w:r w:rsidRPr="002D4576">
              <w:rPr>
                <w:sz w:val="20"/>
                <w:szCs w:val="20"/>
              </w:rPr>
              <w:t xml:space="preserve"> people </w:t>
            </w:r>
          </w:p>
          <w:p w14:paraId="6FC03ADE" w14:textId="0EFF7E99" w:rsidR="007D455A" w:rsidRPr="002D4576" w:rsidRDefault="007D455A" w:rsidP="00417440">
            <w:pPr>
              <w:pStyle w:val="Default"/>
              <w:rPr>
                <w:sz w:val="20"/>
                <w:szCs w:val="20"/>
              </w:rPr>
            </w:pPr>
            <w:r w:rsidRPr="002D4576">
              <w:rPr>
                <w:sz w:val="20"/>
                <w:szCs w:val="20"/>
              </w:rPr>
              <w:t>13. Of current issues affecting the deaf</w:t>
            </w:r>
            <w:r w:rsidR="000E1F1B" w:rsidRPr="002D4576">
              <w:rPr>
                <w:sz w:val="20"/>
                <w:szCs w:val="20"/>
              </w:rPr>
              <w:t>/vision impaired</w:t>
            </w:r>
            <w:r w:rsidRPr="002D4576">
              <w:rPr>
                <w:sz w:val="20"/>
                <w:szCs w:val="20"/>
              </w:rPr>
              <w:t xml:space="preserve"> </w:t>
            </w:r>
            <w:r w:rsidR="000E1F1B" w:rsidRPr="002D4576">
              <w:rPr>
                <w:sz w:val="20"/>
                <w:szCs w:val="20"/>
              </w:rPr>
              <w:t xml:space="preserve">individuals and </w:t>
            </w:r>
            <w:r w:rsidRPr="002D4576">
              <w:rPr>
                <w:sz w:val="20"/>
                <w:szCs w:val="20"/>
              </w:rPr>
              <w:t xml:space="preserve">community </w:t>
            </w:r>
          </w:p>
          <w:p w14:paraId="3C9F5A26" w14:textId="77777777" w:rsidR="007D455A" w:rsidRPr="002D4576" w:rsidRDefault="007D455A" w:rsidP="00417440">
            <w:pPr>
              <w:pStyle w:val="Default"/>
              <w:rPr>
                <w:sz w:val="20"/>
                <w:szCs w:val="20"/>
              </w:rPr>
            </w:pPr>
          </w:p>
        </w:tc>
        <w:tc>
          <w:tcPr>
            <w:tcW w:w="1417" w:type="dxa"/>
          </w:tcPr>
          <w:p w14:paraId="48523540" w14:textId="77777777" w:rsidR="007D455A" w:rsidRPr="002D4576" w:rsidRDefault="007D455A" w:rsidP="00417440">
            <w:pPr>
              <w:pStyle w:val="Default"/>
              <w:rPr>
                <w:sz w:val="20"/>
                <w:szCs w:val="20"/>
              </w:rPr>
            </w:pPr>
          </w:p>
          <w:p w14:paraId="14D1C31A" w14:textId="4DE1708E" w:rsidR="007D455A" w:rsidRPr="002D4576" w:rsidRDefault="00DB5DE4" w:rsidP="00417440">
            <w:pPr>
              <w:pStyle w:val="Default"/>
              <w:rPr>
                <w:sz w:val="20"/>
                <w:szCs w:val="20"/>
              </w:rPr>
            </w:pPr>
            <w:r w:rsidRPr="002D4576">
              <w:rPr>
                <w:sz w:val="20"/>
                <w:szCs w:val="20"/>
              </w:rPr>
              <w:t>D</w:t>
            </w:r>
          </w:p>
          <w:p w14:paraId="4E3670AB" w14:textId="5CA7C797" w:rsidR="007D455A" w:rsidRPr="002D4576" w:rsidRDefault="007D455A" w:rsidP="00417440">
            <w:pPr>
              <w:pStyle w:val="Default"/>
              <w:rPr>
                <w:sz w:val="20"/>
                <w:szCs w:val="20"/>
              </w:rPr>
            </w:pPr>
          </w:p>
          <w:p w14:paraId="198D411E" w14:textId="2ACB4D82" w:rsidR="007D455A" w:rsidRPr="002D4576" w:rsidRDefault="000E1F1B" w:rsidP="00417440">
            <w:pPr>
              <w:pStyle w:val="Default"/>
              <w:rPr>
                <w:sz w:val="20"/>
                <w:szCs w:val="20"/>
              </w:rPr>
            </w:pPr>
            <w:r w:rsidRPr="002D4576">
              <w:rPr>
                <w:sz w:val="20"/>
                <w:szCs w:val="20"/>
              </w:rPr>
              <w:t>D</w:t>
            </w:r>
            <w:r w:rsidR="007D455A" w:rsidRPr="002D4576">
              <w:rPr>
                <w:sz w:val="20"/>
                <w:szCs w:val="20"/>
              </w:rPr>
              <w:t xml:space="preserve"> </w:t>
            </w:r>
          </w:p>
          <w:p w14:paraId="6094ABDD" w14:textId="5469485F" w:rsidR="007D455A" w:rsidRPr="002D4576" w:rsidRDefault="007D455A" w:rsidP="00417440">
            <w:pPr>
              <w:pStyle w:val="Default"/>
              <w:rPr>
                <w:sz w:val="20"/>
                <w:szCs w:val="20"/>
              </w:rPr>
            </w:pPr>
            <w:r w:rsidRPr="002D4576">
              <w:rPr>
                <w:sz w:val="20"/>
                <w:szCs w:val="20"/>
              </w:rPr>
              <w:t xml:space="preserve"> </w:t>
            </w:r>
          </w:p>
          <w:p w14:paraId="42921447" w14:textId="77777777" w:rsidR="000E1F1B" w:rsidRPr="002D4576" w:rsidRDefault="000E1F1B" w:rsidP="00417440">
            <w:pPr>
              <w:pStyle w:val="Default"/>
              <w:rPr>
                <w:sz w:val="20"/>
                <w:szCs w:val="20"/>
              </w:rPr>
            </w:pPr>
            <w:r w:rsidRPr="002D4576">
              <w:rPr>
                <w:sz w:val="20"/>
                <w:szCs w:val="20"/>
              </w:rPr>
              <w:t>D</w:t>
            </w:r>
          </w:p>
          <w:p w14:paraId="5B07CC13" w14:textId="78079D27" w:rsidR="000E1F1B" w:rsidRPr="002D4576" w:rsidRDefault="000E1F1B" w:rsidP="00417440">
            <w:pPr>
              <w:pStyle w:val="Default"/>
              <w:rPr>
                <w:sz w:val="20"/>
                <w:szCs w:val="20"/>
              </w:rPr>
            </w:pPr>
            <w:r w:rsidRPr="002D4576">
              <w:rPr>
                <w:sz w:val="20"/>
                <w:szCs w:val="20"/>
              </w:rPr>
              <w:t>D</w:t>
            </w:r>
          </w:p>
        </w:tc>
      </w:tr>
      <w:tr w:rsidR="007D455A" w:rsidRPr="004E4F7A" w14:paraId="3F639ACB" w14:textId="77777777" w:rsidTr="6A350723">
        <w:trPr>
          <w:trHeight w:val="990"/>
        </w:trPr>
        <w:tc>
          <w:tcPr>
            <w:tcW w:w="7758" w:type="dxa"/>
          </w:tcPr>
          <w:p w14:paraId="37960C0F" w14:textId="7920BD35" w:rsidR="007D455A" w:rsidRPr="004E4F7A" w:rsidRDefault="007D455A" w:rsidP="00417440">
            <w:pPr>
              <w:pStyle w:val="Default"/>
              <w:rPr>
                <w:sz w:val="20"/>
                <w:szCs w:val="20"/>
              </w:rPr>
            </w:pPr>
            <w:r w:rsidRPr="004E4F7A">
              <w:rPr>
                <w:b/>
                <w:bCs/>
                <w:sz w:val="20"/>
                <w:szCs w:val="20"/>
              </w:rPr>
              <w:t xml:space="preserve">Skills </w:t>
            </w:r>
          </w:p>
          <w:p w14:paraId="12597F8E" w14:textId="77777777" w:rsidR="007D455A" w:rsidRPr="004E4F7A" w:rsidRDefault="007D455A" w:rsidP="00417440">
            <w:pPr>
              <w:pStyle w:val="Default"/>
              <w:rPr>
                <w:sz w:val="20"/>
                <w:szCs w:val="20"/>
              </w:rPr>
            </w:pPr>
            <w:r w:rsidRPr="004E4F7A">
              <w:rPr>
                <w:sz w:val="20"/>
                <w:szCs w:val="20"/>
              </w:rPr>
              <w:t>1</w:t>
            </w:r>
            <w:r>
              <w:rPr>
                <w:sz w:val="20"/>
                <w:szCs w:val="20"/>
              </w:rPr>
              <w:t>4</w:t>
            </w:r>
            <w:r w:rsidRPr="004E4F7A">
              <w:rPr>
                <w:sz w:val="20"/>
                <w:szCs w:val="20"/>
              </w:rPr>
              <w:t xml:space="preserve">. Excellent Communication skills </w:t>
            </w:r>
            <w:r>
              <w:rPr>
                <w:sz w:val="20"/>
                <w:szCs w:val="20"/>
              </w:rPr>
              <w:t>(both spoken language and BSL)</w:t>
            </w:r>
          </w:p>
          <w:p w14:paraId="0E7F37D7" w14:textId="77777777" w:rsidR="007D455A" w:rsidRPr="004E4F7A" w:rsidRDefault="007D455A" w:rsidP="00417440">
            <w:pPr>
              <w:pStyle w:val="Default"/>
              <w:rPr>
                <w:sz w:val="20"/>
                <w:szCs w:val="20"/>
              </w:rPr>
            </w:pPr>
            <w:r>
              <w:rPr>
                <w:sz w:val="20"/>
                <w:szCs w:val="20"/>
              </w:rPr>
              <w:t>15</w:t>
            </w:r>
            <w:r w:rsidRPr="004E4F7A">
              <w:rPr>
                <w:sz w:val="20"/>
                <w:szCs w:val="20"/>
              </w:rPr>
              <w:t xml:space="preserve">. Able to work as part of a team under guidance </w:t>
            </w:r>
          </w:p>
          <w:p w14:paraId="418DF0FF" w14:textId="77777777" w:rsidR="007D455A" w:rsidRPr="004E4F7A" w:rsidRDefault="007D455A" w:rsidP="00417440">
            <w:pPr>
              <w:pStyle w:val="Default"/>
              <w:rPr>
                <w:sz w:val="20"/>
                <w:szCs w:val="20"/>
              </w:rPr>
            </w:pPr>
            <w:r>
              <w:rPr>
                <w:sz w:val="20"/>
                <w:szCs w:val="20"/>
              </w:rPr>
              <w:t>16</w:t>
            </w:r>
            <w:r w:rsidRPr="004E4F7A">
              <w:rPr>
                <w:sz w:val="20"/>
                <w:szCs w:val="20"/>
              </w:rPr>
              <w:t xml:space="preserve">. Able to liaise in an appropriate manner with colleagues </w:t>
            </w:r>
          </w:p>
          <w:p w14:paraId="7D6341D2" w14:textId="77777777" w:rsidR="007D455A" w:rsidRPr="004E4F7A" w:rsidRDefault="007D455A" w:rsidP="00417440">
            <w:pPr>
              <w:pStyle w:val="Default"/>
              <w:rPr>
                <w:sz w:val="20"/>
                <w:szCs w:val="20"/>
              </w:rPr>
            </w:pPr>
            <w:r>
              <w:rPr>
                <w:sz w:val="20"/>
                <w:szCs w:val="20"/>
              </w:rPr>
              <w:t>17</w:t>
            </w:r>
            <w:r w:rsidRPr="004E4F7A">
              <w:rPr>
                <w:sz w:val="20"/>
                <w:szCs w:val="20"/>
              </w:rPr>
              <w:t xml:space="preserve">. Able to empathise with student needs </w:t>
            </w:r>
          </w:p>
          <w:p w14:paraId="63E117AA" w14:textId="77777777" w:rsidR="007D455A" w:rsidRPr="004E4F7A" w:rsidRDefault="007D455A" w:rsidP="00417440">
            <w:pPr>
              <w:pStyle w:val="Default"/>
              <w:rPr>
                <w:sz w:val="20"/>
                <w:szCs w:val="20"/>
              </w:rPr>
            </w:pPr>
            <w:r>
              <w:rPr>
                <w:sz w:val="20"/>
                <w:szCs w:val="20"/>
              </w:rPr>
              <w:t>18</w:t>
            </w:r>
            <w:r w:rsidRPr="004E4F7A">
              <w:rPr>
                <w:sz w:val="20"/>
                <w:szCs w:val="20"/>
              </w:rPr>
              <w:t xml:space="preserve">. Able to demonstrate flexibility in the work situation </w:t>
            </w:r>
          </w:p>
          <w:p w14:paraId="4D55B0B2" w14:textId="77777777" w:rsidR="007D455A" w:rsidRPr="004E4F7A" w:rsidRDefault="007D455A" w:rsidP="00417440">
            <w:pPr>
              <w:pStyle w:val="Default"/>
              <w:rPr>
                <w:sz w:val="20"/>
                <w:szCs w:val="20"/>
              </w:rPr>
            </w:pPr>
            <w:r>
              <w:rPr>
                <w:sz w:val="20"/>
                <w:szCs w:val="20"/>
              </w:rPr>
              <w:t>19</w:t>
            </w:r>
            <w:r w:rsidRPr="004E4F7A">
              <w:rPr>
                <w:sz w:val="20"/>
                <w:szCs w:val="20"/>
              </w:rPr>
              <w:t xml:space="preserve">. Full driving license, with use of car for work </w:t>
            </w:r>
          </w:p>
          <w:p w14:paraId="6B6871A1" w14:textId="77777777" w:rsidR="007D455A" w:rsidRPr="004E4F7A" w:rsidRDefault="007D455A" w:rsidP="00417440">
            <w:pPr>
              <w:pStyle w:val="Default"/>
              <w:rPr>
                <w:sz w:val="20"/>
                <w:szCs w:val="20"/>
              </w:rPr>
            </w:pPr>
          </w:p>
        </w:tc>
        <w:tc>
          <w:tcPr>
            <w:tcW w:w="1417" w:type="dxa"/>
          </w:tcPr>
          <w:p w14:paraId="20DC2CF2" w14:textId="77777777" w:rsidR="007D455A" w:rsidRPr="004E4F7A" w:rsidRDefault="007D455A" w:rsidP="00417440">
            <w:pPr>
              <w:pStyle w:val="Default"/>
              <w:rPr>
                <w:sz w:val="20"/>
                <w:szCs w:val="20"/>
              </w:rPr>
            </w:pPr>
          </w:p>
          <w:p w14:paraId="39B4F257" w14:textId="77777777" w:rsidR="007D455A" w:rsidRPr="004E4F7A" w:rsidRDefault="007D455A" w:rsidP="00417440">
            <w:pPr>
              <w:pStyle w:val="Default"/>
              <w:rPr>
                <w:sz w:val="20"/>
                <w:szCs w:val="20"/>
              </w:rPr>
            </w:pPr>
            <w:r w:rsidRPr="004E4F7A">
              <w:rPr>
                <w:sz w:val="20"/>
                <w:szCs w:val="20"/>
              </w:rPr>
              <w:t xml:space="preserve">E </w:t>
            </w:r>
          </w:p>
          <w:p w14:paraId="6DC1D6CF" w14:textId="77777777" w:rsidR="007D455A" w:rsidRPr="004E4F7A" w:rsidRDefault="007D455A" w:rsidP="00417440">
            <w:pPr>
              <w:pStyle w:val="Default"/>
              <w:rPr>
                <w:sz w:val="20"/>
                <w:szCs w:val="20"/>
              </w:rPr>
            </w:pPr>
            <w:r w:rsidRPr="004E4F7A">
              <w:rPr>
                <w:sz w:val="20"/>
                <w:szCs w:val="20"/>
              </w:rPr>
              <w:t xml:space="preserve">E </w:t>
            </w:r>
          </w:p>
          <w:p w14:paraId="405AAFEC" w14:textId="77777777" w:rsidR="007D455A" w:rsidRPr="004E4F7A" w:rsidRDefault="007D455A" w:rsidP="00417440">
            <w:pPr>
              <w:pStyle w:val="Default"/>
              <w:rPr>
                <w:sz w:val="20"/>
                <w:szCs w:val="20"/>
              </w:rPr>
            </w:pPr>
            <w:r w:rsidRPr="004E4F7A">
              <w:rPr>
                <w:sz w:val="20"/>
                <w:szCs w:val="20"/>
              </w:rPr>
              <w:t xml:space="preserve">E </w:t>
            </w:r>
          </w:p>
          <w:p w14:paraId="721BB9C9" w14:textId="77777777" w:rsidR="007D455A" w:rsidRPr="004E4F7A" w:rsidRDefault="007D455A" w:rsidP="00417440">
            <w:pPr>
              <w:pStyle w:val="Default"/>
              <w:rPr>
                <w:sz w:val="20"/>
                <w:szCs w:val="20"/>
              </w:rPr>
            </w:pPr>
            <w:r w:rsidRPr="004E4F7A">
              <w:rPr>
                <w:sz w:val="20"/>
                <w:szCs w:val="20"/>
              </w:rPr>
              <w:t xml:space="preserve">E </w:t>
            </w:r>
          </w:p>
          <w:p w14:paraId="2CB3580B" w14:textId="77777777" w:rsidR="007D455A" w:rsidRPr="004E4F7A" w:rsidRDefault="007D455A" w:rsidP="00417440">
            <w:pPr>
              <w:pStyle w:val="Default"/>
              <w:rPr>
                <w:sz w:val="20"/>
                <w:szCs w:val="20"/>
              </w:rPr>
            </w:pPr>
            <w:r w:rsidRPr="004E4F7A">
              <w:rPr>
                <w:sz w:val="20"/>
                <w:szCs w:val="20"/>
              </w:rPr>
              <w:t xml:space="preserve">E </w:t>
            </w:r>
          </w:p>
          <w:p w14:paraId="774579EE" w14:textId="77777777" w:rsidR="007D455A" w:rsidRPr="004E4F7A" w:rsidRDefault="007D455A" w:rsidP="00417440">
            <w:pPr>
              <w:pStyle w:val="Default"/>
              <w:rPr>
                <w:sz w:val="20"/>
                <w:szCs w:val="20"/>
              </w:rPr>
            </w:pPr>
            <w:r w:rsidRPr="004E4F7A">
              <w:rPr>
                <w:sz w:val="20"/>
                <w:szCs w:val="20"/>
              </w:rPr>
              <w:t xml:space="preserve">D </w:t>
            </w:r>
          </w:p>
        </w:tc>
      </w:tr>
      <w:tr w:rsidR="007D455A" w:rsidRPr="004E4F7A" w14:paraId="4130A541" w14:textId="77777777" w:rsidTr="6A350723">
        <w:trPr>
          <w:trHeight w:val="611"/>
        </w:trPr>
        <w:tc>
          <w:tcPr>
            <w:tcW w:w="7758" w:type="dxa"/>
          </w:tcPr>
          <w:p w14:paraId="6B3636FC" w14:textId="77777777" w:rsidR="007D455A" w:rsidRPr="004E4F7A" w:rsidRDefault="007D455A" w:rsidP="00417440">
            <w:pPr>
              <w:pStyle w:val="Default"/>
              <w:rPr>
                <w:sz w:val="20"/>
                <w:szCs w:val="20"/>
              </w:rPr>
            </w:pPr>
            <w:r w:rsidRPr="004E4F7A">
              <w:rPr>
                <w:b/>
                <w:bCs/>
                <w:sz w:val="20"/>
                <w:szCs w:val="20"/>
              </w:rPr>
              <w:t xml:space="preserve">Personal qualities </w:t>
            </w:r>
          </w:p>
          <w:p w14:paraId="19E84834" w14:textId="77777777" w:rsidR="007D455A" w:rsidRPr="004E4F7A" w:rsidRDefault="007D455A" w:rsidP="00417440">
            <w:pPr>
              <w:pStyle w:val="Default"/>
              <w:rPr>
                <w:sz w:val="20"/>
                <w:szCs w:val="20"/>
              </w:rPr>
            </w:pPr>
            <w:r>
              <w:rPr>
                <w:sz w:val="20"/>
                <w:szCs w:val="20"/>
              </w:rPr>
              <w:t>20</w:t>
            </w:r>
            <w:r w:rsidRPr="004E4F7A">
              <w:rPr>
                <w:sz w:val="20"/>
                <w:szCs w:val="20"/>
              </w:rPr>
              <w:t xml:space="preserve">. An ability to empathise with Learners individual needs </w:t>
            </w:r>
          </w:p>
          <w:p w14:paraId="7F26A0AB" w14:textId="77777777" w:rsidR="007D455A" w:rsidRPr="004E4F7A" w:rsidRDefault="007D455A" w:rsidP="00417440">
            <w:pPr>
              <w:pStyle w:val="Default"/>
              <w:rPr>
                <w:sz w:val="20"/>
                <w:szCs w:val="20"/>
              </w:rPr>
            </w:pPr>
            <w:r>
              <w:rPr>
                <w:sz w:val="20"/>
                <w:szCs w:val="20"/>
              </w:rPr>
              <w:t>21</w:t>
            </w:r>
            <w:r w:rsidRPr="004E4F7A">
              <w:rPr>
                <w:sz w:val="20"/>
                <w:szCs w:val="20"/>
              </w:rPr>
              <w:t xml:space="preserve">. A considerate tolerant approach </w:t>
            </w:r>
          </w:p>
          <w:p w14:paraId="07EEBFA7" w14:textId="77777777" w:rsidR="007D455A" w:rsidRPr="004E4F7A" w:rsidRDefault="007D455A" w:rsidP="00417440">
            <w:pPr>
              <w:pStyle w:val="Default"/>
              <w:rPr>
                <w:sz w:val="20"/>
                <w:szCs w:val="20"/>
              </w:rPr>
            </w:pPr>
            <w:r>
              <w:rPr>
                <w:sz w:val="20"/>
                <w:szCs w:val="20"/>
              </w:rPr>
              <w:t>22</w:t>
            </w:r>
            <w:r w:rsidRPr="004E4F7A">
              <w:rPr>
                <w:sz w:val="20"/>
                <w:szCs w:val="20"/>
              </w:rPr>
              <w:t xml:space="preserve">. A commitment to ensuring equal opportunities </w:t>
            </w:r>
          </w:p>
          <w:p w14:paraId="6D3B2323" w14:textId="77777777" w:rsidR="007D455A" w:rsidRPr="004E4F7A" w:rsidRDefault="007D455A" w:rsidP="00417440">
            <w:pPr>
              <w:pStyle w:val="Default"/>
              <w:rPr>
                <w:sz w:val="20"/>
                <w:szCs w:val="20"/>
              </w:rPr>
            </w:pPr>
          </w:p>
        </w:tc>
        <w:tc>
          <w:tcPr>
            <w:tcW w:w="1417" w:type="dxa"/>
          </w:tcPr>
          <w:p w14:paraId="10BFDBC5" w14:textId="77777777" w:rsidR="007D455A" w:rsidRPr="004E4F7A" w:rsidRDefault="007D455A" w:rsidP="00417440">
            <w:pPr>
              <w:pStyle w:val="Default"/>
              <w:rPr>
                <w:sz w:val="20"/>
                <w:szCs w:val="20"/>
              </w:rPr>
            </w:pPr>
          </w:p>
          <w:p w14:paraId="2B5ED754" w14:textId="77777777" w:rsidR="007D455A" w:rsidRPr="004E4F7A" w:rsidRDefault="007D455A" w:rsidP="00417440">
            <w:pPr>
              <w:pStyle w:val="Default"/>
              <w:rPr>
                <w:sz w:val="20"/>
                <w:szCs w:val="20"/>
              </w:rPr>
            </w:pPr>
            <w:r w:rsidRPr="004E4F7A">
              <w:rPr>
                <w:sz w:val="20"/>
                <w:szCs w:val="20"/>
              </w:rPr>
              <w:t xml:space="preserve">E </w:t>
            </w:r>
          </w:p>
          <w:p w14:paraId="70778548" w14:textId="77777777" w:rsidR="007D455A" w:rsidRPr="004E4F7A" w:rsidRDefault="007D455A" w:rsidP="00417440">
            <w:pPr>
              <w:pStyle w:val="Default"/>
              <w:rPr>
                <w:sz w:val="20"/>
                <w:szCs w:val="20"/>
              </w:rPr>
            </w:pPr>
            <w:r w:rsidRPr="004E4F7A">
              <w:rPr>
                <w:sz w:val="20"/>
                <w:szCs w:val="20"/>
              </w:rPr>
              <w:t xml:space="preserve">E </w:t>
            </w:r>
          </w:p>
          <w:p w14:paraId="34411E35" w14:textId="77777777" w:rsidR="007D455A" w:rsidRPr="004E4F7A" w:rsidRDefault="007D455A" w:rsidP="00417440">
            <w:pPr>
              <w:pStyle w:val="Default"/>
              <w:rPr>
                <w:sz w:val="20"/>
                <w:szCs w:val="20"/>
              </w:rPr>
            </w:pPr>
            <w:r w:rsidRPr="004E4F7A">
              <w:rPr>
                <w:sz w:val="20"/>
                <w:szCs w:val="20"/>
              </w:rPr>
              <w:t xml:space="preserve">E </w:t>
            </w:r>
          </w:p>
        </w:tc>
      </w:tr>
      <w:tr w:rsidR="007D455A" w:rsidRPr="004E4F7A" w14:paraId="79F40AD6" w14:textId="77777777" w:rsidTr="6A350723">
        <w:trPr>
          <w:trHeight w:val="485"/>
        </w:trPr>
        <w:tc>
          <w:tcPr>
            <w:tcW w:w="7758" w:type="dxa"/>
          </w:tcPr>
          <w:p w14:paraId="02408BD4" w14:textId="77777777" w:rsidR="007D455A" w:rsidRPr="004E4F7A" w:rsidRDefault="007D455A" w:rsidP="00417440">
            <w:pPr>
              <w:pStyle w:val="Default"/>
              <w:rPr>
                <w:sz w:val="20"/>
                <w:szCs w:val="20"/>
              </w:rPr>
            </w:pPr>
            <w:r w:rsidRPr="004E4F7A">
              <w:rPr>
                <w:b/>
                <w:bCs/>
                <w:sz w:val="20"/>
                <w:szCs w:val="20"/>
              </w:rPr>
              <w:t xml:space="preserve">Equal opportunities </w:t>
            </w:r>
          </w:p>
          <w:p w14:paraId="0140F5FF" w14:textId="77777777" w:rsidR="007D455A" w:rsidRPr="004E4F7A" w:rsidRDefault="007D455A" w:rsidP="00417440">
            <w:pPr>
              <w:pStyle w:val="Default"/>
              <w:rPr>
                <w:sz w:val="20"/>
                <w:szCs w:val="20"/>
              </w:rPr>
            </w:pPr>
            <w:r>
              <w:rPr>
                <w:sz w:val="20"/>
                <w:szCs w:val="20"/>
              </w:rPr>
              <w:t>23</w:t>
            </w:r>
            <w:r w:rsidRPr="004E4F7A">
              <w:rPr>
                <w:sz w:val="20"/>
                <w:szCs w:val="20"/>
              </w:rPr>
              <w:t xml:space="preserve">. To be sensitive to any matters relating to discrimination and take positive steps to ensure that equality of opportunity is provided to all. </w:t>
            </w:r>
          </w:p>
          <w:p w14:paraId="3429F109" w14:textId="77777777" w:rsidR="007D455A" w:rsidRPr="004E4F7A" w:rsidRDefault="007D455A" w:rsidP="00417440">
            <w:pPr>
              <w:pStyle w:val="Default"/>
              <w:rPr>
                <w:sz w:val="20"/>
                <w:szCs w:val="20"/>
              </w:rPr>
            </w:pPr>
          </w:p>
        </w:tc>
        <w:tc>
          <w:tcPr>
            <w:tcW w:w="1417" w:type="dxa"/>
          </w:tcPr>
          <w:p w14:paraId="4810B5FD" w14:textId="77777777" w:rsidR="007D455A" w:rsidRPr="004E4F7A" w:rsidRDefault="007D455A" w:rsidP="00417440">
            <w:pPr>
              <w:pStyle w:val="Default"/>
              <w:rPr>
                <w:sz w:val="20"/>
                <w:szCs w:val="20"/>
              </w:rPr>
            </w:pPr>
          </w:p>
          <w:p w14:paraId="44227BCC" w14:textId="77777777" w:rsidR="007D455A" w:rsidRPr="004E4F7A" w:rsidRDefault="007D455A" w:rsidP="00417440">
            <w:pPr>
              <w:pStyle w:val="Default"/>
              <w:rPr>
                <w:sz w:val="20"/>
                <w:szCs w:val="20"/>
              </w:rPr>
            </w:pPr>
            <w:r w:rsidRPr="004E4F7A">
              <w:rPr>
                <w:sz w:val="20"/>
                <w:szCs w:val="20"/>
              </w:rPr>
              <w:t xml:space="preserve">E </w:t>
            </w:r>
          </w:p>
        </w:tc>
      </w:tr>
    </w:tbl>
    <w:p w14:paraId="5C4BF2D7" w14:textId="3D36FDDF" w:rsidR="002913E3" w:rsidRPr="003B025A" w:rsidRDefault="002913E3" w:rsidP="003B025A"/>
    <w:sectPr w:rsidR="002913E3" w:rsidRPr="003B025A" w:rsidSect="00F11600">
      <w:headerReference w:type="even" r:id="rId11"/>
      <w:headerReference w:type="default" r:id="rId12"/>
      <w:headerReference w:type="first" r:id="rId13"/>
      <w:pgSz w:w="11900" w:h="16840"/>
      <w:pgMar w:top="1440" w:right="1134" w:bottom="1135" w:left="1134" w:header="708"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5D4FA" w14:textId="77777777" w:rsidR="002F4377" w:rsidRDefault="002F4377" w:rsidP="00B124B0">
      <w:r>
        <w:separator/>
      </w:r>
    </w:p>
  </w:endnote>
  <w:endnote w:type="continuationSeparator" w:id="0">
    <w:p w14:paraId="2FB6E560" w14:textId="77777777" w:rsidR="002F4377" w:rsidRDefault="002F4377" w:rsidP="00B1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FB50F" w14:textId="77777777" w:rsidR="002F4377" w:rsidRDefault="002F4377" w:rsidP="00B124B0">
      <w:r>
        <w:separator/>
      </w:r>
    </w:p>
  </w:footnote>
  <w:footnote w:type="continuationSeparator" w:id="0">
    <w:p w14:paraId="24E340E5" w14:textId="77777777" w:rsidR="002F4377" w:rsidRDefault="002F4377" w:rsidP="00B1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CE6E1" w14:textId="77777777" w:rsidR="00BB0F30" w:rsidRDefault="00000000">
    <w:pPr>
      <w:pStyle w:val="Header"/>
    </w:pPr>
    <w:sdt>
      <w:sdtPr>
        <w:id w:val="1789157959"/>
        <w:placeholder>
          <w:docPart w:val="92EC460C61A3C648B4D735E8A9A2F58B"/>
        </w:placeholder>
        <w:temporary/>
        <w:showingPlcHdr/>
      </w:sdtPr>
      <w:sdtContent>
        <w:r w:rsidR="00BB0F30">
          <w:t>[Type text]</w:t>
        </w:r>
      </w:sdtContent>
    </w:sdt>
    <w:r w:rsidR="00BB0F30">
      <w:ptab w:relativeTo="margin" w:alignment="center" w:leader="none"/>
    </w:r>
    <w:sdt>
      <w:sdtPr>
        <w:id w:val="-1722828007"/>
        <w:placeholder>
          <w:docPart w:val="6339070D50419B4183C1BF180210D6FD"/>
        </w:placeholder>
        <w:temporary/>
        <w:showingPlcHdr/>
      </w:sdtPr>
      <w:sdtContent>
        <w:r w:rsidR="00BB0F30">
          <w:t>[Type text]</w:t>
        </w:r>
      </w:sdtContent>
    </w:sdt>
    <w:r w:rsidR="00BB0F30">
      <w:ptab w:relativeTo="margin" w:alignment="right" w:leader="none"/>
    </w:r>
    <w:sdt>
      <w:sdtPr>
        <w:id w:val="18831883"/>
        <w:placeholder>
          <w:docPart w:val="951B5EA4C4A0584BA4F446C0C7D707DE"/>
        </w:placeholder>
        <w:temporary/>
        <w:showingPlcHdr/>
      </w:sdtPr>
      <w:sdtContent>
        <w:r w:rsidR="00BB0F30">
          <w:t>[Type text]</w:t>
        </w:r>
      </w:sdtContent>
    </w:sdt>
  </w:p>
  <w:p w14:paraId="1052056E" w14:textId="77777777" w:rsidR="00BB0F30" w:rsidRDefault="00BB0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EA91C" w14:textId="445EC83C" w:rsidR="00A93C33" w:rsidRDefault="00B31022" w:rsidP="00A93C33">
    <w:pPr>
      <w:pStyle w:val="Header"/>
      <w:tabs>
        <w:tab w:val="left" w:pos="1155"/>
      </w:tabs>
    </w:pPr>
    <w:r>
      <w:rPr>
        <w:rStyle w:val="wacimagecontainer"/>
        <w:noProof/>
      </w:rPr>
      <w:drawing>
        <wp:anchor distT="0" distB="0" distL="114300" distR="114300" simplePos="0" relativeHeight="251683328" behindDoc="1" locked="0" layoutInCell="1" allowOverlap="1" wp14:anchorId="4CD4F8D7" wp14:editId="3C0C691F">
          <wp:simplePos x="0" y="0"/>
          <wp:positionH relativeFrom="column">
            <wp:posOffset>-567690</wp:posOffset>
          </wp:positionH>
          <wp:positionV relativeFrom="paragraph">
            <wp:posOffset>-363855</wp:posOffset>
          </wp:positionV>
          <wp:extent cx="1047750" cy="904875"/>
          <wp:effectExtent l="0" t="0" r="0" b="9525"/>
          <wp:wrapNone/>
          <wp:docPr id="7" name="Picture 8"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A logo of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04875"/>
                  </a:xfrm>
                  <a:prstGeom prst="rect">
                    <a:avLst/>
                  </a:prstGeom>
                  <a:noFill/>
                  <a:ln>
                    <a:noFill/>
                  </a:ln>
                </pic:spPr>
              </pic:pic>
            </a:graphicData>
          </a:graphic>
        </wp:anchor>
      </w:drawing>
    </w:r>
    <w:r>
      <w:br/>
    </w:r>
    <w:r w:rsidR="00A93C33">
      <w:rPr>
        <w:noProof/>
        <w:lang w:eastAsia="en-GB"/>
      </w:rPr>
      <w:drawing>
        <wp:anchor distT="0" distB="0" distL="114300" distR="114300" simplePos="0" relativeHeight="251678208" behindDoc="1" locked="0" layoutInCell="1" allowOverlap="1" wp14:anchorId="7F4EA7A7" wp14:editId="0782AA62">
          <wp:simplePos x="0" y="0"/>
          <wp:positionH relativeFrom="column">
            <wp:posOffset>4479290</wp:posOffset>
          </wp:positionH>
          <wp:positionV relativeFrom="paragraph">
            <wp:posOffset>-450215</wp:posOffset>
          </wp:positionV>
          <wp:extent cx="2419350" cy="906145"/>
          <wp:effectExtent l="0" t="0" r="0" b="8255"/>
          <wp:wrapTight wrapText="bothSides">
            <wp:wrapPolygon edited="0">
              <wp:start x="0" y="0"/>
              <wp:lineTo x="0" y="21343"/>
              <wp:lineTo x="21430" y="21343"/>
              <wp:lineTo x="21430"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9350" cy="906145"/>
                  </a:xfrm>
                  <a:prstGeom prst="rect">
                    <a:avLst/>
                  </a:prstGeom>
                </pic:spPr>
              </pic:pic>
            </a:graphicData>
          </a:graphic>
          <wp14:sizeRelH relativeFrom="page">
            <wp14:pctWidth>0</wp14:pctWidth>
          </wp14:sizeRelH>
          <wp14:sizeRelV relativeFrom="page">
            <wp14:pctHeight>0</wp14:pctHeight>
          </wp14:sizeRelV>
        </wp:anchor>
      </w:drawing>
    </w:r>
    <w:r w:rsidR="00A93C33">
      <w:tab/>
    </w:r>
  </w:p>
  <w:p w14:paraId="6A9A98DF" w14:textId="77777777" w:rsidR="00A93C33" w:rsidRDefault="00A93C33" w:rsidP="00A93C33">
    <w:pPr>
      <w:pStyle w:val="Header"/>
      <w:tabs>
        <w:tab w:val="left" w:pos="1155"/>
      </w:tabs>
    </w:pPr>
  </w:p>
  <w:p w14:paraId="47E78D09" w14:textId="77777777" w:rsidR="00A93C33" w:rsidRDefault="00A93C33" w:rsidP="00A93C33">
    <w:pPr>
      <w:pStyle w:val="Header"/>
      <w:tabs>
        <w:tab w:val="left" w:pos="1155"/>
      </w:tabs>
    </w:pPr>
  </w:p>
  <w:p w14:paraId="191A6CEF" w14:textId="77777777" w:rsidR="00A93C33" w:rsidRDefault="00A93C33" w:rsidP="00A93C33">
    <w:pPr>
      <w:pStyle w:val="Header"/>
      <w:tabs>
        <w:tab w:val="left" w:pos="1155"/>
      </w:tabs>
    </w:pPr>
  </w:p>
  <w:p w14:paraId="320CB262" w14:textId="5BC9B2FF" w:rsidR="00BB0F30" w:rsidRDefault="00BB0F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828A2" w14:textId="7FBF71C6" w:rsidR="00A93C33" w:rsidRDefault="00241886" w:rsidP="00A93C33">
    <w:pPr>
      <w:pStyle w:val="Header"/>
      <w:tabs>
        <w:tab w:val="left" w:pos="1155"/>
      </w:tabs>
    </w:pPr>
    <w:r>
      <w:rPr>
        <w:rStyle w:val="wacimagecontainer"/>
        <w:noProof/>
      </w:rPr>
      <w:drawing>
        <wp:anchor distT="0" distB="0" distL="114300" distR="114300" simplePos="0" relativeHeight="251682304" behindDoc="1" locked="0" layoutInCell="1" allowOverlap="1" wp14:anchorId="11451A28" wp14:editId="071699B7">
          <wp:simplePos x="0" y="0"/>
          <wp:positionH relativeFrom="column">
            <wp:posOffset>-501015</wp:posOffset>
          </wp:positionH>
          <wp:positionV relativeFrom="paragraph">
            <wp:posOffset>-335280</wp:posOffset>
          </wp:positionV>
          <wp:extent cx="1047750" cy="904875"/>
          <wp:effectExtent l="0" t="0" r="0" b="9525"/>
          <wp:wrapNone/>
          <wp:docPr id="3" name="Picture 4"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logo of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04875"/>
                  </a:xfrm>
                  <a:prstGeom prst="rect">
                    <a:avLst/>
                  </a:prstGeom>
                  <a:noFill/>
                  <a:ln>
                    <a:noFill/>
                  </a:ln>
                </pic:spPr>
              </pic:pic>
            </a:graphicData>
          </a:graphic>
        </wp:anchor>
      </w:drawing>
    </w:r>
    <w:r>
      <w:br/>
    </w:r>
    <w:r w:rsidR="00A93C33">
      <w:rPr>
        <w:noProof/>
        <w:lang w:eastAsia="en-GB"/>
      </w:rPr>
      <w:drawing>
        <wp:anchor distT="0" distB="0" distL="114300" distR="114300" simplePos="0" relativeHeight="251681280" behindDoc="1" locked="0" layoutInCell="1" allowOverlap="1" wp14:anchorId="05B33E09" wp14:editId="485F85A2">
          <wp:simplePos x="0" y="0"/>
          <wp:positionH relativeFrom="column">
            <wp:posOffset>4479290</wp:posOffset>
          </wp:positionH>
          <wp:positionV relativeFrom="paragraph">
            <wp:posOffset>-450215</wp:posOffset>
          </wp:positionV>
          <wp:extent cx="2419350" cy="906145"/>
          <wp:effectExtent l="0" t="0" r="0" b="8255"/>
          <wp:wrapTight wrapText="bothSides">
            <wp:wrapPolygon edited="0">
              <wp:start x="0" y="0"/>
              <wp:lineTo x="0" y="21343"/>
              <wp:lineTo x="21430" y="21343"/>
              <wp:lineTo x="21430"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9350" cy="906145"/>
                  </a:xfrm>
                  <a:prstGeom prst="rect">
                    <a:avLst/>
                  </a:prstGeom>
                </pic:spPr>
              </pic:pic>
            </a:graphicData>
          </a:graphic>
          <wp14:sizeRelH relativeFrom="page">
            <wp14:pctWidth>0</wp14:pctWidth>
          </wp14:sizeRelH>
          <wp14:sizeRelV relativeFrom="page">
            <wp14:pctHeight>0</wp14:pctHeight>
          </wp14:sizeRelV>
        </wp:anchor>
      </w:drawing>
    </w:r>
    <w:r w:rsidR="00A93C33">
      <w:tab/>
    </w:r>
  </w:p>
  <w:p w14:paraId="52FBA3F8" w14:textId="77777777" w:rsidR="00A93C33" w:rsidRDefault="00A93C33" w:rsidP="00A93C33">
    <w:pPr>
      <w:pStyle w:val="Header"/>
      <w:tabs>
        <w:tab w:val="left" w:pos="1155"/>
      </w:tabs>
    </w:pPr>
  </w:p>
  <w:p w14:paraId="1ACE481F" w14:textId="77777777" w:rsidR="00A93C33" w:rsidRDefault="00A93C33" w:rsidP="00A93C33">
    <w:pPr>
      <w:pStyle w:val="Header"/>
      <w:tabs>
        <w:tab w:val="left" w:pos="1155"/>
      </w:tabs>
    </w:pPr>
  </w:p>
  <w:p w14:paraId="16FD1249" w14:textId="77777777" w:rsidR="00A93C33" w:rsidRDefault="00A93C33" w:rsidP="00A93C33">
    <w:pPr>
      <w:pStyle w:val="Header"/>
      <w:tabs>
        <w:tab w:val="left" w:pos="11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F6B7B"/>
    <w:multiLevelType w:val="hybridMultilevel"/>
    <w:tmpl w:val="20B4F7A2"/>
    <w:lvl w:ilvl="0" w:tplc="04090001">
      <w:start w:val="1"/>
      <w:numFmt w:val="bullet"/>
      <w:lvlText w:val=""/>
      <w:lvlJc w:val="left"/>
      <w:pPr>
        <w:tabs>
          <w:tab w:val="num" w:pos="896"/>
        </w:tabs>
        <w:ind w:left="896" w:hanging="360"/>
      </w:pPr>
      <w:rPr>
        <w:rFonts w:ascii="Symbol" w:hAnsi="Symbol" w:hint="default"/>
      </w:rPr>
    </w:lvl>
    <w:lvl w:ilvl="1" w:tplc="04090003">
      <w:start w:val="1"/>
      <w:numFmt w:val="bullet"/>
      <w:lvlText w:val="o"/>
      <w:lvlJc w:val="left"/>
      <w:pPr>
        <w:tabs>
          <w:tab w:val="num" w:pos="1616"/>
        </w:tabs>
        <w:ind w:left="1616" w:hanging="360"/>
      </w:pPr>
      <w:rPr>
        <w:rFonts w:ascii="Courier New" w:hAnsi="Courier New" w:cs="Times New Roman" w:hint="default"/>
      </w:rPr>
    </w:lvl>
    <w:lvl w:ilvl="2" w:tplc="04090005">
      <w:start w:val="1"/>
      <w:numFmt w:val="bullet"/>
      <w:lvlText w:val=""/>
      <w:lvlJc w:val="left"/>
      <w:pPr>
        <w:tabs>
          <w:tab w:val="num" w:pos="2336"/>
        </w:tabs>
        <w:ind w:left="2336" w:hanging="360"/>
      </w:pPr>
      <w:rPr>
        <w:rFonts w:ascii="Wingdings" w:hAnsi="Wingdings" w:hint="default"/>
      </w:rPr>
    </w:lvl>
    <w:lvl w:ilvl="3" w:tplc="04090001">
      <w:start w:val="1"/>
      <w:numFmt w:val="bullet"/>
      <w:lvlText w:val=""/>
      <w:lvlJc w:val="left"/>
      <w:pPr>
        <w:tabs>
          <w:tab w:val="num" w:pos="3056"/>
        </w:tabs>
        <w:ind w:left="3056" w:hanging="360"/>
      </w:pPr>
      <w:rPr>
        <w:rFonts w:ascii="Symbol" w:hAnsi="Symbol" w:hint="default"/>
      </w:rPr>
    </w:lvl>
    <w:lvl w:ilvl="4" w:tplc="04090003">
      <w:start w:val="1"/>
      <w:numFmt w:val="bullet"/>
      <w:lvlText w:val="o"/>
      <w:lvlJc w:val="left"/>
      <w:pPr>
        <w:tabs>
          <w:tab w:val="num" w:pos="3776"/>
        </w:tabs>
        <w:ind w:left="3776" w:hanging="360"/>
      </w:pPr>
      <w:rPr>
        <w:rFonts w:ascii="Courier New" w:hAnsi="Courier New" w:cs="Times New Roman" w:hint="default"/>
      </w:rPr>
    </w:lvl>
    <w:lvl w:ilvl="5" w:tplc="04090005">
      <w:start w:val="1"/>
      <w:numFmt w:val="bullet"/>
      <w:lvlText w:val=""/>
      <w:lvlJc w:val="left"/>
      <w:pPr>
        <w:tabs>
          <w:tab w:val="num" w:pos="4496"/>
        </w:tabs>
        <w:ind w:left="4496" w:hanging="360"/>
      </w:pPr>
      <w:rPr>
        <w:rFonts w:ascii="Wingdings" w:hAnsi="Wingdings" w:hint="default"/>
      </w:rPr>
    </w:lvl>
    <w:lvl w:ilvl="6" w:tplc="04090001">
      <w:start w:val="1"/>
      <w:numFmt w:val="bullet"/>
      <w:lvlText w:val=""/>
      <w:lvlJc w:val="left"/>
      <w:pPr>
        <w:tabs>
          <w:tab w:val="num" w:pos="5216"/>
        </w:tabs>
        <w:ind w:left="5216" w:hanging="360"/>
      </w:pPr>
      <w:rPr>
        <w:rFonts w:ascii="Symbol" w:hAnsi="Symbol" w:hint="default"/>
      </w:rPr>
    </w:lvl>
    <w:lvl w:ilvl="7" w:tplc="04090003">
      <w:start w:val="1"/>
      <w:numFmt w:val="bullet"/>
      <w:lvlText w:val="o"/>
      <w:lvlJc w:val="left"/>
      <w:pPr>
        <w:tabs>
          <w:tab w:val="num" w:pos="5936"/>
        </w:tabs>
        <w:ind w:left="5936" w:hanging="360"/>
      </w:pPr>
      <w:rPr>
        <w:rFonts w:ascii="Courier New" w:hAnsi="Courier New" w:cs="Times New Roman" w:hint="default"/>
      </w:rPr>
    </w:lvl>
    <w:lvl w:ilvl="8" w:tplc="04090005">
      <w:start w:val="1"/>
      <w:numFmt w:val="bullet"/>
      <w:lvlText w:val=""/>
      <w:lvlJc w:val="left"/>
      <w:pPr>
        <w:tabs>
          <w:tab w:val="num" w:pos="6656"/>
        </w:tabs>
        <w:ind w:left="6656" w:hanging="360"/>
      </w:pPr>
      <w:rPr>
        <w:rFonts w:ascii="Wingdings" w:hAnsi="Wingdings" w:hint="default"/>
      </w:rPr>
    </w:lvl>
  </w:abstractNum>
  <w:abstractNum w:abstractNumId="1" w15:restartNumberingAfterBreak="0">
    <w:nsid w:val="27814707"/>
    <w:multiLevelType w:val="hybridMultilevel"/>
    <w:tmpl w:val="1F5EC042"/>
    <w:lvl w:ilvl="0" w:tplc="FFFFFFFF">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81724A"/>
    <w:multiLevelType w:val="hybridMultilevel"/>
    <w:tmpl w:val="1D20DAE6"/>
    <w:lvl w:ilvl="0" w:tplc="2A86A11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43DBB"/>
    <w:multiLevelType w:val="hybridMultilevel"/>
    <w:tmpl w:val="E55EF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7D4607"/>
    <w:multiLevelType w:val="hybridMultilevel"/>
    <w:tmpl w:val="8CB475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95177E4"/>
    <w:multiLevelType w:val="hybridMultilevel"/>
    <w:tmpl w:val="FD1E0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A0536F"/>
    <w:multiLevelType w:val="hybridMultilevel"/>
    <w:tmpl w:val="7E7A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612A8"/>
    <w:multiLevelType w:val="hybridMultilevel"/>
    <w:tmpl w:val="EFC278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336CAA"/>
    <w:multiLevelType w:val="hybridMultilevel"/>
    <w:tmpl w:val="F9EED4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0B5ACF"/>
    <w:multiLevelType w:val="hybridMultilevel"/>
    <w:tmpl w:val="0ED434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00364260">
    <w:abstractNumId w:val="6"/>
  </w:num>
  <w:num w:numId="2" w16cid:durableId="609507622">
    <w:abstractNumId w:val="0"/>
  </w:num>
  <w:num w:numId="3" w16cid:durableId="1553929640">
    <w:abstractNumId w:val="7"/>
  </w:num>
  <w:num w:numId="4" w16cid:durableId="1551107937">
    <w:abstractNumId w:val="3"/>
  </w:num>
  <w:num w:numId="5" w16cid:durableId="862550518">
    <w:abstractNumId w:val="9"/>
  </w:num>
  <w:num w:numId="6" w16cid:durableId="1460146498">
    <w:abstractNumId w:val="8"/>
  </w:num>
  <w:num w:numId="7" w16cid:durableId="664162124">
    <w:abstractNumId w:val="4"/>
  </w:num>
  <w:num w:numId="8" w16cid:durableId="1866403437">
    <w:abstractNumId w:val="2"/>
  </w:num>
  <w:num w:numId="9" w16cid:durableId="634485350">
    <w:abstractNumId w:val="5"/>
  </w:num>
  <w:num w:numId="10" w16cid:durableId="470514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4B0"/>
    <w:rsid w:val="00014FE2"/>
    <w:rsid w:val="00015B5D"/>
    <w:rsid w:val="00030FC7"/>
    <w:rsid w:val="000E1F1B"/>
    <w:rsid w:val="00121AF7"/>
    <w:rsid w:val="00164801"/>
    <w:rsid w:val="00241886"/>
    <w:rsid w:val="00256139"/>
    <w:rsid w:val="00265D24"/>
    <w:rsid w:val="002913E3"/>
    <w:rsid w:val="002A633E"/>
    <w:rsid w:val="002D4576"/>
    <w:rsid w:val="002F4377"/>
    <w:rsid w:val="003962EF"/>
    <w:rsid w:val="003B025A"/>
    <w:rsid w:val="003B5756"/>
    <w:rsid w:val="003C1217"/>
    <w:rsid w:val="003E1532"/>
    <w:rsid w:val="004441CE"/>
    <w:rsid w:val="00471F4F"/>
    <w:rsid w:val="004F23A8"/>
    <w:rsid w:val="00515F08"/>
    <w:rsid w:val="005302EA"/>
    <w:rsid w:val="005542A2"/>
    <w:rsid w:val="005910F1"/>
    <w:rsid w:val="005C3A0E"/>
    <w:rsid w:val="005E2818"/>
    <w:rsid w:val="005F00D3"/>
    <w:rsid w:val="00604697"/>
    <w:rsid w:val="006352FC"/>
    <w:rsid w:val="00680214"/>
    <w:rsid w:val="0069003C"/>
    <w:rsid w:val="006906D4"/>
    <w:rsid w:val="00697308"/>
    <w:rsid w:val="00726B7C"/>
    <w:rsid w:val="00766A0D"/>
    <w:rsid w:val="007A3870"/>
    <w:rsid w:val="007D455A"/>
    <w:rsid w:val="007E3A18"/>
    <w:rsid w:val="007F50C6"/>
    <w:rsid w:val="00804AA8"/>
    <w:rsid w:val="00822F9E"/>
    <w:rsid w:val="008B0F54"/>
    <w:rsid w:val="008C5AA8"/>
    <w:rsid w:val="00990399"/>
    <w:rsid w:val="00992399"/>
    <w:rsid w:val="009A4F58"/>
    <w:rsid w:val="009D63B0"/>
    <w:rsid w:val="00A32A63"/>
    <w:rsid w:val="00A93C33"/>
    <w:rsid w:val="00B124B0"/>
    <w:rsid w:val="00B31022"/>
    <w:rsid w:val="00B83F5F"/>
    <w:rsid w:val="00BB0F30"/>
    <w:rsid w:val="00C24B49"/>
    <w:rsid w:val="00C65D9E"/>
    <w:rsid w:val="00CB6268"/>
    <w:rsid w:val="00D601FD"/>
    <w:rsid w:val="00DB5DE4"/>
    <w:rsid w:val="00DF628D"/>
    <w:rsid w:val="00E11693"/>
    <w:rsid w:val="00E45462"/>
    <w:rsid w:val="00E53F13"/>
    <w:rsid w:val="00E70DA6"/>
    <w:rsid w:val="00E74C2D"/>
    <w:rsid w:val="00E87AFA"/>
    <w:rsid w:val="00EB0FAC"/>
    <w:rsid w:val="00EB395A"/>
    <w:rsid w:val="00F11600"/>
    <w:rsid w:val="00F92C2A"/>
    <w:rsid w:val="00F93A12"/>
    <w:rsid w:val="00FC4BD6"/>
    <w:rsid w:val="6A350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11DC2B"/>
  <w14:defaultImageDpi w14:val="300"/>
  <w15:docId w15:val="{BEEDDD1B-2A66-45B2-9D1F-E24DC460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B124B0"/>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B124B0"/>
    <w:rPr>
      <w:rFonts w:ascii="Lucida Grande" w:hAnsi="Lucida Grande" w:cs="Lucida Grande"/>
      <w:sz w:val="18"/>
      <w:szCs w:val="18"/>
    </w:rPr>
  </w:style>
  <w:style w:type="paragraph" w:styleId="Header">
    <w:name w:val="header"/>
    <w:basedOn w:val="Normal"/>
    <w:link w:val="HeaderChar"/>
    <w:uiPriority w:val="99"/>
    <w:unhideWhenUsed/>
    <w:rsid w:val="00B124B0"/>
    <w:pPr>
      <w:tabs>
        <w:tab w:val="center" w:pos="4320"/>
        <w:tab w:val="right" w:pos="8640"/>
      </w:tabs>
    </w:pPr>
  </w:style>
  <w:style w:type="character" w:customStyle="1" w:styleId="HeaderChar">
    <w:name w:val="Header Char"/>
    <w:basedOn w:val="DefaultParagraphFont"/>
    <w:link w:val="Header"/>
    <w:uiPriority w:val="99"/>
    <w:rsid w:val="00B124B0"/>
  </w:style>
  <w:style w:type="paragraph" w:styleId="Footer">
    <w:name w:val="footer"/>
    <w:basedOn w:val="Normal"/>
    <w:link w:val="FooterChar"/>
    <w:uiPriority w:val="99"/>
    <w:unhideWhenUsed/>
    <w:rsid w:val="00B124B0"/>
    <w:pPr>
      <w:tabs>
        <w:tab w:val="center" w:pos="4320"/>
        <w:tab w:val="right" w:pos="8640"/>
      </w:tabs>
    </w:pPr>
  </w:style>
  <w:style w:type="character" w:customStyle="1" w:styleId="FooterChar">
    <w:name w:val="Footer Char"/>
    <w:basedOn w:val="DefaultParagraphFont"/>
    <w:link w:val="Footer"/>
    <w:uiPriority w:val="99"/>
    <w:rsid w:val="00B124B0"/>
  </w:style>
  <w:style w:type="paragraph" w:styleId="NormalWeb">
    <w:name w:val="Normal (Web)"/>
    <w:basedOn w:val="Normal"/>
    <w:uiPriority w:val="99"/>
    <w:unhideWhenUsed/>
    <w:rsid w:val="00B124B0"/>
    <w:pPr>
      <w:spacing w:before="100" w:beforeAutospacing="1" w:after="100" w:afterAutospacing="1"/>
    </w:pPr>
    <w:rPr>
      <w:rFonts w:ascii="Times" w:hAnsi="Times" w:cs="Times New Roman"/>
      <w:sz w:val="20"/>
      <w:szCs w:val="20"/>
      <w:lang w:val="en-GB"/>
    </w:rPr>
  </w:style>
  <w:style w:type="character" w:styleId="Hyperlink">
    <w:name w:val="Hyperlink"/>
    <w:rsid w:val="00F93A12"/>
    <w:rPr>
      <w:color w:val="0000FF"/>
      <w:u w:val="single"/>
    </w:rPr>
  </w:style>
  <w:style w:type="character" w:styleId="FollowedHyperlink">
    <w:name w:val="FollowedHyperlink"/>
    <w:basedOn w:val="DefaultParagraphFont"/>
    <w:uiPriority w:val="99"/>
    <w:semiHidden/>
    <w:unhideWhenUsed/>
    <w:rsid w:val="00DF628D"/>
    <w:rPr>
      <w:color w:val="800080" w:themeColor="followedHyperlink"/>
      <w:u w:val="single"/>
    </w:rPr>
  </w:style>
  <w:style w:type="paragraph" w:styleId="ListParagraph">
    <w:name w:val="List Paragraph"/>
    <w:basedOn w:val="Normal"/>
    <w:uiPriority w:val="34"/>
    <w:qFormat/>
    <w:rsid w:val="002A633E"/>
    <w:pPr>
      <w:ind w:left="720"/>
      <w:contextualSpacing/>
    </w:pPr>
  </w:style>
  <w:style w:type="table" w:styleId="TableGrid">
    <w:name w:val="Table Grid"/>
    <w:basedOn w:val="TableNormal"/>
    <w:uiPriority w:val="59"/>
    <w:rsid w:val="00015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7D455A"/>
    <w:pPr>
      <w:widowControl w:val="0"/>
      <w:autoSpaceDE w:val="0"/>
      <w:autoSpaceDN w:val="0"/>
      <w:adjustRightInd w:val="0"/>
      <w:spacing w:line="274" w:lineRule="exact"/>
    </w:pPr>
    <w:rPr>
      <w:rFonts w:ascii="Segoe UI" w:hAnsi="Segoe UI" w:cs="Segoe UI"/>
      <w:lang w:val="en-GB" w:eastAsia="en-GB"/>
    </w:rPr>
  </w:style>
  <w:style w:type="character" w:customStyle="1" w:styleId="FontStyle16">
    <w:name w:val="Font Style16"/>
    <w:basedOn w:val="DefaultParagraphFont"/>
    <w:uiPriority w:val="99"/>
    <w:rsid w:val="007D455A"/>
    <w:rPr>
      <w:rFonts w:ascii="Segoe UI" w:hAnsi="Segoe UI" w:cs="Segoe UI"/>
      <w:sz w:val="18"/>
      <w:szCs w:val="18"/>
    </w:rPr>
  </w:style>
  <w:style w:type="paragraph" w:customStyle="1" w:styleId="Default">
    <w:name w:val="Default"/>
    <w:rsid w:val="007D455A"/>
    <w:pPr>
      <w:autoSpaceDE w:val="0"/>
      <w:autoSpaceDN w:val="0"/>
      <w:adjustRightInd w:val="0"/>
    </w:pPr>
    <w:rPr>
      <w:rFonts w:ascii="Arial" w:eastAsiaTheme="minorHAnsi" w:hAnsi="Arial" w:cs="Arial"/>
      <w:color w:val="000000"/>
      <w:lang w:val="en-GB"/>
    </w:rPr>
  </w:style>
  <w:style w:type="character" w:customStyle="1" w:styleId="wacimagecontainer">
    <w:name w:val="wacimagecontainer"/>
    <w:basedOn w:val="DefaultParagraphFont"/>
    <w:rsid w:val="00241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813918">
      <w:bodyDiv w:val="1"/>
      <w:marLeft w:val="0"/>
      <w:marRight w:val="0"/>
      <w:marTop w:val="0"/>
      <w:marBottom w:val="0"/>
      <w:divBdr>
        <w:top w:val="none" w:sz="0" w:space="0" w:color="auto"/>
        <w:left w:val="none" w:sz="0" w:space="0" w:color="auto"/>
        <w:bottom w:val="none" w:sz="0" w:space="0" w:color="auto"/>
        <w:right w:val="none" w:sz="0" w:space="0" w:color="auto"/>
      </w:divBdr>
    </w:div>
    <w:div w:id="1160120131">
      <w:bodyDiv w:val="1"/>
      <w:marLeft w:val="0"/>
      <w:marRight w:val="0"/>
      <w:marTop w:val="0"/>
      <w:marBottom w:val="0"/>
      <w:divBdr>
        <w:top w:val="none" w:sz="0" w:space="0" w:color="auto"/>
        <w:left w:val="none" w:sz="0" w:space="0" w:color="auto"/>
        <w:bottom w:val="none" w:sz="0" w:space="0" w:color="auto"/>
        <w:right w:val="none" w:sz="0" w:space="0" w:color="auto"/>
      </w:divBdr>
    </w:div>
    <w:div w:id="1865316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EC460C61A3C648B4D735E8A9A2F58B"/>
        <w:category>
          <w:name w:val="General"/>
          <w:gallery w:val="placeholder"/>
        </w:category>
        <w:types>
          <w:type w:val="bbPlcHdr"/>
        </w:types>
        <w:behaviors>
          <w:behavior w:val="content"/>
        </w:behaviors>
        <w:guid w:val="{3EF274F8-DD22-594B-BDC2-EA79361A4FBF}"/>
      </w:docPartPr>
      <w:docPartBody>
        <w:p w:rsidR="004F23A8" w:rsidRDefault="004F23A8" w:rsidP="004F23A8">
          <w:pPr>
            <w:pStyle w:val="92EC460C61A3C648B4D735E8A9A2F58B"/>
          </w:pPr>
          <w:r>
            <w:t>[Type text]</w:t>
          </w:r>
        </w:p>
      </w:docPartBody>
    </w:docPart>
    <w:docPart>
      <w:docPartPr>
        <w:name w:val="6339070D50419B4183C1BF180210D6FD"/>
        <w:category>
          <w:name w:val="General"/>
          <w:gallery w:val="placeholder"/>
        </w:category>
        <w:types>
          <w:type w:val="bbPlcHdr"/>
        </w:types>
        <w:behaviors>
          <w:behavior w:val="content"/>
        </w:behaviors>
        <w:guid w:val="{D00A49BE-7E54-C144-94F6-1D38D7C999F8}"/>
      </w:docPartPr>
      <w:docPartBody>
        <w:p w:rsidR="004F23A8" w:rsidRDefault="004F23A8" w:rsidP="004F23A8">
          <w:pPr>
            <w:pStyle w:val="6339070D50419B4183C1BF180210D6FD"/>
          </w:pPr>
          <w:r>
            <w:t>[Type text]</w:t>
          </w:r>
        </w:p>
      </w:docPartBody>
    </w:docPart>
    <w:docPart>
      <w:docPartPr>
        <w:name w:val="951B5EA4C4A0584BA4F446C0C7D707DE"/>
        <w:category>
          <w:name w:val="General"/>
          <w:gallery w:val="placeholder"/>
        </w:category>
        <w:types>
          <w:type w:val="bbPlcHdr"/>
        </w:types>
        <w:behaviors>
          <w:behavior w:val="content"/>
        </w:behaviors>
        <w:guid w:val="{684D7B51-7B1B-074B-8FC0-8173BB8EA6D5}"/>
      </w:docPartPr>
      <w:docPartBody>
        <w:p w:rsidR="004F23A8" w:rsidRDefault="004F23A8" w:rsidP="004F23A8">
          <w:pPr>
            <w:pStyle w:val="951B5EA4C4A0584BA4F446C0C7D707D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3A8"/>
    <w:rsid w:val="0014381F"/>
    <w:rsid w:val="004F23A8"/>
    <w:rsid w:val="00CB2379"/>
    <w:rsid w:val="00CB6268"/>
    <w:rsid w:val="00EF6345"/>
    <w:rsid w:val="00FA1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EC460C61A3C648B4D735E8A9A2F58B">
    <w:name w:val="92EC460C61A3C648B4D735E8A9A2F58B"/>
    <w:rsid w:val="004F23A8"/>
  </w:style>
  <w:style w:type="paragraph" w:customStyle="1" w:styleId="6339070D50419B4183C1BF180210D6FD">
    <w:name w:val="6339070D50419B4183C1BF180210D6FD"/>
    <w:rsid w:val="004F23A8"/>
  </w:style>
  <w:style w:type="paragraph" w:customStyle="1" w:styleId="951B5EA4C4A0584BA4F446C0C7D707DE">
    <w:name w:val="951B5EA4C4A0584BA4F446C0C7D707DE"/>
    <w:rsid w:val="004F23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92e9b0-7beb-42cb-882f-34714c33259d" xsi:nil="true"/>
    <lcf76f155ced4ddcb4097134ff3c332f xmlns="d9c80301-b4b3-4b47-9bf8-26c2abf3988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8C9A5DAD893D4783F73CAEFAFC4AF1" ma:contentTypeVersion="18" ma:contentTypeDescription="Create a new document." ma:contentTypeScope="" ma:versionID="4b13d8f410ce587bd9d108e093864ad1">
  <xsd:schema xmlns:xsd="http://www.w3.org/2001/XMLSchema" xmlns:xs="http://www.w3.org/2001/XMLSchema" xmlns:p="http://schemas.microsoft.com/office/2006/metadata/properties" xmlns:ns2="d9c80301-b4b3-4b47-9bf8-26c2abf39884" xmlns:ns3="0e92e9b0-7beb-42cb-882f-34714c33259d" targetNamespace="http://schemas.microsoft.com/office/2006/metadata/properties" ma:root="true" ma:fieldsID="554a779b617a31ec3638ccfa0305d05a" ns2:_="" ns3:_="">
    <xsd:import namespace="d9c80301-b4b3-4b47-9bf8-26c2abf39884"/>
    <xsd:import namespace="0e92e9b0-7beb-42cb-882f-34714c3325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80301-b4b3-4b47-9bf8-26c2abf39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4fafe4-568b-4b7e-8181-056ec75cd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2e9b0-7beb-42cb-882f-34714c332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bd68a7-690a-42f1-be83-0154d60db54e}" ma:internalName="TaxCatchAll" ma:showField="CatchAllData" ma:web="0e92e9b0-7beb-42cb-882f-34714c332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480C9-5D19-4E92-8D4B-66446E720A28}">
  <ds:schemaRefs>
    <ds:schemaRef ds:uri="http://schemas.microsoft.com/office/2006/metadata/properties"/>
    <ds:schemaRef ds:uri="http://schemas.microsoft.com/office/infopath/2007/PartnerControls"/>
    <ds:schemaRef ds:uri="0e92e9b0-7beb-42cb-882f-34714c33259d"/>
    <ds:schemaRef ds:uri="d9c80301-b4b3-4b47-9bf8-26c2abf39884"/>
  </ds:schemaRefs>
</ds:datastoreItem>
</file>

<file path=customXml/itemProps2.xml><?xml version="1.0" encoding="utf-8"?>
<ds:datastoreItem xmlns:ds="http://schemas.openxmlformats.org/officeDocument/2006/customXml" ds:itemID="{97C393CE-3B66-4E50-8265-04F6B952C891}">
  <ds:schemaRefs>
    <ds:schemaRef ds:uri="http://schemas.openxmlformats.org/officeDocument/2006/bibliography"/>
  </ds:schemaRefs>
</ds:datastoreItem>
</file>

<file path=customXml/itemProps3.xml><?xml version="1.0" encoding="utf-8"?>
<ds:datastoreItem xmlns:ds="http://schemas.openxmlformats.org/officeDocument/2006/customXml" ds:itemID="{F612FE7D-4863-42FE-BF22-847717F2535B}">
  <ds:schemaRefs>
    <ds:schemaRef ds:uri="http://schemas.microsoft.com/sharepoint/v3/contenttype/forms"/>
  </ds:schemaRefs>
</ds:datastoreItem>
</file>

<file path=customXml/itemProps4.xml><?xml version="1.0" encoding="utf-8"?>
<ds:datastoreItem xmlns:ds="http://schemas.openxmlformats.org/officeDocument/2006/customXml" ds:itemID="{8A8B742F-4C74-4C86-8D7D-64A7089D2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80301-b4b3-4b47-9bf8-26c2abf39884"/>
    <ds:schemaRef ds:uri="0e92e9b0-7beb-42cb-882f-34714c332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880</Words>
  <Characters>5021</Characters>
  <Application>Microsoft Office Word</Application>
  <DocSecurity>0</DocSecurity>
  <Lines>41</Lines>
  <Paragraphs>11</Paragraphs>
  <ScaleCrop>false</ScaleCrop>
  <Company>St Clere's School</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Administrator</dc:creator>
  <cp:keywords/>
  <dc:description/>
  <cp:lastModifiedBy>A.Stonehouse</cp:lastModifiedBy>
  <cp:revision>8</cp:revision>
  <cp:lastPrinted>2019-10-11T11:41:00Z</cp:lastPrinted>
  <dcterms:created xsi:type="dcterms:W3CDTF">2019-10-11T13:34:00Z</dcterms:created>
  <dcterms:modified xsi:type="dcterms:W3CDTF">2024-07-23T11:56:00Z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0x0101008E8C9A5DAD893D4783F73CAEFAFC4AF1</vt:lpwstr>
  </property>
  <property fmtid="{D5CDD505-2E9C-101B-9397-08002B2CF9AE}" pid="3" name="MediaServiceImageTags">
    <vt:lpwstr/>
  </property>
</Properties>
</file>