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15834" w:rsidR="003A474C" w:rsidRDefault="00315C3A" w14:paraId="0E9BE84B" w14:textId="77777777">
      <w:pPr>
        <w:pStyle w:val="BodyText"/>
        <w:spacing w:before="4"/>
        <w:rPr>
          <w:rFonts w:asciiTheme="minorHAnsi" w:hAnsiTheme="minorHAnsi" w:cstheme="minorHAnsi"/>
        </w:rPr>
      </w:pPr>
      <w:r w:rsidRPr="00915834">
        <w:rPr>
          <w:rFonts w:asciiTheme="minorHAnsi" w:hAnsiTheme="minorHAnsi" w:cstheme="minorHAnsi"/>
          <w:noProof/>
          <w:lang w:val="en-GB" w:eastAsia="en-GB"/>
        </w:rPr>
        <w:drawing>
          <wp:anchor distT="0" distB="0" distL="0" distR="0" simplePos="0" relativeHeight="251654656" behindDoc="1" locked="0" layoutInCell="1" allowOverlap="1" wp14:anchorId="764CCD6F" wp14:editId="7B721C92">
            <wp:simplePos x="0" y="0"/>
            <wp:positionH relativeFrom="page">
              <wp:posOffset>2788920</wp:posOffset>
            </wp:positionH>
            <wp:positionV relativeFrom="page">
              <wp:posOffset>5007608</wp:posOffset>
            </wp:positionV>
            <wp:extent cx="4770120" cy="568477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568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915834" w:rsidR="003A474C" w:rsidRDefault="00B43E13" w14:paraId="0E2B39B3" w14:textId="77777777">
      <w:pPr>
        <w:spacing w:before="92"/>
        <w:ind w:left="4029" w:right="378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5834">
        <w:rPr>
          <w:rFonts w:asciiTheme="minorHAnsi" w:hAnsiTheme="minorHAnsi" w:cstheme="minorHAnsi"/>
          <w:b/>
          <w:sz w:val="24"/>
          <w:szCs w:val="24"/>
          <w:u w:val="thick"/>
        </w:rPr>
        <w:t>JOB</w:t>
      </w:r>
      <w:r w:rsidRPr="00915834">
        <w:rPr>
          <w:rFonts w:asciiTheme="minorHAnsi" w:hAnsiTheme="minorHAnsi" w:cstheme="minorHAnsi"/>
          <w:b/>
          <w:spacing w:val="-4"/>
          <w:sz w:val="24"/>
          <w:szCs w:val="24"/>
          <w:u w:val="thick"/>
        </w:rPr>
        <w:t xml:space="preserve"> </w:t>
      </w:r>
      <w:r w:rsidRPr="00915834">
        <w:rPr>
          <w:rFonts w:asciiTheme="minorHAnsi" w:hAnsiTheme="minorHAnsi" w:cstheme="minorHAnsi"/>
          <w:b/>
          <w:sz w:val="24"/>
          <w:szCs w:val="24"/>
          <w:u w:val="thick"/>
        </w:rPr>
        <w:t>DESCRIPTION</w:t>
      </w:r>
    </w:p>
    <w:p w:rsidRPr="00915834" w:rsidR="003A474C" w:rsidRDefault="003A474C" w14:paraId="2B514133" w14:textId="77777777">
      <w:pPr>
        <w:pStyle w:val="BodyText"/>
        <w:spacing w:before="9" w:after="1"/>
        <w:rPr>
          <w:rFonts w:asciiTheme="minorHAnsi" w:hAnsiTheme="minorHAnsi" w:cstheme="minorHAnsi"/>
          <w:b/>
        </w:rPr>
      </w:pPr>
    </w:p>
    <w:tbl>
      <w:tblPr>
        <w:tblW w:w="10474" w:type="dxa"/>
        <w:tblInd w:w="5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6"/>
        <w:gridCol w:w="5418"/>
      </w:tblGrid>
      <w:tr w:rsidRPr="00915834" w:rsidR="003A474C" w:rsidTr="5EBE8FC1" w14:paraId="373AFC88" w14:textId="77777777">
        <w:trPr>
          <w:trHeight w:val="912"/>
        </w:trPr>
        <w:tc>
          <w:tcPr>
            <w:tcW w:w="10474" w:type="dxa"/>
            <w:gridSpan w:val="2"/>
            <w:tcMar/>
          </w:tcPr>
          <w:p w:rsidRPr="00915834" w:rsidR="003A474C" w:rsidRDefault="003A474C" w14:paraId="673F0BB4" w14:textId="77777777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Pr="00915834" w:rsidR="003A474C" w:rsidP="0047464A" w:rsidRDefault="00B43E13" w14:paraId="78B0F1D9" w14:textId="5E76553C">
            <w:pPr>
              <w:pStyle w:val="TableParagraph"/>
              <w:ind w:left="11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3D1801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Job</w:t>
            </w:r>
            <w:r w:rsidRPr="53D1801D">
              <w:rPr>
                <w:rFonts w:asciiTheme="minorHAnsi" w:hAnsiTheme="minorHAnsi" w:cstheme="minorBid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53D1801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Title:</w:t>
            </w:r>
            <w:r w:rsidRPr="53D1801D">
              <w:rPr>
                <w:rFonts w:asciiTheme="minorHAnsi" w:hAnsiTheme="minorHAnsi" w:cstheme="minorBidi"/>
                <w:b/>
                <w:bCs/>
                <w:spacing w:val="64"/>
                <w:sz w:val="24"/>
                <w:szCs w:val="24"/>
              </w:rPr>
              <w:t xml:space="preserve"> </w:t>
            </w:r>
            <w:r w:rsidRPr="53D1801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Trust </w:t>
            </w:r>
            <w:r w:rsidRPr="53D1801D" w:rsidR="00B1451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Specialist</w:t>
            </w:r>
            <w:r w:rsidRPr="53D1801D" w:rsidR="0000375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Practitioner </w:t>
            </w:r>
            <w:r w:rsidRPr="53D1801D" w:rsidR="56C36AB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(Inclusion</w:t>
            </w:r>
            <w:r w:rsidR="00241A6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– SEMH and Nurture</w:t>
            </w:r>
            <w:r w:rsidRPr="53D1801D" w:rsidR="56C36AB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)</w:t>
            </w:r>
          </w:p>
        </w:tc>
      </w:tr>
      <w:tr w:rsidRPr="00915834" w:rsidR="003A474C" w:rsidTr="5EBE8FC1" w14:paraId="1D5014F9" w14:textId="77777777">
        <w:trPr>
          <w:trHeight w:val="911"/>
        </w:trPr>
        <w:tc>
          <w:tcPr>
            <w:tcW w:w="5056" w:type="dxa"/>
            <w:tcMar/>
          </w:tcPr>
          <w:p w:rsidRPr="00915834" w:rsidR="003A474C" w:rsidRDefault="003A474C" w14:paraId="6CF6BA0E" w14:textId="77777777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Pr="00915834" w:rsidR="003A474C" w:rsidP="00074ABC" w:rsidRDefault="00B43E13" w14:paraId="504CA452" w14:textId="72FF68A4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b/>
                <w:sz w:val="24"/>
                <w:szCs w:val="24"/>
              </w:rPr>
              <w:t>Leader</w:t>
            </w:r>
            <w:r w:rsidRPr="00915834" w:rsidR="00074AB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Practitioner</w:t>
            </w:r>
            <w:r w:rsidRPr="00915834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915834" w:rsidR="00B03CBB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  <w:r w:rsidRPr="00915834">
              <w:rPr>
                <w:rFonts w:asciiTheme="minorHAnsi" w:hAnsiTheme="minorHAnsi" w:cstheme="minorHAnsi"/>
                <w:b/>
                <w:sz w:val="24"/>
                <w:szCs w:val="24"/>
              </w:rPr>
              <w:t>ange</w:t>
            </w:r>
            <w:r w:rsidRPr="00915834" w:rsidR="009E429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915834" w:rsidR="00074AB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 </w:t>
            </w:r>
            <w:r w:rsidR="00870254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915834" w:rsidR="00074AB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6</w:t>
            </w:r>
            <w:r w:rsidR="008702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(dependent on experience)</w:t>
            </w:r>
          </w:p>
        </w:tc>
        <w:tc>
          <w:tcPr>
            <w:tcW w:w="5418" w:type="dxa"/>
            <w:tcMar/>
          </w:tcPr>
          <w:p w:rsidRPr="00915834" w:rsidR="009E4296" w:rsidRDefault="009E4296" w14:paraId="2748B3BC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A474C" w:rsidP="5EBE8FC1" w:rsidRDefault="009E4296" w14:paraId="39198AFD" w14:textId="135E1FB5">
            <w:pPr>
              <w:pStyle w:val="TableParagraph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5EBE8FC1" w:rsidR="009E429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 </w:t>
            </w:r>
            <w:r w:rsidRPr="5EBE8FC1" w:rsidR="00074AB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£</w:t>
            </w:r>
            <w:r w:rsidRPr="5EBE8FC1" w:rsidR="00820451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50,02</w:t>
            </w:r>
            <w:r w:rsidRPr="5EBE8FC1" w:rsidR="4E5684D7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6</w:t>
            </w:r>
            <w:r w:rsidRPr="5EBE8FC1" w:rsidR="00840C60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to £</w:t>
            </w:r>
            <w:r w:rsidRPr="5EBE8FC1" w:rsidR="00820451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5</w:t>
            </w:r>
            <w:r w:rsidRPr="5EBE8FC1" w:rsidR="2BCF84D8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8,857</w:t>
            </w:r>
            <w:r w:rsidRPr="5EBE8FC1" w:rsidR="00820451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(FTE)</w:t>
            </w:r>
          </w:p>
          <w:p w:rsidR="00F93314" w:rsidRDefault="00F93314" w14:paraId="2B172CF3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915834" w:rsidR="00F93314" w:rsidRDefault="00F93314" w14:paraId="2B23F3E3" w14:textId="4FD5BEA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915834" w:rsidR="003A474C" w:rsidTr="5EBE8FC1" w14:paraId="5DE88C5A" w14:textId="77777777">
        <w:trPr>
          <w:trHeight w:val="1406"/>
        </w:trPr>
        <w:tc>
          <w:tcPr>
            <w:tcW w:w="5056" w:type="dxa"/>
            <w:tcMar/>
          </w:tcPr>
          <w:p w:rsidRPr="00915834" w:rsidR="003A474C" w:rsidRDefault="003A474C" w14:paraId="24414F34" w14:textId="77777777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Pr="00915834" w:rsidR="003A474C" w:rsidP="53D1801D" w:rsidRDefault="009E4296" w14:paraId="788840F3" w14:textId="7CF6299C">
            <w:pPr>
              <w:pStyle w:val="TableParagraph"/>
              <w:tabs>
                <w:tab w:val="left" w:pos="1875"/>
                <w:tab w:val="left" w:pos="2525"/>
                <w:tab w:val="left" w:pos="3144"/>
                <w:tab w:val="left" w:pos="3748"/>
              </w:tabs>
              <w:spacing w:line="242" w:lineRule="auto"/>
              <w:ind w:left="110" w:right="97"/>
              <w:rPr>
                <w:rFonts w:asciiTheme="minorHAnsi" w:hAnsiTheme="minorHAnsi" w:cstheme="minorBidi"/>
                <w:sz w:val="24"/>
                <w:szCs w:val="24"/>
              </w:rPr>
            </w:pPr>
            <w:r w:rsidRPr="53D1801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Responsible </w:t>
            </w:r>
            <w:r w:rsidRPr="53D1801D" w:rsidR="00B1451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to: Director of Education / Assistant Director</w:t>
            </w:r>
            <w:r w:rsidRPr="53D1801D" w:rsidR="627EC32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:</w:t>
            </w:r>
            <w:r w:rsidRPr="53D1801D" w:rsidR="00B1451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Pr="53D1801D" w:rsidR="00F9331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Inclusive </w:t>
            </w:r>
            <w:r w:rsidRPr="53D1801D" w:rsidR="00B1451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Education as part of the Harmony Development Team</w:t>
            </w:r>
          </w:p>
        </w:tc>
        <w:tc>
          <w:tcPr>
            <w:tcW w:w="5418" w:type="dxa"/>
            <w:tcMar/>
          </w:tcPr>
          <w:p w:rsidRPr="00915834" w:rsidR="003A474C" w:rsidRDefault="003A474C" w14:paraId="1E3099EC" w14:textId="77777777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Pr="005B39B0" w:rsidR="005B39B0" w:rsidP="005B39B0" w:rsidRDefault="00B43E13" w14:paraId="166C346D" w14:textId="721A5677">
            <w:pPr>
              <w:pStyle w:val="BodyText"/>
              <w:rPr>
                <w:rFonts w:asciiTheme="minorHAnsi" w:hAnsiTheme="minorHAnsi" w:cstheme="minorHAnsi"/>
                <w:bCs/>
                <w:lang w:val="en-GB"/>
              </w:rPr>
            </w:pPr>
            <w:r w:rsidRPr="00915834">
              <w:rPr>
                <w:rFonts w:asciiTheme="minorHAnsi" w:hAnsiTheme="minorHAnsi" w:cstheme="minorHAnsi"/>
                <w:b/>
              </w:rPr>
              <w:t xml:space="preserve">Responsible for: </w:t>
            </w:r>
            <w:r w:rsidR="0076657E">
              <w:rPr>
                <w:rFonts w:asciiTheme="minorHAnsi" w:hAnsiTheme="minorHAnsi" w:cstheme="minorHAnsi"/>
                <w:b/>
              </w:rPr>
              <w:t xml:space="preserve"> </w:t>
            </w:r>
            <w:r w:rsidRPr="005B39B0" w:rsidR="005B39B0">
              <w:rPr>
                <w:rFonts w:asciiTheme="minorHAnsi" w:hAnsiTheme="minorHAnsi" w:cstheme="minorHAnsi"/>
                <w:bCs/>
                <w:lang w:val="en-GB"/>
              </w:rPr>
              <w:t>Raising standards and improving outcomes for primary-aged pupils with SEMH needs across the Trust, with a focus on nurture-based inclusion</w:t>
            </w:r>
            <w:r w:rsidRPr="00006BEE" w:rsidR="00006BEE">
              <w:rPr>
                <w:rFonts w:asciiTheme="minorHAnsi" w:hAnsiTheme="minorHAnsi" w:cstheme="minorHAnsi"/>
                <w:bCs/>
                <w:lang w:val="en-GB"/>
              </w:rPr>
              <w:t>.  Initially deployed to Alvaston Junior Academy</w:t>
            </w:r>
          </w:p>
          <w:p w:rsidRPr="00915834" w:rsidR="003A474C" w:rsidP="00BE52CB" w:rsidRDefault="003A474C" w14:paraId="498DBF16" w14:textId="5023E61B">
            <w:pPr>
              <w:pStyle w:val="TableParagraph"/>
              <w:spacing w:line="242" w:lineRule="auto"/>
              <w:ind w:left="105"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915834" w:rsidR="003A474C" w:rsidTr="5EBE8FC1" w14:paraId="3530094B" w14:textId="77777777">
        <w:trPr>
          <w:trHeight w:val="644"/>
        </w:trPr>
        <w:tc>
          <w:tcPr>
            <w:tcW w:w="10474" w:type="dxa"/>
            <w:gridSpan w:val="2"/>
            <w:tcMar/>
          </w:tcPr>
          <w:p w:rsidRPr="00915834" w:rsidR="003A474C" w:rsidP="00C903DC" w:rsidRDefault="00B43E13" w14:paraId="3D45ADF9" w14:textId="77777777">
            <w:pPr>
              <w:pStyle w:val="TableParagraph"/>
              <w:spacing w:line="242" w:lineRule="auto"/>
              <w:ind w:right="9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Job Description - </w:t>
            </w: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 xml:space="preserve">This job description is based on the </w:t>
            </w:r>
            <w:r w:rsidRPr="00915834" w:rsidR="00BE52CB">
              <w:rPr>
                <w:rFonts w:asciiTheme="minorHAnsi" w:hAnsiTheme="minorHAnsi" w:cstheme="minorHAnsi"/>
                <w:sz w:val="24"/>
                <w:szCs w:val="24"/>
              </w:rPr>
              <w:t>Teachers Standards</w:t>
            </w:r>
            <w:r w:rsidRPr="0091583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and may be amended at any time following consultation between the post</w:t>
            </w:r>
            <w:r w:rsidRPr="00915834" w:rsidR="00816C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holder, Leadership</w:t>
            </w:r>
            <w:r w:rsidRPr="0091583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Team</w:t>
            </w:r>
            <w:r w:rsidRPr="00915834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and Board of</w:t>
            </w:r>
            <w:r w:rsidRPr="0091583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Trustees.</w:t>
            </w:r>
          </w:p>
        </w:tc>
      </w:tr>
    </w:tbl>
    <w:p w:rsidRPr="005B39B0" w:rsidR="00006BEE" w:rsidP="000177FF" w:rsidRDefault="00006BEE" w14:paraId="34FD768B" w14:textId="7724D9E2">
      <w:pPr>
        <w:pStyle w:val="BodyText"/>
        <w:rPr>
          <w:rFonts w:asciiTheme="minorHAnsi" w:hAnsiTheme="minorHAnsi" w:cstheme="minorHAnsi"/>
          <w:b/>
          <w:bCs/>
          <w:lang w:val="en-GB"/>
        </w:rPr>
      </w:pPr>
    </w:p>
    <w:p w:rsidRPr="00915834" w:rsidR="003A474C" w:rsidP="0036451A" w:rsidRDefault="00870254" w14:paraId="1F9DE144" w14:textId="01316C92">
      <w:pPr>
        <w:pStyle w:val="BodyText"/>
        <w:ind w:left="720"/>
        <w:rPr>
          <w:rFonts w:asciiTheme="minorHAnsi" w:hAnsiTheme="minorHAnsi" w:cstheme="minorHAnsi"/>
          <w:b/>
        </w:rPr>
      </w:pPr>
      <w:r w:rsidRPr="00915834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76760E1" wp14:editId="2C0F94A8">
                <wp:simplePos x="0" y="0"/>
                <wp:positionH relativeFrom="page">
                  <wp:posOffset>641350</wp:posOffset>
                </wp:positionH>
                <wp:positionV relativeFrom="paragraph">
                  <wp:posOffset>5080</wp:posOffset>
                </wp:positionV>
                <wp:extent cx="6711950" cy="51625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5162550"/>
                        </a:xfrm>
                        <a:custGeom>
                          <a:avLst/>
                          <a:gdLst>
                            <a:gd name="T0" fmla="+- 0 11102 1008"/>
                            <a:gd name="T1" fmla="*/ T0 w 10094"/>
                            <a:gd name="T2" fmla="+- 0 -85 -85"/>
                            <a:gd name="T3" fmla="*/ -85 h 7596"/>
                            <a:gd name="T4" fmla="+- 0 11093 1008"/>
                            <a:gd name="T5" fmla="*/ T4 w 10094"/>
                            <a:gd name="T6" fmla="+- 0 -85 -85"/>
                            <a:gd name="T7" fmla="*/ -85 h 7596"/>
                            <a:gd name="T8" fmla="+- 0 11093 1008"/>
                            <a:gd name="T9" fmla="*/ T8 w 10094"/>
                            <a:gd name="T10" fmla="+- 0 -75 -85"/>
                            <a:gd name="T11" fmla="*/ -75 h 7596"/>
                            <a:gd name="T12" fmla="+- 0 11093 1008"/>
                            <a:gd name="T13" fmla="*/ T12 w 10094"/>
                            <a:gd name="T14" fmla="+- 0 7501 -85"/>
                            <a:gd name="T15" fmla="*/ 7501 h 7596"/>
                            <a:gd name="T16" fmla="+- 0 1018 1008"/>
                            <a:gd name="T17" fmla="*/ T16 w 10094"/>
                            <a:gd name="T18" fmla="+- 0 7501 -85"/>
                            <a:gd name="T19" fmla="*/ 7501 h 7596"/>
                            <a:gd name="T20" fmla="+- 0 1018 1008"/>
                            <a:gd name="T21" fmla="*/ T20 w 10094"/>
                            <a:gd name="T22" fmla="+- 0 -75 -85"/>
                            <a:gd name="T23" fmla="*/ -75 h 7596"/>
                            <a:gd name="T24" fmla="+- 0 11093 1008"/>
                            <a:gd name="T25" fmla="*/ T24 w 10094"/>
                            <a:gd name="T26" fmla="+- 0 -75 -85"/>
                            <a:gd name="T27" fmla="*/ -75 h 7596"/>
                            <a:gd name="T28" fmla="+- 0 11093 1008"/>
                            <a:gd name="T29" fmla="*/ T28 w 10094"/>
                            <a:gd name="T30" fmla="+- 0 -85 -85"/>
                            <a:gd name="T31" fmla="*/ -85 h 7596"/>
                            <a:gd name="T32" fmla="+- 0 1018 1008"/>
                            <a:gd name="T33" fmla="*/ T32 w 10094"/>
                            <a:gd name="T34" fmla="+- 0 -85 -85"/>
                            <a:gd name="T35" fmla="*/ -85 h 7596"/>
                            <a:gd name="T36" fmla="+- 0 1008 1008"/>
                            <a:gd name="T37" fmla="*/ T36 w 10094"/>
                            <a:gd name="T38" fmla="+- 0 -85 -85"/>
                            <a:gd name="T39" fmla="*/ -85 h 7596"/>
                            <a:gd name="T40" fmla="+- 0 1008 1008"/>
                            <a:gd name="T41" fmla="*/ T40 w 10094"/>
                            <a:gd name="T42" fmla="+- 0 -76 -85"/>
                            <a:gd name="T43" fmla="*/ -76 h 7596"/>
                            <a:gd name="T44" fmla="+- 0 1008 1008"/>
                            <a:gd name="T45" fmla="*/ T44 w 10094"/>
                            <a:gd name="T46" fmla="+- 0 7501 -85"/>
                            <a:gd name="T47" fmla="*/ 7501 h 7596"/>
                            <a:gd name="T48" fmla="+- 0 1008 1008"/>
                            <a:gd name="T49" fmla="*/ T48 w 10094"/>
                            <a:gd name="T50" fmla="+- 0 7511 -85"/>
                            <a:gd name="T51" fmla="*/ 7511 h 7596"/>
                            <a:gd name="T52" fmla="+- 0 1018 1008"/>
                            <a:gd name="T53" fmla="*/ T52 w 10094"/>
                            <a:gd name="T54" fmla="+- 0 7511 -85"/>
                            <a:gd name="T55" fmla="*/ 7511 h 7596"/>
                            <a:gd name="T56" fmla="+- 0 11093 1008"/>
                            <a:gd name="T57" fmla="*/ T56 w 10094"/>
                            <a:gd name="T58" fmla="+- 0 7511 -85"/>
                            <a:gd name="T59" fmla="*/ 7511 h 7596"/>
                            <a:gd name="T60" fmla="+- 0 11102 1008"/>
                            <a:gd name="T61" fmla="*/ T60 w 10094"/>
                            <a:gd name="T62" fmla="+- 0 7511 -85"/>
                            <a:gd name="T63" fmla="*/ 7511 h 7596"/>
                            <a:gd name="T64" fmla="+- 0 11102 1008"/>
                            <a:gd name="T65" fmla="*/ T64 w 10094"/>
                            <a:gd name="T66" fmla="+- 0 7501 -85"/>
                            <a:gd name="T67" fmla="*/ 7501 h 7596"/>
                            <a:gd name="T68" fmla="+- 0 11102 1008"/>
                            <a:gd name="T69" fmla="*/ T68 w 10094"/>
                            <a:gd name="T70" fmla="+- 0 -75 -85"/>
                            <a:gd name="T71" fmla="*/ -75 h 7596"/>
                            <a:gd name="T72" fmla="+- 0 11102 1008"/>
                            <a:gd name="T73" fmla="*/ T72 w 10094"/>
                            <a:gd name="T74" fmla="+- 0 -85 -85"/>
                            <a:gd name="T75" fmla="*/ -85 h 75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4" h="7596">
                              <a:moveTo>
                                <a:pt x="10094" y="0"/>
                              </a:moveTo>
                              <a:lnTo>
                                <a:pt x="10085" y="0"/>
                              </a:lnTo>
                              <a:lnTo>
                                <a:pt x="10085" y="10"/>
                              </a:lnTo>
                              <a:lnTo>
                                <a:pt x="10085" y="7586"/>
                              </a:lnTo>
                              <a:lnTo>
                                <a:pt x="10" y="7586"/>
                              </a:lnTo>
                              <a:lnTo>
                                <a:pt x="10" y="10"/>
                              </a:lnTo>
                              <a:lnTo>
                                <a:pt x="10085" y="10"/>
                              </a:lnTo>
                              <a:lnTo>
                                <a:pt x="1008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7586"/>
                              </a:lnTo>
                              <a:lnTo>
                                <a:pt x="0" y="7596"/>
                              </a:lnTo>
                              <a:lnTo>
                                <a:pt x="10" y="7596"/>
                              </a:lnTo>
                              <a:lnTo>
                                <a:pt x="10085" y="7596"/>
                              </a:lnTo>
                              <a:lnTo>
                                <a:pt x="10094" y="7596"/>
                              </a:lnTo>
                              <a:lnTo>
                                <a:pt x="10094" y="7586"/>
                              </a:lnTo>
                              <a:lnTo>
                                <a:pt x="10094" y="10"/>
                              </a:lnTo>
                              <a:lnTo>
                                <a:pt x="10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style="position:absolute;margin-left:50.5pt;margin-top:.4pt;width:528.5pt;height:406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4,7596" o:spid="_x0000_s1026" fillcolor="black" stroked="f" path="m10094,r-9,l10085,10r,7576l10,7586,10,10r10075,l10085,,10,,,,,9,,7586r,10l10,7596r10075,l10094,7596r,-10l10094,10r,-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" w14:anchorId="569DB068">
                <v:path arrowok="t" o:connecttype="custom" o:connectlocs="6711950,-57769;6705965,-57769;6705965,-50973;6705965,5097984;6649,5097984;6649,-50973;6705965,-50973;6705965,-57769;6649,-57769;0,-57769;0,-51653;0,5097984;0,5104781;6649,5104781;6705965,5104781;6711950,5104781;6711950,5097984;6711950,-50973;6711950,-57769" o:connectangles="0,0,0,0,0,0,0,0,0,0,0,0,0,0,0,0,0,0,0"/>
                <w10:wrap anchorx="page"/>
              </v:shape>
            </w:pict>
          </mc:Fallback>
        </mc:AlternateContent>
      </w:r>
      <w:r w:rsidRPr="00915834" w:rsidR="00B43E13">
        <w:rPr>
          <w:rFonts w:asciiTheme="minorHAnsi" w:hAnsiTheme="minorHAnsi" w:cstheme="minorHAnsi"/>
          <w:b/>
        </w:rPr>
        <w:t>Core</w:t>
      </w:r>
      <w:r w:rsidRPr="00915834" w:rsidR="00B43E13">
        <w:rPr>
          <w:rFonts w:asciiTheme="minorHAnsi" w:hAnsiTheme="minorHAnsi" w:cstheme="minorHAnsi"/>
          <w:b/>
          <w:spacing w:val="-2"/>
        </w:rPr>
        <w:t xml:space="preserve"> </w:t>
      </w:r>
      <w:r w:rsidRPr="00915834" w:rsidR="00B43E13">
        <w:rPr>
          <w:rFonts w:asciiTheme="minorHAnsi" w:hAnsiTheme="minorHAnsi" w:cstheme="minorHAnsi"/>
          <w:b/>
        </w:rPr>
        <w:t>Purpose</w:t>
      </w:r>
      <w:r w:rsidRPr="00915834" w:rsidR="00B43E13">
        <w:rPr>
          <w:rFonts w:asciiTheme="minorHAnsi" w:hAnsiTheme="minorHAnsi" w:cstheme="minorHAnsi"/>
          <w:b/>
          <w:spacing w:val="-2"/>
        </w:rPr>
        <w:t xml:space="preserve"> </w:t>
      </w:r>
      <w:r w:rsidRPr="00915834" w:rsidR="00B43E13">
        <w:rPr>
          <w:rFonts w:asciiTheme="minorHAnsi" w:hAnsiTheme="minorHAnsi" w:cstheme="minorHAnsi"/>
          <w:b/>
        </w:rPr>
        <w:t>of</w:t>
      </w:r>
      <w:r w:rsidRPr="00915834" w:rsidR="00B43E13">
        <w:rPr>
          <w:rFonts w:asciiTheme="minorHAnsi" w:hAnsiTheme="minorHAnsi" w:cstheme="minorHAnsi"/>
          <w:b/>
          <w:spacing w:val="-4"/>
        </w:rPr>
        <w:t xml:space="preserve"> </w:t>
      </w:r>
      <w:r w:rsidRPr="00915834" w:rsidR="00B43E13">
        <w:rPr>
          <w:rFonts w:asciiTheme="minorHAnsi" w:hAnsiTheme="minorHAnsi" w:cstheme="minorHAnsi"/>
          <w:b/>
        </w:rPr>
        <w:t>the</w:t>
      </w:r>
      <w:r w:rsidRPr="00915834" w:rsidR="00B43E13">
        <w:rPr>
          <w:rFonts w:asciiTheme="minorHAnsi" w:hAnsiTheme="minorHAnsi" w:cstheme="minorHAnsi"/>
          <w:b/>
          <w:spacing w:val="-2"/>
        </w:rPr>
        <w:t xml:space="preserve"> </w:t>
      </w:r>
      <w:r w:rsidRPr="00915834" w:rsidR="00B43E13">
        <w:rPr>
          <w:rFonts w:asciiTheme="minorHAnsi" w:hAnsiTheme="minorHAnsi" w:cstheme="minorHAnsi"/>
          <w:b/>
        </w:rPr>
        <w:t>Post:</w:t>
      </w:r>
    </w:p>
    <w:p w:rsidRPr="005B39B0" w:rsidR="00006BEE" w:rsidP="00006BEE" w:rsidRDefault="00006BEE" w14:paraId="5974953A" w14:textId="77777777">
      <w:pPr>
        <w:pStyle w:val="BodyText"/>
        <w:numPr>
          <w:ilvl w:val="0"/>
          <w:numId w:val="23"/>
        </w:numPr>
        <w:rPr>
          <w:rFonts w:asciiTheme="minorHAnsi" w:hAnsiTheme="minorHAnsi" w:cstheme="minorHAnsi"/>
          <w:bCs/>
          <w:lang w:val="en-GB"/>
        </w:rPr>
      </w:pPr>
      <w:r w:rsidRPr="005B39B0">
        <w:rPr>
          <w:rFonts w:asciiTheme="minorHAnsi" w:hAnsiTheme="minorHAnsi" w:cstheme="minorHAnsi"/>
          <w:bCs/>
          <w:lang w:val="en-GB"/>
        </w:rPr>
        <w:t>As a key member of The Harmony Trust Development Team, the Trust Specialist Practitioner (Inclusion – SEMH &amp; Nurture) will play a pivotal role in shaping inclusive, emotionally safe, and high-quality learning environments for primary-aged pupils with social, emotional and mental health needs. This role is central to our mission to ensure all children—especially the most vulnerable—experience a sense of belonging, connection, and success in school.</w:t>
      </w:r>
    </w:p>
    <w:p w:rsidRPr="005B39B0" w:rsidR="00006BEE" w:rsidP="00006BEE" w:rsidRDefault="00006BEE" w14:paraId="688DAF81" w14:textId="77777777">
      <w:pPr>
        <w:pStyle w:val="BodyText"/>
        <w:numPr>
          <w:ilvl w:val="0"/>
          <w:numId w:val="23"/>
        </w:numPr>
        <w:rPr>
          <w:rFonts w:asciiTheme="minorHAnsi" w:hAnsiTheme="minorHAnsi" w:cstheme="minorHAnsi"/>
          <w:bCs/>
          <w:lang w:val="en-GB"/>
        </w:rPr>
      </w:pPr>
      <w:r w:rsidRPr="005B39B0">
        <w:rPr>
          <w:rFonts w:asciiTheme="minorHAnsi" w:hAnsiTheme="minorHAnsi" w:cstheme="minorHAnsi"/>
          <w:bCs/>
          <w:lang w:val="en-GB"/>
        </w:rPr>
        <w:t>The post holder will lead and model best practice in SEMH provision, grounded in nurture principles and trauma-informed approaches, while supporting colleagues to embed inclusive pedagogy and relational practice across the curriculum.</w:t>
      </w:r>
    </w:p>
    <w:p w:rsidRPr="00006BEE" w:rsidR="003A474C" w:rsidRDefault="003A474C" w14:paraId="1D292707" w14:textId="77777777">
      <w:pPr>
        <w:pStyle w:val="BodyText"/>
        <w:spacing w:before="6"/>
        <w:rPr>
          <w:rFonts w:asciiTheme="minorHAnsi" w:hAnsiTheme="minorHAnsi" w:cstheme="minorHAnsi"/>
          <w:bCs/>
        </w:rPr>
      </w:pPr>
    </w:p>
    <w:p w:rsidRPr="00915834" w:rsidR="003A474C" w:rsidRDefault="00B43E13" w14:paraId="4ECAF07D" w14:textId="77777777">
      <w:pPr>
        <w:pStyle w:val="Heading1"/>
        <w:spacing w:before="0"/>
        <w:rPr>
          <w:rFonts w:asciiTheme="minorHAnsi" w:hAnsiTheme="minorHAnsi" w:cstheme="minorHAnsi"/>
        </w:rPr>
      </w:pPr>
      <w:r w:rsidRPr="00915834">
        <w:rPr>
          <w:rFonts w:asciiTheme="minorHAnsi" w:hAnsiTheme="minorHAnsi" w:cstheme="minorHAnsi"/>
        </w:rPr>
        <w:t>The</w:t>
      </w:r>
      <w:r w:rsidRPr="00915834">
        <w:rPr>
          <w:rFonts w:asciiTheme="minorHAnsi" w:hAnsiTheme="minorHAnsi" w:cstheme="minorHAnsi"/>
          <w:spacing w:val="-5"/>
        </w:rPr>
        <w:t xml:space="preserve"> </w:t>
      </w:r>
      <w:r w:rsidRPr="00915834" w:rsidR="00816C73">
        <w:rPr>
          <w:rFonts w:asciiTheme="minorHAnsi" w:hAnsiTheme="minorHAnsi" w:cstheme="minorHAnsi"/>
        </w:rPr>
        <w:t>post holder</w:t>
      </w:r>
      <w:r w:rsidRPr="00915834">
        <w:rPr>
          <w:rFonts w:asciiTheme="minorHAnsi" w:hAnsiTheme="minorHAnsi" w:cstheme="minorHAnsi"/>
          <w:spacing w:val="-1"/>
        </w:rPr>
        <w:t xml:space="preserve"> </w:t>
      </w:r>
      <w:r w:rsidRPr="00915834">
        <w:rPr>
          <w:rFonts w:asciiTheme="minorHAnsi" w:hAnsiTheme="minorHAnsi" w:cstheme="minorHAnsi"/>
        </w:rPr>
        <w:t>will:</w:t>
      </w:r>
    </w:p>
    <w:p w:rsidR="00B970E6" w:rsidP="00D05FC4" w:rsidRDefault="00B970E6" w14:paraId="0AEA7E83" w14:textId="0B540E75">
      <w:pPr>
        <w:pStyle w:val="BodyText"/>
        <w:numPr>
          <w:ilvl w:val="0"/>
          <w:numId w:val="24"/>
        </w:numPr>
        <w:rPr>
          <w:rFonts w:asciiTheme="minorHAnsi" w:hAnsiTheme="minorHAnsi" w:cstheme="minorHAnsi"/>
          <w:bCs/>
          <w:lang w:val="en-GB"/>
        </w:rPr>
      </w:pPr>
      <w:r w:rsidRPr="005B39B0">
        <w:rPr>
          <w:rFonts w:asciiTheme="minorHAnsi" w:hAnsiTheme="minorHAnsi" w:cstheme="minorHAnsi"/>
          <w:bCs/>
          <w:lang w:val="en-GB"/>
        </w:rPr>
        <w:t xml:space="preserve">Initially </w:t>
      </w:r>
      <w:r w:rsidR="00E41C62">
        <w:rPr>
          <w:rFonts w:asciiTheme="minorHAnsi" w:hAnsiTheme="minorHAnsi" w:cstheme="minorHAnsi"/>
          <w:bCs/>
          <w:lang w:val="en-GB"/>
        </w:rPr>
        <w:t xml:space="preserve">be </w:t>
      </w:r>
      <w:r w:rsidRPr="005B39B0">
        <w:rPr>
          <w:rFonts w:asciiTheme="minorHAnsi" w:hAnsiTheme="minorHAnsi" w:cstheme="minorHAnsi"/>
          <w:bCs/>
          <w:lang w:val="en-GB"/>
        </w:rPr>
        <w:t xml:space="preserve">deployed to lead and develop </w:t>
      </w:r>
      <w:r w:rsidRPr="00D05FC4">
        <w:rPr>
          <w:rFonts w:asciiTheme="minorHAnsi" w:hAnsiTheme="minorHAnsi" w:cstheme="minorHAnsi"/>
          <w:bCs/>
          <w:lang w:val="en-GB"/>
        </w:rPr>
        <w:t>Alvaston Junior</w:t>
      </w:r>
      <w:r w:rsidRPr="005B39B0">
        <w:rPr>
          <w:rFonts w:asciiTheme="minorHAnsi" w:hAnsiTheme="minorHAnsi" w:cstheme="minorHAnsi"/>
          <w:bCs/>
          <w:lang w:val="en-GB"/>
        </w:rPr>
        <w:t xml:space="preserve"> Academy’s Inclusion Hub, with flexibility to support other academies across the Trust as needed.</w:t>
      </w:r>
    </w:p>
    <w:p w:rsidRPr="005B39B0" w:rsidR="00675C18" w:rsidP="00675C18" w:rsidRDefault="00675C18" w14:paraId="012AC1F9" w14:textId="1DD8FF4A">
      <w:pPr>
        <w:pStyle w:val="BodyText"/>
        <w:numPr>
          <w:ilvl w:val="0"/>
          <w:numId w:val="24"/>
        </w:numPr>
        <w:rPr>
          <w:rFonts w:asciiTheme="minorHAnsi" w:hAnsiTheme="minorHAnsi" w:cstheme="minorHAnsi"/>
          <w:bCs/>
          <w:lang w:val="en-GB"/>
        </w:rPr>
      </w:pPr>
      <w:r w:rsidRPr="00E41C62">
        <w:rPr>
          <w:rFonts w:asciiTheme="minorHAnsi" w:hAnsiTheme="minorHAnsi" w:cstheme="minorHAnsi"/>
        </w:rPr>
        <w:t>Undertake</w:t>
      </w:r>
      <w:r w:rsidRPr="00E41C62">
        <w:rPr>
          <w:rFonts w:asciiTheme="minorHAnsi" w:hAnsiTheme="minorHAnsi" w:cstheme="minorHAnsi"/>
          <w:spacing w:val="-6"/>
        </w:rPr>
        <w:t xml:space="preserve"> </w:t>
      </w:r>
      <w:r w:rsidRPr="00E41C62">
        <w:rPr>
          <w:rFonts w:asciiTheme="minorHAnsi" w:hAnsiTheme="minorHAnsi" w:cstheme="minorHAnsi"/>
        </w:rPr>
        <w:t>the</w:t>
      </w:r>
      <w:r w:rsidRPr="00E41C62">
        <w:rPr>
          <w:rFonts w:asciiTheme="minorHAnsi" w:hAnsiTheme="minorHAnsi" w:cstheme="minorHAnsi"/>
          <w:spacing w:val="-6"/>
        </w:rPr>
        <w:t xml:space="preserve"> </w:t>
      </w:r>
      <w:r w:rsidRPr="00E41C62">
        <w:rPr>
          <w:rFonts w:asciiTheme="minorHAnsi" w:hAnsiTheme="minorHAnsi" w:cstheme="minorHAnsi"/>
        </w:rPr>
        <w:t>professional</w:t>
      </w:r>
      <w:r w:rsidRPr="00E41C62">
        <w:rPr>
          <w:rFonts w:asciiTheme="minorHAnsi" w:hAnsiTheme="minorHAnsi" w:cstheme="minorHAnsi"/>
          <w:spacing w:val="-3"/>
        </w:rPr>
        <w:t xml:space="preserve"> </w:t>
      </w:r>
      <w:r w:rsidRPr="00E41C62">
        <w:rPr>
          <w:rFonts w:asciiTheme="minorHAnsi" w:hAnsiTheme="minorHAnsi" w:cstheme="minorHAnsi"/>
        </w:rPr>
        <w:t>duties</w:t>
      </w:r>
      <w:r w:rsidRPr="00E41C62">
        <w:rPr>
          <w:rFonts w:asciiTheme="minorHAnsi" w:hAnsiTheme="minorHAnsi" w:cstheme="minorHAnsi"/>
          <w:spacing w:val="-6"/>
        </w:rPr>
        <w:t xml:space="preserve"> </w:t>
      </w:r>
      <w:r w:rsidRPr="00E41C62">
        <w:rPr>
          <w:rFonts w:asciiTheme="minorHAnsi" w:hAnsiTheme="minorHAnsi" w:cstheme="minorHAnsi"/>
        </w:rPr>
        <w:t>of</w:t>
      </w:r>
      <w:r w:rsidRPr="00E41C62">
        <w:rPr>
          <w:rFonts w:asciiTheme="minorHAnsi" w:hAnsiTheme="minorHAnsi" w:cstheme="minorHAnsi"/>
          <w:spacing w:val="-7"/>
        </w:rPr>
        <w:t xml:space="preserve"> </w:t>
      </w:r>
      <w:r w:rsidRPr="00E41C62">
        <w:rPr>
          <w:rFonts w:asciiTheme="minorHAnsi" w:hAnsiTheme="minorHAnsi" w:cstheme="minorHAnsi"/>
        </w:rPr>
        <w:t>a</w:t>
      </w:r>
      <w:r w:rsidRPr="00E41C62">
        <w:rPr>
          <w:rFonts w:asciiTheme="minorHAnsi" w:hAnsiTheme="minorHAnsi" w:cstheme="minorHAnsi"/>
          <w:spacing w:val="-1"/>
        </w:rPr>
        <w:t xml:space="preserve"> teacher </w:t>
      </w:r>
      <w:r w:rsidRPr="00E41C62">
        <w:rPr>
          <w:rFonts w:asciiTheme="minorHAnsi" w:hAnsiTheme="minorHAnsi" w:cstheme="minorHAnsi"/>
        </w:rPr>
        <w:t>on</w:t>
      </w:r>
      <w:r w:rsidRPr="00E41C62">
        <w:rPr>
          <w:rFonts w:asciiTheme="minorHAnsi" w:hAnsiTheme="minorHAnsi" w:cstheme="minorHAnsi"/>
          <w:spacing w:val="-5"/>
        </w:rPr>
        <w:t xml:space="preserve"> </w:t>
      </w:r>
      <w:r w:rsidRPr="00E41C62">
        <w:rPr>
          <w:rFonts w:asciiTheme="minorHAnsi" w:hAnsiTheme="minorHAnsi" w:cstheme="minorHAnsi"/>
        </w:rPr>
        <w:t>a</w:t>
      </w:r>
      <w:r w:rsidRPr="00E41C62">
        <w:rPr>
          <w:rFonts w:asciiTheme="minorHAnsi" w:hAnsiTheme="minorHAnsi" w:cstheme="minorHAnsi"/>
          <w:spacing w:val="-6"/>
        </w:rPr>
        <w:t xml:space="preserve"> </w:t>
      </w:r>
      <w:r w:rsidRPr="00E41C62">
        <w:rPr>
          <w:rFonts w:asciiTheme="minorHAnsi" w:hAnsiTheme="minorHAnsi" w:cstheme="minorHAnsi"/>
        </w:rPr>
        <w:t>day</w:t>
      </w:r>
      <w:r w:rsidRPr="00E41C62">
        <w:rPr>
          <w:rFonts w:asciiTheme="minorHAnsi" w:hAnsiTheme="minorHAnsi" w:cstheme="minorHAnsi"/>
          <w:spacing w:val="-7"/>
        </w:rPr>
        <w:t xml:space="preserve"> </w:t>
      </w:r>
      <w:r w:rsidRPr="00E41C62">
        <w:rPr>
          <w:rFonts w:asciiTheme="minorHAnsi" w:hAnsiTheme="minorHAnsi" w:cstheme="minorHAnsi"/>
        </w:rPr>
        <w:t>to</w:t>
      </w:r>
      <w:r w:rsidRPr="00E41C62">
        <w:rPr>
          <w:rFonts w:asciiTheme="minorHAnsi" w:hAnsiTheme="minorHAnsi" w:cstheme="minorHAnsi"/>
          <w:spacing w:val="-1"/>
        </w:rPr>
        <w:t xml:space="preserve"> </w:t>
      </w:r>
      <w:r w:rsidRPr="00E41C62">
        <w:rPr>
          <w:rFonts w:asciiTheme="minorHAnsi" w:hAnsiTheme="minorHAnsi" w:cstheme="minorHAnsi"/>
        </w:rPr>
        <w:t>day</w:t>
      </w:r>
      <w:r w:rsidRPr="00E41C62">
        <w:rPr>
          <w:rFonts w:asciiTheme="minorHAnsi" w:hAnsiTheme="minorHAnsi" w:cstheme="minorHAnsi"/>
          <w:spacing w:val="-1"/>
        </w:rPr>
        <w:t xml:space="preserve"> </w:t>
      </w:r>
      <w:r w:rsidRPr="00E41C62">
        <w:rPr>
          <w:rFonts w:asciiTheme="minorHAnsi" w:hAnsiTheme="minorHAnsi" w:cstheme="minorHAnsi"/>
        </w:rPr>
        <w:t>basis,</w:t>
      </w:r>
      <w:r w:rsidRPr="00E41C62">
        <w:rPr>
          <w:rFonts w:asciiTheme="minorHAnsi" w:hAnsiTheme="minorHAnsi" w:cstheme="minorHAnsi"/>
          <w:spacing w:val="-2"/>
        </w:rPr>
        <w:t xml:space="preserve"> </w:t>
      </w:r>
      <w:r w:rsidRPr="00E41C62">
        <w:rPr>
          <w:rFonts w:asciiTheme="minorHAnsi" w:hAnsiTheme="minorHAnsi" w:cstheme="minorHAnsi"/>
          <w:spacing w:val="-1"/>
        </w:rPr>
        <w:t xml:space="preserve">in the role of lead practitioner, </w:t>
      </w:r>
      <w:r w:rsidRPr="00E41C62">
        <w:rPr>
          <w:rFonts w:asciiTheme="minorHAnsi" w:hAnsiTheme="minorHAnsi" w:cstheme="minorHAnsi"/>
        </w:rPr>
        <w:t>as</w:t>
      </w:r>
      <w:r w:rsidRPr="00E41C62">
        <w:rPr>
          <w:rFonts w:asciiTheme="minorHAnsi" w:hAnsiTheme="minorHAnsi" w:cstheme="minorHAnsi"/>
          <w:spacing w:val="-7"/>
        </w:rPr>
        <w:t xml:space="preserve"> </w:t>
      </w:r>
      <w:r w:rsidRPr="00E41C62">
        <w:rPr>
          <w:rFonts w:asciiTheme="minorHAnsi" w:hAnsiTheme="minorHAnsi" w:cstheme="minorHAnsi"/>
        </w:rPr>
        <w:t>set</w:t>
      </w:r>
      <w:r w:rsidRPr="00E41C62">
        <w:rPr>
          <w:rFonts w:asciiTheme="minorHAnsi" w:hAnsiTheme="minorHAnsi" w:cstheme="minorHAnsi"/>
          <w:spacing w:val="-7"/>
        </w:rPr>
        <w:t xml:space="preserve"> </w:t>
      </w:r>
      <w:r w:rsidRPr="00E41C62">
        <w:rPr>
          <w:rFonts w:asciiTheme="minorHAnsi" w:hAnsiTheme="minorHAnsi" w:cstheme="minorHAnsi"/>
        </w:rPr>
        <w:t>out in</w:t>
      </w:r>
      <w:r w:rsidRPr="00E41C62">
        <w:rPr>
          <w:rFonts w:asciiTheme="minorHAnsi" w:hAnsiTheme="minorHAnsi" w:cstheme="minorHAnsi"/>
          <w:spacing w:val="1"/>
        </w:rPr>
        <w:t xml:space="preserve"> </w:t>
      </w:r>
      <w:r w:rsidRPr="00E41C62">
        <w:rPr>
          <w:rFonts w:asciiTheme="minorHAnsi" w:hAnsiTheme="minorHAnsi" w:cstheme="minorHAnsi"/>
        </w:rPr>
        <w:t>the</w:t>
      </w:r>
      <w:r w:rsidRPr="00E41C62">
        <w:rPr>
          <w:rFonts w:asciiTheme="minorHAnsi" w:hAnsiTheme="minorHAnsi" w:cstheme="minorHAnsi"/>
          <w:spacing w:val="1"/>
        </w:rPr>
        <w:t xml:space="preserve"> </w:t>
      </w:r>
      <w:r w:rsidRPr="00E41C62">
        <w:rPr>
          <w:rFonts w:asciiTheme="minorHAnsi" w:hAnsiTheme="minorHAnsi" w:cstheme="minorHAnsi"/>
        </w:rPr>
        <w:t>current</w:t>
      </w:r>
      <w:r w:rsidRPr="00E41C62">
        <w:rPr>
          <w:rFonts w:asciiTheme="minorHAnsi" w:hAnsiTheme="minorHAnsi" w:cstheme="minorHAnsi"/>
          <w:spacing w:val="1"/>
        </w:rPr>
        <w:t xml:space="preserve"> </w:t>
      </w:r>
      <w:r w:rsidRPr="00E41C62">
        <w:rPr>
          <w:rFonts w:asciiTheme="minorHAnsi" w:hAnsiTheme="minorHAnsi" w:cstheme="minorHAnsi"/>
        </w:rPr>
        <w:t>School</w:t>
      </w:r>
      <w:r w:rsidRPr="00E41C62">
        <w:rPr>
          <w:rFonts w:asciiTheme="minorHAnsi" w:hAnsiTheme="minorHAnsi" w:cstheme="minorHAnsi"/>
          <w:spacing w:val="1"/>
        </w:rPr>
        <w:t xml:space="preserve"> </w:t>
      </w:r>
      <w:r w:rsidRPr="00E41C62">
        <w:rPr>
          <w:rFonts w:asciiTheme="minorHAnsi" w:hAnsiTheme="minorHAnsi" w:cstheme="minorHAnsi"/>
        </w:rPr>
        <w:t>Teachers’</w:t>
      </w:r>
      <w:r w:rsidRPr="00E41C62">
        <w:rPr>
          <w:rFonts w:asciiTheme="minorHAnsi" w:hAnsiTheme="minorHAnsi" w:cstheme="minorHAnsi"/>
          <w:spacing w:val="1"/>
        </w:rPr>
        <w:t xml:space="preserve"> </w:t>
      </w:r>
      <w:r w:rsidRPr="00E41C62">
        <w:rPr>
          <w:rFonts w:asciiTheme="minorHAnsi" w:hAnsiTheme="minorHAnsi" w:cstheme="minorHAnsi"/>
        </w:rPr>
        <w:t>Pay</w:t>
      </w:r>
      <w:r w:rsidRPr="00E41C62">
        <w:rPr>
          <w:rFonts w:asciiTheme="minorHAnsi" w:hAnsiTheme="minorHAnsi" w:cstheme="minorHAnsi"/>
          <w:spacing w:val="1"/>
        </w:rPr>
        <w:t xml:space="preserve"> </w:t>
      </w:r>
      <w:r w:rsidRPr="00E41C62">
        <w:rPr>
          <w:rFonts w:asciiTheme="minorHAnsi" w:hAnsiTheme="minorHAnsi" w:cstheme="minorHAnsi"/>
        </w:rPr>
        <w:t>and</w:t>
      </w:r>
      <w:r w:rsidRPr="00E41C62">
        <w:rPr>
          <w:rFonts w:asciiTheme="minorHAnsi" w:hAnsiTheme="minorHAnsi" w:cstheme="minorHAnsi"/>
          <w:spacing w:val="1"/>
        </w:rPr>
        <w:t xml:space="preserve"> </w:t>
      </w:r>
      <w:r w:rsidRPr="00E41C62">
        <w:rPr>
          <w:rFonts w:asciiTheme="minorHAnsi" w:hAnsiTheme="minorHAnsi" w:cstheme="minorHAnsi"/>
        </w:rPr>
        <w:t>Conditions</w:t>
      </w:r>
      <w:r w:rsidRPr="00E41C62">
        <w:rPr>
          <w:rFonts w:asciiTheme="minorHAnsi" w:hAnsiTheme="minorHAnsi" w:cstheme="minorHAnsi"/>
          <w:spacing w:val="1"/>
        </w:rPr>
        <w:t xml:space="preserve"> </w:t>
      </w:r>
      <w:r w:rsidRPr="00E41C62">
        <w:rPr>
          <w:rFonts w:asciiTheme="minorHAnsi" w:hAnsiTheme="minorHAnsi" w:cstheme="minorHAnsi"/>
        </w:rPr>
        <w:t>Document</w:t>
      </w:r>
      <w:r w:rsidRPr="00E41C62">
        <w:rPr>
          <w:rFonts w:asciiTheme="minorHAnsi" w:hAnsiTheme="minorHAnsi" w:cstheme="minorHAnsi"/>
          <w:spacing w:val="1"/>
        </w:rPr>
        <w:t xml:space="preserve"> </w:t>
      </w:r>
      <w:r w:rsidRPr="00E41C62">
        <w:rPr>
          <w:rFonts w:asciiTheme="minorHAnsi" w:hAnsiTheme="minorHAnsi" w:cstheme="minorHAnsi"/>
        </w:rPr>
        <w:t>and</w:t>
      </w:r>
      <w:r w:rsidRPr="00E41C62">
        <w:rPr>
          <w:rFonts w:asciiTheme="minorHAnsi" w:hAnsiTheme="minorHAnsi" w:cstheme="minorHAnsi"/>
          <w:spacing w:val="1"/>
        </w:rPr>
        <w:t xml:space="preserve"> </w:t>
      </w:r>
      <w:r w:rsidRPr="00E41C62">
        <w:rPr>
          <w:rFonts w:asciiTheme="minorHAnsi" w:hAnsiTheme="minorHAnsi" w:cstheme="minorHAnsi"/>
        </w:rPr>
        <w:t>Teachers Standards.</w:t>
      </w:r>
    </w:p>
    <w:p w:rsidRPr="005B39B0" w:rsidR="00B970E6" w:rsidP="00D05FC4" w:rsidRDefault="00B970E6" w14:paraId="61042BB3" w14:textId="77777777">
      <w:pPr>
        <w:pStyle w:val="BodyText"/>
        <w:numPr>
          <w:ilvl w:val="0"/>
          <w:numId w:val="24"/>
        </w:numPr>
        <w:rPr>
          <w:rFonts w:asciiTheme="minorHAnsi" w:hAnsiTheme="minorHAnsi" w:cstheme="minorHAnsi"/>
          <w:bCs/>
          <w:lang w:val="en-GB"/>
        </w:rPr>
      </w:pPr>
      <w:r w:rsidRPr="005B39B0">
        <w:rPr>
          <w:rFonts w:asciiTheme="minorHAnsi" w:hAnsiTheme="minorHAnsi" w:cstheme="minorHAnsi"/>
          <w:bCs/>
          <w:lang w:val="en-GB"/>
        </w:rPr>
        <w:t>Provide expert teaching and strategic support to improve outcomes for pupils with SEMH needs, including those with EHCPs, adverse childhood experiences (ACEs), or presenting with dysregulation and attachment difficulties.</w:t>
      </w:r>
    </w:p>
    <w:p w:rsidRPr="005B39B0" w:rsidR="00B970E6" w:rsidP="00D05FC4" w:rsidRDefault="00B970E6" w14:paraId="780D5022" w14:textId="77777777">
      <w:pPr>
        <w:pStyle w:val="BodyText"/>
        <w:numPr>
          <w:ilvl w:val="0"/>
          <w:numId w:val="24"/>
        </w:numPr>
        <w:rPr>
          <w:rFonts w:asciiTheme="minorHAnsi" w:hAnsiTheme="minorHAnsi" w:cstheme="minorHAnsi"/>
          <w:bCs/>
          <w:lang w:val="en-GB"/>
        </w:rPr>
      </w:pPr>
      <w:r w:rsidRPr="005B39B0">
        <w:rPr>
          <w:rFonts w:asciiTheme="minorHAnsi" w:hAnsiTheme="minorHAnsi" w:cstheme="minorHAnsi"/>
          <w:bCs/>
          <w:lang w:val="en-GB"/>
        </w:rPr>
        <w:t>Act as a lead practitioner, modelling high-quality, emotionally attuned teaching and learning that prioritises safety, connection, and regulation.</w:t>
      </w:r>
    </w:p>
    <w:p w:rsidR="00E41C62" w:rsidP="00E41C62" w:rsidRDefault="00B970E6" w14:paraId="5E8D6273" w14:textId="77777777">
      <w:pPr>
        <w:pStyle w:val="BodyText"/>
        <w:numPr>
          <w:ilvl w:val="0"/>
          <w:numId w:val="24"/>
        </w:numPr>
        <w:rPr>
          <w:rFonts w:asciiTheme="minorHAnsi" w:hAnsiTheme="minorHAnsi" w:cstheme="minorHAnsi"/>
          <w:bCs/>
          <w:lang w:val="en-GB"/>
        </w:rPr>
      </w:pPr>
      <w:r w:rsidRPr="005B39B0">
        <w:rPr>
          <w:rFonts w:asciiTheme="minorHAnsi" w:hAnsiTheme="minorHAnsi" w:cstheme="minorHAnsi"/>
          <w:bCs/>
          <w:lang w:val="en-GB"/>
        </w:rPr>
        <w:t>Champion a whole-school approach to inclusion, nurture, and wellbeing.</w:t>
      </w:r>
    </w:p>
    <w:p w:rsidRPr="00744960" w:rsidR="00744960" w:rsidP="00744960" w:rsidRDefault="00B43E13" w14:paraId="4566EF43" w14:textId="77777777">
      <w:pPr>
        <w:pStyle w:val="BodyText"/>
        <w:numPr>
          <w:ilvl w:val="0"/>
          <w:numId w:val="24"/>
        </w:numPr>
        <w:rPr>
          <w:rFonts w:asciiTheme="minorHAnsi" w:hAnsiTheme="minorHAnsi" w:cstheme="minorHAnsi"/>
          <w:bCs/>
          <w:lang w:val="en-GB"/>
        </w:rPr>
      </w:pPr>
      <w:r w:rsidRPr="00E41C62">
        <w:rPr>
          <w:rFonts w:asciiTheme="minorHAnsi" w:hAnsiTheme="minorHAnsi" w:cstheme="minorHAnsi"/>
        </w:rPr>
        <w:t>Have the day to day responsibility for</w:t>
      </w:r>
      <w:r w:rsidRPr="00E41C62" w:rsidR="00BE52CB">
        <w:rPr>
          <w:rFonts w:asciiTheme="minorHAnsi" w:hAnsiTheme="minorHAnsi" w:cstheme="minorHAnsi"/>
        </w:rPr>
        <w:t xml:space="preserve"> </w:t>
      </w:r>
      <w:r w:rsidRPr="00E41C62" w:rsidR="00B14512">
        <w:rPr>
          <w:rFonts w:asciiTheme="minorHAnsi" w:hAnsiTheme="minorHAnsi" w:cstheme="minorHAnsi"/>
        </w:rPr>
        <w:t>improving</w:t>
      </w:r>
      <w:r w:rsidRPr="00E41C62">
        <w:rPr>
          <w:rFonts w:asciiTheme="minorHAnsi" w:hAnsiTheme="minorHAnsi" w:cstheme="minorHAnsi"/>
        </w:rPr>
        <w:t xml:space="preserve"> the quality of </w:t>
      </w:r>
      <w:r w:rsidRPr="00E41C62" w:rsidR="00B14512">
        <w:rPr>
          <w:rFonts w:asciiTheme="minorHAnsi" w:hAnsiTheme="minorHAnsi" w:cstheme="minorHAnsi"/>
        </w:rPr>
        <w:t>education at the academy by modelling high quality teaching and learning</w:t>
      </w:r>
      <w:r w:rsidRPr="00E41C62" w:rsidR="00315C3A">
        <w:rPr>
          <w:rFonts w:asciiTheme="minorHAnsi" w:hAnsiTheme="minorHAnsi" w:cstheme="minorHAnsi"/>
        </w:rPr>
        <w:t>;</w:t>
      </w:r>
      <w:r w:rsidRPr="00E41C62" w:rsidR="00B14512">
        <w:rPr>
          <w:rFonts w:asciiTheme="minorHAnsi" w:hAnsiTheme="minorHAnsi" w:cstheme="minorHAnsi"/>
        </w:rPr>
        <w:t xml:space="preserve"> leading to improved pupil attainment and achievement. They should set</w:t>
      </w:r>
      <w:r w:rsidRPr="00E41C62">
        <w:rPr>
          <w:rFonts w:asciiTheme="minorHAnsi" w:hAnsiTheme="minorHAnsi" w:cstheme="minorHAnsi"/>
          <w:spacing w:val="1"/>
        </w:rPr>
        <w:t xml:space="preserve"> </w:t>
      </w:r>
      <w:r w:rsidRPr="00E41C62">
        <w:rPr>
          <w:rFonts w:asciiTheme="minorHAnsi" w:hAnsiTheme="minorHAnsi" w:cstheme="minorHAnsi"/>
        </w:rPr>
        <w:t>high</w:t>
      </w:r>
      <w:r w:rsidRPr="00E41C62">
        <w:rPr>
          <w:rFonts w:asciiTheme="minorHAnsi" w:hAnsiTheme="minorHAnsi" w:cstheme="minorHAnsi"/>
          <w:spacing w:val="1"/>
        </w:rPr>
        <w:t xml:space="preserve"> </w:t>
      </w:r>
      <w:r w:rsidRPr="00E41C62">
        <w:rPr>
          <w:rFonts w:asciiTheme="minorHAnsi" w:hAnsiTheme="minorHAnsi" w:cstheme="minorHAnsi"/>
        </w:rPr>
        <w:t>expectations</w:t>
      </w:r>
      <w:r w:rsidRPr="00E41C62" w:rsidR="00B14512">
        <w:rPr>
          <w:rFonts w:asciiTheme="minorHAnsi" w:hAnsiTheme="minorHAnsi" w:cstheme="minorHAnsi"/>
        </w:rPr>
        <w:t>, identify key areas of need</w:t>
      </w:r>
      <w:r w:rsidRPr="00E41C62">
        <w:rPr>
          <w:rFonts w:asciiTheme="minorHAnsi" w:hAnsiTheme="minorHAnsi" w:cstheme="minorHAnsi"/>
          <w:spacing w:val="1"/>
        </w:rPr>
        <w:t xml:space="preserve"> </w:t>
      </w:r>
      <w:r w:rsidRPr="00E41C62">
        <w:rPr>
          <w:rFonts w:asciiTheme="minorHAnsi" w:hAnsiTheme="minorHAnsi" w:cstheme="minorHAnsi"/>
        </w:rPr>
        <w:t>and</w:t>
      </w:r>
      <w:r w:rsidRPr="00E41C62">
        <w:rPr>
          <w:rFonts w:asciiTheme="minorHAnsi" w:hAnsiTheme="minorHAnsi" w:cstheme="minorHAnsi"/>
          <w:spacing w:val="1"/>
        </w:rPr>
        <w:t xml:space="preserve"> </w:t>
      </w:r>
      <w:r w:rsidRPr="00E41C62" w:rsidR="00B14512">
        <w:rPr>
          <w:rFonts w:asciiTheme="minorHAnsi" w:hAnsiTheme="minorHAnsi" w:cstheme="minorHAnsi"/>
          <w:spacing w:val="1"/>
        </w:rPr>
        <w:t xml:space="preserve">plan </w:t>
      </w:r>
      <w:r w:rsidRPr="00E41C62" w:rsidR="00315C3A">
        <w:rPr>
          <w:rFonts w:asciiTheme="minorHAnsi" w:hAnsiTheme="minorHAnsi" w:cstheme="minorHAnsi"/>
          <w:spacing w:val="1"/>
        </w:rPr>
        <w:t>provision accordingly.</w:t>
      </w:r>
    </w:p>
    <w:p w:rsidRPr="00915834" w:rsidR="009B1FF9" w:rsidP="00F12937" w:rsidRDefault="009B1FF9" w14:paraId="26144F5B" w14:textId="77777777">
      <w:pPr>
        <w:pStyle w:val="ListParagraph"/>
        <w:ind w:left="1418" w:firstLine="0"/>
        <w:rPr>
          <w:rFonts w:asciiTheme="minorHAnsi" w:hAnsiTheme="minorHAnsi" w:cstheme="minorHAnsi"/>
          <w:sz w:val="24"/>
          <w:szCs w:val="24"/>
        </w:rPr>
      </w:pPr>
    </w:p>
    <w:p w:rsidRPr="00915834" w:rsidR="003A474C" w:rsidRDefault="003A474C" w14:paraId="743511A0" w14:textId="77777777">
      <w:pPr>
        <w:spacing w:line="235" w:lineRule="auto"/>
        <w:jc w:val="center"/>
        <w:rPr>
          <w:rFonts w:asciiTheme="minorHAnsi" w:hAnsiTheme="minorHAnsi" w:cstheme="minorHAnsi"/>
          <w:sz w:val="24"/>
          <w:szCs w:val="24"/>
        </w:rPr>
        <w:sectPr w:rsidRPr="00915834" w:rsidR="003A474C">
          <w:headerReference w:type="default" r:id="rId12"/>
          <w:type w:val="continuous"/>
          <w:pgSz w:w="11910" w:h="16840" w:orient="portrait"/>
          <w:pgMar w:top="1440" w:right="680" w:bottom="0" w:left="440" w:header="416" w:footer="720" w:gutter="0"/>
          <w:pgNumType w:start="1"/>
          <w:cols w:space="720"/>
        </w:sectPr>
      </w:pPr>
    </w:p>
    <w:tbl>
      <w:tblPr>
        <w:tblW w:w="10616" w:type="dxa"/>
        <w:tblInd w:w="5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6"/>
      </w:tblGrid>
      <w:tr w:rsidRPr="00915834" w:rsidR="003A474C" w:rsidTr="49586E03" w14:paraId="3A68FB25" w14:textId="77777777">
        <w:trPr>
          <w:trHeight w:val="9222"/>
        </w:trPr>
        <w:tc>
          <w:tcPr>
            <w:tcW w:w="10616" w:type="dxa"/>
          </w:tcPr>
          <w:p w:rsidRPr="00744960" w:rsidR="00AC4F20" w:rsidP="00AC4F20" w:rsidRDefault="00AC4F20" w14:paraId="437A61E6" w14:textId="77777777">
            <w:pPr>
              <w:pStyle w:val="BodyTex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744960">
              <w:rPr>
                <w:rFonts w:asciiTheme="minorHAnsi" w:hAnsiTheme="minorHAnsi" w:cstheme="minorHAnsi"/>
              </w:rPr>
              <w:lastRenderedPageBreak/>
              <w:t xml:space="preserve">Support the professional development of colleagues, including Early Career Teachers, by being a role model and acting as a mentor or coach, acting upon evidence and best practice as and when required. </w:t>
            </w:r>
          </w:p>
          <w:p w:rsidRPr="00744960" w:rsidR="00AC4F20" w:rsidP="00AC4F20" w:rsidRDefault="00AC4F20" w14:paraId="490A7DD6" w14:textId="77777777">
            <w:pPr>
              <w:pStyle w:val="BodyTex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744960">
              <w:rPr>
                <w:rFonts w:asciiTheme="minorHAnsi" w:hAnsiTheme="minorHAnsi" w:cstheme="minorHAnsi"/>
              </w:rPr>
              <w:t xml:space="preserve">Contribute positively to a professional learning community that enables others to achieve high standards. </w:t>
            </w:r>
          </w:p>
          <w:p w:rsidR="002F25DE" w:rsidP="00744960" w:rsidRDefault="002F25DE" w14:paraId="69DD5ABE" w14:textId="77777777">
            <w:pPr>
              <w:pStyle w:val="BodyTex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:rsidRPr="005B39B0" w:rsidR="00744960" w:rsidP="00744960" w:rsidRDefault="00744960" w14:paraId="1B9BF7AA" w14:textId="5BABD37D">
            <w:pPr>
              <w:pStyle w:val="BodyText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5B39B0">
              <w:rPr>
                <w:rFonts w:asciiTheme="minorHAnsi" w:hAnsiTheme="minorHAnsi" w:cstheme="minorHAnsi"/>
                <w:b/>
                <w:bCs/>
                <w:lang w:val="en-GB"/>
              </w:rPr>
              <w:t>Inclusive Practice &amp; SEMH Leadership</w:t>
            </w:r>
          </w:p>
          <w:p w:rsidRPr="00915834" w:rsidR="00AC4F20" w:rsidP="00AC4F20" w:rsidRDefault="00AC4F20" w14:paraId="5E9A4158" w14:textId="77777777">
            <w:pPr>
              <w:pStyle w:val="TableParagraph"/>
              <w:numPr>
                <w:ilvl w:val="0"/>
                <w:numId w:val="20"/>
              </w:numPr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Support the delivery, monitoring and evaluation of the Harmony Model Curriculum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/ Adaptive Curriculum as appropriate to the pupils</w:t>
            </w: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 xml:space="preserve">. Ensure that learning experiences engage and challenge children while developing their skills and knowledge. Use assessment information wisely to identify areas of need and curriculum adaptation </w:t>
            </w:r>
          </w:p>
          <w:p w:rsidRPr="005B39B0" w:rsidR="00744960" w:rsidP="00AC4F20" w:rsidRDefault="002F25DE" w14:paraId="497900A9" w14:textId="0D8BFBF9">
            <w:pPr>
              <w:pStyle w:val="BodyTex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 xml:space="preserve">Ensure the </w:t>
            </w:r>
            <w:r w:rsidRPr="005B39B0" w:rsidR="00744960">
              <w:rPr>
                <w:rFonts w:asciiTheme="minorHAnsi" w:hAnsiTheme="minorHAnsi" w:cstheme="minorHAnsi"/>
                <w:bCs/>
                <w:lang w:val="en-GB"/>
              </w:rPr>
              <w:t>curriculum is developmentally appropriate, emotionally responsive, and tailored to the needs of primary-aged pupils with SEMH profiles.</w:t>
            </w:r>
          </w:p>
          <w:p w:rsidRPr="005B39B0" w:rsidR="00744960" w:rsidP="00AC4F20" w:rsidRDefault="00744960" w14:paraId="421B2D4F" w14:textId="77777777">
            <w:pPr>
              <w:pStyle w:val="BodyTex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5B39B0">
              <w:rPr>
                <w:rFonts w:asciiTheme="minorHAnsi" w:hAnsiTheme="minorHAnsi" w:cstheme="minorHAnsi"/>
                <w:bCs/>
                <w:lang w:val="en-GB"/>
              </w:rPr>
              <w:t>Embed the six principles of nurture (e.g. importance of transitions, language as a vital means of communication) into daily practice and strategic planning.</w:t>
            </w:r>
          </w:p>
          <w:p w:rsidRPr="005B39B0" w:rsidR="00744960" w:rsidP="00AC4F20" w:rsidRDefault="00744960" w14:paraId="27A60857" w14:textId="77777777">
            <w:pPr>
              <w:pStyle w:val="BodyTex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5B39B0">
              <w:rPr>
                <w:rFonts w:asciiTheme="minorHAnsi" w:hAnsiTheme="minorHAnsi" w:cstheme="minorHAnsi"/>
                <w:bCs/>
                <w:lang w:val="en-GB"/>
              </w:rPr>
              <w:t>Lead on the use of relational and restorative approaches to behaviour, supporting staff to de-escalate, co-regulate, and build trust with pupils.</w:t>
            </w:r>
          </w:p>
          <w:p w:rsidRPr="005B39B0" w:rsidR="00744960" w:rsidP="00AC4F20" w:rsidRDefault="00744960" w14:paraId="279AC6E0" w14:textId="77777777">
            <w:pPr>
              <w:pStyle w:val="BodyTex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5B39B0">
              <w:rPr>
                <w:rFonts w:asciiTheme="minorHAnsi" w:hAnsiTheme="minorHAnsi" w:cstheme="minorHAnsi"/>
                <w:bCs/>
                <w:lang w:val="en-GB"/>
              </w:rPr>
              <w:t>Use tools such as the Boxall Profile, Thrive, or similar frameworks to assess and plan for social and emotional development.</w:t>
            </w:r>
          </w:p>
          <w:p w:rsidRPr="005B39B0" w:rsidR="00744960" w:rsidP="00AC4F20" w:rsidRDefault="00744960" w14:paraId="77CC4DF9" w14:textId="77777777">
            <w:pPr>
              <w:pStyle w:val="BodyTex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5B39B0">
              <w:rPr>
                <w:rFonts w:asciiTheme="minorHAnsi" w:hAnsiTheme="minorHAnsi" w:cstheme="minorHAnsi"/>
                <w:bCs/>
                <w:lang w:val="en-GB"/>
              </w:rPr>
              <w:t>Support the development of inclusive environments that reduce barriers to learning and promote a sense of belonging.</w:t>
            </w:r>
          </w:p>
          <w:p w:rsidRPr="00AC4F20" w:rsidR="00AC4F20" w:rsidP="00744960" w:rsidRDefault="00AC4F20" w14:paraId="3A1716CF" w14:textId="77777777">
            <w:pPr>
              <w:pStyle w:val="BodyText"/>
              <w:rPr>
                <w:rFonts w:asciiTheme="minorHAnsi" w:hAnsiTheme="minorHAnsi" w:cstheme="minorHAnsi"/>
                <w:lang w:val="en-GB"/>
              </w:rPr>
            </w:pPr>
          </w:p>
          <w:p w:rsidRPr="005B39B0" w:rsidR="00744960" w:rsidP="00744960" w:rsidRDefault="002F25DE" w14:paraId="73D8380C" w14:textId="362BB07A">
            <w:pPr>
              <w:pStyle w:val="BodyText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Improving </w:t>
            </w:r>
            <w:r w:rsidRPr="005B39B0" w:rsidR="00744960">
              <w:rPr>
                <w:rFonts w:asciiTheme="minorHAnsi" w:hAnsiTheme="minorHAnsi" w:cstheme="minorHAnsi"/>
                <w:b/>
                <w:bCs/>
                <w:lang w:val="en-GB"/>
              </w:rPr>
              <w:t>Teaching &amp; Learning</w:t>
            </w:r>
          </w:p>
          <w:p w:rsidRPr="005B39B0" w:rsidR="00744960" w:rsidP="00AC4F20" w:rsidRDefault="00744960" w14:paraId="48EB2875" w14:textId="77777777">
            <w:pPr>
              <w:pStyle w:val="BodyText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en-GB"/>
              </w:rPr>
            </w:pPr>
            <w:r w:rsidRPr="005B39B0">
              <w:rPr>
                <w:rFonts w:asciiTheme="minorHAnsi" w:hAnsiTheme="minorHAnsi" w:cstheme="minorHAnsi"/>
                <w:lang w:val="en-GB"/>
              </w:rPr>
              <w:t>Model trauma-informed, attachment-aware teaching strategies that support emotional regulation and engagement.</w:t>
            </w:r>
          </w:p>
          <w:p w:rsidRPr="005B39B0" w:rsidR="00744960" w:rsidP="00AC4F20" w:rsidRDefault="00744960" w14:paraId="007BF357" w14:textId="77777777">
            <w:pPr>
              <w:pStyle w:val="BodyText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en-GB"/>
              </w:rPr>
            </w:pPr>
            <w:r w:rsidRPr="005B39B0">
              <w:rPr>
                <w:rFonts w:asciiTheme="minorHAnsi" w:hAnsiTheme="minorHAnsi" w:cstheme="minorHAnsi"/>
                <w:lang w:val="en-GB"/>
              </w:rPr>
              <w:t>Lead collaborative planning and reflective inquiry with staff to adapt the curriculum for pupils with SEMH needs.</w:t>
            </w:r>
          </w:p>
          <w:p w:rsidRPr="005B39B0" w:rsidR="00744960" w:rsidP="00AC4F20" w:rsidRDefault="00744960" w14:paraId="2E32F41F" w14:textId="77777777">
            <w:pPr>
              <w:pStyle w:val="BodyText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en-GB"/>
              </w:rPr>
            </w:pPr>
            <w:r w:rsidRPr="005B39B0">
              <w:rPr>
                <w:rFonts w:asciiTheme="minorHAnsi" w:hAnsiTheme="minorHAnsi" w:cstheme="minorHAnsi"/>
                <w:lang w:val="en-GB"/>
              </w:rPr>
              <w:t>Use formative and summative assessment (academic and SEMH-focused) to inform planning and provision.</w:t>
            </w:r>
          </w:p>
          <w:p w:rsidR="00744960" w:rsidP="00AC4F20" w:rsidRDefault="00744960" w14:paraId="79FB3326" w14:textId="77777777">
            <w:pPr>
              <w:pStyle w:val="BodyTex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5B39B0">
              <w:rPr>
                <w:rFonts w:asciiTheme="minorHAnsi" w:hAnsiTheme="minorHAnsi" w:cstheme="minorHAnsi"/>
                <w:bCs/>
                <w:lang w:val="en-GB"/>
              </w:rPr>
              <w:t>Promote emotionally literate classrooms where pupils feel safe, valued, and ready to learn.</w:t>
            </w:r>
          </w:p>
          <w:p w:rsidRPr="00915834" w:rsidR="002F25DE" w:rsidP="002F25DE" w:rsidRDefault="002F25DE" w14:paraId="76A20B43" w14:textId="77777777">
            <w:pPr>
              <w:pStyle w:val="TableParagraph"/>
              <w:numPr>
                <w:ilvl w:val="0"/>
                <w:numId w:val="20"/>
              </w:numPr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Monitor the quality of education and the curriculum offer through an inquiry based approach gathering evidence from learning walks, discussion with pupils and teachers, work scrutiny and assessment information</w:t>
            </w:r>
          </w:p>
          <w:p w:rsidRPr="00915834" w:rsidR="002F25DE" w:rsidP="002F25DE" w:rsidRDefault="002F25DE" w14:paraId="4196F17E" w14:textId="77777777">
            <w:pPr>
              <w:pStyle w:val="TableParagraph"/>
              <w:numPr>
                <w:ilvl w:val="0"/>
                <w:numId w:val="20"/>
              </w:numPr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Use data to inform teaching and learning, identify areas for intervention and provide feedback to students, staff and families in order to promote progress and outcomes.</w:t>
            </w:r>
          </w:p>
          <w:p w:rsidRPr="00915834" w:rsidR="002F25DE" w:rsidP="002F25DE" w:rsidRDefault="002F25DE" w14:paraId="6139197F" w14:textId="77777777">
            <w:pPr>
              <w:pStyle w:val="TableParagraph"/>
              <w:numPr>
                <w:ilvl w:val="0"/>
                <w:numId w:val="20"/>
              </w:numPr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 xml:space="preserve">Work collaboratively with both academy and trust colleagues as a committed team member, building successful, high performing teams </w:t>
            </w:r>
          </w:p>
          <w:p w:rsidRPr="00915834" w:rsidR="002F25DE" w:rsidP="002F25DE" w:rsidRDefault="002F25DE" w14:paraId="6693FB2B" w14:textId="77777777">
            <w:pPr>
              <w:pStyle w:val="TableParagraph"/>
              <w:numPr>
                <w:ilvl w:val="0"/>
                <w:numId w:val="20"/>
              </w:numPr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Participate actively as a member of the Harmony Trust Development Team attending relevant meetings, and, as appropriate, supporting the delivery of trust wide training and initiatives.</w:t>
            </w:r>
          </w:p>
          <w:p w:rsidRPr="002F25DE" w:rsidR="002F25DE" w:rsidP="002F25DE" w:rsidRDefault="002F25DE" w14:paraId="1A84E06A" w14:textId="28739F91">
            <w:pPr>
              <w:pStyle w:val="TableParagraph"/>
              <w:numPr>
                <w:ilvl w:val="0"/>
                <w:numId w:val="20"/>
              </w:numPr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Work with colleagues, students and families to develop a strong school community.</w:t>
            </w:r>
          </w:p>
          <w:p w:rsidR="00AC4F20" w:rsidP="00744960" w:rsidRDefault="00AC4F20" w14:paraId="49BF1A66" w14:textId="77777777">
            <w:pPr>
              <w:pStyle w:val="BodyTex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:rsidRPr="005B39B0" w:rsidR="00744960" w:rsidP="00744960" w:rsidRDefault="00744960" w14:paraId="34E63902" w14:textId="5B32DFC3">
            <w:pPr>
              <w:pStyle w:val="BodyText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5B39B0">
              <w:rPr>
                <w:rFonts w:asciiTheme="minorHAnsi" w:hAnsiTheme="minorHAnsi" w:cstheme="minorHAnsi"/>
                <w:b/>
                <w:bCs/>
                <w:lang w:val="en-GB"/>
              </w:rPr>
              <w:t>Professional Development &amp; Capacity Building</w:t>
            </w:r>
          </w:p>
          <w:p w:rsidRPr="005B39B0" w:rsidR="00744960" w:rsidP="00AC4F20" w:rsidRDefault="00744960" w14:paraId="7F25D378" w14:textId="77777777">
            <w:pPr>
              <w:pStyle w:val="BodyText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en-GB"/>
              </w:rPr>
            </w:pPr>
            <w:r w:rsidRPr="005B39B0">
              <w:rPr>
                <w:rFonts w:asciiTheme="minorHAnsi" w:hAnsiTheme="minorHAnsi" w:cstheme="minorHAnsi"/>
                <w:lang w:val="en-GB"/>
              </w:rPr>
              <w:t>Coach and mentor staff—including Early Career Teachers and support staff—in inclusive, nurture-based practice.</w:t>
            </w:r>
          </w:p>
          <w:p w:rsidRPr="005B39B0" w:rsidR="00744960" w:rsidP="00AC4F20" w:rsidRDefault="00744960" w14:paraId="692EA950" w14:textId="77777777">
            <w:pPr>
              <w:pStyle w:val="BodyText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en-GB"/>
              </w:rPr>
            </w:pPr>
            <w:r w:rsidRPr="005B39B0">
              <w:rPr>
                <w:rFonts w:asciiTheme="minorHAnsi" w:hAnsiTheme="minorHAnsi" w:cstheme="minorHAnsi"/>
                <w:lang w:val="en-GB"/>
              </w:rPr>
              <w:t>Deliver CPD on SEMH, trauma-informed approaches, and relational pedagogy across the Trust.</w:t>
            </w:r>
          </w:p>
          <w:p w:rsidRPr="005B39B0" w:rsidR="00744960" w:rsidP="00AC4F20" w:rsidRDefault="00744960" w14:paraId="3E2252AE" w14:textId="77777777">
            <w:pPr>
              <w:pStyle w:val="BodyText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en-GB"/>
              </w:rPr>
            </w:pPr>
            <w:r w:rsidRPr="005B39B0">
              <w:rPr>
                <w:rFonts w:asciiTheme="minorHAnsi" w:hAnsiTheme="minorHAnsi" w:cstheme="minorHAnsi"/>
                <w:lang w:val="en-GB"/>
              </w:rPr>
              <w:t>Contribute to the development of Trust-wide inclusion strategy and training programmes.</w:t>
            </w:r>
          </w:p>
          <w:p w:rsidRPr="005B39B0" w:rsidR="00744960" w:rsidP="00AC4F20" w:rsidRDefault="00744960" w14:paraId="45CAB746" w14:textId="77777777">
            <w:pPr>
              <w:pStyle w:val="BodyText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en-GB"/>
              </w:rPr>
            </w:pPr>
            <w:r w:rsidRPr="005B39B0">
              <w:rPr>
                <w:rFonts w:asciiTheme="minorHAnsi" w:hAnsiTheme="minorHAnsi" w:cstheme="minorHAnsi"/>
                <w:lang w:val="en-GB"/>
              </w:rPr>
              <w:t>Support the implementation of EHCPs and targeted interventions in collaboration with SENDCos and external agencies.</w:t>
            </w:r>
          </w:p>
          <w:p w:rsidRPr="00AC4F20" w:rsidR="00744960" w:rsidRDefault="00744960" w14:paraId="5E117AF5" w14:textId="77777777">
            <w:pPr>
              <w:pStyle w:val="TableParagraph"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D13669" w:rsidR="00870254" w:rsidP="00D13669" w:rsidRDefault="00870254" w14:paraId="63329077" w14:textId="6FB88B20">
            <w:pPr>
              <w:pStyle w:val="TableParagraph"/>
              <w:spacing w:before="8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49586E0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Professional Teaching Responsibilities</w:t>
            </w:r>
          </w:p>
          <w:p w:rsidR="00870254" w:rsidP="00870254" w:rsidRDefault="00870254" w14:paraId="11461279" w14:textId="47AD6CC5">
            <w:pPr>
              <w:ind w:left="69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The Specialist Practitioner will be expected to plan and deliver a rich, balanced curriculum which:</w:t>
            </w:r>
          </w:p>
          <w:p w:rsidRPr="00870254" w:rsidR="00870254" w:rsidP="00870254" w:rsidRDefault="00870254" w14:paraId="0CA2413D" w14:textId="77777777">
            <w:pPr>
              <w:ind w:left="69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70254" w:rsidR="00870254" w:rsidP="00AC4F20" w:rsidRDefault="00870254" w14:paraId="483F74A3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Offers pupils equality of opportunity in line with the policies of the borough and the school.</w:t>
            </w:r>
          </w:p>
          <w:p w:rsidRPr="00870254" w:rsidR="00870254" w:rsidP="00AC4F20" w:rsidRDefault="00870254" w14:paraId="456A7266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Ensures continuity and progression within the work of their own class and with the classes to and from which the children transfer.</w:t>
            </w:r>
          </w:p>
          <w:p w:rsidRPr="00870254" w:rsidR="00870254" w:rsidP="00AC4F20" w:rsidRDefault="00870254" w14:paraId="1FB37D16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Exploits, in all their teaching, opportunities to develop children’s language, reading, writing, numeracy, ICT and other skills.</w:t>
            </w:r>
          </w:p>
          <w:p w:rsidRPr="00870254" w:rsidR="00870254" w:rsidP="00AC4F20" w:rsidRDefault="00870254" w14:paraId="43D27A27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Covers subjects of the curriculum which are delivered at an appropriate level to meet the needs of all the children in the class.</w:t>
            </w:r>
          </w:p>
          <w:p w:rsidR="00870254" w:rsidP="00870254" w:rsidRDefault="00870254" w14:paraId="7CA4F6BE" w14:textId="3D36DD38">
            <w:pPr>
              <w:ind w:left="69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The Specialist Practitioner needs to know the children in their care well and to:</w:t>
            </w:r>
          </w:p>
          <w:p w:rsidRPr="00870254" w:rsidR="00870254" w:rsidP="00870254" w:rsidRDefault="00870254" w14:paraId="7CD177E5" w14:textId="77777777">
            <w:pPr>
              <w:ind w:left="69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70254" w:rsidR="00870254" w:rsidP="00AC4F20" w:rsidRDefault="00870254" w14:paraId="5F9AC94A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Plan lessons, teach and assess pupils in all subjects.</w:t>
            </w:r>
          </w:p>
          <w:p w:rsidRPr="00870254" w:rsidR="00870254" w:rsidP="00AC4F20" w:rsidRDefault="00870254" w14:paraId="5028F5DF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Observe, assess and record systematically the progress of each child.</w:t>
            </w:r>
          </w:p>
          <w:p w:rsidRPr="00870254" w:rsidR="00870254" w:rsidP="00AC4F20" w:rsidRDefault="00870254" w14:paraId="4E6D4B9F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Use observations, assessments and data to inform planning, teaching and record keeping.</w:t>
            </w:r>
          </w:p>
          <w:p w:rsidRPr="00870254" w:rsidR="00870254" w:rsidP="00AC4F20" w:rsidRDefault="00870254" w14:paraId="51FAE3E9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Provide regular oral and written feedback to pupils on the outcomes of their learning.</w:t>
            </w:r>
          </w:p>
          <w:p w:rsidRPr="00870254" w:rsidR="00870254" w:rsidP="00AC4F20" w:rsidRDefault="00870254" w14:paraId="2106309F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Prepare and present reports on pupils’ progress to parents.</w:t>
            </w:r>
          </w:p>
          <w:p w:rsidRPr="00870254" w:rsidR="00870254" w:rsidP="00AC4F20" w:rsidRDefault="00870254" w14:paraId="52BFD79F" w14:textId="78D26FB3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Identify and respond appropriately to the individual needs of each pupil.</w:t>
            </w:r>
          </w:p>
          <w:p w:rsidRPr="00870254" w:rsidR="00870254" w:rsidP="00870254" w:rsidRDefault="00870254" w14:paraId="24BFC66E" w14:textId="6908A01A">
            <w:pPr>
              <w:ind w:left="696"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The Specialist Practitioner will use a wide range of learning and teaching strategies to:</w:t>
            </w:r>
          </w:p>
          <w:p w:rsidRPr="00870254" w:rsidR="00870254" w:rsidP="00870254" w:rsidRDefault="00870254" w14:paraId="0AF2EEF3" w14:textId="77777777">
            <w:pPr>
              <w:ind w:left="69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Pr="00870254" w:rsidR="00870254" w:rsidP="00AC4F20" w:rsidRDefault="00870254" w14:paraId="6C2C315D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Support pupils’ learning and be aware of the various factors which affect the process.</w:t>
            </w:r>
          </w:p>
          <w:p w:rsidRPr="00870254" w:rsidR="00870254" w:rsidP="00AC4F20" w:rsidRDefault="00870254" w14:paraId="766EC0F5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Set appropriate and challenging expectations / targets for the pupils.</w:t>
            </w:r>
          </w:p>
          <w:p w:rsidRPr="00870254" w:rsidR="00870254" w:rsidP="00AC4F20" w:rsidRDefault="00870254" w14:paraId="11ED60BB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 xml:space="preserve">Establish clear expectations of pupils’ </w:t>
            </w:r>
            <w:proofErr w:type="spellStart"/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behaviour</w:t>
            </w:r>
            <w:proofErr w:type="spellEnd"/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, both in and out of the classroom.</w:t>
            </w:r>
          </w:p>
          <w:p w:rsidRPr="00870254" w:rsidR="00870254" w:rsidP="00AC4F20" w:rsidRDefault="00870254" w14:paraId="5AA4A4CC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Create and maintain a purposeful, ordered and supportive environment.</w:t>
            </w:r>
          </w:p>
          <w:p w:rsidRPr="00870254" w:rsidR="00870254" w:rsidP="00AC4F20" w:rsidRDefault="00870254" w14:paraId="79530F28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Ensure that the pupils are engaged, interested and motivated.</w:t>
            </w:r>
          </w:p>
          <w:p w:rsidRPr="00870254" w:rsidR="00870254" w:rsidP="00AC4F20" w:rsidRDefault="00870254" w14:paraId="027964B3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Present learning tasks and curriculum content in an appropriate and stimulating way.</w:t>
            </w:r>
          </w:p>
          <w:p w:rsidRPr="00870254" w:rsidR="00870254" w:rsidP="00AC4F20" w:rsidRDefault="00870254" w14:paraId="0618E18D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Teach whole classes, groups and individuals where appropriate in order to achieve the best outcomes from the pupils.</w:t>
            </w:r>
          </w:p>
          <w:p w:rsidRPr="00870254" w:rsidR="00870254" w:rsidP="00AC4F20" w:rsidRDefault="00870254" w14:paraId="03918C63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Communicate clearly and effectively with pupils through questioning, instructing, explaining and giving feedback.</w:t>
            </w:r>
          </w:p>
          <w:p w:rsidRPr="00870254" w:rsidR="00870254" w:rsidP="00AC4F20" w:rsidRDefault="00870254" w14:paraId="01C351E1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Manage effectively and economically their own and pupils time.</w:t>
            </w:r>
          </w:p>
          <w:p w:rsidRPr="00870254" w:rsidR="00870254" w:rsidP="00AC4F20" w:rsidRDefault="00870254" w14:paraId="3D28D77E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Make constructive and innovative use of ICT and other high quality resources for learning.</w:t>
            </w:r>
          </w:p>
          <w:p w:rsidRPr="00870254" w:rsidR="00870254" w:rsidP="00AC4F20" w:rsidRDefault="00870254" w14:paraId="62DFDCE6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Organise</w:t>
            </w:r>
            <w:proofErr w:type="spellEnd"/>
            <w:r w:rsidRPr="00870254">
              <w:rPr>
                <w:rFonts w:asciiTheme="minorHAnsi" w:hAnsiTheme="minorHAnsi" w:cstheme="minorHAnsi"/>
                <w:sz w:val="24"/>
                <w:szCs w:val="24"/>
              </w:rPr>
              <w:t xml:space="preserve"> events and trips to enhance the children’s experiences and opportunities for learning.</w:t>
            </w:r>
          </w:p>
          <w:p w:rsidRPr="00870254" w:rsidR="00870254" w:rsidP="00AC4F20" w:rsidRDefault="00870254" w14:paraId="412A46D6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Ensure that the pupils are offered equality of opportunity.</w:t>
            </w:r>
          </w:p>
          <w:p w:rsidR="00870254" w:rsidP="00870254" w:rsidRDefault="00870254" w14:paraId="0DEC4D12" w14:textId="1630F56D">
            <w:pPr>
              <w:ind w:left="696"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The Specialist Practitioner will develop through the provision of appropriate training and support:</w:t>
            </w:r>
          </w:p>
          <w:p w:rsidRPr="00870254" w:rsidR="00870254" w:rsidP="00870254" w:rsidRDefault="00870254" w14:paraId="6F44208D" w14:textId="77777777">
            <w:pPr>
              <w:ind w:left="69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870254" w:rsidR="00870254" w:rsidP="00AC4F20" w:rsidRDefault="00870254" w14:paraId="3D557066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Effective working relationships with professional colleagues, support staff and parents.</w:t>
            </w:r>
          </w:p>
          <w:p w:rsidRPr="00870254" w:rsidR="00870254" w:rsidP="00AC4F20" w:rsidRDefault="00870254" w14:paraId="11C5D020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 xml:space="preserve">The ability to </w:t>
            </w:r>
            <w:proofErr w:type="spellStart"/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recognise</w:t>
            </w:r>
            <w:proofErr w:type="spellEnd"/>
            <w:r w:rsidRPr="00870254">
              <w:rPr>
                <w:rFonts w:asciiTheme="minorHAnsi" w:hAnsiTheme="minorHAnsi" w:cstheme="minorHAnsi"/>
                <w:sz w:val="24"/>
                <w:szCs w:val="24"/>
              </w:rPr>
              <w:t xml:space="preserve"> diversity of talent including that of able, gifted and talented pupils.</w:t>
            </w:r>
          </w:p>
          <w:p w:rsidRPr="00870254" w:rsidR="00870254" w:rsidP="00AC4F20" w:rsidRDefault="00870254" w14:paraId="6CCE11A5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The ability to identify and provide for pupils with SEN, EAL and specific learning difficulties.</w:t>
            </w:r>
          </w:p>
          <w:p w:rsidRPr="00870254" w:rsidR="00870254" w:rsidP="00AC4F20" w:rsidRDefault="00870254" w14:paraId="3887E5B9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 xml:space="preserve">The ability to evaluate pupils learning and </w:t>
            </w:r>
            <w:proofErr w:type="spellStart"/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recognise</w:t>
            </w:r>
            <w:proofErr w:type="spellEnd"/>
            <w:r w:rsidRPr="00870254">
              <w:rPr>
                <w:rFonts w:asciiTheme="minorHAnsi" w:hAnsiTheme="minorHAnsi" w:cstheme="minorHAnsi"/>
                <w:sz w:val="24"/>
                <w:szCs w:val="24"/>
              </w:rPr>
              <w:t xml:space="preserve"> how their intervention enables the pupils to make good progress. </w:t>
            </w:r>
          </w:p>
          <w:p w:rsidRPr="00870254" w:rsidR="00870254" w:rsidP="00AC4F20" w:rsidRDefault="00870254" w14:paraId="5084AA92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A readiness to promote the spiritual, moral, social and cultural development of pupils.</w:t>
            </w:r>
          </w:p>
          <w:p w:rsidRPr="00870254" w:rsidR="00870254" w:rsidP="00AC4F20" w:rsidRDefault="00870254" w14:paraId="0C907E01" w14:textId="7777777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right="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70254">
              <w:rPr>
                <w:rFonts w:asciiTheme="minorHAnsi" w:hAnsiTheme="minorHAnsi" w:cstheme="minorHAnsi"/>
                <w:sz w:val="24"/>
                <w:szCs w:val="24"/>
              </w:rPr>
              <w:t>Their professional knowledge, skill and understanding through their continued CPD.</w:t>
            </w:r>
          </w:p>
          <w:p w:rsidRPr="00915834" w:rsidR="009E4296" w:rsidP="009E4296" w:rsidRDefault="009E4296" w14:paraId="7BD33349" w14:textId="306B4DF7">
            <w:pPr>
              <w:tabs>
                <w:tab w:val="left" w:pos="426"/>
              </w:tabs>
              <w:adjustRightInd w:val="0"/>
              <w:jc w:val="both"/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915834">
              <w:rPr>
                <w:rFonts w:eastAsia="Calibri" w:asciiTheme="minorHAnsi" w:hAnsiTheme="minorHAnsi" w:cstheme="minorHAnsi"/>
                <w:b/>
                <w:sz w:val="24"/>
                <w:szCs w:val="24"/>
              </w:rPr>
              <w:t xml:space="preserve">General </w:t>
            </w:r>
          </w:p>
          <w:p w:rsidRPr="00915834" w:rsidR="009E4296" w:rsidP="009E4296" w:rsidRDefault="009E4296" w14:paraId="7063746C" w14:textId="77777777">
            <w:pPr>
              <w:tabs>
                <w:tab w:val="left" w:pos="426"/>
              </w:tabs>
              <w:adjustRightInd w:val="0"/>
              <w:jc w:val="both"/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</w:p>
          <w:p w:rsidRPr="00915834" w:rsidR="009E4296" w:rsidP="00AC4F20" w:rsidRDefault="009E4296" w14:paraId="32764BA5" w14:textId="77777777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spacing w:after="160" w:line="259" w:lineRule="auto"/>
              <w:contextualSpacing/>
              <w:rPr>
                <w:rFonts w:eastAsia="Calibri" w:asciiTheme="minorHAnsi" w:hAnsiTheme="minorHAnsi" w:cstheme="minorHAnsi"/>
                <w:bCs/>
                <w:sz w:val="24"/>
                <w:szCs w:val="24"/>
              </w:rPr>
            </w:pPr>
            <w:r w:rsidRPr="00915834">
              <w:rPr>
                <w:rFonts w:eastAsia="Calibri" w:asciiTheme="minorHAnsi" w:hAnsiTheme="minorHAnsi" w:cstheme="minorHAnsi"/>
                <w:bCs/>
                <w:sz w:val="24"/>
                <w:szCs w:val="24"/>
              </w:rPr>
              <w:t>Understand the importance of inclusion, equality and diversity, both when working with pupils and with colleagues, and to promote equal opportunities for all.</w:t>
            </w:r>
          </w:p>
          <w:p w:rsidRPr="00915834" w:rsidR="009E4296" w:rsidP="00AC4F20" w:rsidRDefault="009E4296" w14:paraId="7F40CEE1" w14:textId="77777777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spacing w:after="160" w:line="259" w:lineRule="auto"/>
              <w:contextualSpacing/>
              <w:rPr>
                <w:rFonts w:eastAsia="Calibri" w:asciiTheme="minorHAnsi" w:hAnsiTheme="minorHAnsi" w:cstheme="minorHAnsi"/>
                <w:bCs/>
                <w:sz w:val="24"/>
                <w:szCs w:val="24"/>
              </w:rPr>
            </w:pPr>
            <w:r w:rsidRPr="00915834">
              <w:rPr>
                <w:rFonts w:eastAsia="Calibri" w:asciiTheme="minorHAnsi" w:hAnsiTheme="minorHAnsi" w:cstheme="minorHAnsi"/>
                <w:bCs/>
                <w:sz w:val="24"/>
                <w:szCs w:val="24"/>
              </w:rPr>
              <w:lastRenderedPageBreak/>
              <w:t>Uphold and promote the values and the ethos of the trust.</w:t>
            </w:r>
          </w:p>
          <w:p w:rsidRPr="00915834" w:rsidR="009E4296" w:rsidP="00AC4F20" w:rsidRDefault="009E4296" w14:paraId="744D9B0D" w14:textId="77777777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spacing w:after="160" w:line="259" w:lineRule="auto"/>
              <w:contextualSpacing/>
              <w:rPr>
                <w:rFonts w:eastAsia="Calibri" w:asciiTheme="minorHAnsi" w:hAnsiTheme="minorHAnsi" w:cstheme="minorHAnsi"/>
                <w:bCs/>
                <w:sz w:val="24"/>
                <w:szCs w:val="24"/>
              </w:rPr>
            </w:pPr>
            <w:r w:rsidRPr="00915834">
              <w:rPr>
                <w:rFonts w:eastAsia="Calibri" w:asciiTheme="minorHAnsi" w:hAnsiTheme="minorHAnsi" w:cstheme="minorHAnsi"/>
                <w:bCs/>
                <w:sz w:val="24"/>
                <w:szCs w:val="24"/>
              </w:rPr>
              <w:t>Implement and uphold the policies, procedures and codes of practice of the Trust / Academy, including relating to customer care, finance, data protection, ICT, health &amp; safety, anti-bullying and safeguarding/child protection.</w:t>
            </w:r>
          </w:p>
          <w:p w:rsidRPr="00915834" w:rsidR="009E4296" w:rsidP="00AC4F20" w:rsidRDefault="009E4296" w14:paraId="604231BD" w14:textId="77777777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spacing w:after="160" w:line="259" w:lineRule="auto"/>
              <w:contextualSpacing/>
              <w:rPr>
                <w:rFonts w:eastAsia="Calibri" w:asciiTheme="minorHAnsi" w:hAnsiTheme="minorHAnsi" w:cstheme="minorHAnsi"/>
                <w:bCs/>
                <w:sz w:val="24"/>
                <w:szCs w:val="24"/>
              </w:rPr>
            </w:pPr>
            <w:r w:rsidRPr="00915834">
              <w:rPr>
                <w:rFonts w:eastAsia="Calibri" w:asciiTheme="minorHAnsi" w:hAnsiTheme="minorHAnsi" w:cstheme="minorHAnsi"/>
                <w:bCs/>
                <w:sz w:val="24"/>
                <w:szCs w:val="24"/>
              </w:rPr>
              <w:t xml:space="preserve">Take a pro-active approach to health and safety, working with others in the academy to </w:t>
            </w:r>
            <w:proofErr w:type="spellStart"/>
            <w:r w:rsidRPr="00915834">
              <w:rPr>
                <w:rFonts w:eastAsia="Calibri" w:asciiTheme="minorHAnsi" w:hAnsiTheme="minorHAnsi" w:cstheme="minorHAnsi"/>
                <w:bCs/>
                <w:sz w:val="24"/>
                <w:szCs w:val="24"/>
              </w:rPr>
              <w:t>minimise</w:t>
            </w:r>
            <w:proofErr w:type="spellEnd"/>
            <w:r w:rsidRPr="00915834">
              <w:rPr>
                <w:rFonts w:eastAsia="Calibri" w:asciiTheme="minorHAnsi" w:hAnsiTheme="minorHAnsi" w:cstheme="minorHAnsi"/>
                <w:bCs/>
                <w:sz w:val="24"/>
                <w:szCs w:val="24"/>
              </w:rPr>
              <w:t xml:space="preserve"> and mitigate potential hazards and risks, and actively contribute to the security of the academy, e.g. challenging a stranger on the premises.</w:t>
            </w:r>
          </w:p>
          <w:p w:rsidRPr="00915834" w:rsidR="009E4296" w:rsidP="00AC4F20" w:rsidRDefault="009E4296" w14:paraId="667B0EC7" w14:textId="77777777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spacing w:after="160" w:line="259" w:lineRule="auto"/>
              <w:contextualSpacing/>
              <w:rPr>
                <w:rFonts w:eastAsia="Calibri" w:asciiTheme="minorHAnsi" w:hAnsiTheme="minorHAnsi" w:cstheme="minorHAnsi"/>
                <w:bCs/>
                <w:sz w:val="24"/>
                <w:szCs w:val="24"/>
              </w:rPr>
            </w:pPr>
            <w:r w:rsidRPr="00915834">
              <w:rPr>
                <w:rFonts w:eastAsia="Calibri" w:asciiTheme="minorHAnsi" w:hAnsiTheme="minorHAnsi" w:cstheme="minorHAnsi"/>
                <w:bCs/>
                <w:sz w:val="24"/>
                <w:szCs w:val="24"/>
              </w:rPr>
              <w:t>Participate and engage with workplace learning and development opportunities, subject to the trust’s training plan, working to continually improve own performance and that of the team/trust / academy</w:t>
            </w:r>
          </w:p>
          <w:p w:rsidRPr="00915834" w:rsidR="009E4296" w:rsidP="00AC4F20" w:rsidRDefault="009E4296" w14:paraId="19F2D072" w14:textId="77777777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spacing w:after="160" w:line="259" w:lineRule="auto"/>
              <w:contextualSpacing/>
              <w:rPr>
                <w:rFonts w:eastAsia="Calibri" w:asciiTheme="minorHAnsi" w:hAnsiTheme="minorHAnsi" w:cstheme="minorHAnsi"/>
                <w:bCs/>
                <w:sz w:val="24"/>
                <w:szCs w:val="24"/>
              </w:rPr>
            </w:pPr>
            <w:r w:rsidRPr="00915834">
              <w:rPr>
                <w:rFonts w:eastAsia="Calibri" w:asciiTheme="minorHAnsi" w:hAnsiTheme="minorHAnsi" w:cstheme="minorHAnsi"/>
                <w:bCs/>
                <w:sz w:val="24"/>
                <w:szCs w:val="24"/>
              </w:rPr>
              <w:t>Attend and participate in relevant meetings as appropriate.</w:t>
            </w:r>
          </w:p>
          <w:p w:rsidRPr="00915834" w:rsidR="009E4296" w:rsidP="00AC4F20" w:rsidRDefault="009E4296" w14:paraId="13336B53" w14:textId="77777777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spacing w:after="160" w:line="259" w:lineRule="auto"/>
              <w:contextualSpacing/>
              <w:rPr>
                <w:rFonts w:eastAsia="Calibri" w:asciiTheme="minorHAnsi" w:hAnsiTheme="minorHAnsi" w:cstheme="minorHAnsi"/>
                <w:bCs/>
                <w:sz w:val="24"/>
                <w:szCs w:val="24"/>
              </w:rPr>
            </w:pPr>
            <w:r w:rsidRPr="00915834">
              <w:rPr>
                <w:rFonts w:eastAsia="Calibri" w:asciiTheme="minorHAnsi" w:hAnsiTheme="minorHAnsi" w:cstheme="minorHAnsi"/>
                <w:bCs/>
                <w:sz w:val="24"/>
                <w:szCs w:val="24"/>
              </w:rPr>
              <w:t xml:space="preserve">Undertake any other additional duties commensurate with the grade of the post. </w:t>
            </w:r>
          </w:p>
          <w:p w:rsidRPr="00915834" w:rsidR="009E4296" w:rsidP="00AC4F20" w:rsidRDefault="009E4296" w14:paraId="36A914B0" w14:textId="77777777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spacing w:after="160" w:line="259" w:lineRule="auto"/>
              <w:contextualSpacing/>
              <w:rPr>
                <w:rFonts w:eastAsia="Calibri" w:asciiTheme="minorHAnsi" w:hAnsiTheme="minorHAnsi" w:cstheme="minorHAnsi"/>
                <w:bCs/>
                <w:sz w:val="24"/>
                <w:szCs w:val="24"/>
              </w:rPr>
            </w:pPr>
            <w:r w:rsidRPr="00915834">
              <w:rPr>
                <w:rFonts w:eastAsia="Calibri" w:asciiTheme="minorHAnsi" w:hAnsiTheme="minorHAnsi" w:cstheme="minorHAnsi"/>
                <w:bCs/>
                <w:sz w:val="24"/>
                <w:szCs w:val="24"/>
              </w:rPr>
              <w:t>Employees will be expected to comply with any reasonable request from a manager to undertake work of a similar level that is not specified in this job description</w:t>
            </w:r>
          </w:p>
          <w:p w:rsidRPr="00915834" w:rsidR="009E4296" w:rsidP="00AC4F20" w:rsidRDefault="009E4296" w14:paraId="0F8B6CFF" w14:textId="77777777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spacing w:after="160" w:line="259" w:lineRule="auto"/>
              <w:contextualSpacing/>
              <w:rPr>
                <w:rFonts w:eastAsia="Calibri" w:asciiTheme="minorHAnsi" w:hAnsiTheme="minorHAnsi" w:cstheme="minorHAnsi"/>
                <w:bCs/>
                <w:sz w:val="24"/>
                <w:szCs w:val="24"/>
              </w:rPr>
            </w:pPr>
            <w:r w:rsidRPr="00915834">
              <w:rPr>
                <w:rFonts w:eastAsia="Calibri" w:asciiTheme="minorHAnsi" w:hAnsiTheme="minorHAnsi" w:cstheme="minorHAnsi"/>
                <w:bCs/>
                <w:sz w:val="24"/>
                <w:szCs w:val="24"/>
              </w:rPr>
              <w:t xml:space="preserve">Employees are expected to be courteous to colleagues and </w:t>
            </w:r>
            <w:r w:rsidRPr="00915834" w:rsidR="00915834">
              <w:rPr>
                <w:rFonts w:eastAsia="Calibri" w:asciiTheme="minorHAnsi" w:hAnsiTheme="minorHAnsi" w:cstheme="minorHAnsi"/>
                <w:bCs/>
                <w:sz w:val="24"/>
                <w:szCs w:val="24"/>
              </w:rPr>
              <w:t>visitors with a warm and professional manner</w:t>
            </w:r>
          </w:p>
          <w:p w:rsidRPr="00915834" w:rsidR="008E33A4" w:rsidP="008E33A4" w:rsidRDefault="008E33A4" w14:paraId="72E129EE" w14:textId="77777777">
            <w:pPr>
              <w:pStyle w:val="TableParagraph"/>
              <w:ind w:left="110" w:right="99"/>
              <w:jc w:val="both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</w:p>
          <w:p w:rsidRPr="00915834" w:rsidR="003A474C" w:rsidP="00BE52CB" w:rsidRDefault="008E33A4" w14:paraId="4312919D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</w:p>
        </w:tc>
      </w:tr>
      <w:tr w:rsidRPr="00915834" w:rsidR="003A474C" w:rsidTr="49586E03" w14:paraId="479B7053" w14:textId="77777777">
        <w:trPr>
          <w:trHeight w:val="3614"/>
        </w:trPr>
        <w:tc>
          <w:tcPr>
            <w:tcW w:w="10616" w:type="dxa"/>
          </w:tcPr>
          <w:p w:rsidRPr="00915834" w:rsidR="003A474C" w:rsidRDefault="00B43E13" w14:paraId="68777C60" w14:textId="77777777">
            <w:pPr>
              <w:pStyle w:val="TableParagraph"/>
              <w:spacing w:before="215" w:line="242" w:lineRule="auto"/>
              <w:ind w:left="110" w:right="435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>The applicant will be required to safeguard and promote the welfare of children and</w:t>
            </w:r>
            <w:r w:rsidRPr="00915834">
              <w:rPr>
                <w:rFonts w:asciiTheme="minorHAnsi" w:hAnsiTheme="minorHAnsi" w:cstheme="minorHAnsi"/>
                <w:b/>
                <w:i/>
                <w:spacing w:val="-64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young</w:t>
            </w:r>
            <w:r w:rsidRPr="00915834">
              <w:rPr>
                <w:rFonts w:asciiTheme="minorHAnsi" w:hAnsiTheme="minorHAnsi" w:cstheme="minorHAnsi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people.</w:t>
            </w:r>
          </w:p>
          <w:p w:rsidRPr="00915834" w:rsidR="003A474C" w:rsidRDefault="003A474C" w14:paraId="4AEB6915" w14:textId="77777777">
            <w:pPr>
              <w:pStyle w:val="TableParagraph"/>
              <w:spacing w:before="5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915834" w:rsidR="003A474C" w:rsidP="00BE52CB" w:rsidRDefault="00B43E13" w14:paraId="442B2E49" w14:textId="77777777">
            <w:pPr>
              <w:pStyle w:val="TableParagraph"/>
              <w:ind w:left="110" w:right="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i/>
                <w:sz w:val="24"/>
                <w:szCs w:val="24"/>
              </w:rPr>
              <w:t>This job description forms part of the contract of employment of the person appointed to the</w:t>
            </w:r>
            <w:r w:rsidRPr="00915834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i/>
                <w:sz w:val="24"/>
                <w:szCs w:val="24"/>
              </w:rPr>
              <w:t>post. It reflects the position at the present time only and may be reviewed in negotiation with</w:t>
            </w:r>
            <w:r w:rsidRPr="00915834">
              <w:rPr>
                <w:rFonts w:asciiTheme="minorHAnsi" w:hAnsiTheme="minorHAnsi" w:cstheme="minorHAnsi"/>
                <w:i/>
                <w:spacing w:val="-64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i/>
                <w:sz w:val="24"/>
                <w:szCs w:val="24"/>
              </w:rPr>
              <w:t>the employee in the future. The appointment is subject to the current conditions of</w:t>
            </w:r>
            <w:r w:rsidRPr="00915834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i/>
                <w:sz w:val="24"/>
                <w:szCs w:val="24"/>
              </w:rPr>
              <w:t>employment</w:t>
            </w:r>
            <w:r w:rsidRPr="00915834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i/>
                <w:sz w:val="24"/>
                <w:szCs w:val="24"/>
              </w:rPr>
              <w:t>in</w:t>
            </w:r>
            <w:r w:rsidRPr="00915834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i/>
                <w:sz w:val="24"/>
                <w:szCs w:val="24"/>
              </w:rPr>
              <w:t>the</w:t>
            </w:r>
            <w:r w:rsidRPr="00915834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i/>
                <w:sz w:val="24"/>
                <w:szCs w:val="24"/>
              </w:rPr>
              <w:t>School</w:t>
            </w:r>
            <w:r w:rsidRPr="00915834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i/>
                <w:sz w:val="24"/>
                <w:szCs w:val="24"/>
              </w:rPr>
              <w:t>Teachers’</w:t>
            </w:r>
            <w:r w:rsidRPr="00915834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i/>
                <w:sz w:val="24"/>
                <w:szCs w:val="24"/>
              </w:rPr>
              <w:t>Pay</w:t>
            </w:r>
            <w:r w:rsidRPr="00915834">
              <w:rPr>
                <w:rFonts w:asciiTheme="minorHAnsi" w:hAnsiTheme="minorHAnsi" w:cstheme="minorHAnsi"/>
                <w:i/>
                <w:spacing w:val="-7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i/>
                <w:sz w:val="24"/>
                <w:szCs w:val="24"/>
              </w:rPr>
              <w:t>and</w:t>
            </w:r>
            <w:r w:rsidRPr="00915834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i/>
                <w:sz w:val="24"/>
                <w:szCs w:val="24"/>
              </w:rPr>
              <w:t>Conditions</w:t>
            </w:r>
            <w:r w:rsidRPr="00915834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i/>
                <w:sz w:val="24"/>
                <w:szCs w:val="24"/>
              </w:rPr>
              <w:t>Document</w:t>
            </w:r>
            <w:r w:rsidRPr="00915834" w:rsidR="00BE52CB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.</w:t>
            </w:r>
          </w:p>
        </w:tc>
      </w:tr>
    </w:tbl>
    <w:p w:rsidRPr="00915834" w:rsidR="003A474C" w:rsidRDefault="00B43E13" w14:paraId="3130F6C5" w14:textId="77777777">
      <w:pPr>
        <w:pStyle w:val="BodyText"/>
        <w:rPr>
          <w:rFonts w:asciiTheme="minorHAnsi" w:hAnsiTheme="minorHAnsi" w:cstheme="minorHAnsi"/>
        </w:rPr>
      </w:pPr>
      <w:r w:rsidRPr="00915834">
        <w:rPr>
          <w:rFonts w:asciiTheme="minorHAnsi" w:hAnsiTheme="minorHAnsi" w:cstheme="minorHAnsi"/>
          <w:noProof/>
          <w:lang w:val="en-GB" w:eastAsia="en-GB"/>
        </w:rPr>
        <w:drawing>
          <wp:anchor distT="0" distB="0" distL="0" distR="0" simplePos="0" relativeHeight="251655680" behindDoc="1" locked="0" layoutInCell="1" allowOverlap="1" wp14:anchorId="09F6A5E7" wp14:editId="5647417E">
            <wp:simplePos x="0" y="0"/>
            <wp:positionH relativeFrom="page">
              <wp:posOffset>2788920</wp:posOffset>
            </wp:positionH>
            <wp:positionV relativeFrom="page">
              <wp:posOffset>5007608</wp:posOffset>
            </wp:positionV>
            <wp:extent cx="4770120" cy="5684774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568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915834" w:rsidR="003A474C" w:rsidRDefault="003A474C" w14:paraId="3E77BC82" w14:textId="77777777">
      <w:pPr>
        <w:pStyle w:val="BodyText"/>
        <w:rPr>
          <w:rFonts w:asciiTheme="minorHAnsi" w:hAnsiTheme="minorHAnsi" w:cstheme="minorHAnsi"/>
        </w:rPr>
      </w:pPr>
    </w:p>
    <w:p w:rsidRPr="00915834" w:rsidR="003A474C" w:rsidRDefault="003A474C" w14:paraId="12879202" w14:textId="77777777">
      <w:pPr>
        <w:pStyle w:val="BodyText"/>
        <w:spacing w:before="10"/>
        <w:rPr>
          <w:rFonts w:asciiTheme="minorHAnsi" w:hAnsiTheme="minorHAnsi" w:cstheme="minorHAnsi"/>
        </w:rPr>
      </w:pPr>
    </w:p>
    <w:p w:rsidRPr="00915834" w:rsidR="003A474C" w:rsidRDefault="003A474C" w14:paraId="75F914D7" w14:textId="77777777">
      <w:pPr>
        <w:spacing w:line="235" w:lineRule="auto"/>
        <w:jc w:val="center"/>
        <w:rPr>
          <w:rFonts w:asciiTheme="minorHAnsi" w:hAnsiTheme="minorHAnsi" w:cstheme="minorHAnsi"/>
          <w:sz w:val="24"/>
          <w:szCs w:val="24"/>
        </w:rPr>
        <w:sectPr w:rsidRPr="00915834" w:rsidR="003A474C">
          <w:pgSz w:w="11910" w:h="16840" w:orient="portrait"/>
          <w:pgMar w:top="1440" w:right="680" w:bottom="0" w:left="440" w:header="416" w:footer="0" w:gutter="0"/>
          <w:cols w:space="720"/>
        </w:sectPr>
      </w:pPr>
    </w:p>
    <w:p w:rsidRPr="00915834" w:rsidR="003A474C" w:rsidRDefault="00266A38" w14:paraId="6FA16C32" w14:textId="77777777">
      <w:pPr>
        <w:pStyle w:val="BodyText"/>
        <w:rPr>
          <w:rFonts w:asciiTheme="minorHAnsi" w:hAnsiTheme="minorHAnsi" w:cstheme="minorHAnsi"/>
        </w:rPr>
      </w:pPr>
      <w:r w:rsidRPr="00915834">
        <w:rPr>
          <w:rFonts w:asciiTheme="minorHAnsi" w:hAnsiTheme="minorHAnsi" w:cstheme="minorHAnsi"/>
          <w:noProof/>
          <w:lang w:val="en-GB" w:eastAsia="en-GB"/>
        </w:rPr>
        <w:lastRenderedPageBreak/>
        <w:drawing>
          <wp:anchor distT="0" distB="0" distL="0" distR="0" simplePos="0" relativeHeight="251656704" behindDoc="1" locked="0" layoutInCell="1" allowOverlap="1" wp14:anchorId="06A86FEB" wp14:editId="06DA487E">
            <wp:simplePos x="0" y="0"/>
            <wp:positionH relativeFrom="page">
              <wp:posOffset>2788920</wp:posOffset>
            </wp:positionH>
            <wp:positionV relativeFrom="page">
              <wp:posOffset>5007608</wp:posOffset>
            </wp:positionV>
            <wp:extent cx="4770120" cy="5684774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568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915834" w:rsidR="003A474C" w:rsidRDefault="00B43E13" w14:paraId="1EC0B02E" w14:textId="77777777">
      <w:pPr>
        <w:spacing w:before="222"/>
        <w:ind w:left="4029" w:right="379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5834">
        <w:rPr>
          <w:rFonts w:asciiTheme="minorHAnsi" w:hAnsiTheme="minorHAnsi" w:cstheme="minorHAnsi"/>
          <w:b/>
          <w:sz w:val="24"/>
          <w:szCs w:val="24"/>
          <w:u w:val="thick"/>
        </w:rPr>
        <w:t>PERSON</w:t>
      </w:r>
      <w:r w:rsidRPr="00915834">
        <w:rPr>
          <w:rFonts w:asciiTheme="minorHAnsi" w:hAnsiTheme="minorHAnsi" w:cstheme="minorHAnsi"/>
          <w:b/>
          <w:spacing w:val="-5"/>
          <w:sz w:val="24"/>
          <w:szCs w:val="24"/>
          <w:u w:val="thick"/>
        </w:rPr>
        <w:t xml:space="preserve"> </w:t>
      </w:r>
      <w:r w:rsidRPr="00915834">
        <w:rPr>
          <w:rFonts w:asciiTheme="minorHAnsi" w:hAnsiTheme="minorHAnsi" w:cstheme="minorHAnsi"/>
          <w:b/>
          <w:sz w:val="24"/>
          <w:szCs w:val="24"/>
          <w:u w:val="thick"/>
        </w:rPr>
        <w:t>SPECIFICATION</w:t>
      </w:r>
    </w:p>
    <w:p w:rsidRPr="00915834" w:rsidR="003A474C" w:rsidRDefault="003A474C" w14:paraId="61338B7B" w14:textId="77777777">
      <w:pPr>
        <w:pStyle w:val="BodyText"/>
        <w:rPr>
          <w:rFonts w:asciiTheme="minorHAnsi" w:hAnsiTheme="minorHAnsi" w:cstheme="minorHAnsi"/>
          <w:b/>
        </w:rPr>
      </w:pPr>
    </w:p>
    <w:p w:rsidRPr="00915834" w:rsidR="003A474C" w:rsidRDefault="00B43E13" w14:paraId="117AE56C" w14:textId="2376435C">
      <w:pPr>
        <w:tabs>
          <w:tab w:val="left" w:pos="2268"/>
        </w:tabs>
        <w:spacing w:before="92"/>
        <w:ind w:left="1000"/>
        <w:rPr>
          <w:rFonts w:asciiTheme="minorHAnsi" w:hAnsiTheme="minorHAnsi" w:cstheme="minorHAnsi"/>
          <w:b/>
          <w:sz w:val="24"/>
          <w:szCs w:val="24"/>
        </w:rPr>
      </w:pPr>
      <w:r w:rsidRPr="00915834">
        <w:rPr>
          <w:rFonts w:asciiTheme="minorHAnsi" w:hAnsiTheme="minorHAnsi" w:cstheme="minorHAnsi"/>
          <w:b/>
          <w:sz w:val="24"/>
          <w:szCs w:val="24"/>
        </w:rPr>
        <w:t>Job</w:t>
      </w:r>
      <w:r w:rsidRPr="0091583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915834">
        <w:rPr>
          <w:rFonts w:asciiTheme="minorHAnsi" w:hAnsiTheme="minorHAnsi" w:cstheme="minorHAnsi"/>
          <w:b/>
          <w:sz w:val="24"/>
          <w:szCs w:val="24"/>
        </w:rPr>
        <w:t>Title:</w:t>
      </w:r>
      <w:r w:rsidRPr="00915834">
        <w:rPr>
          <w:rFonts w:asciiTheme="minorHAnsi" w:hAnsiTheme="minorHAnsi" w:cstheme="minorHAnsi"/>
          <w:b/>
          <w:sz w:val="24"/>
          <w:szCs w:val="24"/>
        </w:rPr>
        <w:tab/>
      </w:r>
      <w:r w:rsidR="004B3671">
        <w:rPr>
          <w:rFonts w:asciiTheme="minorHAnsi" w:hAnsiTheme="minorHAnsi" w:cstheme="minorHAnsi"/>
          <w:b/>
          <w:sz w:val="24"/>
          <w:szCs w:val="24"/>
        </w:rPr>
        <w:t>Trust Specialist</w:t>
      </w:r>
      <w:r w:rsidRPr="00915834" w:rsidR="00266A38">
        <w:rPr>
          <w:rFonts w:asciiTheme="minorHAnsi" w:hAnsiTheme="minorHAnsi" w:cstheme="minorHAnsi"/>
          <w:b/>
          <w:sz w:val="24"/>
          <w:szCs w:val="24"/>
        </w:rPr>
        <w:t xml:space="preserve"> Practitioner</w:t>
      </w:r>
    </w:p>
    <w:p w:rsidRPr="00915834" w:rsidR="003A474C" w:rsidRDefault="003A474C" w14:paraId="32C01DC0" w14:textId="77777777">
      <w:pPr>
        <w:pStyle w:val="BodyText"/>
        <w:rPr>
          <w:rFonts w:asciiTheme="minorHAnsi" w:hAnsiTheme="minorHAnsi" w:cstheme="minorHAnsi"/>
          <w:b/>
        </w:rPr>
      </w:pPr>
    </w:p>
    <w:p w:rsidR="00C57BD1" w:rsidP="00DC63ED" w:rsidRDefault="00B43E13" w14:paraId="27D48324" w14:textId="1C138856">
      <w:pPr>
        <w:pStyle w:val="Heading1"/>
        <w:spacing w:before="1"/>
        <w:ind w:left="1000" w:right="315"/>
        <w:rPr>
          <w:rFonts w:asciiTheme="minorHAnsi" w:hAnsiTheme="minorHAnsi" w:cstheme="minorHAnsi"/>
        </w:rPr>
      </w:pPr>
      <w:r w:rsidRPr="00915834">
        <w:rPr>
          <w:rFonts w:asciiTheme="minorHAnsi" w:hAnsiTheme="minorHAnsi" w:cstheme="minorHAnsi"/>
        </w:rPr>
        <w:t>*Information for applicants: when completing the application form please</w:t>
      </w:r>
      <w:r w:rsidRPr="00915834">
        <w:rPr>
          <w:rFonts w:asciiTheme="minorHAnsi" w:hAnsiTheme="minorHAnsi" w:cstheme="minorHAnsi"/>
          <w:spacing w:val="1"/>
        </w:rPr>
        <w:t xml:space="preserve"> </w:t>
      </w:r>
      <w:r w:rsidRPr="00915834">
        <w:rPr>
          <w:rFonts w:asciiTheme="minorHAnsi" w:hAnsiTheme="minorHAnsi" w:cstheme="minorHAnsi"/>
        </w:rPr>
        <w:t>remember</w:t>
      </w:r>
      <w:r w:rsidRPr="00915834">
        <w:rPr>
          <w:rFonts w:asciiTheme="minorHAnsi" w:hAnsiTheme="minorHAnsi" w:cstheme="minorHAnsi"/>
          <w:spacing w:val="-6"/>
        </w:rPr>
        <w:t xml:space="preserve"> </w:t>
      </w:r>
      <w:r w:rsidRPr="00915834">
        <w:rPr>
          <w:rFonts w:asciiTheme="minorHAnsi" w:hAnsiTheme="minorHAnsi" w:cstheme="minorHAnsi"/>
        </w:rPr>
        <w:t>that</w:t>
      </w:r>
      <w:r w:rsidRPr="00915834">
        <w:rPr>
          <w:rFonts w:asciiTheme="minorHAnsi" w:hAnsiTheme="minorHAnsi" w:cstheme="minorHAnsi"/>
          <w:spacing w:val="-1"/>
        </w:rPr>
        <w:t xml:space="preserve"> </w:t>
      </w:r>
      <w:r w:rsidRPr="00915834">
        <w:rPr>
          <w:rFonts w:asciiTheme="minorHAnsi" w:hAnsiTheme="minorHAnsi" w:cstheme="minorHAnsi"/>
        </w:rPr>
        <w:t>you</w:t>
      </w:r>
      <w:r w:rsidRPr="00915834">
        <w:rPr>
          <w:rFonts w:asciiTheme="minorHAnsi" w:hAnsiTheme="minorHAnsi" w:cstheme="minorHAnsi"/>
          <w:spacing w:val="-5"/>
        </w:rPr>
        <w:t xml:space="preserve"> </w:t>
      </w:r>
      <w:r w:rsidRPr="00915834">
        <w:rPr>
          <w:rFonts w:asciiTheme="minorHAnsi" w:hAnsiTheme="minorHAnsi" w:cstheme="minorHAnsi"/>
        </w:rPr>
        <w:t>are</w:t>
      </w:r>
      <w:r w:rsidRPr="00915834">
        <w:rPr>
          <w:rFonts w:asciiTheme="minorHAnsi" w:hAnsiTheme="minorHAnsi" w:cstheme="minorHAnsi"/>
          <w:spacing w:val="-3"/>
        </w:rPr>
        <w:t xml:space="preserve"> </w:t>
      </w:r>
      <w:r w:rsidRPr="00915834">
        <w:rPr>
          <w:rFonts w:asciiTheme="minorHAnsi" w:hAnsiTheme="minorHAnsi" w:cstheme="minorHAnsi"/>
        </w:rPr>
        <w:t>only</w:t>
      </w:r>
      <w:r w:rsidRPr="00915834">
        <w:rPr>
          <w:rFonts w:asciiTheme="minorHAnsi" w:hAnsiTheme="minorHAnsi" w:cstheme="minorHAnsi"/>
          <w:spacing w:val="-6"/>
        </w:rPr>
        <w:t xml:space="preserve"> </w:t>
      </w:r>
      <w:r w:rsidRPr="00915834">
        <w:rPr>
          <w:rFonts w:asciiTheme="minorHAnsi" w:hAnsiTheme="minorHAnsi" w:cstheme="minorHAnsi"/>
        </w:rPr>
        <w:t>required</w:t>
      </w:r>
      <w:r w:rsidRPr="00915834">
        <w:rPr>
          <w:rFonts w:asciiTheme="minorHAnsi" w:hAnsiTheme="minorHAnsi" w:cstheme="minorHAnsi"/>
          <w:spacing w:val="-1"/>
        </w:rPr>
        <w:t xml:space="preserve"> </w:t>
      </w:r>
      <w:r w:rsidRPr="00915834">
        <w:rPr>
          <w:rFonts w:asciiTheme="minorHAnsi" w:hAnsiTheme="minorHAnsi" w:cstheme="minorHAnsi"/>
        </w:rPr>
        <w:t>to</w:t>
      </w:r>
      <w:r w:rsidRPr="00915834">
        <w:rPr>
          <w:rFonts w:asciiTheme="minorHAnsi" w:hAnsiTheme="minorHAnsi" w:cstheme="minorHAnsi"/>
          <w:spacing w:val="-2"/>
        </w:rPr>
        <w:t xml:space="preserve"> </w:t>
      </w:r>
      <w:r w:rsidRPr="00915834">
        <w:rPr>
          <w:rFonts w:asciiTheme="minorHAnsi" w:hAnsiTheme="minorHAnsi" w:cstheme="minorHAnsi"/>
        </w:rPr>
        <w:t>supply</w:t>
      </w:r>
      <w:r w:rsidRPr="00915834">
        <w:rPr>
          <w:rFonts w:asciiTheme="minorHAnsi" w:hAnsiTheme="minorHAnsi" w:cstheme="minorHAnsi"/>
          <w:spacing w:val="-6"/>
        </w:rPr>
        <w:t xml:space="preserve"> </w:t>
      </w:r>
      <w:r w:rsidRPr="00915834">
        <w:rPr>
          <w:rFonts w:asciiTheme="minorHAnsi" w:hAnsiTheme="minorHAnsi" w:cstheme="minorHAnsi"/>
        </w:rPr>
        <w:t>relevant</w:t>
      </w:r>
      <w:r w:rsidRPr="00915834">
        <w:rPr>
          <w:rFonts w:asciiTheme="minorHAnsi" w:hAnsiTheme="minorHAnsi" w:cstheme="minorHAnsi"/>
          <w:spacing w:val="-1"/>
        </w:rPr>
        <w:t xml:space="preserve"> </w:t>
      </w:r>
      <w:r w:rsidRPr="00915834">
        <w:rPr>
          <w:rFonts w:asciiTheme="minorHAnsi" w:hAnsiTheme="minorHAnsi" w:cstheme="minorHAnsi"/>
        </w:rPr>
        <w:t>evidence</w:t>
      </w:r>
      <w:r w:rsidRPr="00915834">
        <w:rPr>
          <w:rFonts w:asciiTheme="minorHAnsi" w:hAnsiTheme="minorHAnsi" w:cstheme="minorHAnsi"/>
          <w:spacing w:val="-3"/>
        </w:rPr>
        <w:t xml:space="preserve"> </w:t>
      </w:r>
      <w:r w:rsidRPr="00915834">
        <w:rPr>
          <w:rFonts w:asciiTheme="minorHAnsi" w:hAnsiTheme="minorHAnsi" w:cstheme="minorHAnsi"/>
        </w:rPr>
        <w:t>to</w:t>
      </w:r>
      <w:r w:rsidRPr="00915834">
        <w:rPr>
          <w:rFonts w:asciiTheme="minorHAnsi" w:hAnsiTheme="minorHAnsi" w:cstheme="minorHAnsi"/>
          <w:spacing w:val="-1"/>
        </w:rPr>
        <w:t xml:space="preserve"> </w:t>
      </w:r>
      <w:r w:rsidRPr="00915834">
        <w:rPr>
          <w:rFonts w:asciiTheme="minorHAnsi" w:hAnsiTheme="minorHAnsi" w:cstheme="minorHAnsi"/>
        </w:rPr>
        <w:t>satisfy</w:t>
      </w:r>
      <w:r w:rsidRPr="00915834">
        <w:rPr>
          <w:rFonts w:asciiTheme="minorHAnsi" w:hAnsiTheme="minorHAnsi" w:cstheme="minorHAnsi"/>
          <w:spacing w:val="-6"/>
        </w:rPr>
        <w:t xml:space="preserve"> </w:t>
      </w:r>
      <w:r w:rsidRPr="00915834">
        <w:rPr>
          <w:rFonts w:asciiTheme="minorHAnsi" w:hAnsiTheme="minorHAnsi" w:cstheme="minorHAnsi"/>
        </w:rPr>
        <w:t>the</w:t>
      </w:r>
      <w:r w:rsidRPr="00915834">
        <w:rPr>
          <w:rFonts w:asciiTheme="minorHAnsi" w:hAnsiTheme="minorHAnsi" w:cstheme="minorHAnsi"/>
          <w:spacing w:val="-64"/>
        </w:rPr>
        <w:t xml:space="preserve"> </w:t>
      </w:r>
      <w:r w:rsidRPr="00915834">
        <w:rPr>
          <w:rFonts w:asciiTheme="minorHAnsi" w:hAnsiTheme="minorHAnsi" w:cstheme="minorHAnsi"/>
        </w:rPr>
        <w:t>emboldened criteria</w:t>
      </w:r>
      <w:r w:rsidRPr="00915834">
        <w:rPr>
          <w:rFonts w:asciiTheme="minorHAnsi" w:hAnsiTheme="minorHAnsi" w:cstheme="minorHAnsi"/>
          <w:spacing w:val="-4"/>
        </w:rPr>
        <w:t xml:space="preserve"> </w:t>
      </w:r>
      <w:r w:rsidRPr="00915834">
        <w:rPr>
          <w:rFonts w:asciiTheme="minorHAnsi" w:hAnsiTheme="minorHAnsi" w:cstheme="minorHAnsi"/>
        </w:rPr>
        <w:t>below</w:t>
      </w:r>
    </w:p>
    <w:p w:rsidR="003A474C" w:rsidRDefault="003A474C" w14:paraId="78D6D21E" w14:textId="77777777">
      <w:pPr>
        <w:pStyle w:val="BodyText"/>
        <w:spacing w:before="9"/>
        <w:rPr>
          <w:rFonts w:asciiTheme="minorHAnsi" w:hAnsiTheme="minorHAnsi" w:cstheme="minorHAnsi"/>
          <w:b/>
        </w:rPr>
      </w:pPr>
    </w:p>
    <w:tbl>
      <w:tblPr>
        <w:tblStyle w:val="TableGrid"/>
        <w:tblW w:w="9923" w:type="dxa"/>
        <w:tblInd w:w="704" w:type="dxa"/>
        <w:tblLook w:val="04A0" w:firstRow="1" w:lastRow="0" w:firstColumn="1" w:lastColumn="0" w:noHBand="0" w:noVBand="1"/>
      </w:tblPr>
      <w:tblGrid>
        <w:gridCol w:w="1937"/>
        <w:gridCol w:w="6019"/>
        <w:gridCol w:w="1967"/>
      </w:tblGrid>
      <w:tr w:rsidRPr="00915834" w:rsidR="00266A38" w:rsidTr="49586E03" w14:paraId="1B941970" w14:textId="77777777">
        <w:tc>
          <w:tcPr>
            <w:tcW w:w="1937" w:type="dxa"/>
          </w:tcPr>
          <w:p w:rsidRPr="00915834" w:rsidR="00266A38" w:rsidRDefault="00266A38" w14:paraId="6447C953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bottom w:val="single" w:color="auto" w:sz="4" w:space="0"/>
            </w:tcBorders>
          </w:tcPr>
          <w:p w:rsidRPr="00915834" w:rsidR="00266A38" w:rsidRDefault="00266A38" w14:paraId="31035BE1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Criteria</w:t>
            </w:r>
          </w:p>
          <w:p w:rsidRPr="00915834" w:rsidR="00F12937" w:rsidRDefault="00F12937" w14:paraId="68E8A1B3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67" w:type="dxa"/>
            <w:tcBorders>
              <w:bottom w:val="single" w:color="auto" w:sz="4" w:space="0"/>
            </w:tcBorders>
          </w:tcPr>
          <w:p w:rsidRPr="00915834" w:rsidR="00266A38" w:rsidRDefault="00266A38" w14:paraId="3F903D7F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Essential (E)/ Desirable (D)</w:t>
            </w:r>
          </w:p>
        </w:tc>
      </w:tr>
      <w:tr w:rsidRPr="00915834" w:rsidR="00DC48C5" w:rsidTr="49586E03" w14:paraId="22810744" w14:textId="77777777">
        <w:tc>
          <w:tcPr>
            <w:tcW w:w="1937" w:type="dxa"/>
            <w:vMerge w:val="restart"/>
            <w:tcBorders>
              <w:right w:val="single" w:color="auto" w:sz="4" w:space="0"/>
            </w:tcBorders>
          </w:tcPr>
          <w:p w:rsidRPr="00915834" w:rsidR="00DC48C5" w:rsidP="49586E03" w:rsidRDefault="4F8FDEBF" w14:paraId="1BA0B189" w14:textId="77777777">
            <w:pPr>
              <w:pStyle w:val="BodyText"/>
              <w:spacing w:before="9"/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49586E03">
              <w:rPr>
                <w:rFonts w:asciiTheme="minorHAnsi" w:hAnsiTheme="minorHAnsi" w:cstheme="minorBidi"/>
                <w:b/>
                <w:bCs/>
                <w:u w:val="single"/>
              </w:rPr>
              <w:t>Education &amp; Qualifications</w:t>
            </w:r>
          </w:p>
        </w:tc>
        <w:tc>
          <w:tcPr>
            <w:tcW w:w="60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915834" w:rsidR="00DC48C5" w:rsidP="49586E03" w:rsidRDefault="4F8FDEBF" w14:paraId="7EC7920F" w14:textId="77777777">
            <w:pPr>
              <w:pStyle w:val="BodyText"/>
              <w:spacing w:before="9"/>
              <w:rPr>
                <w:rFonts w:asciiTheme="minorHAnsi" w:hAnsiTheme="minorHAnsi" w:cstheme="minorBidi"/>
              </w:rPr>
            </w:pPr>
            <w:r w:rsidRPr="49586E03">
              <w:rPr>
                <w:rFonts w:asciiTheme="minorHAnsi" w:hAnsiTheme="minorHAnsi" w:cstheme="minorBidi"/>
              </w:rPr>
              <w:t>Qualified teacher status</w:t>
            </w:r>
          </w:p>
          <w:p w:rsidRPr="00915834" w:rsidR="00DC48C5" w:rsidP="49586E03" w:rsidRDefault="00DC48C5" w14:paraId="493B399E" w14:textId="77777777">
            <w:pPr>
              <w:pStyle w:val="BodyText"/>
              <w:spacing w:before="9"/>
              <w:rPr>
                <w:rFonts w:asciiTheme="minorHAnsi" w:hAnsiTheme="minorHAnsi" w:cstheme="minorBidi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915834" w:rsidR="00DC48C5" w:rsidRDefault="00F12937" w14:paraId="001E3918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DC48C5" w:rsidTr="49586E03" w14:paraId="6F40FA84" w14:textId="77777777">
        <w:tc>
          <w:tcPr>
            <w:tcW w:w="1937" w:type="dxa"/>
            <w:vMerge/>
          </w:tcPr>
          <w:p w:rsidRPr="00915834" w:rsidR="00DC48C5" w:rsidRDefault="00DC48C5" w14:paraId="4B00825D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5E5996" w:rsidR="00DC48C5" w:rsidP="49586E03" w:rsidRDefault="4F8FDEBF" w14:paraId="6D95F6A9" w14:textId="77777777">
            <w:pPr>
              <w:pStyle w:val="BodyText"/>
              <w:spacing w:before="9"/>
              <w:rPr>
                <w:rFonts w:asciiTheme="minorHAnsi" w:hAnsiTheme="minorHAnsi" w:cstheme="minorBidi"/>
              </w:rPr>
            </w:pPr>
            <w:r w:rsidRPr="005E5996">
              <w:rPr>
                <w:rFonts w:asciiTheme="minorHAnsi" w:hAnsiTheme="minorHAnsi" w:cstheme="minorBidi"/>
              </w:rPr>
              <w:t>Degree</w:t>
            </w:r>
          </w:p>
          <w:p w:rsidRPr="005E5996" w:rsidR="00DC48C5" w:rsidP="49586E03" w:rsidRDefault="00DC48C5" w14:paraId="2D24992C" w14:textId="77777777">
            <w:pPr>
              <w:pStyle w:val="BodyText"/>
              <w:spacing w:before="9"/>
              <w:rPr>
                <w:rFonts w:asciiTheme="minorHAnsi" w:hAnsiTheme="minorHAnsi" w:cstheme="minorBidi"/>
              </w:rPr>
            </w:pPr>
          </w:p>
        </w:tc>
        <w:tc>
          <w:tcPr>
            <w:tcW w:w="19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915834" w:rsidR="00DC48C5" w:rsidRDefault="00F12937" w14:paraId="7014F67D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DC48C5" w:rsidTr="49586E03" w14:paraId="16ABD176" w14:textId="77777777">
        <w:tc>
          <w:tcPr>
            <w:tcW w:w="1937" w:type="dxa"/>
            <w:vMerge/>
          </w:tcPr>
          <w:p w:rsidRPr="00915834" w:rsidR="00DC48C5" w:rsidRDefault="00DC48C5" w14:paraId="2AD78361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5996" w:rsidR="00DC48C5" w:rsidP="49586E03" w:rsidRDefault="4F8FDEBF" w14:paraId="28D7E998" w14:textId="77777777">
            <w:pPr>
              <w:pStyle w:val="BodyText"/>
              <w:spacing w:before="9"/>
              <w:rPr>
                <w:rFonts w:asciiTheme="minorHAnsi" w:hAnsiTheme="minorHAnsi" w:cstheme="minorBidi"/>
              </w:rPr>
            </w:pPr>
            <w:r w:rsidRPr="005E5996">
              <w:rPr>
                <w:rFonts w:asciiTheme="minorHAnsi" w:hAnsiTheme="minorHAnsi" w:cstheme="minorBidi"/>
              </w:rPr>
              <w:t>Established and evidenced practice as a highly effective teacher over a prolonged period</w:t>
            </w:r>
          </w:p>
          <w:p w:rsidRPr="005E5996" w:rsidR="000E1FFC" w:rsidP="49586E03" w:rsidRDefault="000E1FFC" w14:paraId="30998777" w14:textId="77777777">
            <w:pPr>
              <w:pStyle w:val="BodyText"/>
              <w:spacing w:before="9"/>
              <w:rPr>
                <w:rFonts w:asciiTheme="minorHAnsi" w:hAnsiTheme="minorHAnsi" w:cstheme="minorBidi"/>
              </w:rPr>
            </w:pPr>
          </w:p>
          <w:p w:rsidRPr="005E5996" w:rsidR="000E1FFC" w:rsidP="49586E03" w:rsidRDefault="000E1FFC" w14:paraId="4470428D" w14:textId="21B5F98F">
            <w:pPr>
              <w:pStyle w:val="BodyText"/>
              <w:spacing w:before="9"/>
              <w:rPr>
                <w:rFonts w:asciiTheme="minorHAnsi" w:hAnsiTheme="minorHAnsi" w:cstheme="minorHAnsi"/>
              </w:rPr>
            </w:pPr>
            <w:r w:rsidRPr="005E5996">
              <w:rPr>
                <w:rFonts w:asciiTheme="minorHAnsi" w:hAnsiTheme="minorHAnsi" w:cstheme="minorHAnsi"/>
              </w:rPr>
              <w:t>Evidence of sustained, highly effective teaching practice with a focus on inclusive and SEMH provision</w:t>
            </w:r>
          </w:p>
          <w:p w:rsidRPr="005E5996" w:rsidR="000E1FFC" w:rsidP="49586E03" w:rsidRDefault="000E1FFC" w14:paraId="39CD3F99" w14:textId="77777777">
            <w:pPr>
              <w:pStyle w:val="BodyText"/>
              <w:spacing w:before="9"/>
              <w:rPr>
                <w:rFonts w:asciiTheme="minorHAnsi" w:hAnsiTheme="minorHAnsi" w:cstheme="minorHAnsi"/>
              </w:rPr>
            </w:pPr>
          </w:p>
          <w:p w:rsidRPr="005E5996" w:rsidR="000E1FFC" w:rsidP="49586E03" w:rsidRDefault="000E1FFC" w14:paraId="5B3240F7" w14:textId="31F32F41">
            <w:pPr>
              <w:pStyle w:val="BodyText"/>
              <w:spacing w:before="9"/>
              <w:rPr>
                <w:rFonts w:asciiTheme="minorHAnsi" w:hAnsiTheme="minorHAnsi" w:cstheme="minorHAnsi"/>
              </w:rPr>
            </w:pPr>
            <w:r w:rsidRPr="005E5996">
              <w:rPr>
                <w:rFonts w:asciiTheme="minorHAnsi" w:hAnsiTheme="minorHAnsi" w:cstheme="minorHAnsi"/>
              </w:rPr>
              <w:t>Additional training or accreditation in SEMH, trauma-informed practice, or nurture-based approaches</w:t>
            </w:r>
          </w:p>
          <w:p w:rsidRPr="005E5996" w:rsidR="00DC48C5" w:rsidP="49586E03" w:rsidRDefault="00DC48C5" w14:paraId="7E293F63" w14:textId="77777777">
            <w:pPr>
              <w:pStyle w:val="BodyText"/>
              <w:spacing w:before="9"/>
              <w:rPr>
                <w:rFonts w:asciiTheme="minorHAnsi" w:hAnsiTheme="minorHAnsi" w:cstheme="minorBidi"/>
              </w:rPr>
            </w:pPr>
          </w:p>
        </w:tc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8C5" w:rsidRDefault="00F12937" w14:paraId="230F97E1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  <w:p w:rsidR="000E1FFC" w:rsidRDefault="000E1FFC" w14:paraId="132D4AE7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="000E1FFC" w:rsidRDefault="000E1FFC" w14:paraId="37E20014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="000E1FFC" w:rsidRDefault="000E1FFC" w14:paraId="78AC6A16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</w:p>
          <w:p w:rsidR="000E1FFC" w:rsidRDefault="000E1FFC" w14:paraId="1D632CB5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="000E1FFC" w:rsidRDefault="000E1FFC" w14:paraId="003BBBFB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="000E1FFC" w:rsidRDefault="000E1FFC" w14:paraId="4092BB74" w14:textId="582E3A44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</w:p>
          <w:p w:rsidRPr="00915834" w:rsidR="000E1FFC" w:rsidRDefault="000E1FFC" w14:paraId="0F71AAA2" w14:textId="7429BF1A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</w:tr>
      <w:tr w:rsidRPr="00915834" w:rsidR="00DC48C5" w:rsidTr="49586E03" w14:paraId="0E64B264" w14:textId="77777777">
        <w:tc>
          <w:tcPr>
            <w:tcW w:w="1937" w:type="dxa"/>
            <w:vMerge w:val="restart"/>
          </w:tcPr>
          <w:p w:rsidRPr="00915834" w:rsidR="00DC48C5" w:rsidRDefault="00DC48C5" w14:paraId="588F4FB7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Work Related Experience</w:t>
            </w:r>
          </w:p>
        </w:tc>
        <w:tc>
          <w:tcPr>
            <w:tcW w:w="6019" w:type="dxa"/>
            <w:tcBorders>
              <w:top w:val="single" w:color="auto" w:sz="4" w:space="0"/>
              <w:bottom w:val="nil"/>
            </w:tcBorders>
          </w:tcPr>
          <w:p w:rsidRPr="005E5996" w:rsidR="00F12937" w:rsidP="00A30F70" w:rsidRDefault="00A30F70" w14:paraId="6473BE3C" w14:textId="77777777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5E5996">
              <w:rPr>
                <w:rFonts w:asciiTheme="minorHAnsi" w:hAnsiTheme="minorHAnsi" w:cstheme="minorHAnsi"/>
                <w:sz w:val="24"/>
                <w:szCs w:val="24"/>
              </w:rPr>
              <w:t>Highly effective classroom practitioner with experience of supporting pupils with SEMH needs</w:t>
            </w:r>
            <w:r w:rsidRPr="005E59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Pr="005E5996" w:rsidR="00A30F70" w:rsidP="00A30F70" w:rsidRDefault="00A30F70" w14:paraId="3DF5E26C" w14:textId="3BD72E3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auto" w:sz="4" w:space="0"/>
              <w:bottom w:val="nil"/>
            </w:tcBorders>
          </w:tcPr>
          <w:p w:rsidRPr="00915834" w:rsidR="00DC48C5" w:rsidRDefault="00F12937" w14:paraId="1CFC1956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DC48C5" w:rsidTr="49586E03" w14:paraId="39476806" w14:textId="77777777">
        <w:tc>
          <w:tcPr>
            <w:tcW w:w="1937" w:type="dxa"/>
            <w:vMerge/>
          </w:tcPr>
          <w:p w:rsidRPr="00915834" w:rsidR="00DC48C5" w:rsidRDefault="00DC48C5" w14:paraId="481C5801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bottom w:val="nil"/>
            </w:tcBorders>
          </w:tcPr>
          <w:p w:rsidRPr="005E5996" w:rsidR="00DC48C5" w:rsidRDefault="00A30F70" w14:paraId="7323EBBA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5E5996">
              <w:rPr>
                <w:rFonts w:asciiTheme="minorHAnsi" w:hAnsiTheme="minorHAnsi" w:cstheme="minorHAnsi"/>
              </w:rPr>
              <w:t>Proven ability to raise standards for vulnerable learners, including those with SEND and SEMH profiles</w:t>
            </w:r>
            <w:r w:rsidRPr="005E5996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Pr="005E5996" w:rsidR="005E5996" w:rsidRDefault="005E5996" w14:paraId="127C383E" w14:textId="06388B3F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Pr="00915834" w:rsidR="00DC48C5" w:rsidRDefault="00F12937" w14:paraId="428667C2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DC48C5" w:rsidTr="49586E03" w14:paraId="43A98F21" w14:textId="77777777">
        <w:tc>
          <w:tcPr>
            <w:tcW w:w="1937" w:type="dxa"/>
            <w:vMerge/>
          </w:tcPr>
          <w:p w:rsidRPr="00915834" w:rsidR="00DC48C5" w:rsidRDefault="00DC48C5" w14:paraId="036E9343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bottom w:val="nil"/>
            </w:tcBorders>
          </w:tcPr>
          <w:p w:rsidRPr="005E5996" w:rsidR="005E5996" w:rsidP="005E5996" w:rsidRDefault="005E5996" w14:paraId="720518A4" w14:textId="77777777">
            <w:pPr>
              <w:pStyle w:val="BodyText"/>
              <w:spacing w:before="9"/>
              <w:rPr>
                <w:rFonts w:asciiTheme="minorHAnsi" w:hAnsiTheme="minorHAnsi" w:cstheme="minorHAnsi"/>
              </w:rPr>
            </w:pPr>
            <w:r w:rsidRPr="005E5996">
              <w:rPr>
                <w:rFonts w:asciiTheme="minorHAnsi" w:hAnsiTheme="minorHAnsi" w:cstheme="minorHAnsi"/>
              </w:rPr>
              <w:t>Experience of leading nurture-based or inclusion initiatives beyond own classroom</w:t>
            </w:r>
          </w:p>
          <w:p w:rsidRPr="005E5996" w:rsidR="00DC48C5" w:rsidRDefault="00DC48C5" w14:paraId="7E37C1DE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Pr="005E5996" w:rsidR="005E5996" w:rsidP="005E5996" w:rsidRDefault="005E5996" w14:paraId="04CA781E" w14:textId="77777777">
            <w:pPr>
              <w:pStyle w:val="BodyText"/>
              <w:spacing w:before="9"/>
              <w:rPr>
                <w:rFonts w:asciiTheme="minorHAnsi" w:hAnsiTheme="minorHAnsi" w:cstheme="minorHAnsi"/>
              </w:rPr>
            </w:pPr>
            <w:r w:rsidRPr="005E5996">
              <w:rPr>
                <w:rFonts w:asciiTheme="minorHAnsi" w:hAnsiTheme="minorHAnsi" w:cstheme="minorHAnsi"/>
              </w:rPr>
              <w:t>Experience of implementing trauma-informed and relational strategies to improve engagement and outcomes</w:t>
            </w:r>
          </w:p>
          <w:p w:rsidRPr="005E5996" w:rsidR="005E5996" w:rsidP="005E5996" w:rsidRDefault="005E5996" w14:paraId="54061566" w14:textId="05ADEB9C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DC48C5" w:rsidRDefault="00F12937" w14:paraId="41CFA823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  <w:p w:rsidR="005E5996" w:rsidRDefault="005E5996" w14:paraId="710793E5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="005E5996" w:rsidRDefault="005E5996" w14:paraId="057844AF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Pr="00915834" w:rsidR="005E5996" w:rsidRDefault="005E5996" w14:paraId="086FCA1E" w14:textId="71EF967B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DC48C5" w:rsidTr="49586E03" w14:paraId="779A866D" w14:textId="77777777">
        <w:tc>
          <w:tcPr>
            <w:tcW w:w="1937" w:type="dxa"/>
            <w:vMerge/>
          </w:tcPr>
          <w:p w:rsidRPr="00915834" w:rsidR="00DC48C5" w:rsidRDefault="00DC48C5" w14:paraId="5AE4C199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bottom w:val="nil"/>
            </w:tcBorders>
          </w:tcPr>
          <w:p w:rsidRPr="005E5996" w:rsidR="00DC48C5" w:rsidRDefault="00DC48C5" w14:paraId="14E3F7E8" w14:textId="77777777">
            <w:pPr>
              <w:pStyle w:val="BodyText"/>
              <w:spacing w:before="9"/>
              <w:rPr>
                <w:rFonts w:asciiTheme="minorHAnsi" w:hAnsiTheme="minorHAnsi" w:cstheme="minorHAnsi"/>
              </w:rPr>
            </w:pPr>
            <w:r w:rsidRPr="005E5996">
              <w:rPr>
                <w:rFonts w:asciiTheme="minorHAnsi" w:hAnsiTheme="minorHAnsi" w:cstheme="minorHAnsi"/>
              </w:rPr>
              <w:t>Excellent understanding of the components which comprise highly effective teaching and learning</w:t>
            </w:r>
          </w:p>
          <w:p w:rsidRPr="005E5996" w:rsidR="00DC48C5" w:rsidRDefault="00DC48C5" w14:paraId="08AA3349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Pr="00915834" w:rsidR="00DC48C5" w:rsidRDefault="00F12937" w14:paraId="047E2D3F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DC48C5" w:rsidTr="49586E03" w14:paraId="0790A9E1" w14:textId="77777777">
        <w:tc>
          <w:tcPr>
            <w:tcW w:w="1937" w:type="dxa"/>
            <w:vMerge/>
          </w:tcPr>
          <w:p w:rsidRPr="00915834" w:rsidR="00DC48C5" w:rsidRDefault="00DC48C5" w14:paraId="7E23FACE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bottom w:val="nil"/>
            </w:tcBorders>
          </w:tcPr>
          <w:p w:rsidRPr="005E5996" w:rsidR="00DC48C5" w:rsidP="000F1FC1" w:rsidRDefault="00DC48C5" w14:paraId="4559B0BD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5E5996">
              <w:rPr>
                <w:rFonts w:asciiTheme="minorHAnsi" w:hAnsiTheme="minorHAnsi" w:cstheme="minorHAnsi"/>
                <w:sz w:val="24"/>
                <w:szCs w:val="24"/>
              </w:rPr>
              <w:t>Experience of giving effective feedback to colleagues about professional performance</w:t>
            </w:r>
          </w:p>
          <w:p w:rsidRPr="005E5996" w:rsidR="00DC48C5" w:rsidRDefault="00DC48C5" w14:paraId="1CDE1EE6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Pr="00915834" w:rsidR="00DC48C5" w:rsidRDefault="00F12937" w14:paraId="10542809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DC48C5" w:rsidTr="49586E03" w14:paraId="64E9A171" w14:textId="77777777">
        <w:trPr>
          <w:trHeight w:val="840"/>
        </w:trPr>
        <w:tc>
          <w:tcPr>
            <w:tcW w:w="1937" w:type="dxa"/>
            <w:vMerge/>
          </w:tcPr>
          <w:p w:rsidRPr="00915834" w:rsidR="00DC48C5" w:rsidRDefault="00DC48C5" w14:paraId="53D1D096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bottom w:val="nil"/>
            </w:tcBorders>
          </w:tcPr>
          <w:p w:rsidRPr="005E5996" w:rsidR="00DC48C5" w:rsidP="29C1D550" w:rsidRDefault="00DC48C5" w14:paraId="1FB2B483" w14:textId="6E4DDA95">
            <w:pPr>
              <w:pStyle w:val="TableParagraph"/>
              <w:ind w:right="173"/>
              <w:rPr>
                <w:rFonts w:asciiTheme="minorHAnsi" w:hAnsiTheme="minorHAnsi" w:cstheme="minorBidi"/>
                <w:sz w:val="24"/>
                <w:szCs w:val="24"/>
              </w:rPr>
            </w:pPr>
            <w:r w:rsidRPr="005E5996">
              <w:rPr>
                <w:rFonts w:asciiTheme="minorHAnsi" w:hAnsiTheme="minorHAnsi" w:cstheme="minorBidi"/>
                <w:sz w:val="24"/>
                <w:szCs w:val="24"/>
              </w:rPr>
              <w:t>Experience of coaching and mentoring colleague</w:t>
            </w: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Pr="00915834" w:rsidR="00DC48C5" w:rsidRDefault="00F12937" w14:paraId="25C3D5B1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DC48C5" w:rsidTr="49586E03" w14:paraId="19A679B1" w14:textId="77777777">
        <w:tc>
          <w:tcPr>
            <w:tcW w:w="1937" w:type="dxa"/>
            <w:vMerge/>
          </w:tcPr>
          <w:p w:rsidRPr="00915834" w:rsidR="00DC48C5" w:rsidRDefault="00DC48C5" w14:paraId="71E36A74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bottom w:val="single" w:color="auto" w:sz="4" w:space="0"/>
            </w:tcBorders>
          </w:tcPr>
          <w:p w:rsidR="00DC48C5" w:rsidP="000F1FC1" w:rsidRDefault="00DC48C5" w14:paraId="3C77CE64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5E5996">
              <w:rPr>
                <w:rFonts w:asciiTheme="minorHAnsi" w:hAnsiTheme="minorHAnsi" w:cstheme="minorHAnsi"/>
                <w:sz w:val="24"/>
                <w:szCs w:val="24"/>
              </w:rPr>
              <w:t>Experience of conducting lesson observations and giving feedback</w:t>
            </w:r>
          </w:p>
          <w:p w:rsidR="003D24EE" w:rsidP="000F1FC1" w:rsidRDefault="003D24EE" w14:paraId="7FDCFD5D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5E5996" w:rsidR="003D24EE" w:rsidP="000F1FC1" w:rsidRDefault="003D24EE" w14:paraId="42CC878E" w14:textId="65A544B2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working as a SENDCo or willingness to do so</w:t>
            </w:r>
          </w:p>
          <w:p w:rsidRPr="005E5996" w:rsidR="00DC48C5" w:rsidP="000F1FC1" w:rsidRDefault="00DC48C5" w14:paraId="5B359BAE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bottom w:val="single" w:color="auto" w:sz="4" w:space="0"/>
            </w:tcBorders>
          </w:tcPr>
          <w:p w:rsidR="00DC48C5" w:rsidRDefault="00F12937" w14:paraId="4DEEA85D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  <w:p w:rsidR="003D24EE" w:rsidRDefault="003D24EE" w14:paraId="2E6E0399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="003D24EE" w:rsidRDefault="003D24EE" w14:paraId="00395C5F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="003D24EE" w:rsidRDefault="003D24EE" w14:paraId="3453AA4A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</w:p>
          <w:p w:rsidR="00BC48BC" w:rsidRDefault="00BC48BC" w14:paraId="2FC45F5B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Pr="00915834" w:rsidR="00BC48BC" w:rsidRDefault="00BC48BC" w14:paraId="32A25BBF" w14:textId="4D8CD38E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</w:tr>
      <w:tr w:rsidRPr="00915834" w:rsidR="00F12937" w:rsidTr="49586E03" w14:paraId="5C7FF6ED" w14:textId="77777777">
        <w:tc>
          <w:tcPr>
            <w:tcW w:w="1937" w:type="dxa"/>
            <w:vMerge w:val="restart"/>
          </w:tcPr>
          <w:p w:rsidRPr="00915834" w:rsidR="00F12937" w:rsidRDefault="00F12937" w14:paraId="229743D5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lastRenderedPageBreak/>
              <w:t>Skills &amp; Abilities</w:t>
            </w:r>
          </w:p>
        </w:tc>
        <w:tc>
          <w:tcPr>
            <w:tcW w:w="6019" w:type="dxa"/>
            <w:tcBorders>
              <w:bottom w:val="nil"/>
            </w:tcBorders>
          </w:tcPr>
          <w:p w:rsidRPr="009133E7" w:rsidR="00F12937" w:rsidP="000F1FC1" w:rsidRDefault="00F12937" w14:paraId="201215A0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9133E7">
              <w:rPr>
                <w:rFonts w:asciiTheme="minorHAnsi" w:hAnsiTheme="minorHAnsi" w:cstheme="minorHAnsi"/>
                <w:sz w:val="24"/>
                <w:szCs w:val="24"/>
              </w:rPr>
              <w:t>The ability to lead and foster positive professional relationships and work effectively with teaching staff of varying experience</w:t>
            </w:r>
          </w:p>
          <w:p w:rsidRPr="009133E7" w:rsidR="00F12937" w:rsidP="000F1FC1" w:rsidRDefault="00F12937" w14:paraId="70D46D65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bottom w:val="nil"/>
            </w:tcBorders>
          </w:tcPr>
          <w:p w:rsidRPr="00915834" w:rsidR="00F12937" w:rsidRDefault="00F12937" w14:paraId="2075A677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F12937" w:rsidTr="49586E03" w14:paraId="612D0857" w14:textId="77777777">
        <w:tc>
          <w:tcPr>
            <w:tcW w:w="1937" w:type="dxa"/>
            <w:vMerge/>
          </w:tcPr>
          <w:p w:rsidRPr="00915834" w:rsidR="00F12937" w:rsidRDefault="00F12937" w14:paraId="3430B7D1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bottom w:val="nil"/>
            </w:tcBorders>
          </w:tcPr>
          <w:p w:rsidRPr="009133E7" w:rsidR="00F12937" w:rsidP="000F1FC1" w:rsidRDefault="00056495" w14:paraId="7C4970E1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9133E7">
              <w:rPr>
                <w:rFonts w:asciiTheme="minorHAnsi" w:hAnsiTheme="minorHAnsi" w:cstheme="minorHAnsi"/>
                <w:sz w:val="24"/>
                <w:szCs w:val="24"/>
              </w:rPr>
              <w:t>Skilled in developing high-quality learning strategies that integrate academic and social-emotional development</w:t>
            </w:r>
            <w:r w:rsidRPr="009133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Pr="009133E7" w:rsidR="00056495" w:rsidP="000F1FC1" w:rsidRDefault="00056495" w14:paraId="1A0555D3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9133E7" w:rsidR="00E464AD" w:rsidP="000F1FC1" w:rsidRDefault="00E464AD" w14:paraId="142F8B3B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9133E7">
              <w:rPr>
                <w:rFonts w:asciiTheme="minorHAnsi" w:hAnsiTheme="minorHAnsi" w:cstheme="minorHAnsi"/>
                <w:sz w:val="24"/>
                <w:szCs w:val="24"/>
              </w:rPr>
              <w:t>Ability to embed nurture principles and relational approaches into whole-school practice</w:t>
            </w:r>
          </w:p>
          <w:p w:rsidRPr="009133E7" w:rsidR="009133E7" w:rsidP="000F1FC1" w:rsidRDefault="009133E7" w14:paraId="01C78C54" w14:textId="59BA372C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F12937" w:rsidRDefault="00F12937" w14:paraId="4C3E43A5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  <w:p w:rsidR="009133E7" w:rsidRDefault="009133E7" w14:paraId="5C89D180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="009133E7" w:rsidRDefault="009133E7" w14:paraId="0F128966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Pr="00915834" w:rsidR="009133E7" w:rsidRDefault="009133E7" w14:paraId="5F5F2C22" w14:textId="552DCD38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F12937" w:rsidTr="49586E03" w14:paraId="4F79F0FF" w14:textId="77777777">
        <w:tc>
          <w:tcPr>
            <w:tcW w:w="1937" w:type="dxa"/>
            <w:vMerge/>
          </w:tcPr>
          <w:p w:rsidRPr="00915834" w:rsidR="00F12937" w:rsidRDefault="00F12937" w14:paraId="17A5E958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bottom w:val="nil"/>
            </w:tcBorders>
          </w:tcPr>
          <w:p w:rsidRPr="009133E7" w:rsidR="00F12937" w:rsidP="000F1FC1" w:rsidRDefault="00F12937" w14:paraId="52F5927C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9133E7">
              <w:rPr>
                <w:rFonts w:asciiTheme="minorHAnsi" w:hAnsiTheme="minorHAnsi" w:cstheme="minorHAnsi"/>
                <w:sz w:val="24"/>
                <w:szCs w:val="24"/>
              </w:rPr>
              <w:t>Evidence of high achievement in teaching across Early Years and Key Stages 1 &amp; 2</w:t>
            </w:r>
          </w:p>
          <w:p w:rsidRPr="009133E7" w:rsidR="00F12937" w:rsidP="000F1FC1" w:rsidRDefault="00F12937" w14:paraId="32017DC2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Pr="00915834" w:rsidR="00F12937" w:rsidRDefault="00F12937" w14:paraId="7E4245BA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F12937" w:rsidTr="49586E03" w14:paraId="5119BBC4" w14:textId="77777777">
        <w:tc>
          <w:tcPr>
            <w:tcW w:w="1937" w:type="dxa"/>
            <w:vMerge/>
          </w:tcPr>
          <w:p w:rsidRPr="00915834" w:rsidR="00F12937" w:rsidRDefault="00F12937" w14:paraId="141F4D5E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bottom w:val="nil"/>
            </w:tcBorders>
          </w:tcPr>
          <w:p w:rsidRPr="009133E7" w:rsidR="00F12937" w:rsidP="000F1FC1" w:rsidRDefault="00F12937" w14:paraId="0FE7C3C0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9133E7">
              <w:rPr>
                <w:rFonts w:asciiTheme="minorHAnsi" w:hAnsiTheme="minorHAnsi" w:cstheme="minorHAnsi"/>
                <w:sz w:val="24"/>
                <w:szCs w:val="24"/>
              </w:rPr>
              <w:t>Working effectively as a middle or senior leader or currently leading a key responsibility/development within a team</w:t>
            </w:r>
          </w:p>
          <w:p w:rsidRPr="009133E7" w:rsidR="00F12937" w:rsidP="000F1FC1" w:rsidRDefault="00F12937" w14:paraId="494D63DB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Pr="00915834" w:rsidR="00F12937" w:rsidRDefault="00F12937" w14:paraId="38FCB0DC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F12937" w:rsidTr="49586E03" w14:paraId="7214A204" w14:textId="77777777">
        <w:tc>
          <w:tcPr>
            <w:tcW w:w="1937" w:type="dxa"/>
            <w:vMerge/>
          </w:tcPr>
          <w:p w:rsidRPr="00915834" w:rsidR="00F12937" w:rsidRDefault="00F12937" w14:paraId="634531DB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bottom w:val="nil"/>
            </w:tcBorders>
          </w:tcPr>
          <w:p w:rsidRPr="00915834" w:rsidR="00F12937" w:rsidP="000F1FC1" w:rsidRDefault="00F12937" w14:paraId="70968EB9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Experience of contribution to the professional development/mentoring of colleagues</w:t>
            </w:r>
          </w:p>
          <w:p w:rsidRPr="00915834" w:rsidR="00F12937" w:rsidP="000F1FC1" w:rsidRDefault="00F12937" w14:paraId="5AEE4C30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Pr="00915834" w:rsidR="00F12937" w:rsidRDefault="00F12937" w14:paraId="02EDA662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F12937" w:rsidTr="49586E03" w14:paraId="38603A93" w14:textId="77777777">
        <w:tc>
          <w:tcPr>
            <w:tcW w:w="1937" w:type="dxa"/>
            <w:vMerge/>
          </w:tcPr>
          <w:p w:rsidRPr="00915834" w:rsidR="00F12937" w:rsidRDefault="00F12937" w14:paraId="1C9857F0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bottom w:val="nil"/>
            </w:tcBorders>
          </w:tcPr>
          <w:p w:rsidRPr="00915834" w:rsidR="00F12937" w:rsidP="000F1FC1" w:rsidRDefault="00F12937" w14:paraId="1B724C8F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Effective use of Assessment for Learning to engage learners as partners in their learning</w:t>
            </w:r>
          </w:p>
          <w:p w:rsidRPr="009133E7" w:rsidR="00F12937" w:rsidP="000F1FC1" w:rsidRDefault="00F12937" w14:paraId="5290444B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9133E7" w:rsidR="009133E7" w:rsidP="000F1FC1" w:rsidRDefault="009133E7" w14:paraId="3EF76591" w14:textId="2FF0F181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9133E7">
              <w:rPr>
                <w:rFonts w:asciiTheme="minorHAnsi" w:hAnsiTheme="minorHAnsi" w:cstheme="minorHAnsi"/>
                <w:sz w:val="24"/>
                <w:szCs w:val="24"/>
              </w:rPr>
              <w:t>Effective use of assessment tools (e.g., Boxall Profile, Thrive) to inform</w:t>
            </w:r>
            <w:r w:rsidRPr="009133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133E7">
              <w:rPr>
                <w:rFonts w:asciiTheme="minorHAnsi" w:hAnsiTheme="minorHAnsi" w:cstheme="minorHAnsi"/>
                <w:sz w:val="24"/>
                <w:szCs w:val="24"/>
              </w:rPr>
              <w:t>SEMH interventions</w:t>
            </w:r>
          </w:p>
          <w:p w:rsidRPr="00915834" w:rsidR="009133E7" w:rsidP="000F1FC1" w:rsidRDefault="009133E7" w14:paraId="0AEFD089" w14:textId="0398C552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F12937" w:rsidRDefault="00F12937" w14:paraId="0D31EED5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  <w:p w:rsidR="009133E7" w:rsidRDefault="009133E7" w14:paraId="63B2B363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="009133E7" w:rsidRDefault="009133E7" w14:paraId="532848D1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Pr="00915834" w:rsidR="009133E7" w:rsidRDefault="009133E7" w14:paraId="2D1FCF4B" w14:textId="4B7E5DCE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F12937" w:rsidTr="49586E03" w14:paraId="2B2C99BD" w14:textId="77777777">
        <w:tc>
          <w:tcPr>
            <w:tcW w:w="1937" w:type="dxa"/>
            <w:vMerge/>
          </w:tcPr>
          <w:p w:rsidRPr="00915834" w:rsidR="00F12937" w:rsidRDefault="00F12937" w14:paraId="5EB3FA6F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bottom w:val="nil"/>
            </w:tcBorders>
          </w:tcPr>
          <w:p w:rsidRPr="00915834" w:rsidR="00F12937" w:rsidP="000F1FC1" w:rsidRDefault="00F12937" w14:paraId="399B56C8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Ability to establish curriculum development, assessment, co-ordination and coaching</w:t>
            </w:r>
          </w:p>
          <w:p w:rsidRPr="00915834" w:rsidR="00F12937" w:rsidP="000F1FC1" w:rsidRDefault="00F12937" w14:paraId="175D040F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Pr="00915834" w:rsidR="00F12937" w:rsidRDefault="00F12937" w14:paraId="66717F46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F12937" w:rsidTr="49586E03" w14:paraId="66FF9796" w14:textId="77777777">
        <w:tc>
          <w:tcPr>
            <w:tcW w:w="1937" w:type="dxa"/>
            <w:vMerge/>
          </w:tcPr>
          <w:p w:rsidRPr="00915834" w:rsidR="00F12937" w:rsidRDefault="00F12937" w14:paraId="6912C46B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bottom w:val="nil"/>
            </w:tcBorders>
          </w:tcPr>
          <w:p w:rsidRPr="00915834" w:rsidR="00F12937" w:rsidP="000F1FC1" w:rsidRDefault="00F12937" w14:paraId="10063822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Ability to plan and resource effective interventions to meet curricular objectives</w:t>
            </w:r>
          </w:p>
          <w:p w:rsidRPr="00915834" w:rsidR="00F12937" w:rsidP="000F1FC1" w:rsidRDefault="00F12937" w14:paraId="59A41C1C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Pr="00915834" w:rsidR="00F12937" w:rsidRDefault="00F12937" w14:paraId="07D73B03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F12937" w:rsidTr="49586E03" w14:paraId="0629D6AB" w14:textId="77777777">
        <w:tc>
          <w:tcPr>
            <w:tcW w:w="1937" w:type="dxa"/>
            <w:vMerge/>
          </w:tcPr>
          <w:p w:rsidRPr="00915834" w:rsidR="00F12937" w:rsidRDefault="00F12937" w14:paraId="766749DA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bottom w:val="single" w:color="auto" w:sz="4" w:space="0"/>
            </w:tcBorders>
          </w:tcPr>
          <w:p w:rsidRPr="00915834" w:rsidR="00F12937" w:rsidP="000F1FC1" w:rsidRDefault="00F12937" w14:paraId="738933C4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Excellent interpersonal and communication skills</w:t>
            </w:r>
          </w:p>
          <w:p w:rsidRPr="00915834" w:rsidR="00F12937" w:rsidP="000F1FC1" w:rsidRDefault="00F12937" w14:paraId="7193E4E7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bottom w:val="single" w:color="auto" w:sz="4" w:space="0"/>
            </w:tcBorders>
          </w:tcPr>
          <w:p w:rsidRPr="00915834" w:rsidR="00F12937" w:rsidRDefault="00F12937" w14:paraId="51C1781D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F12937" w:rsidTr="49586E03" w14:paraId="116DAC8A" w14:textId="77777777">
        <w:tc>
          <w:tcPr>
            <w:tcW w:w="1937" w:type="dxa"/>
            <w:vMerge w:val="restart"/>
          </w:tcPr>
          <w:p w:rsidRPr="00915834" w:rsidR="00F12937" w:rsidRDefault="00F12937" w14:paraId="0E1D0157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Knowledge</w:t>
            </w:r>
          </w:p>
        </w:tc>
        <w:tc>
          <w:tcPr>
            <w:tcW w:w="6019" w:type="dxa"/>
            <w:tcBorders>
              <w:bottom w:val="nil"/>
            </w:tcBorders>
          </w:tcPr>
          <w:p w:rsidRPr="00DE5277" w:rsidR="00EA5C24" w:rsidP="000F1FC1" w:rsidRDefault="00EA5C24" w14:paraId="6E5A56DD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DE5277">
              <w:rPr>
                <w:rFonts w:asciiTheme="minorHAnsi" w:hAnsiTheme="minorHAnsi" w:cstheme="minorHAnsi"/>
                <w:sz w:val="24"/>
                <w:szCs w:val="24"/>
              </w:rPr>
              <w:t>Deep understanding of SEMH needs, attachment theory, and trauma-informed pedagogy</w:t>
            </w:r>
            <w:r w:rsidRPr="00DE527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Pr="00DE5277" w:rsidR="00EA5C24" w:rsidP="000F1FC1" w:rsidRDefault="00EA5C24" w14:paraId="51D46F32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DE5277" w:rsidR="00EA5C24" w:rsidP="000F1FC1" w:rsidRDefault="00EA5C24" w14:paraId="5F4D1F5E" w14:textId="225A2042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DE5277">
              <w:rPr>
                <w:rFonts w:asciiTheme="minorHAnsi" w:hAnsiTheme="minorHAnsi" w:cstheme="minorHAnsi"/>
                <w:sz w:val="24"/>
                <w:szCs w:val="24"/>
              </w:rPr>
              <w:t xml:space="preserve">Knowledge of strategies to promote emotional regulation, resilience, and positive </w:t>
            </w:r>
            <w:proofErr w:type="spellStart"/>
            <w:r w:rsidRPr="00DE5277">
              <w:rPr>
                <w:rFonts w:asciiTheme="minorHAnsi" w:hAnsiTheme="minorHAnsi" w:cstheme="minorHAnsi"/>
                <w:sz w:val="24"/>
                <w:szCs w:val="24"/>
              </w:rPr>
              <w:t>behaviour</w:t>
            </w:r>
            <w:proofErr w:type="spellEnd"/>
          </w:p>
          <w:p w:rsidRPr="00DE5277" w:rsidR="00DE5277" w:rsidP="000F1FC1" w:rsidRDefault="00DE5277" w14:paraId="185561BC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DE5277" w:rsidR="00DE5277" w:rsidP="000F1FC1" w:rsidRDefault="00DE5277" w14:paraId="0D61C27E" w14:textId="7A6F1251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DE5277">
              <w:rPr>
                <w:rFonts w:asciiTheme="minorHAnsi" w:hAnsiTheme="minorHAnsi" w:cstheme="minorHAnsi"/>
                <w:sz w:val="24"/>
                <w:szCs w:val="24"/>
              </w:rPr>
              <w:t>Strong knowledge of the primary curriculum and ability to adapt it for pupils with SEMH needs</w:t>
            </w:r>
          </w:p>
          <w:p w:rsidR="00EA5C24" w:rsidP="000F1FC1" w:rsidRDefault="00EA5C24" w14:paraId="59CBAFBA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915834" w:rsidR="00F12937" w:rsidP="000F1FC1" w:rsidRDefault="00F12937" w14:paraId="09C92852" w14:textId="2CB93FA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Use of formative and summative assessment and attainment information to improve practice and raise standards</w:t>
            </w:r>
          </w:p>
          <w:p w:rsidRPr="00915834" w:rsidR="00F12937" w:rsidP="000F1FC1" w:rsidRDefault="00F12937" w14:paraId="051C90BC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bottom w:val="nil"/>
            </w:tcBorders>
          </w:tcPr>
          <w:p w:rsidR="00EA5C24" w:rsidRDefault="00EA5C24" w14:paraId="1D58E7B0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</w:p>
          <w:p w:rsidR="00EA5C24" w:rsidRDefault="00EA5C24" w14:paraId="2F680B95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="00DE5277" w:rsidRDefault="00DE5277" w14:paraId="4ADD99B4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="00EA5C24" w:rsidRDefault="00EA5C24" w14:paraId="6977A5CE" w14:textId="2E20B285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</w:p>
          <w:p w:rsidR="00DE5277" w:rsidRDefault="00DE5277" w14:paraId="3F50BBB7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="00DB3CAA" w:rsidRDefault="00DB3CAA" w14:paraId="52A0B05E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="00DE5277" w:rsidRDefault="00DE5277" w14:paraId="4A2B69F8" w14:textId="7E8D1A9E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</w:p>
          <w:p w:rsidR="00EA5C24" w:rsidRDefault="00EA5C24" w14:paraId="4DBF28F1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="00EA5C24" w:rsidRDefault="00EA5C24" w14:paraId="388B521A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  <w:p w:rsidRPr="00915834" w:rsidR="00F12937" w:rsidRDefault="00F12937" w14:paraId="33E91F97" w14:textId="782B849C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F12937" w:rsidTr="49586E03" w14:paraId="74C57137" w14:textId="77777777">
        <w:tc>
          <w:tcPr>
            <w:tcW w:w="1937" w:type="dxa"/>
            <w:vMerge/>
          </w:tcPr>
          <w:p w:rsidRPr="00915834" w:rsidR="00F12937" w:rsidRDefault="00F12937" w14:paraId="3780E4F4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bottom w:val="nil"/>
            </w:tcBorders>
          </w:tcPr>
          <w:p w:rsidRPr="00915834" w:rsidR="00F12937" w:rsidP="000F1FC1" w:rsidRDefault="00F12937" w14:paraId="66DC2EAB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Use of strategies to promote good learning relationships and high attainment in an inclusive environment</w:t>
            </w:r>
          </w:p>
          <w:p w:rsidRPr="00915834" w:rsidR="00F12937" w:rsidP="000F1FC1" w:rsidRDefault="00F12937" w14:paraId="27F741A5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Pr="00915834" w:rsidR="00F12937" w:rsidRDefault="00F12937" w14:paraId="539E2384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F12937" w:rsidTr="49586E03" w14:paraId="7C77706F" w14:textId="77777777">
        <w:tc>
          <w:tcPr>
            <w:tcW w:w="1937" w:type="dxa"/>
            <w:vMerge/>
          </w:tcPr>
          <w:p w:rsidRPr="00915834" w:rsidR="00F12937" w:rsidRDefault="00F12937" w14:paraId="55954B42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bottom w:val="nil"/>
            </w:tcBorders>
          </w:tcPr>
          <w:p w:rsidRPr="00915834" w:rsidR="00F12937" w:rsidP="000F1FC1" w:rsidRDefault="00F12937" w14:paraId="5B74FB9E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 xml:space="preserve">Vision for the developments of teaching and assessment </w:t>
            </w:r>
            <w:r w:rsidRPr="0091583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for learning</w:t>
            </w:r>
          </w:p>
          <w:p w:rsidRPr="00915834" w:rsidR="00F12937" w:rsidP="000F1FC1" w:rsidRDefault="00F12937" w14:paraId="31E5B1AB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Pr="00915834" w:rsidR="00F12937" w:rsidRDefault="00F12937" w14:paraId="53DDBBB8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lastRenderedPageBreak/>
              <w:t>E</w:t>
            </w:r>
          </w:p>
        </w:tc>
      </w:tr>
      <w:tr w:rsidRPr="00915834" w:rsidR="00F12937" w:rsidTr="49586E03" w14:paraId="59150F4D" w14:textId="77777777">
        <w:tc>
          <w:tcPr>
            <w:tcW w:w="1937" w:type="dxa"/>
            <w:vMerge/>
          </w:tcPr>
          <w:p w:rsidRPr="00915834" w:rsidR="00F12937" w:rsidRDefault="00F12937" w14:paraId="0D21566D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bottom w:val="nil"/>
            </w:tcBorders>
          </w:tcPr>
          <w:p w:rsidRPr="00915834" w:rsidR="00F12937" w:rsidP="000F1FC1" w:rsidRDefault="00F12937" w14:paraId="52FD5010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Use of intervention strategies to address identified issues for development and a commitment to immediate intervention for mastery</w:t>
            </w:r>
          </w:p>
          <w:p w:rsidRPr="00915834" w:rsidR="00F12937" w:rsidP="000F1FC1" w:rsidRDefault="00F12937" w14:paraId="5AF5660E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Pr="00915834" w:rsidR="00F12937" w:rsidRDefault="00F12937" w14:paraId="135904AD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F12937" w:rsidTr="49586E03" w14:paraId="4173371D" w14:textId="77777777">
        <w:tc>
          <w:tcPr>
            <w:tcW w:w="1937" w:type="dxa"/>
            <w:vMerge/>
          </w:tcPr>
          <w:p w:rsidRPr="00915834" w:rsidR="00F12937" w:rsidRDefault="00F12937" w14:paraId="17F8EE7E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bottom w:val="nil"/>
            </w:tcBorders>
          </w:tcPr>
          <w:p w:rsidRPr="00915834" w:rsidR="00F12937" w:rsidP="000F1FC1" w:rsidRDefault="00F12937" w14:paraId="43E2125E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Awareness of the latest developments and initiatives in education</w:t>
            </w:r>
          </w:p>
          <w:p w:rsidRPr="00915834" w:rsidR="00F12937" w:rsidP="000F1FC1" w:rsidRDefault="00F12937" w14:paraId="52E77BA3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Pr="00915834" w:rsidR="00F12937" w:rsidRDefault="00F12937" w14:paraId="157EEDBD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F12937" w:rsidTr="49586E03" w14:paraId="7AB4684D" w14:textId="77777777">
        <w:tc>
          <w:tcPr>
            <w:tcW w:w="1937" w:type="dxa"/>
            <w:vMerge/>
          </w:tcPr>
          <w:p w:rsidRPr="00915834" w:rsidR="00F12937" w:rsidRDefault="00F12937" w14:paraId="7C162A00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bottom w:val="nil"/>
            </w:tcBorders>
          </w:tcPr>
          <w:p w:rsidRPr="00915834" w:rsidR="00F12937" w:rsidP="000F1FC1" w:rsidRDefault="00F12937" w14:paraId="7956335D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Deep knowledge of the new National Curriculum</w:t>
            </w:r>
          </w:p>
          <w:p w:rsidRPr="00915834" w:rsidR="00F12937" w:rsidP="000F1FC1" w:rsidRDefault="00F12937" w14:paraId="7AFD703E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Pr="00915834" w:rsidR="00F12937" w:rsidRDefault="00F12937" w14:paraId="67C7E54B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F12937" w:rsidTr="49586E03" w14:paraId="7A31A507" w14:textId="77777777">
        <w:tc>
          <w:tcPr>
            <w:tcW w:w="1937" w:type="dxa"/>
            <w:vMerge/>
          </w:tcPr>
          <w:p w:rsidRPr="00915834" w:rsidR="00F12937" w:rsidRDefault="00F12937" w14:paraId="76124E0D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bottom w:val="single" w:color="auto" w:sz="4" w:space="0"/>
            </w:tcBorders>
          </w:tcPr>
          <w:p w:rsidRPr="00915834" w:rsidR="00F12937" w:rsidP="000F1FC1" w:rsidRDefault="00F12937" w14:paraId="37494122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 xml:space="preserve">In depth subject knowledge of English and </w:t>
            </w:r>
            <w:proofErr w:type="spellStart"/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  <w:proofErr w:type="spellEnd"/>
            <w:r w:rsidRPr="00915834">
              <w:rPr>
                <w:rFonts w:asciiTheme="minorHAnsi" w:hAnsiTheme="minorHAnsi" w:cstheme="minorHAnsi"/>
                <w:sz w:val="24"/>
                <w:szCs w:val="24"/>
              </w:rPr>
              <w:t xml:space="preserve"> as a minimum</w:t>
            </w:r>
          </w:p>
          <w:p w:rsidRPr="00915834" w:rsidR="00F12937" w:rsidP="000F1FC1" w:rsidRDefault="00F12937" w14:paraId="10548B4C" w14:textId="77777777">
            <w:pPr>
              <w:pStyle w:val="TableParagraph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bottom w:val="single" w:color="auto" w:sz="4" w:space="0"/>
            </w:tcBorders>
          </w:tcPr>
          <w:p w:rsidRPr="00915834" w:rsidR="00F12937" w:rsidRDefault="00F12937" w14:paraId="1670A333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F12937" w:rsidTr="49586E03" w14:paraId="7B60EB6C" w14:textId="77777777">
        <w:tc>
          <w:tcPr>
            <w:tcW w:w="1937" w:type="dxa"/>
            <w:vMerge w:val="restart"/>
          </w:tcPr>
          <w:p w:rsidRPr="00915834" w:rsidR="00F12937" w:rsidRDefault="00F12937" w14:paraId="5D950503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Work Circumstances</w:t>
            </w:r>
          </w:p>
        </w:tc>
        <w:tc>
          <w:tcPr>
            <w:tcW w:w="6019" w:type="dxa"/>
            <w:tcBorders>
              <w:bottom w:val="nil"/>
              <w:right w:val="single" w:color="auto" w:sz="4" w:space="0"/>
            </w:tcBorders>
          </w:tcPr>
          <w:p w:rsidRPr="00915834" w:rsidR="00F12937" w:rsidP="00F12937" w:rsidRDefault="00F12937" w14:paraId="38EE2D84" w14:textId="77777777">
            <w:pPr>
              <w:pStyle w:val="TableParagraph"/>
              <w:spacing w:before="1"/>
              <w:ind w:right="278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Requirement</w:t>
            </w:r>
            <w:r w:rsidRPr="00915834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91583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  <w:r w:rsidRPr="0091583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flexibly</w:t>
            </w:r>
            <w:r w:rsidRPr="00915834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915834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meet</w:t>
            </w:r>
            <w:r w:rsidRPr="0091583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the demands of the post.</w:t>
            </w:r>
          </w:p>
          <w:p w:rsidRPr="00915834" w:rsidR="00F12937" w:rsidP="00F12937" w:rsidRDefault="00F12937" w14:paraId="2454EA3C" w14:textId="77777777">
            <w:pPr>
              <w:pStyle w:val="TableParagraph"/>
              <w:spacing w:before="1"/>
              <w:ind w:right="27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7" w:type="dxa"/>
            <w:tcBorders>
              <w:left w:val="single" w:color="auto" w:sz="4" w:space="0"/>
              <w:bottom w:val="nil"/>
            </w:tcBorders>
          </w:tcPr>
          <w:p w:rsidRPr="00915834" w:rsidR="00F12937" w:rsidRDefault="00F12937" w14:paraId="68AACBFF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Pr="00915834" w:rsidR="00F12937" w:rsidTr="49586E03" w14:paraId="00B7FDD4" w14:textId="77777777">
        <w:tc>
          <w:tcPr>
            <w:tcW w:w="1937" w:type="dxa"/>
            <w:vMerge/>
          </w:tcPr>
          <w:p w:rsidRPr="00915834" w:rsidR="00F12937" w:rsidRDefault="00F12937" w14:paraId="50347CC1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  <w:tcBorders>
              <w:top w:val="nil"/>
              <w:right w:val="single" w:color="auto" w:sz="4" w:space="0"/>
            </w:tcBorders>
          </w:tcPr>
          <w:p w:rsidRPr="00915834" w:rsidR="00F12937" w:rsidP="00DC48C5" w:rsidRDefault="00F12937" w14:paraId="08A2CEF5" w14:textId="77777777">
            <w:pPr>
              <w:pStyle w:val="TableParagraph"/>
              <w:spacing w:before="1"/>
              <w:ind w:right="278"/>
              <w:rPr>
                <w:rFonts w:asciiTheme="minorHAnsi" w:hAnsiTheme="minorHAnsi" w:cstheme="minorHAnsi"/>
                <w:sz w:val="24"/>
                <w:szCs w:val="24"/>
              </w:rPr>
            </w:pP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An</w:t>
            </w:r>
            <w:r w:rsidRPr="0091583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enhanced</w:t>
            </w:r>
            <w:r w:rsidRPr="0091583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Disclosure</w:t>
            </w:r>
            <w:r w:rsidRPr="0091583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91583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 xml:space="preserve">Barring </w:t>
            </w:r>
            <w:r w:rsidRPr="00915834">
              <w:rPr>
                <w:rFonts w:asciiTheme="minorHAnsi" w:hAnsiTheme="minorHAnsi" w:cstheme="minorHAnsi"/>
                <w:spacing w:val="-64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check is</w:t>
            </w:r>
            <w:r w:rsidRPr="0091583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915834">
              <w:rPr>
                <w:rFonts w:asciiTheme="minorHAnsi" w:hAnsiTheme="minorHAnsi" w:cstheme="minorHAnsi"/>
                <w:sz w:val="24"/>
                <w:szCs w:val="24"/>
              </w:rPr>
              <w:t>required.</w:t>
            </w:r>
          </w:p>
        </w:tc>
        <w:tc>
          <w:tcPr>
            <w:tcW w:w="1967" w:type="dxa"/>
            <w:tcBorders>
              <w:top w:val="nil"/>
              <w:left w:val="single" w:color="auto" w:sz="4" w:space="0"/>
            </w:tcBorders>
          </w:tcPr>
          <w:p w:rsidRPr="00915834" w:rsidR="00F12937" w:rsidRDefault="00F12937" w14:paraId="68EA547C" w14:textId="77777777">
            <w:pPr>
              <w:pStyle w:val="BodyText"/>
              <w:spacing w:before="9"/>
              <w:rPr>
                <w:rFonts w:asciiTheme="minorHAnsi" w:hAnsiTheme="minorHAnsi" w:cstheme="minorHAnsi"/>
                <w:b/>
              </w:rPr>
            </w:pPr>
            <w:r w:rsidRPr="00915834">
              <w:rPr>
                <w:rFonts w:asciiTheme="minorHAnsi" w:hAnsiTheme="minorHAnsi" w:cstheme="minorHAnsi"/>
                <w:b/>
              </w:rPr>
              <w:t>E</w:t>
            </w:r>
          </w:p>
        </w:tc>
      </w:tr>
    </w:tbl>
    <w:p w:rsidRPr="00915834" w:rsidR="003A474C" w:rsidP="00DC48C5" w:rsidRDefault="00B43E13" w14:paraId="2D916D42" w14:textId="77777777">
      <w:pPr>
        <w:pStyle w:val="BodyText"/>
        <w:rPr>
          <w:rFonts w:asciiTheme="minorHAnsi" w:hAnsiTheme="minorHAnsi" w:cstheme="minorHAnsi"/>
        </w:rPr>
      </w:pPr>
      <w:r w:rsidRPr="00915834">
        <w:rPr>
          <w:rFonts w:asciiTheme="minorHAnsi" w:hAnsiTheme="minorHAnsi" w:cstheme="minorHAnsi"/>
          <w:noProof/>
          <w:lang w:val="en-GB" w:eastAsia="en-GB"/>
        </w:rPr>
        <w:drawing>
          <wp:anchor distT="0" distB="0" distL="0" distR="0" simplePos="0" relativeHeight="251657728" behindDoc="1" locked="0" layoutInCell="1" allowOverlap="1" wp14:anchorId="7F1BAD23" wp14:editId="63CE0DBA">
            <wp:simplePos x="0" y="0"/>
            <wp:positionH relativeFrom="page">
              <wp:posOffset>2788920</wp:posOffset>
            </wp:positionH>
            <wp:positionV relativeFrom="page">
              <wp:posOffset>5007608</wp:posOffset>
            </wp:positionV>
            <wp:extent cx="4770120" cy="5684774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568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5834">
        <w:rPr>
          <w:rFonts w:asciiTheme="minorHAnsi" w:hAnsiTheme="minorHAnsi" w:cstheme="minorHAnsi"/>
          <w:noProof/>
          <w:lang w:val="en-GB" w:eastAsia="en-GB"/>
        </w:rPr>
        <w:drawing>
          <wp:anchor distT="0" distB="0" distL="0" distR="0" simplePos="0" relativeHeight="251658752" behindDoc="1" locked="0" layoutInCell="1" allowOverlap="1" wp14:anchorId="72F175B4" wp14:editId="343D7221">
            <wp:simplePos x="0" y="0"/>
            <wp:positionH relativeFrom="page">
              <wp:posOffset>2788920</wp:posOffset>
            </wp:positionH>
            <wp:positionV relativeFrom="page">
              <wp:posOffset>5007608</wp:posOffset>
            </wp:positionV>
            <wp:extent cx="4770120" cy="5684774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568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5834" w:rsidR="00DC48C5">
        <w:rPr>
          <w:rFonts w:asciiTheme="minorHAnsi" w:hAnsiTheme="minorHAnsi" w:cstheme="minorHAnsi"/>
          <w:noProof/>
          <w:lang w:val="en-GB" w:eastAsia="en-GB"/>
        </w:rPr>
        <w:drawing>
          <wp:anchor distT="0" distB="0" distL="0" distR="0" simplePos="0" relativeHeight="251659776" behindDoc="1" locked="0" layoutInCell="1" allowOverlap="1" wp14:anchorId="345019A8" wp14:editId="7FF5084F">
            <wp:simplePos x="0" y="0"/>
            <wp:positionH relativeFrom="page">
              <wp:posOffset>2788920</wp:posOffset>
            </wp:positionH>
            <wp:positionV relativeFrom="page">
              <wp:posOffset>5007608</wp:posOffset>
            </wp:positionV>
            <wp:extent cx="4770120" cy="5684774"/>
            <wp:effectExtent l="0" t="0" r="0" b="0"/>
            <wp:wrapNone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568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Pr="00915834" w:rsidR="003A474C">
      <w:pgSz w:w="11910" w:h="16840" w:orient="portrait"/>
      <w:pgMar w:top="1500" w:right="680" w:bottom="0" w:left="440" w:header="4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7C8F" w:rsidRDefault="00C67C8F" w14:paraId="417F350F" w14:textId="77777777">
      <w:r>
        <w:separator/>
      </w:r>
    </w:p>
  </w:endnote>
  <w:endnote w:type="continuationSeparator" w:id="0">
    <w:p w:rsidR="00C67C8F" w:rsidRDefault="00C67C8F" w14:paraId="0DADAD2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7C8F" w:rsidRDefault="00C67C8F" w14:paraId="5BC1F79C" w14:textId="77777777">
      <w:r>
        <w:separator/>
      </w:r>
    </w:p>
  </w:footnote>
  <w:footnote w:type="continuationSeparator" w:id="0">
    <w:p w:rsidR="00C67C8F" w:rsidRDefault="00C67C8F" w14:paraId="60C1E64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A474C" w:rsidRDefault="00B43E13" w14:paraId="668BB96A" w14:textId="77777777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293440" behindDoc="1" locked="0" layoutInCell="1" allowOverlap="1" wp14:anchorId="16A1A043" wp14:editId="518DEE00">
          <wp:simplePos x="0" y="0"/>
          <wp:positionH relativeFrom="page">
            <wp:posOffset>327659</wp:posOffset>
          </wp:positionH>
          <wp:positionV relativeFrom="page">
            <wp:posOffset>264159</wp:posOffset>
          </wp:positionV>
          <wp:extent cx="2781808" cy="699134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1808" cy="699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9F4"/>
    <w:multiLevelType w:val="hybridMultilevel"/>
    <w:tmpl w:val="C7BADA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397348"/>
    <w:multiLevelType w:val="hybridMultilevel"/>
    <w:tmpl w:val="D0BC7A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FC427D"/>
    <w:multiLevelType w:val="hybridMultilevel"/>
    <w:tmpl w:val="08C847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1F78C1"/>
    <w:multiLevelType w:val="hybridMultilevel"/>
    <w:tmpl w:val="7D6618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8C4FAC"/>
    <w:multiLevelType w:val="hybridMultilevel"/>
    <w:tmpl w:val="99D044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9240C7"/>
    <w:multiLevelType w:val="multilevel"/>
    <w:tmpl w:val="B5E2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5C536DE"/>
    <w:multiLevelType w:val="hybridMultilevel"/>
    <w:tmpl w:val="33AA70D6"/>
    <w:lvl w:ilvl="0" w:tplc="36641138">
      <w:numFmt w:val="bullet"/>
      <w:lvlText w:val=""/>
      <w:lvlJc w:val="left"/>
      <w:pPr>
        <w:ind w:left="1190" w:hanging="361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plc="FE0CCB48">
      <w:numFmt w:val="bullet"/>
      <w:lvlText w:val="•"/>
      <w:lvlJc w:val="left"/>
      <w:pPr>
        <w:ind w:left="2087" w:hanging="361"/>
      </w:pPr>
      <w:rPr>
        <w:rFonts w:hint="default"/>
        <w:lang w:val="en-US" w:eastAsia="en-US" w:bidi="ar-SA"/>
      </w:rPr>
    </w:lvl>
    <w:lvl w:ilvl="2" w:tplc="240AE116">
      <w:numFmt w:val="bullet"/>
      <w:lvlText w:val="•"/>
      <w:lvlJc w:val="left"/>
      <w:pPr>
        <w:ind w:left="2974" w:hanging="361"/>
      </w:pPr>
      <w:rPr>
        <w:rFonts w:hint="default"/>
        <w:lang w:val="en-US" w:eastAsia="en-US" w:bidi="ar-SA"/>
      </w:rPr>
    </w:lvl>
    <w:lvl w:ilvl="3" w:tplc="8BA6D024">
      <w:numFmt w:val="bullet"/>
      <w:lvlText w:val="•"/>
      <w:lvlJc w:val="left"/>
      <w:pPr>
        <w:ind w:left="3862" w:hanging="361"/>
      </w:pPr>
      <w:rPr>
        <w:rFonts w:hint="default"/>
        <w:lang w:val="en-US" w:eastAsia="en-US" w:bidi="ar-SA"/>
      </w:rPr>
    </w:lvl>
    <w:lvl w:ilvl="4" w:tplc="8C2022B6">
      <w:numFmt w:val="bullet"/>
      <w:lvlText w:val="•"/>
      <w:lvlJc w:val="left"/>
      <w:pPr>
        <w:ind w:left="4749" w:hanging="361"/>
      </w:pPr>
      <w:rPr>
        <w:rFonts w:hint="default"/>
        <w:lang w:val="en-US" w:eastAsia="en-US" w:bidi="ar-SA"/>
      </w:rPr>
    </w:lvl>
    <w:lvl w:ilvl="5" w:tplc="EE00355C">
      <w:numFmt w:val="bullet"/>
      <w:lvlText w:val="•"/>
      <w:lvlJc w:val="left"/>
      <w:pPr>
        <w:ind w:left="5637" w:hanging="361"/>
      </w:pPr>
      <w:rPr>
        <w:rFonts w:hint="default"/>
        <w:lang w:val="en-US" w:eastAsia="en-US" w:bidi="ar-SA"/>
      </w:rPr>
    </w:lvl>
    <w:lvl w:ilvl="6" w:tplc="649C275A">
      <w:numFmt w:val="bullet"/>
      <w:lvlText w:val="•"/>
      <w:lvlJc w:val="left"/>
      <w:pPr>
        <w:ind w:left="6524" w:hanging="361"/>
      </w:pPr>
      <w:rPr>
        <w:rFonts w:hint="default"/>
        <w:lang w:val="en-US" w:eastAsia="en-US" w:bidi="ar-SA"/>
      </w:rPr>
    </w:lvl>
    <w:lvl w:ilvl="7" w:tplc="FAC4EB20">
      <w:numFmt w:val="bullet"/>
      <w:lvlText w:val="•"/>
      <w:lvlJc w:val="left"/>
      <w:pPr>
        <w:ind w:left="7411" w:hanging="361"/>
      </w:pPr>
      <w:rPr>
        <w:rFonts w:hint="default"/>
        <w:lang w:val="en-US" w:eastAsia="en-US" w:bidi="ar-SA"/>
      </w:rPr>
    </w:lvl>
    <w:lvl w:ilvl="8" w:tplc="F300EE82">
      <w:numFmt w:val="bullet"/>
      <w:lvlText w:val="•"/>
      <w:lvlJc w:val="left"/>
      <w:pPr>
        <w:ind w:left="8299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8660BA8"/>
    <w:multiLevelType w:val="multilevel"/>
    <w:tmpl w:val="DE5C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9E011B1"/>
    <w:multiLevelType w:val="hybridMultilevel"/>
    <w:tmpl w:val="CA582334"/>
    <w:lvl w:ilvl="0" w:tplc="08090001">
      <w:start w:val="1"/>
      <w:numFmt w:val="bullet"/>
      <w:lvlText w:val=""/>
      <w:lvlJc w:val="left"/>
      <w:pPr>
        <w:ind w:left="14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78" w:hanging="360"/>
      </w:pPr>
      <w:rPr>
        <w:rFonts w:hint="default" w:ascii="Wingdings" w:hAnsi="Wingdings"/>
      </w:rPr>
    </w:lvl>
  </w:abstractNum>
  <w:abstractNum w:abstractNumId="9" w15:restartNumberingAfterBreak="0">
    <w:nsid w:val="3A005CCB"/>
    <w:multiLevelType w:val="hybridMultilevel"/>
    <w:tmpl w:val="208601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E050B3"/>
    <w:multiLevelType w:val="hybridMultilevel"/>
    <w:tmpl w:val="4864BC24"/>
    <w:lvl w:ilvl="0" w:tplc="08090001">
      <w:start w:val="1"/>
      <w:numFmt w:val="bullet"/>
      <w:lvlText w:val=""/>
      <w:lvlJc w:val="left"/>
      <w:pPr>
        <w:ind w:left="84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6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8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0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2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4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6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8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09" w:hanging="360"/>
      </w:pPr>
      <w:rPr>
        <w:rFonts w:hint="default" w:ascii="Wingdings" w:hAnsi="Wingdings"/>
      </w:rPr>
    </w:lvl>
  </w:abstractNum>
  <w:abstractNum w:abstractNumId="11" w15:restartNumberingAfterBreak="0">
    <w:nsid w:val="3CDE636F"/>
    <w:multiLevelType w:val="hybridMultilevel"/>
    <w:tmpl w:val="C3447D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993A82"/>
    <w:multiLevelType w:val="hybridMultilevel"/>
    <w:tmpl w:val="BA1AEC7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43AC6E6E"/>
    <w:multiLevelType w:val="hybridMultilevel"/>
    <w:tmpl w:val="9CE23BD8"/>
    <w:lvl w:ilvl="0" w:tplc="2CA665C8">
      <w:numFmt w:val="bullet"/>
      <w:lvlText w:val=""/>
      <w:lvlJc w:val="left"/>
      <w:pPr>
        <w:ind w:left="1764" w:hanging="361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plc="3286A8DC">
      <w:numFmt w:val="bullet"/>
      <w:lvlText w:val="•"/>
      <w:lvlJc w:val="left"/>
      <w:pPr>
        <w:ind w:left="2662" w:hanging="361"/>
      </w:pPr>
      <w:rPr>
        <w:rFonts w:hint="default"/>
        <w:lang w:val="en-US" w:eastAsia="en-US" w:bidi="ar-SA"/>
      </w:rPr>
    </w:lvl>
    <w:lvl w:ilvl="2" w:tplc="B272351E">
      <w:numFmt w:val="bullet"/>
      <w:lvlText w:val="•"/>
      <w:lvlJc w:val="left"/>
      <w:pPr>
        <w:ind w:left="3564" w:hanging="361"/>
      </w:pPr>
      <w:rPr>
        <w:rFonts w:hint="default"/>
        <w:lang w:val="en-US" w:eastAsia="en-US" w:bidi="ar-SA"/>
      </w:rPr>
    </w:lvl>
    <w:lvl w:ilvl="3" w:tplc="4AD2C07A">
      <w:numFmt w:val="bullet"/>
      <w:lvlText w:val="•"/>
      <w:lvlJc w:val="left"/>
      <w:pPr>
        <w:ind w:left="4467" w:hanging="361"/>
      </w:pPr>
      <w:rPr>
        <w:rFonts w:hint="default"/>
        <w:lang w:val="en-US" w:eastAsia="en-US" w:bidi="ar-SA"/>
      </w:rPr>
    </w:lvl>
    <w:lvl w:ilvl="4" w:tplc="A03A4D18">
      <w:numFmt w:val="bullet"/>
      <w:lvlText w:val="•"/>
      <w:lvlJc w:val="left"/>
      <w:pPr>
        <w:ind w:left="5369" w:hanging="361"/>
      </w:pPr>
      <w:rPr>
        <w:rFonts w:hint="default"/>
        <w:lang w:val="en-US" w:eastAsia="en-US" w:bidi="ar-SA"/>
      </w:rPr>
    </w:lvl>
    <w:lvl w:ilvl="5" w:tplc="0F22C92A">
      <w:numFmt w:val="bullet"/>
      <w:lvlText w:val="•"/>
      <w:lvlJc w:val="left"/>
      <w:pPr>
        <w:ind w:left="6272" w:hanging="361"/>
      </w:pPr>
      <w:rPr>
        <w:rFonts w:hint="default"/>
        <w:lang w:val="en-US" w:eastAsia="en-US" w:bidi="ar-SA"/>
      </w:rPr>
    </w:lvl>
    <w:lvl w:ilvl="6" w:tplc="CDA23EFE">
      <w:numFmt w:val="bullet"/>
      <w:lvlText w:val="•"/>
      <w:lvlJc w:val="left"/>
      <w:pPr>
        <w:ind w:left="7174" w:hanging="361"/>
      </w:pPr>
      <w:rPr>
        <w:rFonts w:hint="default"/>
        <w:lang w:val="en-US" w:eastAsia="en-US" w:bidi="ar-SA"/>
      </w:rPr>
    </w:lvl>
    <w:lvl w:ilvl="7" w:tplc="0CC8912E">
      <w:numFmt w:val="bullet"/>
      <w:lvlText w:val="•"/>
      <w:lvlJc w:val="left"/>
      <w:pPr>
        <w:ind w:left="8076" w:hanging="361"/>
      </w:pPr>
      <w:rPr>
        <w:rFonts w:hint="default"/>
        <w:lang w:val="en-US" w:eastAsia="en-US" w:bidi="ar-SA"/>
      </w:rPr>
    </w:lvl>
    <w:lvl w:ilvl="8" w:tplc="26C83318">
      <w:numFmt w:val="bullet"/>
      <w:lvlText w:val="•"/>
      <w:lvlJc w:val="left"/>
      <w:pPr>
        <w:ind w:left="8979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6D5256E"/>
    <w:multiLevelType w:val="hybridMultilevel"/>
    <w:tmpl w:val="483A3C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A0350F"/>
    <w:multiLevelType w:val="hybridMultilevel"/>
    <w:tmpl w:val="71009074"/>
    <w:lvl w:ilvl="0" w:tplc="1E9834AE">
      <w:numFmt w:val="bullet"/>
      <w:lvlText w:val=""/>
      <w:lvlJc w:val="left"/>
      <w:pPr>
        <w:ind w:left="864" w:hanging="361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plc="4CA010C0">
      <w:numFmt w:val="bullet"/>
      <w:lvlText w:val="•"/>
      <w:lvlJc w:val="left"/>
      <w:pPr>
        <w:ind w:left="1781" w:hanging="361"/>
      </w:pPr>
      <w:rPr>
        <w:rFonts w:hint="default"/>
        <w:lang w:val="en-US" w:eastAsia="en-US" w:bidi="ar-SA"/>
      </w:rPr>
    </w:lvl>
    <w:lvl w:ilvl="2" w:tplc="EB140406">
      <w:numFmt w:val="bullet"/>
      <w:lvlText w:val="•"/>
      <w:lvlJc w:val="left"/>
      <w:pPr>
        <w:ind w:left="2702" w:hanging="361"/>
      </w:pPr>
      <w:rPr>
        <w:rFonts w:hint="default"/>
        <w:lang w:val="en-US" w:eastAsia="en-US" w:bidi="ar-SA"/>
      </w:rPr>
    </w:lvl>
    <w:lvl w:ilvl="3" w:tplc="9D880B24">
      <w:numFmt w:val="bullet"/>
      <w:lvlText w:val="•"/>
      <w:lvlJc w:val="left"/>
      <w:pPr>
        <w:ind w:left="3624" w:hanging="361"/>
      </w:pPr>
      <w:rPr>
        <w:rFonts w:hint="default"/>
        <w:lang w:val="en-US" w:eastAsia="en-US" w:bidi="ar-SA"/>
      </w:rPr>
    </w:lvl>
    <w:lvl w:ilvl="4" w:tplc="BADC0B64">
      <w:numFmt w:val="bullet"/>
      <w:lvlText w:val="•"/>
      <w:lvlJc w:val="left"/>
      <w:pPr>
        <w:ind w:left="4545" w:hanging="361"/>
      </w:pPr>
      <w:rPr>
        <w:rFonts w:hint="default"/>
        <w:lang w:val="en-US" w:eastAsia="en-US" w:bidi="ar-SA"/>
      </w:rPr>
    </w:lvl>
    <w:lvl w:ilvl="5" w:tplc="7A9C4BB8">
      <w:numFmt w:val="bullet"/>
      <w:lvlText w:val="•"/>
      <w:lvlJc w:val="left"/>
      <w:pPr>
        <w:ind w:left="5467" w:hanging="361"/>
      </w:pPr>
      <w:rPr>
        <w:rFonts w:hint="default"/>
        <w:lang w:val="en-US" w:eastAsia="en-US" w:bidi="ar-SA"/>
      </w:rPr>
    </w:lvl>
    <w:lvl w:ilvl="6" w:tplc="370ADCAA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7" w:tplc="1E4245B8">
      <w:numFmt w:val="bullet"/>
      <w:lvlText w:val="•"/>
      <w:lvlJc w:val="left"/>
      <w:pPr>
        <w:ind w:left="7309" w:hanging="361"/>
      </w:pPr>
      <w:rPr>
        <w:rFonts w:hint="default"/>
        <w:lang w:val="en-US" w:eastAsia="en-US" w:bidi="ar-SA"/>
      </w:rPr>
    </w:lvl>
    <w:lvl w:ilvl="8" w:tplc="06C03032">
      <w:numFmt w:val="bullet"/>
      <w:lvlText w:val="•"/>
      <w:lvlJc w:val="left"/>
      <w:pPr>
        <w:ind w:left="8231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4BD02FFE"/>
    <w:multiLevelType w:val="hybridMultilevel"/>
    <w:tmpl w:val="CD0CD04E"/>
    <w:lvl w:ilvl="0" w:tplc="08090001">
      <w:start w:val="1"/>
      <w:numFmt w:val="bullet"/>
      <w:lvlText w:val=""/>
      <w:lvlJc w:val="left"/>
      <w:pPr>
        <w:ind w:left="14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78" w:hanging="360"/>
      </w:pPr>
      <w:rPr>
        <w:rFonts w:hint="default" w:ascii="Wingdings" w:hAnsi="Wingdings"/>
      </w:rPr>
    </w:lvl>
  </w:abstractNum>
  <w:abstractNum w:abstractNumId="17" w15:restartNumberingAfterBreak="0">
    <w:nsid w:val="4DF857BF"/>
    <w:multiLevelType w:val="hybridMultilevel"/>
    <w:tmpl w:val="19F67A3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5126577C"/>
    <w:multiLevelType w:val="hybridMultilevel"/>
    <w:tmpl w:val="069C00F6"/>
    <w:lvl w:ilvl="0" w:tplc="08090001">
      <w:start w:val="1"/>
      <w:numFmt w:val="bullet"/>
      <w:lvlText w:val=""/>
      <w:lvlJc w:val="left"/>
      <w:pPr>
        <w:ind w:left="212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4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6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8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0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2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4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6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83" w:hanging="360"/>
      </w:pPr>
      <w:rPr>
        <w:rFonts w:hint="default" w:ascii="Wingdings" w:hAnsi="Wingdings"/>
      </w:rPr>
    </w:lvl>
  </w:abstractNum>
  <w:abstractNum w:abstractNumId="19" w15:restartNumberingAfterBreak="0">
    <w:nsid w:val="637B23B4"/>
    <w:multiLevelType w:val="multilevel"/>
    <w:tmpl w:val="BFD8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9150C77"/>
    <w:multiLevelType w:val="hybridMultilevel"/>
    <w:tmpl w:val="C708335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6E7146FB"/>
    <w:multiLevelType w:val="hybridMultilevel"/>
    <w:tmpl w:val="84F8B6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AA2B0C"/>
    <w:multiLevelType w:val="multilevel"/>
    <w:tmpl w:val="3678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C2A226D"/>
    <w:multiLevelType w:val="hybridMultilevel"/>
    <w:tmpl w:val="CE80888A"/>
    <w:lvl w:ilvl="0" w:tplc="08090001">
      <w:start w:val="1"/>
      <w:numFmt w:val="bullet"/>
      <w:lvlText w:val=""/>
      <w:lvlJc w:val="left"/>
      <w:pPr>
        <w:ind w:left="212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4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6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8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0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2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4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6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83" w:hanging="360"/>
      </w:pPr>
      <w:rPr>
        <w:rFonts w:hint="default" w:ascii="Wingdings" w:hAnsi="Wingdings"/>
      </w:rPr>
    </w:lvl>
  </w:abstractNum>
  <w:num w:numId="1" w16cid:durableId="1872306746">
    <w:abstractNumId w:val="15"/>
  </w:num>
  <w:num w:numId="2" w16cid:durableId="1729960076">
    <w:abstractNumId w:val="6"/>
  </w:num>
  <w:num w:numId="3" w16cid:durableId="1373455965">
    <w:abstractNumId w:val="13"/>
  </w:num>
  <w:num w:numId="4" w16cid:durableId="1663851269">
    <w:abstractNumId w:val="12"/>
  </w:num>
  <w:num w:numId="5" w16cid:durableId="1609383814">
    <w:abstractNumId w:val="14"/>
  </w:num>
  <w:num w:numId="6" w16cid:durableId="541867785">
    <w:abstractNumId w:val="21"/>
  </w:num>
  <w:num w:numId="7" w16cid:durableId="2074038338">
    <w:abstractNumId w:val="2"/>
  </w:num>
  <w:num w:numId="8" w16cid:durableId="1746759197">
    <w:abstractNumId w:val="3"/>
  </w:num>
  <w:num w:numId="9" w16cid:durableId="1406874355">
    <w:abstractNumId w:val="23"/>
  </w:num>
  <w:num w:numId="10" w16cid:durableId="1153911480">
    <w:abstractNumId w:val="18"/>
  </w:num>
  <w:num w:numId="11" w16cid:durableId="1577939217">
    <w:abstractNumId w:val="4"/>
  </w:num>
  <w:num w:numId="12" w16cid:durableId="1985306736">
    <w:abstractNumId w:val="10"/>
  </w:num>
  <w:num w:numId="13" w16cid:durableId="1186483977">
    <w:abstractNumId w:val="8"/>
  </w:num>
  <w:num w:numId="14" w16cid:durableId="945310913">
    <w:abstractNumId w:val="16"/>
  </w:num>
  <w:num w:numId="15" w16cid:durableId="624890451">
    <w:abstractNumId w:val="9"/>
  </w:num>
  <w:num w:numId="16" w16cid:durableId="1774205933">
    <w:abstractNumId w:val="0"/>
  </w:num>
  <w:num w:numId="17" w16cid:durableId="992753023">
    <w:abstractNumId w:val="11"/>
  </w:num>
  <w:num w:numId="18" w16cid:durableId="416249375">
    <w:abstractNumId w:val="1"/>
  </w:num>
  <w:num w:numId="19" w16cid:durableId="683476425">
    <w:abstractNumId w:val="19"/>
  </w:num>
  <w:num w:numId="20" w16cid:durableId="1452285814">
    <w:abstractNumId w:val="7"/>
  </w:num>
  <w:num w:numId="21" w16cid:durableId="1213228108">
    <w:abstractNumId w:val="5"/>
  </w:num>
  <w:num w:numId="22" w16cid:durableId="1901206811">
    <w:abstractNumId w:val="22"/>
  </w:num>
  <w:num w:numId="23" w16cid:durableId="1864974535">
    <w:abstractNumId w:val="17"/>
  </w:num>
  <w:num w:numId="24" w16cid:durableId="3607127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4C"/>
    <w:rsid w:val="00003759"/>
    <w:rsid w:val="00006BEE"/>
    <w:rsid w:val="000177FF"/>
    <w:rsid w:val="00027CEB"/>
    <w:rsid w:val="000539BD"/>
    <w:rsid w:val="00056495"/>
    <w:rsid w:val="00074ABC"/>
    <w:rsid w:val="0008719E"/>
    <w:rsid w:val="000E1FFC"/>
    <w:rsid w:val="000E6E0A"/>
    <w:rsid w:val="000F1FC1"/>
    <w:rsid w:val="00173420"/>
    <w:rsid w:val="001738E7"/>
    <w:rsid w:val="00177B18"/>
    <w:rsid w:val="001D2494"/>
    <w:rsid w:val="00241A61"/>
    <w:rsid w:val="00266A38"/>
    <w:rsid w:val="002F25DE"/>
    <w:rsid w:val="002F4501"/>
    <w:rsid w:val="00304F7A"/>
    <w:rsid w:val="00315C3A"/>
    <w:rsid w:val="0036451A"/>
    <w:rsid w:val="003A474C"/>
    <w:rsid w:val="003D24EE"/>
    <w:rsid w:val="0040007C"/>
    <w:rsid w:val="00436CA7"/>
    <w:rsid w:val="0047464A"/>
    <w:rsid w:val="004B3671"/>
    <w:rsid w:val="00551790"/>
    <w:rsid w:val="005B39B0"/>
    <w:rsid w:val="005E5996"/>
    <w:rsid w:val="0062073D"/>
    <w:rsid w:val="00675C18"/>
    <w:rsid w:val="006A4564"/>
    <w:rsid w:val="00702EF3"/>
    <w:rsid w:val="007218FC"/>
    <w:rsid w:val="0072245C"/>
    <w:rsid w:val="00735122"/>
    <w:rsid w:val="00744960"/>
    <w:rsid w:val="0076657E"/>
    <w:rsid w:val="00816C73"/>
    <w:rsid w:val="00820451"/>
    <w:rsid w:val="00840C60"/>
    <w:rsid w:val="00870254"/>
    <w:rsid w:val="00873ED4"/>
    <w:rsid w:val="008E33A4"/>
    <w:rsid w:val="008E7009"/>
    <w:rsid w:val="009133E7"/>
    <w:rsid w:val="00915834"/>
    <w:rsid w:val="00927397"/>
    <w:rsid w:val="009B1FF9"/>
    <w:rsid w:val="009E4296"/>
    <w:rsid w:val="00A30F70"/>
    <w:rsid w:val="00A6638F"/>
    <w:rsid w:val="00AA5792"/>
    <w:rsid w:val="00AC4F20"/>
    <w:rsid w:val="00AF5970"/>
    <w:rsid w:val="00B03CBB"/>
    <w:rsid w:val="00B14512"/>
    <w:rsid w:val="00B43E13"/>
    <w:rsid w:val="00B54431"/>
    <w:rsid w:val="00B970E6"/>
    <w:rsid w:val="00BC48BC"/>
    <w:rsid w:val="00BE52CB"/>
    <w:rsid w:val="00C421AC"/>
    <w:rsid w:val="00C57BD1"/>
    <w:rsid w:val="00C67C8F"/>
    <w:rsid w:val="00C903DC"/>
    <w:rsid w:val="00CE0194"/>
    <w:rsid w:val="00D05FC4"/>
    <w:rsid w:val="00D13669"/>
    <w:rsid w:val="00D76A37"/>
    <w:rsid w:val="00DA6739"/>
    <w:rsid w:val="00DB3CAA"/>
    <w:rsid w:val="00DC48C5"/>
    <w:rsid w:val="00DC63ED"/>
    <w:rsid w:val="00DE5277"/>
    <w:rsid w:val="00E41C62"/>
    <w:rsid w:val="00E464AD"/>
    <w:rsid w:val="00E829FF"/>
    <w:rsid w:val="00E853A5"/>
    <w:rsid w:val="00EA5C24"/>
    <w:rsid w:val="00F12937"/>
    <w:rsid w:val="00F35A36"/>
    <w:rsid w:val="00F93314"/>
    <w:rsid w:val="00FC5C21"/>
    <w:rsid w:val="243E3C12"/>
    <w:rsid w:val="29C1D550"/>
    <w:rsid w:val="2BCF84D8"/>
    <w:rsid w:val="49586E03"/>
    <w:rsid w:val="4E5684D7"/>
    <w:rsid w:val="4F8FDEBF"/>
    <w:rsid w:val="53D1801D"/>
    <w:rsid w:val="56C36AB3"/>
    <w:rsid w:val="5EBE8FC1"/>
    <w:rsid w:val="627EC32F"/>
    <w:rsid w:val="7D42A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050AA"/>
  <w15:docId w15:val="{29F2F2CB-F8CE-488A-B051-A7D59E21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 MT" w:hAnsi="Arial MT" w:eastAsia="Arial MT" w:cs="Arial MT"/>
    </w:rPr>
  </w:style>
  <w:style w:type="paragraph" w:styleId="Heading1">
    <w:name w:val="heading 1"/>
    <w:basedOn w:val="Normal"/>
    <w:uiPriority w:val="1"/>
    <w:qFormat/>
    <w:pPr>
      <w:spacing w:before="92"/>
      <w:ind w:left="683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9B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9B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764" w:right="241" w:hanging="361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266A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315C3A"/>
    <w:rPr>
      <w:rFonts w:ascii="Arial MT" w:hAnsi="Arial MT" w:eastAsia="Arial MT" w:cs="Arial MT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B39B0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B39B0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table" w:styleId="TableGrid1" w:customStyle="1">
    <w:name w:val="Table Grid1"/>
    <w:basedOn w:val="TableNormal"/>
    <w:next w:val="TableGrid"/>
    <w:uiPriority w:val="59"/>
    <w:rsid w:val="00A30F70"/>
    <w:pPr>
      <w:widowControl/>
      <w:autoSpaceDE/>
      <w:autoSpaceDN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58A6C656CCA4F82F8FB59ECB6FC22" ma:contentTypeVersion="17" ma:contentTypeDescription="Create a new document." ma:contentTypeScope="" ma:versionID="e06c76373ab9d6f2da27fbc5f2c582e1">
  <xsd:schema xmlns:xsd="http://www.w3.org/2001/XMLSchema" xmlns:xs="http://www.w3.org/2001/XMLSchema" xmlns:p="http://schemas.microsoft.com/office/2006/metadata/properties" xmlns:ns2="5b8a38d0-5579-447d-80d8-04d3c8c17150" xmlns:ns3="aff6571d-4a26-444a-b5d8-7df0c1e9b986" targetNamespace="http://schemas.microsoft.com/office/2006/metadata/properties" ma:root="true" ma:fieldsID="43d1288b07414b297595b4e24f4a5e97" ns2:_="" ns3:_="">
    <xsd:import namespace="5b8a38d0-5579-447d-80d8-04d3c8c17150"/>
    <xsd:import namespace="aff6571d-4a26-444a-b5d8-7df0c1e9b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38d0-5579-447d-80d8-04d3c8c17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6571d-4a26-444a-b5d8-7df0c1e9b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b4ac94-ce94-4698-841d-87a43180cde4}" ma:internalName="TaxCatchAll" ma:showField="CatchAllData" ma:web="aff6571d-4a26-444a-b5d8-7df0c1e9b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ff6571d-4a26-444a-b5d8-7df0c1e9b986">
      <UserInfo>
        <DisplayName/>
        <AccountId xsi:nil="true"/>
        <AccountType/>
      </UserInfo>
    </SharedWithUsers>
    <TaxCatchAll xmlns="aff6571d-4a26-444a-b5d8-7df0c1e9b986" xsi:nil="true"/>
    <lcf76f155ced4ddcb4097134ff3c332f xmlns="5b8a38d0-5579-447d-80d8-04d3c8c1715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E0BB2-31C3-4C4A-9F17-EC1E2BE84A0B}"/>
</file>

<file path=customXml/itemProps2.xml><?xml version="1.0" encoding="utf-8"?>
<ds:datastoreItem xmlns:ds="http://schemas.openxmlformats.org/officeDocument/2006/customXml" ds:itemID="{18E36B83-1A27-4388-B114-3644E273D1B7}">
  <ds:schemaRefs>
    <ds:schemaRef ds:uri="http://schemas.microsoft.com/office/2006/metadata/properties"/>
    <ds:schemaRef ds:uri="http://schemas.microsoft.com/office/infopath/2007/PartnerControls"/>
    <ds:schemaRef ds:uri="39ded545-3077-4f92-af44-29be29b9d1d8"/>
    <ds:schemaRef ds:uri="15c21845-70e1-49f6-a97f-c9e6139c65ce"/>
  </ds:schemaRefs>
</ds:datastoreItem>
</file>

<file path=customXml/itemProps3.xml><?xml version="1.0" encoding="utf-8"?>
<ds:datastoreItem xmlns:ds="http://schemas.openxmlformats.org/officeDocument/2006/customXml" ds:itemID="{AD750947-BA92-4052-AFC6-84900DEAB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C58785-5695-4C33-8C09-1E7A30E61E5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Harmony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Elena Fajkis</dc:creator>
  <keywords/>
  <dc:description/>
  <lastModifiedBy>Ellie Partington</lastModifiedBy>
  <revision>25</revision>
  <lastPrinted>2025-11-07T10:28:00.0000000Z</lastPrinted>
  <dcterms:created xsi:type="dcterms:W3CDTF">2025-11-07T09:17:00.0000000Z</dcterms:created>
  <dcterms:modified xsi:type="dcterms:W3CDTF">2025-11-19T09:44:23.8570959Z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2021-03-26T00:00:00Z</vt:filetime>
  </property>
  <property fmtid="{D5CDD505-2E9C-101B-9397-08002B2CF9AE}" pid="5" name="ContentTypeId">
    <vt:lpwstr>0x010100B2F58A6C656CCA4F82F8FB59ECB6FC22</vt:lpwstr>
  </property>
  <property fmtid="{D5CDD505-2E9C-101B-9397-08002B2CF9AE}" pid="6" name="Order">
    <vt:r8>27575100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