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86EF" w14:textId="69643EDB" w:rsidR="007D05C1" w:rsidRDefault="00B77B72" w:rsidP="00B77B72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4A7AEF15" w14:textId="149EBD48" w:rsidR="00B77B72" w:rsidRDefault="00B77B72" w:rsidP="00B77B72">
      <w:pPr>
        <w:jc w:val="center"/>
        <w:rPr>
          <w:b/>
          <w:bCs/>
        </w:rPr>
      </w:pPr>
      <w:r>
        <w:rPr>
          <w:b/>
          <w:bCs/>
        </w:rPr>
        <w:t>Job Title:  Specialist Resource</w:t>
      </w:r>
      <w:r w:rsidR="00A91BC8">
        <w:rPr>
          <w:b/>
          <w:bCs/>
        </w:rPr>
        <w:t>d</w:t>
      </w:r>
      <w:r>
        <w:rPr>
          <w:b/>
          <w:bCs/>
        </w:rPr>
        <w:t xml:space="preserve"> Provision Teacher</w:t>
      </w:r>
    </w:p>
    <w:p w14:paraId="31778277" w14:textId="77777777" w:rsidR="00B77B72" w:rsidRDefault="00B77B72" w:rsidP="00B77B72">
      <w:pPr>
        <w:jc w:val="center"/>
        <w:rPr>
          <w:b/>
          <w:bCs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5970"/>
        <w:gridCol w:w="1868"/>
        <w:gridCol w:w="1586"/>
      </w:tblGrid>
      <w:tr w:rsidR="00B77B72" w14:paraId="0CD568EE" w14:textId="1C0E9026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0AA7FAD8" w14:textId="08E7EC83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868" w:type="dxa"/>
            <w:shd w:val="clear" w:color="auto" w:fill="E7E6E6" w:themeFill="background2"/>
          </w:tcPr>
          <w:p w14:paraId="694EDC60" w14:textId="456C5B50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586" w:type="dxa"/>
            <w:shd w:val="clear" w:color="auto" w:fill="E7E6E6" w:themeFill="background2"/>
          </w:tcPr>
          <w:p w14:paraId="116939A7" w14:textId="790B84DF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B77B72" w14:paraId="434BDB05" w14:textId="6335C051" w:rsidTr="00B77B72">
        <w:trPr>
          <w:trHeight w:val="286"/>
        </w:trPr>
        <w:tc>
          <w:tcPr>
            <w:tcW w:w="5970" w:type="dxa"/>
          </w:tcPr>
          <w:p w14:paraId="72271AD8" w14:textId="4307C4E3" w:rsidR="00B77B72" w:rsidRPr="00061158" w:rsidRDefault="00061158" w:rsidP="00B77B72">
            <w:r w:rsidRPr="00061158">
              <w:t>Qualified Teacher Status</w:t>
            </w:r>
          </w:p>
        </w:tc>
        <w:tc>
          <w:tcPr>
            <w:tcW w:w="1868" w:type="dxa"/>
          </w:tcPr>
          <w:p w14:paraId="613DCCFF" w14:textId="09FF7F14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BADF2F" wp14:editId="2D916943">
                  <wp:extent cx="157162" cy="157162"/>
                  <wp:effectExtent l="0" t="0" r="0" b="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AEE4EA5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5F97E749" w14:textId="01CB7068" w:rsidTr="00B77B72">
        <w:trPr>
          <w:trHeight w:val="286"/>
        </w:trPr>
        <w:tc>
          <w:tcPr>
            <w:tcW w:w="5970" w:type="dxa"/>
          </w:tcPr>
          <w:p w14:paraId="501E28CE" w14:textId="21CBD48E" w:rsidR="00B77B72" w:rsidRPr="00061158" w:rsidRDefault="00061158" w:rsidP="00B77B72">
            <w:r w:rsidRPr="00061158">
              <w:t>Post Graduate qualification in an area of SEND</w:t>
            </w:r>
            <w:r>
              <w:t xml:space="preserve"> </w:t>
            </w:r>
          </w:p>
        </w:tc>
        <w:tc>
          <w:tcPr>
            <w:tcW w:w="1868" w:type="dxa"/>
          </w:tcPr>
          <w:p w14:paraId="30104672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7B6B548F" w14:textId="675896FC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A53456" wp14:editId="78D5AB91">
                  <wp:extent cx="157162" cy="157162"/>
                  <wp:effectExtent l="0" t="0" r="0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13AD5571" w14:textId="51A3EA64" w:rsidTr="00B77B72">
        <w:trPr>
          <w:trHeight w:val="294"/>
        </w:trPr>
        <w:tc>
          <w:tcPr>
            <w:tcW w:w="5970" w:type="dxa"/>
          </w:tcPr>
          <w:p w14:paraId="6190C6BD" w14:textId="0EA30771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868" w:type="dxa"/>
          </w:tcPr>
          <w:p w14:paraId="0A253E18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51CBD4BE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7300E7DA" w14:textId="4B90A276" w:rsidTr="00B77B72">
        <w:trPr>
          <w:trHeight w:val="286"/>
        </w:trPr>
        <w:tc>
          <w:tcPr>
            <w:tcW w:w="5970" w:type="dxa"/>
          </w:tcPr>
          <w:p w14:paraId="7BB39069" w14:textId="6BE173FD" w:rsidR="00B77B72" w:rsidRPr="00061158" w:rsidRDefault="00061158" w:rsidP="00B77B72">
            <w:r>
              <w:t xml:space="preserve">At least three years teaching experience in Key Stage One or Two </w:t>
            </w:r>
          </w:p>
        </w:tc>
        <w:tc>
          <w:tcPr>
            <w:tcW w:w="1868" w:type="dxa"/>
          </w:tcPr>
          <w:p w14:paraId="32B80D79" w14:textId="042AE38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6837EA" wp14:editId="453605D7">
                  <wp:extent cx="157162" cy="157162"/>
                  <wp:effectExtent l="0" t="0" r="0" b="0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9E9A236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355BBEF5" w14:textId="79AF335E" w:rsidTr="00B77B72">
        <w:trPr>
          <w:trHeight w:val="286"/>
        </w:trPr>
        <w:tc>
          <w:tcPr>
            <w:tcW w:w="5970" w:type="dxa"/>
          </w:tcPr>
          <w:p w14:paraId="04CB882A" w14:textId="760AF2B6" w:rsidR="00B77B72" w:rsidRPr="00061158" w:rsidRDefault="00061158" w:rsidP="00B77B72">
            <w:r>
              <w:t>Experience of teaching in a specialist setting</w:t>
            </w:r>
          </w:p>
        </w:tc>
        <w:tc>
          <w:tcPr>
            <w:tcW w:w="1868" w:type="dxa"/>
          </w:tcPr>
          <w:p w14:paraId="0F337160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4391399B" w14:textId="448AF06E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136984F" wp14:editId="467DDB33">
                  <wp:extent cx="157162" cy="157162"/>
                  <wp:effectExtent l="0" t="0" r="0" b="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607F6689" w14:textId="6976D6EC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1BB99A11" w14:textId="1999781F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868" w:type="dxa"/>
            <w:shd w:val="clear" w:color="auto" w:fill="E7E6E6" w:themeFill="background2"/>
          </w:tcPr>
          <w:p w14:paraId="3A584895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67E53DC4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055840D2" w14:textId="5C5E490F" w:rsidTr="00B77B72">
        <w:trPr>
          <w:trHeight w:val="286"/>
        </w:trPr>
        <w:tc>
          <w:tcPr>
            <w:tcW w:w="5970" w:type="dxa"/>
          </w:tcPr>
          <w:p w14:paraId="128D89E9" w14:textId="095F74A6" w:rsidR="00B77B72" w:rsidRPr="00061158" w:rsidRDefault="00061158" w:rsidP="00B77B72">
            <w:r>
              <w:t>Must have a sound understanding of the SEND Code of Practice</w:t>
            </w:r>
          </w:p>
        </w:tc>
        <w:tc>
          <w:tcPr>
            <w:tcW w:w="1868" w:type="dxa"/>
          </w:tcPr>
          <w:p w14:paraId="5AF077F3" w14:textId="08DF360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6293C2E" wp14:editId="26F6980A">
                  <wp:extent cx="157162" cy="157162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3689FB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061158" w14:paraId="038A40AB" w14:textId="77777777" w:rsidTr="00B77B72">
        <w:trPr>
          <w:trHeight w:val="286"/>
        </w:trPr>
        <w:tc>
          <w:tcPr>
            <w:tcW w:w="5970" w:type="dxa"/>
          </w:tcPr>
          <w:p w14:paraId="7033794C" w14:textId="0B870784" w:rsidR="00061158" w:rsidRDefault="00061158" w:rsidP="00B77B72">
            <w:r>
              <w:t>Must have a sound understanding of the National Curriculum for both Key Stage One and Two</w:t>
            </w:r>
          </w:p>
        </w:tc>
        <w:tc>
          <w:tcPr>
            <w:tcW w:w="1868" w:type="dxa"/>
          </w:tcPr>
          <w:p w14:paraId="01C156F1" w14:textId="5D337DB0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69C2C6" wp14:editId="4361E6BE">
                  <wp:extent cx="157162" cy="157162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7131189D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8DD099B" w14:textId="77777777" w:rsidTr="00B77B72">
        <w:trPr>
          <w:trHeight w:val="286"/>
        </w:trPr>
        <w:tc>
          <w:tcPr>
            <w:tcW w:w="5970" w:type="dxa"/>
          </w:tcPr>
          <w:p w14:paraId="7A27B6BB" w14:textId="39B11D17" w:rsidR="00061158" w:rsidRDefault="00061158" w:rsidP="00B77B72">
            <w:r>
              <w:t>An excellent understanding of curriculum and pedagogical issues related to learning and teaching</w:t>
            </w:r>
          </w:p>
        </w:tc>
        <w:tc>
          <w:tcPr>
            <w:tcW w:w="1868" w:type="dxa"/>
          </w:tcPr>
          <w:p w14:paraId="609A2ABA" w14:textId="1DDDE56F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B7A811" wp14:editId="74B77EB9">
                  <wp:extent cx="157162" cy="157162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566191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F74EE14" w14:textId="77777777" w:rsidTr="00B77B72">
        <w:trPr>
          <w:trHeight w:val="286"/>
        </w:trPr>
        <w:tc>
          <w:tcPr>
            <w:tcW w:w="5970" w:type="dxa"/>
          </w:tcPr>
          <w:p w14:paraId="393F05C3" w14:textId="4B3229ED" w:rsidR="00061158" w:rsidRDefault="00061158" w:rsidP="00B77B72">
            <w:r>
              <w:t>Familiarity with assessment systems for children who are working below their Key Stage</w:t>
            </w:r>
          </w:p>
        </w:tc>
        <w:tc>
          <w:tcPr>
            <w:tcW w:w="1868" w:type="dxa"/>
          </w:tcPr>
          <w:p w14:paraId="41CCDBBD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6B16A997" w14:textId="3E856449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E651FB6" wp14:editId="287E3EC5">
                  <wp:extent cx="157162" cy="157162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158" w14:paraId="3A9FCE71" w14:textId="77777777" w:rsidTr="00B77B72">
        <w:trPr>
          <w:trHeight w:val="286"/>
        </w:trPr>
        <w:tc>
          <w:tcPr>
            <w:tcW w:w="5970" w:type="dxa"/>
          </w:tcPr>
          <w:p w14:paraId="41827608" w14:textId="6E16FEA1" w:rsidR="00061158" w:rsidRDefault="00061158" w:rsidP="00B77B72">
            <w:r>
              <w:t>Knowledge of effective strategies to meet the needs of pupils with communication and interaction needs</w:t>
            </w:r>
          </w:p>
        </w:tc>
        <w:tc>
          <w:tcPr>
            <w:tcW w:w="1868" w:type="dxa"/>
          </w:tcPr>
          <w:p w14:paraId="44F6D9E3" w14:textId="0E3AC125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F10570B" wp14:editId="30E84073">
                  <wp:extent cx="157162" cy="157162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D11B028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21FC8952" w14:textId="77777777" w:rsidTr="00B77B72">
        <w:trPr>
          <w:trHeight w:val="286"/>
        </w:trPr>
        <w:tc>
          <w:tcPr>
            <w:tcW w:w="5970" w:type="dxa"/>
          </w:tcPr>
          <w:p w14:paraId="0BC624B9" w14:textId="36DF70C3" w:rsidR="00061158" w:rsidRDefault="00061158" w:rsidP="00B77B72">
            <w:r>
              <w:t>Familiarity with planning individual provision based on EHCP outcomes</w:t>
            </w:r>
          </w:p>
        </w:tc>
        <w:tc>
          <w:tcPr>
            <w:tcW w:w="1868" w:type="dxa"/>
          </w:tcPr>
          <w:p w14:paraId="4B7B7452" w14:textId="58FD5491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A221E2" wp14:editId="2BFAA176">
                  <wp:extent cx="157162" cy="157162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A2A409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ABBB2B5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45614EC9" w14:textId="239804A9" w:rsidR="00061158" w:rsidRPr="00061158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411857B3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DE9505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4314288" w14:textId="77777777" w:rsidTr="00B77B72">
        <w:trPr>
          <w:trHeight w:val="286"/>
        </w:trPr>
        <w:tc>
          <w:tcPr>
            <w:tcW w:w="5970" w:type="dxa"/>
          </w:tcPr>
          <w:p w14:paraId="4A1327BE" w14:textId="74D52A19" w:rsidR="00061158" w:rsidRPr="00061158" w:rsidRDefault="00061158" w:rsidP="00B77B72">
            <w:r>
              <w:t>Must be able to plan lessons for a group of pupils with different needs, with clear learning intentions and differentiation</w:t>
            </w:r>
          </w:p>
        </w:tc>
        <w:tc>
          <w:tcPr>
            <w:tcW w:w="1868" w:type="dxa"/>
          </w:tcPr>
          <w:p w14:paraId="5BE88CD9" w14:textId="549ABD03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51FCE6" wp14:editId="175FD11C">
                  <wp:extent cx="157162" cy="157162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3703F19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18C40A3" w14:textId="77777777" w:rsidTr="00B77B72">
        <w:trPr>
          <w:trHeight w:val="286"/>
        </w:trPr>
        <w:tc>
          <w:tcPr>
            <w:tcW w:w="5970" w:type="dxa"/>
          </w:tcPr>
          <w:p w14:paraId="1CD6E4C6" w14:textId="2BCC93FA" w:rsidR="00061158" w:rsidRDefault="00DB58FA" w:rsidP="00B77B72">
            <w:r>
              <w:t>Must be able to keep records of pupil progress in line with school policy</w:t>
            </w:r>
          </w:p>
        </w:tc>
        <w:tc>
          <w:tcPr>
            <w:tcW w:w="1868" w:type="dxa"/>
          </w:tcPr>
          <w:p w14:paraId="7B1350D9" w14:textId="51E5D292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8CC1C1A" wp14:editId="495F1552">
                  <wp:extent cx="157162" cy="157162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F119BA1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DB58FA" w14:paraId="4B24E54E" w14:textId="77777777" w:rsidTr="00B77B72">
        <w:trPr>
          <w:trHeight w:val="286"/>
        </w:trPr>
        <w:tc>
          <w:tcPr>
            <w:tcW w:w="5970" w:type="dxa"/>
          </w:tcPr>
          <w:p w14:paraId="2626FCB0" w14:textId="6861D244" w:rsidR="00DB58FA" w:rsidRDefault="00DB58FA" w:rsidP="00B77B72">
            <w:r>
              <w:t>Must be able to use assessments of pupils to inform next steps</w:t>
            </w:r>
          </w:p>
        </w:tc>
        <w:tc>
          <w:tcPr>
            <w:tcW w:w="1868" w:type="dxa"/>
          </w:tcPr>
          <w:p w14:paraId="40B8A362" w14:textId="5FC1B8A3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D53ADB" wp14:editId="003F9DC8">
                  <wp:extent cx="157162" cy="157162"/>
                  <wp:effectExtent l="0" t="0" r="0" b="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660D054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11404E3" w14:textId="77777777" w:rsidTr="00B77B72">
        <w:trPr>
          <w:trHeight w:val="286"/>
        </w:trPr>
        <w:tc>
          <w:tcPr>
            <w:tcW w:w="5970" w:type="dxa"/>
          </w:tcPr>
          <w:p w14:paraId="28A8BCDC" w14:textId="1EF67D45" w:rsidR="00DB58FA" w:rsidRDefault="00DB58FA" w:rsidP="00B77B72">
            <w:r>
              <w:t xml:space="preserve">Have the ability to lead a team to plan and work collaboratively </w:t>
            </w:r>
          </w:p>
        </w:tc>
        <w:tc>
          <w:tcPr>
            <w:tcW w:w="1868" w:type="dxa"/>
          </w:tcPr>
          <w:p w14:paraId="6C621E82" w14:textId="2394BA4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BC021B" wp14:editId="16A9776A">
                  <wp:extent cx="157162" cy="157162"/>
                  <wp:effectExtent l="0" t="0" r="0" b="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B395239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EAB81AE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38DF3A66" w14:textId="3E9B781A" w:rsidR="00DB58FA" w:rsidRPr="00DB58FA" w:rsidRDefault="00DB58FA" w:rsidP="00B77B72">
            <w:pPr>
              <w:rPr>
                <w:b/>
                <w:bCs/>
              </w:rPr>
            </w:pPr>
            <w:r w:rsidRPr="00DB58FA">
              <w:rPr>
                <w:b/>
                <w:bCs/>
              </w:rPr>
              <w:t>Personal Qualities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66D01D97" w14:textId="77777777" w:rsidR="00DB58FA" w:rsidRDefault="00DB58FA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90C0F1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B17D92B" w14:textId="77777777" w:rsidTr="00B77B72">
        <w:trPr>
          <w:trHeight w:val="286"/>
        </w:trPr>
        <w:tc>
          <w:tcPr>
            <w:tcW w:w="5970" w:type="dxa"/>
          </w:tcPr>
          <w:p w14:paraId="7E300C8F" w14:textId="3087DA00" w:rsidR="00DB58FA" w:rsidRPr="00DB58FA" w:rsidRDefault="00DB58FA" w:rsidP="00B77B72">
            <w:r>
              <w:t>Approachable and able to engage parent carers to encourage the close involvement in the education of their children</w:t>
            </w:r>
          </w:p>
        </w:tc>
        <w:tc>
          <w:tcPr>
            <w:tcW w:w="1868" w:type="dxa"/>
          </w:tcPr>
          <w:p w14:paraId="145EB3AD" w14:textId="2827F15C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6312E4" wp14:editId="36D87EB5">
                  <wp:extent cx="157162" cy="157162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01FB2B7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45332718" w14:textId="77777777" w:rsidTr="00B77B72">
        <w:trPr>
          <w:trHeight w:val="286"/>
        </w:trPr>
        <w:tc>
          <w:tcPr>
            <w:tcW w:w="5970" w:type="dxa"/>
          </w:tcPr>
          <w:p w14:paraId="4B2583C7" w14:textId="26F6A017" w:rsidR="00DB58FA" w:rsidRDefault="00DB58FA" w:rsidP="00B77B72">
            <w:r>
              <w:t>Flexibility and approachable</w:t>
            </w:r>
          </w:p>
        </w:tc>
        <w:tc>
          <w:tcPr>
            <w:tcW w:w="1868" w:type="dxa"/>
          </w:tcPr>
          <w:p w14:paraId="793D33B2" w14:textId="2A81C35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2FB56C" wp14:editId="744FE1BF">
                  <wp:extent cx="157162" cy="157162"/>
                  <wp:effectExtent l="0" t="0" r="0" b="0"/>
                  <wp:docPr id="16" name="Graphic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3BF51BA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79B30360" w14:textId="77777777" w:rsidTr="00B77B72">
        <w:trPr>
          <w:trHeight w:val="286"/>
        </w:trPr>
        <w:tc>
          <w:tcPr>
            <w:tcW w:w="5970" w:type="dxa"/>
          </w:tcPr>
          <w:p w14:paraId="4C376203" w14:textId="0C139FA8" w:rsidR="00DB58FA" w:rsidRDefault="00DB58FA" w:rsidP="00B77B72">
            <w:r>
              <w:t>Good communication skills both orally and in writing</w:t>
            </w:r>
          </w:p>
        </w:tc>
        <w:tc>
          <w:tcPr>
            <w:tcW w:w="1868" w:type="dxa"/>
          </w:tcPr>
          <w:p w14:paraId="03B7FD1D" w14:textId="379463B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2C1F264" wp14:editId="757CC5C9">
                  <wp:extent cx="157162" cy="157162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475E3D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ABF8E07" w14:textId="77777777" w:rsidTr="00B77B72">
        <w:trPr>
          <w:trHeight w:val="286"/>
        </w:trPr>
        <w:tc>
          <w:tcPr>
            <w:tcW w:w="5970" w:type="dxa"/>
          </w:tcPr>
          <w:p w14:paraId="3ADFA59E" w14:textId="339EDFD1" w:rsidR="00DB58FA" w:rsidRDefault="00DB58FA" w:rsidP="00B77B72">
            <w:r>
              <w:t>Manage own workload effectively and be able to meet deadlines</w:t>
            </w:r>
          </w:p>
        </w:tc>
        <w:tc>
          <w:tcPr>
            <w:tcW w:w="1868" w:type="dxa"/>
          </w:tcPr>
          <w:p w14:paraId="30E18307" w14:textId="4EBC9998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5D3383" wp14:editId="768DF384">
                  <wp:extent cx="157162" cy="157162"/>
                  <wp:effectExtent l="0" t="0" r="0" b="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6C7B3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522C25CB" w14:textId="77777777" w:rsidTr="00B77B72">
        <w:trPr>
          <w:trHeight w:val="286"/>
        </w:trPr>
        <w:tc>
          <w:tcPr>
            <w:tcW w:w="5970" w:type="dxa"/>
          </w:tcPr>
          <w:p w14:paraId="73A4CBE0" w14:textId="470B88C4" w:rsidR="00DB58FA" w:rsidRDefault="00DB58FA" w:rsidP="00B77B72">
            <w:r>
              <w:t>Must be able to enthuse and motivate others</w:t>
            </w:r>
          </w:p>
        </w:tc>
        <w:tc>
          <w:tcPr>
            <w:tcW w:w="1868" w:type="dxa"/>
          </w:tcPr>
          <w:p w14:paraId="142E5839" w14:textId="3EC4015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0755B14" wp14:editId="3133BF45">
                  <wp:extent cx="157162" cy="157162"/>
                  <wp:effectExtent l="0" t="0" r="0" b="0"/>
                  <wp:docPr id="19" name="Graphic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0FB4252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CE63D71" w14:textId="77777777" w:rsidTr="00B77B72">
        <w:trPr>
          <w:trHeight w:val="286"/>
        </w:trPr>
        <w:tc>
          <w:tcPr>
            <w:tcW w:w="5970" w:type="dxa"/>
          </w:tcPr>
          <w:p w14:paraId="2B0B6B0C" w14:textId="7082177D" w:rsidR="00DB58FA" w:rsidRDefault="00DB58FA" w:rsidP="00B77B72">
            <w:r>
              <w:t>Willingness to share expertise with and from others</w:t>
            </w:r>
          </w:p>
        </w:tc>
        <w:tc>
          <w:tcPr>
            <w:tcW w:w="1868" w:type="dxa"/>
          </w:tcPr>
          <w:p w14:paraId="70168233" w14:textId="293D8BF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2F562A" wp14:editId="680959C4">
                  <wp:extent cx="157162" cy="157162"/>
                  <wp:effectExtent l="0" t="0" r="0" b="0"/>
                  <wp:docPr id="20" name="Graphic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A8DCC60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73A727E" w14:textId="77777777" w:rsidTr="00B77B72">
        <w:trPr>
          <w:trHeight w:val="286"/>
        </w:trPr>
        <w:tc>
          <w:tcPr>
            <w:tcW w:w="5970" w:type="dxa"/>
          </w:tcPr>
          <w:p w14:paraId="56496D42" w14:textId="514A6A38" w:rsidR="00DB58FA" w:rsidRDefault="00DB58FA" w:rsidP="00B77B72">
            <w:r>
              <w:t>To practice equal opportunities in all aspects of the role and around the work place in line with school policy</w:t>
            </w:r>
          </w:p>
        </w:tc>
        <w:tc>
          <w:tcPr>
            <w:tcW w:w="1868" w:type="dxa"/>
          </w:tcPr>
          <w:p w14:paraId="59F15EAF" w14:textId="49C5A7E4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EC6C10D" wp14:editId="69E8E6C9">
                  <wp:extent cx="157162" cy="157162"/>
                  <wp:effectExtent l="0" t="0" r="0" b="0"/>
                  <wp:docPr id="21" name="Graphic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BCA340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CE567AE" w14:textId="77777777" w:rsidTr="00B77B72">
        <w:trPr>
          <w:trHeight w:val="286"/>
        </w:trPr>
        <w:tc>
          <w:tcPr>
            <w:tcW w:w="5970" w:type="dxa"/>
          </w:tcPr>
          <w:p w14:paraId="30959778" w14:textId="59C2FB1A" w:rsidR="00DB58FA" w:rsidRDefault="00DB58FA" w:rsidP="00B77B72">
            <w:r>
              <w:t>To maintain a personal commitment to professional development</w:t>
            </w:r>
          </w:p>
        </w:tc>
        <w:tc>
          <w:tcPr>
            <w:tcW w:w="1868" w:type="dxa"/>
          </w:tcPr>
          <w:p w14:paraId="75E0B167" w14:textId="26EAAFC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65F0FC" wp14:editId="25DAB3EA">
                  <wp:extent cx="157162" cy="157162"/>
                  <wp:effectExtent l="0" t="0" r="0" b="0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802C251" w14:textId="77777777" w:rsidR="00DB58FA" w:rsidRDefault="00DB58FA" w:rsidP="00B77B72">
            <w:pPr>
              <w:rPr>
                <w:b/>
                <w:bCs/>
              </w:rPr>
            </w:pPr>
          </w:p>
        </w:tc>
      </w:tr>
    </w:tbl>
    <w:p w14:paraId="11E475E3" w14:textId="77777777" w:rsidR="00B77B72" w:rsidRPr="00B77B72" w:rsidRDefault="00B77B72" w:rsidP="00B77B72">
      <w:pPr>
        <w:rPr>
          <w:b/>
          <w:bCs/>
        </w:rPr>
      </w:pPr>
    </w:p>
    <w:p w14:paraId="2734C97F" w14:textId="77777777" w:rsidR="00B77B72" w:rsidRDefault="00B77B72"/>
    <w:p w14:paraId="6685B333" w14:textId="77777777" w:rsidR="00B77B72" w:rsidRDefault="00B77B72"/>
    <w:sectPr w:rsidR="00B77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72"/>
    <w:rsid w:val="00061158"/>
    <w:rsid w:val="002015C2"/>
    <w:rsid w:val="00221A15"/>
    <w:rsid w:val="007D05C1"/>
    <w:rsid w:val="00817BAA"/>
    <w:rsid w:val="00A91BC8"/>
    <w:rsid w:val="00B77B72"/>
    <w:rsid w:val="00D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0A4C"/>
  <w15:chartTrackingRefBased/>
  <w15:docId w15:val="{8A50EBC8-CC85-4F48-8419-2A34437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6EFEB481284D87E9A8AF07F20C64" ma:contentTypeVersion="12" ma:contentTypeDescription="Create a new document." ma:contentTypeScope="" ma:versionID="9ecc0bffa1ee25966c8049d8d29d27d2">
  <xsd:schema xmlns:xsd="http://www.w3.org/2001/XMLSchema" xmlns:xs="http://www.w3.org/2001/XMLSchema" xmlns:p="http://schemas.microsoft.com/office/2006/metadata/properties" xmlns:ns2="b9e27b8d-e16d-4cad-8787-2f922f354a96" xmlns:ns3="fb68eccd-e6fa-46cc-883b-28d8a09d67a8" targetNamespace="http://schemas.microsoft.com/office/2006/metadata/properties" ma:root="true" ma:fieldsID="d932399ab659648fb46f6421e4afd8e4" ns2:_="" ns3:_="">
    <xsd:import namespace="b9e27b8d-e16d-4cad-8787-2f922f354a96"/>
    <xsd:import namespace="fb68eccd-e6fa-46cc-883b-28d8a09d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7b8d-e16d-4cad-8787-2f922f354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eccd-e6fa-46cc-883b-28d8a09d6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a7e9-3494-4735-8646-e12f5c96b622}" ma:internalName="TaxCatchAll" ma:showField="CatchAllData" ma:web="fb68eccd-e6fa-46cc-883b-28d8a09d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27b8d-e16d-4cad-8787-2f922f354a96">
      <Terms xmlns="http://schemas.microsoft.com/office/infopath/2007/PartnerControls"/>
    </lcf76f155ced4ddcb4097134ff3c332f>
    <TaxCatchAll xmlns="fb68eccd-e6fa-46cc-883b-28d8a09d67a8" xsi:nil="true"/>
  </documentManagement>
</p:properties>
</file>

<file path=customXml/itemProps1.xml><?xml version="1.0" encoding="utf-8"?>
<ds:datastoreItem xmlns:ds="http://schemas.openxmlformats.org/officeDocument/2006/customXml" ds:itemID="{56D97D41-7394-4777-9D0A-04CA062C2258}"/>
</file>

<file path=customXml/itemProps2.xml><?xml version="1.0" encoding="utf-8"?>
<ds:datastoreItem xmlns:ds="http://schemas.openxmlformats.org/officeDocument/2006/customXml" ds:itemID="{6C97E2C8-0160-4768-9514-E254DE224665}"/>
</file>

<file path=customXml/itemProps3.xml><?xml version="1.0" encoding="utf-8"?>
<ds:datastoreItem xmlns:ds="http://schemas.openxmlformats.org/officeDocument/2006/customXml" ds:itemID="{1CC6D878-E59E-49D7-801A-93988EA4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Godwin</dc:creator>
  <cp:keywords/>
  <dc:description/>
  <cp:lastModifiedBy>P Allister TPS</cp:lastModifiedBy>
  <cp:revision>2</cp:revision>
  <dcterms:created xsi:type="dcterms:W3CDTF">2025-11-27T22:21:00Z</dcterms:created>
  <dcterms:modified xsi:type="dcterms:W3CDTF">2025-11-27T22:21:00Z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2024-04-26T08:19:05Z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c2cbfea5-8d05-44c9-a3bd-aa32322cc73e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0x010100EEE66EFEB481284D87E9A8AF07F20C64</vt:lpwstr>
  </property>
</Properties>
</file>