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Gill Sans MT" w:hAnsi="Gill Sans MT"/>
        </w:rPr>
      </w:pPr>
      <w:bookmarkStart w:id="0" w:name="_GoBack"/>
      <w:bookmarkEnd w:id="0"/>
    </w:p>
    <w:p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Job Description</w:t>
      </w:r>
    </w:p>
    <w:p>
      <w:pPr>
        <w:jc w:val="center"/>
        <w:rPr>
          <w:rFonts w:ascii="Gill Sans MT" w:hAnsi="Gill Sans MT"/>
        </w:rPr>
      </w:pPr>
    </w:p>
    <w:p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February 2024</w:t>
      </w:r>
    </w:p>
    <w:p>
      <w:pPr>
        <w:jc w:val="center"/>
        <w:rPr>
          <w:rFonts w:ascii="Gill Sans MT" w:hAnsi="Gill Sans MT"/>
        </w:rPr>
      </w:pPr>
    </w:p>
    <w:p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Post: Main Scale Teacher. </w:t>
      </w:r>
    </w:p>
    <w:p>
      <w:pPr>
        <w:rPr>
          <w:rFonts w:ascii="Gill Sans MT" w:hAnsi="Gill Sans MT"/>
        </w:rPr>
      </w:pPr>
      <w:r>
        <w:rPr>
          <w:rFonts w:ascii="Gill Sans MT" w:hAnsi="Gill Sans MT"/>
        </w:rPr>
        <w:t>Responsible to: Head of Department</w:t>
      </w:r>
    </w:p>
    <w:p>
      <w:pPr>
        <w:rPr>
          <w:rFonts w:ascii="Gill Sans MT" w:hAnsi="Gill Sans MT"/>
        </w:rPr>
      </w:pPr>
    </w:p>
    <w:p>
      <w:pPr>
        <w:autoSpaceDE w:val="0"/>
        <w:autoSpaceDN w:val="0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bCs/>
          <w:color w:val="000000"/>
        </w:rPr>
        <w:t xml:space="preserve">General Principles </w:t>
      </w:r>
    </w:p>
    <w:p>
      <w:pPr>
        <w:autoSpaceDE w:val="0"/>
        <w:autoSpaceDN w:val="0"/>
        <w:rPr>
          <w:rFonts w:ascii="Gill Sans MT" w:hAnsi="Gill Sans MT"/>
          <w:b/>
          <w:bCs/>
          <w:color w:val="000000"/>
        </w:rPr>
      </w:pPr>
    </w:p>
    <w:p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To assist in improving the academic outcomes of all students. To provide high quality leadership of learning for all staff and students.</w:t>
      </w:r>
    </w:p>
    <w:p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support the Trust aims and implement whole school decisions. </w:t>
      </w:r>
    </w:p>
    <w:p>
      <w:pPr>
        <w:numPr>
          <w:ilvl w:val="0"/>
          <w:numId w:val="6"/>
        </w:numPr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To undertake professional duties commensurate with their post, as delegated by the Principal.</w:t>
      </w:r>
    </w:p>
    <w:p>
      <w:pPr>
        <w:pStyle w:val="ListParagraph"/>
        <w:numPr>
          <w:ilvl w:val="0"/>
          <w:numId w:val="6"/>
        </w:numPr>
        <w:autoSpaceDE w:val="0"/>
        <w:autoSpaceDN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be committed to safeguarding and promoting the welfare of our young people. </w:t>
      </w:r>
    </w:p>
    <w:p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Principal Duties and Responsibilities:</w:t>
      </w:r>
    </w:p>
    <w:p>
      <w:pPr>
        <w:jc w:val="both"/>
        <w:rPr>
          <w:rFonts w:ascii="Gill Sans MT" w:hAnsi="Gill Sans MT"/>
        </w:rPr>
      </w:pP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be accountable for the academic progress of allocated teaching groups.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undertake a regular teaching commitment as determined by the needs of the school.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plan, prepare and teach assigned lessons to pupils according to their educational needs.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 xml:space="preserve">To regularly set, mark formatively and record homework as per school and Department policies. 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 xml:space="preserve">To consistently apply our Behaviour for </w:t>
      </w:r>
      <w:proofErr w:type="gramStart"/>
      <w:r>
        <w:rPr>
          <w:rFonts w:ascii="Gill Sans MT" w:eastAsiaTheme="minorEastAsia" w:hAnsi="Gill Sans MT"/>
          <w:lang w:eastAsia="en-GB"/>
        </w:rPr>
        <w:t>Learning</w:t>
      </w:r>
      <w:proofErr w:type="gramEnd"/>
      <w:r>
        <w:rPr>
          <w:rFonts w:ascii="Gill Sans MT" w:eastAsiaTheme="minorEastAsia" w:hAnsi="Gill Sans MT"/>
          <w:lang w:eastAsia="en-GB"/>
        </w:rPr>
        <w:t xml:space="preserve"> framework.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regularly assess record and report on the progress of groups assigned to them in line with the Teaching and Learning policy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ensure that pupils are set and meet challenging targets.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deliver consistently good or better teaching.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take part in school wide strategies designed to raise achievement and improve student welfare as directed.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attend and contribute to whole school meetings as appropriate.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 xml:space="preserve">To attend/participate in parent/teacher meetings, including in activities aimed at marketing the school. 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foster good relations with parents and the local community.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consistently apply all policies and procedures in the department.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participate in the school’s performance management arrangements according to the agreed policy.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be a form tutor and carry out all related duties.</w:t>
      </w:r>
    </w:p>
    <w:p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>
        <w:rPr>
          <w:rFonts w:ascii="Gill Sans MT" w:eastAsiaTheme="minorEastAsia" w:hAnsi="Gill Sans MT"/>
          <w:lang w:eastAsia="en-GB"/>
        </w:rPr>
        <w:t>To carry out a share of supervisory duties in accordance with published schedules and to help maintain high standards around the school and uphold the school’s reputation.</w:t>
      </w:r>
    </w:p>
    <w:p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>
      <w:pPr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These duties will be varied at the discretion of the Principal to meet the changing needs of the School / Trust. </w:t>
      </w:r>
    </w:p>
    <w:p>
      <w:pPr>
        <w:ind w:left="360"/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I confirm that I have read, understood, and accept, the above job description. Date for review: At annual Performance Management review of subject teacher.</w:t>
      </w:r>
    </w:p>
    <w:p>
      <w:pPr>
        <w:ind w:left="360"/>
        <w:jc w:val="both"/>
        <w:rPr>
          <w:rFonts w:ascii="Gill Sans MT" w:hAnsi="Gill Sans MT"/>
        </w:rPr>
      </w:pPr>
    </w:p>
    <w:p>
      <w:pPr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Signed___________________________________Date</w:t>
      </w:r>
      <w:proofErr w:type="spellEnd"/>
      <w:r>
        <w:rPr>
          <w:rFonts w:ascii="Gill Sans MT" w:hAnsi="Gill Sans MT"/>
        </w:rPr>
        <w:t>__________________</w:t>
      </w:r>
    </w:p>
    <w:p>
      <w:pPr>
        <w:ind w:left="360"/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Signed___________________________________Date</w:t>
      </w:r>
      <w:proofErr w:type="spellEnd"/>
      <w:r>
        <w:rPr>
          <w:rFonts w:ascii="Gill Sans MT" w:hAnsi="Gill Sans MT"/>
        </w:rPr>
        <w:t>__________________</w:t>
      </w:r>
    </w:p>
    <w:p/>
    <w:sectPr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rPr>
        <w:rFonts w:ascii="Gill Sans MT" w:hAnsi="Gill Sans MT"/>
        <w:i/>
        <w:color w:val="3C3C3C"/>
        <w:sz w:val="23"/>
        <w:szCs w:val="23"/>
      </w:rPr>
    </w:pPr>
  </w:p>
  <w:p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Alison Harrold</cp:lastModifiedBy>
  <cp:revision>2</cp:revision>
  <cp:lastPrinted>2023-09-19T09:29:00Z</cp:lastPrinted>
  <dcterms:created xsi:type="dcterms:W3CDTF">2024-02-16T10:02:00Z</dcterms:created>
  <dcterms:modified xsi:type="dcterms:W3CDTF">2024-02-16T10:02:00Z</dcterms:modified>
</cp:coreProperties>
</file>