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C37AC" w14:textId="5781DFEB" w:rsidR="009B2315" w:rsidRDefault="009355CB" w:rsidP="00D70948">
      <w:pPr>
        <w:pStyle w:val="Body"/>
        <w:jc w:val="center"/>
      </w:pPr>
      <w:r w:rsidRPr="47FAACBB">
        <w:rPr>
          <w:rFonts w:ascii="Calibri" w:hAnsi="Calibri"/>
          <w:b/>
          <w:bCs/>
          <w:smallCaps/>
          <w:color w:val="E36C0A" w:themeColor="accent6" w:themeShade="BF"/>
        </w:rPr>
        <w:t>INFORMATION PACK</w:t>
      </w:r>
      <w:r>
        <w:br/>
      </w:r>
      <w:r w:rsidR="00D70948">
        <w:rPr>
          <w:rFonts w:ascii="Calibri" w:eastAsia="Calibri" w:hAnsi="Calibri" w:cs="Calibri"/>
          <w:b/>
          <w:bCs/>
          <w:sz w:val="22"/>
          <w:szCs w:val="22"/>
        </w:rPr>
        <w:t>Speech and Language Therapist:  Early Years Stronger Practice Hub</w:t>
      </w:r>
      <w:r w:rsidR="00323CD7">
        <w:rPr>
          <w:rFonts w:ascii="Calibri" w:eastAsia="Calibri" w:hAnsi="Calibri" w:cs="Calibri"/>
          <w:b/>
          <w:bCs/>
          <w:sz w:val="22"/>
          <w:szCs w:val="22"/>
        </w:rPr>
        <w:t xml:space="preserve"> </w:t>
      </w:r>
      <w:r w:rsidR="00EC2365">
        <w:rPr>
          <w:rFonts w:ascii="Calibri" w:eastAsia="Calibri" w:hAnsi="Calibri" w:cs="Calibri"/>
          <w:b/>
          <w:bCs/>
          <w:sz w:val="22"/>
          <w:szCs w:val="22"/>
        </w:rPr>
        <w:t xml:space="preserve">- </w:t>
      </w:r>
      <w:r w:rsidR="00CB3C23">
        <w:rPr>
          <w:rFonts w:ascii="Calibri" w:eastAsia="Calibri" w:hAnsi="Calibri" w:cs="Calibri"/>
          <w:b/>
          <w:bCs/>
          <w:sz w:val="22"/>
          <w:szCs w:val="22"/>
        </w:rPr>
        <w:t>2-year</w:t>
      </w:r>
      <w:r w:rsidR="003535EC">
        <w:rPr>
          <w:rFonts w:ascii="Calibri" w:eastAsia="Calibri" w:hAnsi="Calibri" w:cs="Calibri"/>
          <w:b/>
          <w:bCs/>
          <w:sz w:val="22"/>
          <w:szCs w:val="22"/>
        </w:rPr>
        <w:t xml:space="preserve"> fixed term contract </w:t>
      </w:r>
    </w:p>
    <w:p w14:paraId="12D91824" w14:textId="5013A185" w:rsidR="00D70948" w:rsidRDefault="009B2315" w:rsidP="00D70948">
      <w:pPr>
        <w:pStyle w:val="Body"/>
        <w:jc w:val="center"/>
        <w:rPr>
          <w:rFonts w:ascii="Calibri" w:eastAsia="Calibri" w:hAnsi="Calibri" w:cs="Calibri"/>
          <w:b/>
          <w:bCs/>
          <w:sz w:val="22"/>
          <w:szCs w:val="22"/>
        </w:rPr>
      </w:pPr>
      <w:r w:rsidRPr="009B2315">
        <w:rPr>
          <w:rFonts w:ascii="Calibri" w:eastAsia="Calibri" w:hAnsi="Calibri" w:cs="Calibri"/>
          <w:b/>
          <w:bCs/>
          <w:sz w:val="22"/>
          <w:szCs w:val="22"/>
        </w:rPr>
        <w:t xml:space="preserve">We would welcome interest from applicants where the employer would </w:t>
      </w:r>
      <w:r w:rsidR="00EC2365" w:rsidRPr="009B2315">
        <w:rPr>
          <w:rFonts w:ascii="Calibri" w:eastAsia="Calibri" w:hAnsi="Calibri" w:cs="Calibri"/>
          <w:b/>
          <w:bCs/>
          <w:sz w:val="22"/>
          <w:szCs w:val="22"/>
        </w:rPr>
        <w:t>be open</w:t>
      </w:r>
      <w:r w:rsidRPr="009B2315">
        <w:rPr>
          <w:rFonts w:ascii="Calibri" w:eastAsia="Calibri" w:hAnsi="Calibri" w:cs="Calibri"/>
          <w:b/>
          <w:bCs/>
          <w:sz w:val="22"/>
          <w:szCs w:val="22"/>
        </w:rPr>
        <w:t xml:space="preserve"> to a secondment arrangement</w:t>
      </w:r>
    </w:p>
    <w:p w14:paraId="006F3FE5" w14:textId="77777777" w:rsidR="00D70948" w:rsidRDefault="001B45C9" w:rsidP="00D70948">
      <w:pPr>
        <w:rPr>
          <w:rFonts w:asciiTheme="minorHAnsi" w:hAnsiTheme="minorHAnsi" w:cstheme="minorHAnsi"/>
          <w:b/>
        </w:rPr>
      </w:pPr>
      <w:r w:rsidRPr="47FAACBB">
        <w:rPr>
          <w:rFonts w:asciiTheme="minorHAnsi" w:hAnsiTheme="minorHAnsi" w:cstheme="minorBidi"/>
          <w:b/>
          <w:bCs/>
        </w:rPr>
        <w:t xml:space="preserve"> </w:t>
      </w:r>
    </w:p>
    <w:p w14:paraId="44F1EFA8" w14:textId="77777777" w:rsidR="005E6FB8" w:rsidRDefault="00C8125D" w:rsidP="005E6FB8">
      <w:pPr>
        <w:rPr>
          <w:rFonts w:asciiTheme="minorHAnsi" w:hAnsiTheme="minorHAnsi" w:cstheme="minorHAnsi"/>
          <w:b/>
          <w:bCs/>
          <w:color w:val="E36C0A" w:themeColor="accent6" w:themeShade="BF"/>
          <w:u w:color="ED7D31"/>
        </w:rPr>
      </w:pPr>
      <w:r w:rsidRPr="00617B63">
        <w:rPr>
          <w:rFonts w:asciiTheme="minorHAnsi" w:hAnsiTheme="minorHAnsi" w:cstheme="minorHAnsi"/>
          <w:b/>
          <w:bCs/>
          <w:color w:val="E36C0A" w:themeColor="accent6" w:themeShade="BF"/>
          <w:u w:color="ED7D31"/>
        </w:rPr>
        <w:t>Overview of the Role</w:t>
      </w:r>
    </w:p>
    <w:p w14:paraId="0AF93C7B" w14:textId="6F221FDF" w:rsidR="003A4C69" w:rsidRDefault="005E6FB8" w:rsidP="005E6FB8">
      <w:pPr>
        <w:rPr>
          <w:rFonts w:ascii="Calibri" w:eastAsia="Calibri" w:hAnsi="Calibri" w:cs="Calibri"/>
          <w:sz w:val="22"/>
          <w:szCs w:val="22"/>
        </w:rPr>
      </w:pPr>
      <w:r>
        <w:rPr>
          <w:rFonts w:ascii="Calibri" w:eastAsia="Calibri" w:hAnsi="Calibri" w:cs="Calibri"/>
          <w:sz w:val="22"/>
          <w:szCs w:val="22"/>
        </w:rPr>
        <w:t>We are seeking a</w:t>
      </w:r>
      <w:r w:rsidR="00C96457">
        <w:rPr>
          <w:rFonts w:ascii="Calibri" w:eastAsia="Calibri" w:hAnsi="Calibri" w:cs="Calibri"/>
          <w:sz w:val="22"/>
          <w:szCs w:val="22"/>
        </w:rPr>
        <w:t xml:space="preserve"> qualified and experienced </w:t>
      </w:r>
      <w:r>
        <w:rPr>
          <w:rFonts w:ascii="Calibri" w:eastAsia="Calibri" w:hAnsi="Calibri" w:cs="Calibri"/>
          <w:sz w:val="22"/>
          <w:szCs w:val="22"/>
        </w:rPr>
        <w:t xml:space="preserve">Speech and Language Therapist to fulfil a specialist role in the delivery of the Early Years Stronger Practice Hub. As part of the COVID 19 recovery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the role supports the Head of Early Years Stronger Practice Hub (EYSPH) to deliver the objectives and aims of the EYSPH and the other parts of the Bright Futures Development Network. </w:t>
      </w:r>
    </w:p>
    <w:p w14:paraId="753705E9" w14:textId="77777777" w:rsidR="003A4C69" w:rsidRDefault="003A4C69" w:rsidP="005E6FB8">
      <w:pPr>
        <w:rPr>
          <w:rFonts w:ascii="Calibri" w:eastAsia="Calibri" w:hAnsi="Calibri" w:cs="Calibri"/>
          <w:sz w:val="22"/>
          <w:szCs w:val="22"/>
        </w:rPr>
      </w:pPr>
    </w:p>
    <w:p w14:paraId="4D675CE9" w14:textId="016F518A" w:rsidR="00461578" w:rsidRPr="001B4860" w:rsidRDefault="00C96457" w:rsidP="549DBEC1">
      <w:pPr>
        <w:rPr>
          <w:rFonts w:asciiTheme="minorHAnsi" w:hAnsiTheme="minorHAnsi" w:cstheme="minorBidi"/>
          <w:b/>
          <w:bCs/>
        </w:rPr>
      </w:pPr>
      <w:r w:rsidRPr="000B13CD">
        <w:rPr>
          <w:rFonts w:ascii="Calibri" w:eastAsia="Calibri" w:hAnsi="Calibri" w:cs="Calibri"/>
          <w:color w:val="auto"/>
          <w:sz w:val="22"/>
          <w:szCs w:val="22"/>
          <w:u w:color="404040"/>
        </w:rPr>
        <w:t xml:space="preserve">This role will lead the delivery of the Speech and Language specific projects and </w:t>
      </w:r>
      <w:proofErr w:type="spellStart"/>
      <w:r w:rsidRPr="000B13CD">
        <w:rPr>
          <w:rFonts w:ascii="Calibri" w:eastAsia="Calibri" w:hAnsi="Calibri" w:cs="Calibri"/>
          <w:color w:val="auto"/>
          <w:sz w:val="22"/>
          <w:szCs w:val="22"/>
          <w:u w:color="404040"/>
        </w:rPr>
        <w:t>programmes</w:t>
      </w:r>
      <w:proofErr w:type="spellEnd"/>
      <w:r w:rsidRPr="000B13CD">
        <w:rPr>
          <w:rFonts w:ascii="Calibri" w:eastAsia="Calibri" w:hAnsi="Calibri" w:cs="Calibri"/>
          <w:color w:val="auto"/>
          <w:sz w:val="22"/>
          <w:szCs w:val="22"/>
          <w:u w:color="404040"/>
        </w:rPr>
        <w:t xml:space="preserve"> that have been identified by key stakeholders</w:t>
      </w:r>
      <w:r w:rsidR="00315496">
        <w:rPr>
          <w:rFonts w:ascii="Calibri" w:eastAsia="Calibri" w:hAnsi="Calibri" w:cs="Calibri"/>
          <w:color w:val="auto"/>
          <w:sz w:val="22"/>
          <w:szCs w:val="22"/>
          <w:u w:color="404040"/>
        </w:rPr>
        <w:t xml:space="preserve"> and </w:t>
      </w:r>
      <w:r w:rsidRPr="000B13CD">
        <w:rPr>
          <w:rFonts w:ascii="Calibri" w:eastAsia="Calibri" w:hAnsi="Calibri" w:cs="Calibri"/>
          <w:color w:val="auto"/>
          <w:sz w:val="22"/>
          <w:szCs w:val="22"/>
          <w:u w:color="404040"/>
        </w:rPr>
        <w:t xml:space="preserve">will be responsible for overseeing accredited training, EEF Projects and locally driven </w:t>
      </w:r>
      <w:proofErr w:type="spellStart"/>
      <w:r w:rsidRPr="000B13CD">
        <w:rPr>
          <w:rFonts w:ascii="Calibri" w:eastAsia="Calibri" w:hAnsi="Calibri" w:cs="Calibri"/>
          <w:color w:val="auto"/>
          <w:sz w:val="22"/>
          <w:szCs w:val="22"/>
          <w:u w:color="404040"/>
        </w:rPr>
        <w:t>programmes</w:t>
      </w:r>
      <w:proofErr w:type="spellEnd"/>
      <w:r w:rsidRPr="000B13CD">
        <w:rPr>
          <w:rFonts w:ascii="Calibri" w:eastAsia="Calibri" w:hAnsi="Calibri" w:cs="Calibri"/>
          <w:color w:val="auto"/>
          <w:sz w:val="22"/>
          <w:szCs w:val="22"/>
          <w:u w:color="404040"/>
        </w:rPr>
        <w:t>. Supporting settings to deliver and deploy a team of Specialist Leaders or consultants to support setting</w:t>
      </w:r>
      <w:r w:rsidR="00A2186D">
        <w:rPr>
          <w:rFonts w:ascii="Calibri" w:eastAsia="Calibri" w:hAnsi="Calibri" w:cs="Calibri"/>
          <w:color w:val="auto"/>
          <w:sz w:val="22"/>
          <w:szCs w:val="22"/>
          <w:u w:color="404040"/>
        </w:rPr>
        <w:t>s</w:t>
      </w:r>
      <w:r w:rsidR="001B4860">
        <w:rPr>
          <w:rFonts w:ascii="Calibri" w:eastAsia="Calibri" w:hAnsi="Calibri" w:cs="Calibri"/>
          <w:color w:val="auto"/>
          <w:sz w:val="22"/>
          <w:szCs w:val="22"/>
          <w:u w:color="404040"/>
        </w:rPr>
        <w:t xml:space="preserve"> </w:t>
      </w:r>
      <w:r w:rsidR="00D73582">
        <w:rPr>
          <w:rFonts w:ascii="Calibri" w:eastAsia="Calibri" w:hAnsi="Calibri" w:cs="Calibri"/>
          <w:color w:val="auto"/>
          <w:sz w:val="22"/>
          <w:szCs w:val="22"/>
          <w:u w:color="404040"/>
        </w:rPr>
        <w:t xml:space="preserve">the role </w:t>
      </w:r>
      <w:r w:rsidR="00A2186D">
        <w:rPr>
          <w:rFonts w:ascii="Calibri" w:eastAsia="Calibri" w:hAnsi="Calibri" w:cs="Calibri"/>
          <w:color w:val="auto"/>
          <w:sz w:val="22"/>
          <w:szCs w:val="22"/>
          <w:u w:color="404040"/>
        </w:rPr>
        <w:t>r</w:t>
      </w:r>
      <w:r w:rsidR="001B4860">
        <w:rPr>
          <w:rFonts w:ascii="Calibri" w:eastAsia="Calibri" w:hAnsi="Calibri" w:cs="Calibri"/>
          <w:color w:val="auto"/>
          <w:sz w:val="22"/>
          <w:szCs w:val="22"/>
          <w:u w:color="404040"/>
        </w:rPr>
        <w:t xml:space="preserve">equiring </w:t>
      </w:r>
      <w:r w:rsidRPr="000B13CD">
        <w:rPr>
          <w:rFonts w:ascii="Calibri" w:eastAsia="Calibri" w:hAnsi="Calibri" w:cs="Calibri"/>
          <w:color w:val="auto"/>
          <w:sz w:val="22"/>
          <w:szCs w:val="22"/>
          <w:u w:color="404040"/>
        </w:rPr>
        <w:t xml:space="preserve">excellent </w:t>
      </w:r>
      <w:proofErr w:type="spellStart"/>
      <w:r w:rsidRPr="000B13CD">
        <w:rPr>
          <w:rFonts w:ascii="Calibri" w:eastAsia="Calibri" w:hAnsi="Calibri" w:cs="Calibri"/>
          <w:color w:val="auto"/>
          <w:sz w:val="22"/>
          <w:szCs w:val="22"/>
          <w:u w:color="404040"/>
        </w:rPr>
        <w:t>organisation</w:t>
      </w:r>
      <w:proofErr w:type="spellEnd"/>
      <w:r w:rsidRPr="000B13CD">
        <w:rPr>
          <w:rFonts w:ascii="Calibri" w:eastAsia="Calibri" w:hAnsi="Calibri" w:cs="Calibri"/>
          <w:color w:val="auto"/>
          <w:sz w:val="22"/>
          <w:szCs w:val="22"/>
          <w:u w:color="404040"/>
        </w:rPr>
        <w:t xml:space="preserve"> and the ability to mentor and coach </w:t>
      </w:r>
      <w:proofErr w:type="gramStart"/>
      <w:r w:rsidRPr="000B13CD">
        <w:rPr>
          <w:rFonts w:ascii="Calibri" w:eastAsia="Calibri" w:hAnsi="Calibri" w:cs="Calibri"/>
          <w:color w:val="auto"/>
          <w:sz w:val="22"/>
          <w:szCs w:val="22"/>
          <w:u w:color="404040"/>
        </w:rPr>
        <w:t>practitioners</w:t>
      </w:r>
      <w:proofErr w:type="gramEnd"/>
    </w:p>
    <w:p w14:paraId="12AE4D86" w14:textId="77777777" w:rsidR="00AF260D" w:rsidRDefault="00AF260D" w:rsidP="00AF260D">
      <w:pPr>
        <w:pStyle w:val="NoSpacing"/>
        <w:rPr>
          <w:color w:val="000000" w:themeColor="text1"/>
        </w:rPr>
      </w:pPr>
    </w:p>
    <w:p w14:paraId="75C83CC4" w14:textId="3D1A8BED" w:rsidR="00AF260D" w:rsidRDefault="00AF260D" w:rsidP="00AF260D">
      <w:pPr>
        <w:pStyle w:val="NoSpacing"/>
        <w:rPr>
          <w:b/>
          <w:bCs/>
          <w:color w:val="000000" w:themeColor="text1"/>
        </w:rPr>
      </w:pPr>
      <w:r w:rsidRPr="008035A5">
        <w:rPr>
          <w:b/>
          <w:bCs/>
          <w:color w:val="000000" w:themeColor="text1"/>
        </w:rPr>
        <w:t xml:space="preserve">The full job description and person specification </w:t>
      </w:r>
      <w:r w:rsidR="721742D6" w:rsidRPr="008035A5">
        <w:rPr>
          <w:b/>
          <w:bCs/>
          <w:color w:val="000000" w:themeColor="text1"/>
        </w:rPr>
        <w:t>are</w:t>
      </w:r>
      <w:r w:rsidRPr="008035A5">
        <w:rPr>
          <w:b/>
          <w:bCs/>
          <w:color w:val="000000" w:themeColor="text1"/>
        </w:rPr>
        <w:t xml:space="preserve"> at the end of this pack.</w:t>
      </w:r>
    </w:p>
    <w:p w14:paraId="7D010856" w14:textId="77777777" w:rsidR="00B539B3" w:rsidRDefault="00B539B3" w:rsidP="00B539B3">
      <w:pPr>
        <w:pStyle w:val="DefaultText"/>
        <w:tabs>
          <w:tab w:val="left" w:pos="360"/>
          <w:tab w:val="left" w:pos="720"/>
        </w:tabs>
        <w:autoSpaceDE/>
        <w:adjustRightInd/>
        <w:jc w:val="both"/>
        <w:rPr>
          <w:rFonts w:asciiTheme="minorHAnsi" w:hAnsiTheme="minorHAnsi" w:cstheme="minorHAnsi"/>
          <w:b/>
          <w:bCs/>
          <w:color w:val="F79646" w:themeColor="accent6"/>
          <w:sz w:val="22"/>
          <w:szCs w:val="22"/>
        </w:rPr>
      </w:pPr>
    </w:p>
    <w:p w14:paraId="556D220A" w14:textId="3ED7EF38" w:rsidR="00B539B3" w:rsidRDefault="00B539B3" w:rsidP="00B539B3">
      <w:pPr>
        <w:pStyle w:val="DefaultText"/>
        <w:tabs>
          <w:tab w:val="left" w:pos="360"/>
          <w:tab w:val="left" w:pos="720"/>
        </w:tabs>
        <w:autoSpaceDE/>
        <w:adjustRightInd/>
        <w:jc w:val="center"/>
        <w:rPr>
          <w:rFonts w:asciiTheme="minorHAnsi" w:hAnsiTheme="minorHAnsi" w:cstheme="minorHAnsi"/>
          <w:b/>
          <w:bCs/>
          <w:color w:val="F79646" w:themeColor="accent6"/>
          <w:sz w:val="22"/>
          <w:szCs w:val="22"/>
        </w:rPr>
      </w:pPr>
      <w:r w:rsidRPr="00B11D49">
        <w:rPr>
          <w:rFonts w:asciiTheme="minorHAnsi" w:hAnsiTheme="minorHAnsi" w:cstheme="minorHAnsi"/>
          <w:b/>
          <w:bCs/>
          <w:color w:val="F79646" w:themeColor="accent6"/>
          <w:sz w:val="22"/>
          <w:szCs w:val="22"/>
        </w:rPr>
        <w:t>Contents of this pack</w:t>
      </w:r>
    </w:p>
    <w:tbl>
      <w:tblPr>
        <w:tblStyle w:val="TableGrid"/>
        <w:tblW w:w="10026" w:type="dxa"/>
        <w:tblLook w:val="04A0" w:firstRow="1" w:lastRow="0" w:firstColumn="1" w:lastColumn="0" w:noHBand="0" w:noVBand="1"/>
      </w:tblPr>
      <w:tblGrid>
        <w:gridCol w:w="5805"/>
        <w:gridCol w:w="4221"/>
      </w:tblGrid>
      <w:tr w:rsidR="00B539B3" w14:paraId="74F5380E" w14:textId="77777777">
        <w:tc>
          <w:tcPr>
            <w:tcW w:w="5805" w:type="dxa"/>
          </w:tcPr>
          <w:p w14:paraId="56BFBFAF" w14:textId="77777777" w:rsidR="00B539B3" w:rsidRDefault="00B539B3">
            <w:pPr>
              <w:pStyle w:val="DefaultText"/>
              <w:tabs>
                <w:tab w:val="left" w:pos="360"/>
                <w:tab w:val="left" w:pos="720"/>
              </w:tabs>
              <w:autoSpaceDE/>
              <w:adjustRightInd/>
              <w:jc w:val="both"/>
              <w:rPr>
                <w:rFonts w:asciiTheme="minorHAnsi" w:hAnsiTheme="minorHAnsi" w:cstheme="minorBidi"/>
                <w:color w:val="F79646" w:themeColor="accent6"/>
                <w:sz w:val="22"/>
                <w:szCs w:val="22"/>
              </w:rPr>
            </w:pPr>
            <w:r w:rsidRPr="40966626">
              <w:rPr>
                <w:rFonts w:asciiTheme="minorHAnsi" w:hAnsiTheme="minorHAnsi" w:cstheme="minorBidi"/>
                <w:sz w:val="22"/>
                <w:szCs w:val="22"/>
              </w:rPr>
              <w:t>Bright Futures Educational Trust</w:t>
            </w:r>
          </w:p>
        </w:tc>
        <w:tc>
          <w:tcPr>
            <w:tcW w:w="4221" w:type="dxa"/>
          </w:tcPr>
          <w:p w14:paraId="1529858D" w14:textId="77777777" w:rsidR="00B539B3" w:rsidRPr="00336EDD" w:rsidRDefault="00B539B3">
            <w:pPr>
              <w:pStyle w:val="DefaultText"/>
              <w:tabs>
                <w:tab w:val="left" w:pos="360"/>
                <w:tab w:val="left" w:pos="720"/>
              </w:tabs>
              <w:autoSpaceDE/>
              <w:adjustRightInd/>
              <w:jc w:val="both"/>
              <w:rPr>
                <w:rFonts w:asciiTheme="minorHAnsi" w:hAnsiTheme="minorHAnsi" w:cstheme="minorBidi"/>
                <w:color w:val="F79646" w:themeColor="accent6"/>
                <w:sz w:val="22"/>
                <w:szCs w:val="22"/>
              </w:rPr>
            </w:pPr>
            <w:r w:rsidRPr="00336EDD">
              <w:rPr>
                <w:rFonts w:asciiTheme="minorHAnsi" w:hAnsiTheme="minorHAnsi" w:cstheme="minorBidi"/>
                <w:sz w:val="22"/>
                <w:szCs w:val="22"/>
              </w:rPr>
              <w:t xml:space="preserve">Page   1-2 </w:t>
            </w:r>
          </w:p>
        </w:tc>
      </w:tr>
      <w:tr w:rsidR="00C80ACC" w14:paraId="2DB42A67" w14:textId="77777777">
        <w:tc>
          <w:tcPr>
            <w:tcW w:w="5805" w:type="dxa"/>
          </w:tcPr>
          <w:p w14:paraId="35596B48" w14:textId="6898AE89" w:rsidR="00C80ACC" w:rsidRPr="005C7C5C" w:rsidRDefault="00C80ACC" w:rsidP="005C7C5C">
            <w:pPr>
              <w:pStyle w:val="DefaultText"/>
              <w:pBdr>
                <w:top w:val="nil"/>
                <w:left w:val="nil"/>
                <w:bottom w:val="nil"/>
                <w:right w:val="nil"/>
                <w:between w:val="nil"/>
                <w:bar w:val="nil"/>
              </w:pBdr>
              <w:tabs>
                <w:tab w:val="left" w:pos="360"/>
                <w:tab w:val="left" w:pos="720"/>
              </w:tabs>
              <w:autoSpaceDE/>
              <w:adjustRightInd/>
              <w:jc w:val="both"/>
              <w:rPr>
                <w:rFonts w:asciiTheme="minorHAnsi" w:hAnsiTheme="minorHAnsi" w:cstheme="minorHAnsi"/>
                <w:sz w:val="22"/>
                <w:szCs w:val="22"/>
              </w:rPr>
            </w:pPr>
            <w:r w:rsidRPr="005C7C5C">
              <w:rPr>
                <w:rFonts w:asciiTheme="minorHAnsi" w:hAnsiTheme="minorHAnsi" w:cstheme="minorBidi"/>
                <w:sz w:val="22"/>
                <w:szCs w:val="22"/>
              </w:rPr>
              <w:t>Early Years Stronger Practice Hub</w:t>
            </w:r>
          </w:p>
        </w:tc>
        <w:tc>
          <w:tcPr>
            <w:tcW w:w="4221" w:type="dxa"/>
          </w:tcPr>
          <w:p w14:paraId="42756BC5" w14:textId="06740CE2" w:rsidR="00C80ACC" w:rsidRPr="00336EDD" w:rsidRDefault="005C7C5C">
            <w:pPr>
              <w:pStyle w:val="DefaultText"/>
              <w:tabs>
                <w:tab w:val="left" w:pos="360"/>
                <w:tab w:val="left" w:pos="720"/>
              </w:tabs>
              <w:autoSpaceDE/>
              <w:adjustRightInd/>
              <w:jc w:val="both"/>
              <w:rPr>
                <w:rFonts w:asciiTheme="minorHAnsi" w:hAnsiTheme="minorHAnsi" w:cstheme="minorBidi"/>
                <w:sz w:val="22"/>
                <w:szCs w:val="22"/>
              </w:rPr>
            </w:pPr>
            <w:r w:rsidRPr="00336EDD">
              <w:rPr>
                <w:rFonts w:asciiTheme="minorHAnsi" w:hAnsiTheme="minorHAnsi" w:cstheme="minorBidi"/>
                <w:sz w:val="22"/>
                <w:szCs w:val="22"/>
              </w:rPr>
              <w:t>Page 2</w:t>
            </w:r>
            <w:r w:rsidR="00AB5802">
              <w:rPr>
                <w:rFonts w:asciiTheme="minorHAnsi" w:hAnsiTheme="minorHAnsi" w:cstheme="minorBidi"/>
                <w:sz w:val="22"/>
                <w:szCs w:val="22"/>
              </w:rPr>
              <w:t>-3</w:t>
            </w:r>
          </w:p>
        </w:tc>
      </w:tr>
      <w:tr w:rsidR="00B539B3" w14:paraId="552D3424" w14:textId="77777777">
        <w:tc>
          <w:tcPr>
            <w:tcW w:w="5805" w:type="dxa"/>
          </w:tcPr>
          <w:p w14:paraId="5CBA8200" w14:textId="77777777" w:rsidR="00B539B3" w:rsidRDefault="00B539B3">
            <w:pPr>
              <w:pStyle w:val="DefaultText"/>
              <w:tabs>
                <w:tab w:val="left" w:pos="360"/>
                <w:tab w:val="left" w:pos="720"/>
              </w:tabs>
              <w:autoSpaceDE/>
              <w:adjustRightInd/>
              <w:jc w:val="both"/>
              <w:rPr>
                <w:rFonts w:asciiTheme="minorHAnsi" w:hAnsiTheme="minorHAnsi" w:cstheme="minorBidi"/>
                <w:color w:val="F79646" w:themeColor="accent6"/>
                <w:sz w:val="22"/>
                <w:szCs w:val="22"/>
              </w:rPr>
            </w:pPr>
            <w:r w:rsidRPr="40966626">
              <w:rPr>
                <w:rFonts w:asciiTheme="minorHAnsi" w:hAnsiTheme="minorHAnsi" w:cstheme="minorBidi"/>
                <w:sz w:val="22"/>
                <w:szCs w:val="22"/>
              </w:rPr>
              <w:t>Why work for us? Terms and conditions and how to apply</w:t>
            </w:r>
          </w:p>
        </w:tc>
        <w:tc>
          <w:tcPr>
            <w:tcW w:w="4221" w:type="dxa"/>
          </w:tcPr>
          <w:p w14:paraId="7A1A11E3" w14:textId="55365459" w:rsidR="00B539B3" w:rsidRPr="00336EDD" w:rsidRDefault="00B539B3">
            <w:pPr>
              <w:pStyle w:val="DefaultText"/>
              <w:tabs>
                <w:tab w:val="left" w:pos="360"/>
                <w:tab w:val="left" w:pos="720"/>
              </w:tabs>
              <w:autoSpaceDE/>
              <w:adjustRightInd/>
              <w:jc w:val="both"/>
              <w:rPr>
                <w:rFonts w:asciiTheme="minorHAnsi" w:hAnsiTheme="minorHAnsi" w:cstheme="minorBidi"/>
                <w:color w:val="F79646" w:themeColor="accent6"/>
                <w:sz w:val="22"/>
                <w:szCs w:val="22"/>
              </w:rPr>
            </w:pPr>
            <w:r w:rsidRPr="00336EDD">
              <w:rPr>
                <w:rFonts w:asciiTheme="minorHAnsi" w:hAnsiTheme="minorHAnsi" w:cstheme="minorBidi"/>
                <w:sz w:val="22"/>
                <w:szCs w:val="22"/>
              </w:rPr>
              <w:t xml:space="preserve">Page </w:t>
            </w:r>
            <w:r w:rsidR="001C0D32" w:rsidRPr="00336EDD">
              <w:rPr>
                <w:rFonts w:asciiTheme="minorHAnsi" w:hAnsiTheme="minorHAnsi" w:cstheme="minorBidi"/>
                <w:sz w:val="22"/>
                <w:szCs w:val="22"/>
              </w:rPr>
              <w:t>4</w:t>
            </w:r>
          </w:p>
        </w:tc>
      </w:tr>
      <w:tr w:rsidR="00B539B3" w14:paraId="2FA422A2" w14:textId="77777777">
        <w:tc>
          <w:tcPr>
            <w:tcW w:w="5805" w:type="dxa"/>
          </w:tcPr>
          <w:p w14:paraId="42361A86" w14:textId="77777777" w:rsidR="00B539B3" w:rsidRDefault="00B539B3">
            <w:pPr>
              <w:pStyle w:val="DefaultText"/>
              <w:tabs>
                <w:tab w:val="left" w:pos="360"/>
                <w:tab w:val="left" w:pos="720"/>
              </w:tabs>
              <w:autoSpaceDE/>
              <w:adjustRightInd/>
              <w:jc w:val="both"/>
              <w:rPr>
                <w:rFonts w:asciiTheme="minorHAnsi" w:hAnsiTheme="minorHAnsi" w:cstheme="minorBidi"/>
                <w:color w:val="F79646" w:themeColor="accent6"/>
                <w:sz w:val="22"/>
                <w:szCs w:val="22"/>
              </w:rPr>
            </w:pPr>
            <w:r w:rsidRPr="40966626">
              <w:rPr>
                <w:rFonts w:asciiTheme="minorHAnsi" w:hAnsiTheme="minorHAnsi" w:cstheme="minorBidi"/>
                <w:sz w:val="22"/>
                <w:szCs w:val="22"/>
              </w:rPr>
              <w:t>Job Description</w:t>
            </w:r>
          </w:p>
        </w:tc>
        <w:tc>
          <w:tcPr>
            <w:tcW w:w="4221" w:type="dxa"/>
          </w:tcPr>
          <w:p w14:paraId="30A47187" w14:textId="395D77E1" w:rsidR="00B539B3" w:rsidRPr="00336EDD" w:rsidRDefault="00B539B3">
            <w:pPr>
              <w:pStyle w:val="DefaultText"/>
              <w:tabs>
                <w:tab w:val="left" w:pos="360"/>
                <w:tab w:val="left" w:pos="720"/>
              </w:tabs>
              <w:autoSpaceDE/>
              <w:adjustRightInd/>
              <w:jc w:val="both"/>
              <w:rPr>
                <w:rFonts w:asciiTheme="minorHAnsi" w:hAnsiTheme="minorHAnsi" w:cstheme="minorBidi"/>
                <w:color w:val="F79646" w:themeColor="accent6"/>
                <w:sz w:val="22"/>
                <w:szCs w:val="22"/>
              </w:rPr>
            </w:pPr>
            <w:r w:rsidRPr="00336EDD">
              <w:rPr>
                <w:rFonts w:asciiTheme="minorHAnsi" w:hAnsiTheme="minorHAnsi" w:cstheme="minorBidi"/>
                <w:sz w:val="22"/>
                <w:szCs w:val="22"/>
              </w:rPr>
              <w:t xml:space="preserve">Pages </w:t>
            </w:r>
            <w:r w:rsidR="00AC2B11" w:rsidRPr="00336EDD">
              <w:rPr>
                <w:rFonts w:asciiTheme="minorHAnsi" w:hAnsiTheme="minorHAnsi" w:cstheme="minorBidi"/>
                <w:sz w:val="22"/>
                <w:szCs w:val="22"/>
              </w:rPr>
              <w:t>5</w:t>
            </w:r>
            <w:r w:rsidRPr="00336EDD">
              <w:rPr>
                <w:rFonts w:asciiTheme="minorHAnsi" w:hAnsiTheme="minorHAnsi" w:cstheme="minorBidi"/>
                <w:sz w:val="22"/>
                <w:szCs w:val="22"/>
              </w:rPr>
              <w:t>-</w:t>
            </w:r>
            <w:r w:rsidR="00AC2B11" w:rsidRPr="00336EDD">
              <w:rPr>
                <w:rFonts w:asciiTheme="minorHAnsi" w:hAnsiTheme="minorHAnsi" w:cstheme="minorBidi"/>
                <w:sz w:val="22"/>
                <w:szCs w:val="22"/>
              </w:rPr>
              <w:t>6</w:t>
            </w:r>
          </w:p>
        </w:tc>
      </w:tr>
      <w:tr w:rsidR="00B539B3" w14:paraId="251B970B" w14:textId="77777777">
        <w:tc>
          <w:tcPr>
            <w:tcW w:w="5805" w:type="dxa"/>
          </w:tcPr>
          <w:p w14:paraId="46D16B7B" w14:textId="77777777" w:rsidR="00B539B3" w:rsidRDefault="00B539B3">
            <w:pPr>
              <w:pStyle w:val="DefaultText"/>
              <w:tabs>
                <w:tab w:val="left" w:pos="360"/>
                <w:tab w:val="left" w:pos="720"/>
              </w:tabs>
              <w:autoSpaceDE/>
              <w:adjustRightInd/>
              <w:jc w:val="both"/>
              <w:rPr>
                <w:rFonts w:asciiTheme="minorHAnsi" w:hAnsiTheme="minorHAnsi" w:cstheme="minorBidi"/>
                <w:color w:val="F79646" w:themeColor="accent6"/>
                <w:sz w:val="22"/>
                <w:szCs w:val="22"/>
              </w:rPr>
            </w:pPr>
            <w:r w:rsidRPr="40966626">
              <w:rPr>
                <w:rFonts w:asciiTheme="minorHAnsi" w:hAnsiTheme="minorHAnsi" w:cstheme="minorBidi"/>
                <w:sz w:val="22"/>
                <w:szCs w:val="22"/>
              </w:rPr>
              <w:t>Person Specification</w:t>
            </w:r>
          </w:p>
        </w:tc>
        <w:tc>
          <w:tcPr>
            <w:tcW w:w="4221" w:type="dxa"/>
          </w:tcPr>
          <w:p w14:paraId="6B152439" w14:textId="7017018D" w:rsidR="00B539B3" w:rsidRPr="00336EDD" w:rsidRDefault="00B539B3">
            <w:pPr>
              <w:pStyle w:val="DefaultText"/>
              <w:tabs>
                <w:tab w:val="left" w:pos="360"/>
                <w:tab w:val="left" w:pos="720"/>
              </w:tabs>
              <w:autoSpaceDE/>
              <w:adjustRightInd/>
              <w:jc w:val="both"/>
              <w:rPr>
                <w:rFonts w:asciiTheme="minorHAnsi" w:hAnsiTheme="minorHAnsi" w:cstheme="minorBidi"/>
                <w:color w:val="F79646" w:themeColor="accent6"/>
                <w:sz w:val="22"/>
                <w:szCs w:val="22"/>
              </w:rPr>
            </w:pPr>
            <w:r w:rsidRPr="00336EDD">
              <w:rPr>
                <w:rFonts w:asciiTheme="minorHAnsi" w:hAnsiTheme="minorHAnsi" w:cstheme="minorBidi"/>
                <w:sz w:val="22"/>
                <w:szCs w:val="22"/>
              </w:rPr>
              <w:t xml:space="preserve">Pages </w:t>
            </w:r>
            <w:r w:rsidR="001C0D32" w:rsidRPr="00336EDD">
              <w:rPr>
                <w:rFonts w:asciiTheme="minorHAnsi" w:hAnsiTheme="minorHAnsi" w:cstheme="minorBidi"/>
                <w:sz w:val="22"/>
                <w:szCs w:val="22"/>
              </w:rPr>
              <w:t>7</w:t>
            </w:r>
            <w:r w:rsidRPr="00336EDD">
              <w:rPr>
                <w:rFonts w:asciiTheme="minorHAnsi" w:hAnsiTheme="minorHAnsi" w:cstheme="minorBidi"/>
                <w:sz w:val="22"/>
                <w:szCs w:val="22"/>
              </w:rPr>
              <w:t>-</w:t>
            </w:r>
            <w:r w:rsidR="00196C25">
              <w:rPr>
                <w:rFonts w:asciiTheme="minorHAnsi" w:hAnsiTheme="minorHAnsi" w:cstheme="minorBidi"/>
                <w:sz w:val="22"/>
                <w:szCs w:val="22"/>
              </w:rPr>
              <w:t>10</w:t>
            </w:r>
          </w:p>
        </w:tc>
      </w:tr>
    </w:tbl>
    <w:p w14:paraId="56DC1DB9" w14:textId="77777777" w:rsidR="00B539B3" w:rsidRPr="008035A5" w:rsidRDefault="00B539B3" w:rsidP="00AF260D">
      <w:pPr>
        <w:pStyle w:val="NoSpacing"/>
        <w:rPr>
          <w:b/>
          <w:bCs/>
          <w:color w:val="000000" w:themeColor="text1"/>
        </w:rPr>
      </w:pPr>
    </w:p>
    <w:p w14:paraId="7AC7F162" w14:textId="77777777" w:rsidR="00C8125D" w:rsidRDefault="00C8125D" w:rsidP="0054502F">
      <w:pPr>
        <w:jc w:val="center"/>
        <w:rPr>
          <w:rFonts w:asciiTheme="minorHAnsi" w:hAnsiTheme="minorHAnsi" w:cstheme="minorHAnsi"/>
          <w:b/>
          <w:bCs/>
          <w:color w:val="ED7D31"/>
          <w:u w:color="ED7D31"/>
        </w:rPr>
      </w:pPr>
    </w:p>
    <w:p w14:paraId="43EC29E3" w14:textId="77777777" w:rsidR="001C098D" w:rsidRPr="00520E40" w:rsidRDefault="001C098D" w:rsidP="001C098D">
      <w:pPr>
        <w:jc w:val="center"/>
        <w:rPr>
          <w:rFonts w:asciiTheme="minorHAnsi" w:hAnsiTheme="minorHAnsi" w:cstheme="minorHAnsi"/>
          <w:b/>
          <w:bCs/>
          <w:color w:val="ED7D31"/>
          <w:sz w:val="28"/>
          <w:szCs w:val="28"/>
          <w:u w:color="ED7D31"/>
        </w:rPr>
      </w:pPr>
      <w:r w:rsidRPr="00520E40">
        <w:rPr>
          <w:rFonts w:asciiTheme="minorHAnsi" w:hAnsiTheme="minorHAnsi" w:cstheme="minorHAnsi"/>
          <w:b/>
          <w:bCs/>
          <w:color w:val="ED7D31"/>
          <w:sz w:val="28"/>
          <w:szCs w:val="28"/>
          <w:u w:color="ED7D31"/>
        </w:rPr>
        <w:t>Bright Futures Educational Trust</w:t>
      </w:r>
    </w:p>
    <w:p w14:paraId="560FB9C9" w14:textId="77777777" w:rsidR="001C098D" w:rsidRDefault="001C098D" w:rsidP="001C098D">
      <w:pPr>
        <w:rPr>
          <w:rFonts w:asciiTheme="minorHAnsi" w:hAnsiTheme="minorHAnsi" w:cstheme="minorHAnsi"/>
          <w:noProof/>
          <w:sz w:val="22"/>
          <w:szCs w:val="22"/>
        </w:rPr>
      </w:pPr>
      <w:r w:rsidRPr="00A2629E">
        <w:rPr>
          <w:rFonts w:asciiTheme="minorHAnsi" w:hAnsiTheme="minorHAnsi" w:cstheme="minorHAnsi"/>
          <w:sz w:val="22"/>
          <w:szCs w:val="22"/>
          <w:shd w:val="clear" w:color="auto" w:fill="FFFFFF"/>
        </w:rPr>
        <w:t>Bright Futures Educational Trust (The Trust) is a multi-academy trust set up in 2011</w:t>
      </w:r>
      <w:r>
        <w:rPr>
          <w:rFonts w:asciiTheme="minorHAnsi" w:hAnsiTheme="minorHAnsi" w:cstheme="minorHAnsi"/>
          <w:sz w:val="22"/>
          <w:szCs w:val="22"/>
          <w:shd w:val="clear" w:color="auto" w:fill="FFFFFF"/>
        </w:rPr>
        <w:t xml:space="preserve">.  </w:t>
      </w:r>
      <w:r w:rsidRPr="00A2629E">
        <w:rPr>
          <w:rFonts w:asciiTheme="minorHAnsi" w:hAnsiTheme="minorHAnsi" w:cstheme="minorHAnsi"/>
          <w:sz w:val="22"/>
          <w:szCs w:val="22"/>
          <w:shd w:val="clear" w:color="auto" w:fill="FFFFFF"/>
        </w:rPr>
        <w:t>The Trust is made up of a richly diverse group of schools in Greater Manchester and Blackpool. We are passionate about working together within and beyond the Trust to achieve our aspirational vision: the best </w:t>
      </w:r>
      <w:r w:rsidRPr="00A2629E">
        <w:rPr>
          <w:rFonts w:asciiTheme="minorHAnsi" w:hAnsiTheme="minorHAnsi" w:cstheme="minorHAnsi"/>
          <w:i/>
          <w:iCs/>
          <w:sz w:val="22"/>
          <w:szCs w:val="22"/>
          <w:shd w:val="clear" w:color="auto" w:fill="FFFFFF"/>
        </w:rPr>
        <w:t>for</w:t>
      </w:r>
      <w:r w:rsidRPr="00A2629E">
        <w:rPr>
          <w:rFonts w:asciiTheme="minorHAnsi" w:hAnsiTheme="minorHAnsi" w:cstheme="minorHAnsi"/>
          <w:sz w:val="22"/>
          <w:szCs w:val="22"/>
          <w:shd w:val="clear" w:color="auto" w:fill="FFFFFF"/>
        </w:rPr>
        <w:t> everyone, the best </w:t>
      </w:r>
      <w:r w:rsidRPr="00A2629E">
        <w:rPr>
          <w:rFonts w:asciiTheme="minorHAnsi" w:hAnsiTheme="minorHAnsi" w:cstheme="minorHAnsi"/>
          <w:i/>
          <w:iCs/>
          <w:sz w:val="22"/>
          <w:szCs w:val="22"/>
          <w:shd w:val="clear" w:color="auto" w:fill="FFFFFF"/>
        </w:rPr>
        <w:t>from</w:t>
      </w:r>
      <w:r w:rsidRPr="00A2629E">
        <w:rPr>
          <w:rFonts w:asciiTheme="minorHAnsi" w:hAnsiTheme="minorHAnsi" w:cstheme="minorHAnsi"/>
          <w:sz w:val="22"/>
          <w:szCs w:val="22"/>
          <w:shd w:val="clear" w:color="auto" w:fill="FFFFFF"/>
        </w:rPr>
        <w:t xml:space="preserve"> everyone. We are an </w:t>
      </w:r>
      <w:proofErr w:type="spellStart"/>
      <w:r w:rsidRPr="00A2629E">
        <w:rPr>
          <w:rFonts w:asciiTheme="minorHAnsi" w:hAnsiTheme="minorHAnsi" w:cstheme="minorHAnsi"/>
          <w:sz w:val="22"/>
          <w:szCs w:val="22"/>
          <w:shd w:val="clear" w:color="auto" w:fill="FFFFFF"/>
        </w:rPr>
        <w:t>organisation</w:t>
      </w:r>
      <w:proofErr w:type="spellEnd"/>
      <w:r w:rsidRPr="00A2629E">
        <w:rPr>
          <w:rFonts w:asciiTheme="minorHAnsi" w:hAnsiTheme="minorHAnsi" w:cstheme="minorHAnsi"/>
          <w:sz w:val="22"/>
          <w:szCs w:val="22"/>
          <w:shd w:val="clear" w:color="auto" w:fill="FFFFFF"/>
        </w:rPr>
        <w:t xml:space="preserve"> that is underpinned by values of: </w:t>
      </w:r>
      <w:r w:rsidRPr="005B2C7D">
        <w:rPr>
          <w:rFonts w:asciiTheme="minorHAnsi" w:hAnsiTheme="minorHAnsi" w:cstheme="minorHAnsi"/>
          <w:b/>
          <w:bCs/>
          <w:sz w:val="22"/>
          <w:szCs w:val="22"/>
          <w:shd w:val="clear" w:color="auto" w:fill="FFFFFF"/>
        </w:rPr>
        <w:t>community, integrity, and passion</w:t>
      </w:r>
      <w:r w:rsidRPr="00A2629E">
        <w:rPr>
          <w:rFonts w:asciiTheme="minorHAnsi" w:hAnsiTheme="minorHAnsi" w:cstheme="minorHAnsi"/>
          <w:sz w:val="22"/>
          <w:szCs w:val="22"/>
          <w:shd w:val="clear" w:color="auto" w:fill="FFFFFF"/>
        </w:rPr>
        <w:t>. In everything we do, we remember that we are accountable to the children, families, and communities that we serve.</w:t>
      </w:r>
    </w:p>
    <w:p w14:paraId="3457496F" w14:textId="77777777" w:rsidR="001C098D" w:rsidRDefault="001C098D" w:rsidP="001C098D">
      <w:pPr>
        <w:rPr>
          <w:rFonts w:asciiTheme="minorHAnsi" w:hAnsiTheme="minorHAnsi" w:cstheme="minorHAnsi"/>
          <w:sz w:val="22"/>
          <w:szCs w:val="22"/>
        </w:rPr>
      </w:pPr>
      <w:r>
        <w:rPr>
          <w:noProof/>
          <w14:textOutline w14:w="0" w14:cap="rnd" w14:cmpd="sng" w14:algn="ctr">
            <w14:noFill/>
            <w14:prstDash w14:val="solid"/>
            <w14:bevel/>
          </w14:textOutline>
        </w:rPr>
        <w:drawing>
          <wp:inline distT="0" distB="0" distL="0" distR="0" wp14:anchorId="02997142" wp14:editId="539AB1F0">
            <wp:extent cx="6372860" cy="3362325"/>
            <wp:effectExtent l="0" t="0" r="8890" b="9525"/>
            <wp:docPr id="5" name="Picture 2" descr="Graphical user interface&#10;&#10;Description automatically generated">
              <a:extLst xmlns:a="http://schemas.openxmlformats.org/drawingml/2006/main">
                <a:ext uri="{FF2B5EF4-FFF2-40B4-BE49-F238E27FC236}">
                  <a16:creationId xmlns:a16="http://schemas.microsoft.com/office/drawing/2014/main" id="{827953E2-FD4A-4466-BA06-3F9422C45A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Graphical user interface&#10;&#10;Description automatically generated">
                      <a:extLst>
                        <a:ext uri="{FF2B5EF4-FFF2-40B4-BE49-F238E27FC236}">
                          <a16:creationId xmlns:a16="http://schemas.microsoft.com/office/drawing/2014/main" id="{827953E2-FD4A-4466-BA06-3F9422C45A8D}"/>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2860" cy="3362325"/>
                    </a:xfrm>
                    <a:prstGeom prst="rect">
                      <a:avLst/>
                    </a:prstGeom>
                    <a:noFill/>
                    <a:ln>
                      <a:noFill/>
                    </a:ln>
                  </pic:spPr>
                </pic:pic>
              </a:graphicData>
            </a:graphic>
          </wp:inline>
        </w:drawing>
      </w:r>
    </w:p>
    <w:p w14:paraId="537F325F" w14:textId="688E1C59" w:rsidR="001C098D" w:rsidRDefault="001C098D" w:rsidP="001C098D">
      <w:pPr>
        <w:rPr>
          <w:rStyle w:val="Hyperlink0"/>
          <w:rFonts w:asciiTheme="minorHAnsi" w:hAnsiTheme="minorHAnsi" w:cstheme="minorHAnsi"/>
          <w:sz w:val="22"/>
          <w:szCs w:val="22"/>
        </w:rPr>
      </w:pPr>
      <w:r w:rsidRPr="00A2629E">
        <w:rPr>
          <w:rFonts w:asciiTheme="minorHAnsi" w:hAnsiTheme="minorHAnsi" w:cstheme="minorHAnsi"/>
          <w:sz w:val="22"/>
          <w:szCs w:val="22"/>
        </w:rPr>
        <w:t>Our schools have their own identities</w:t>
      </w:r>
      <w:r>
        <w:rPr>
          <w:rFonts w:asciiTheme="minorHAnsi" w:hAnsiTheme="minorHAnsi" w:cstheme="minorHAnsi"/>
          <w:sz w:val="22"/>
          <w:szCs w:val="22"/>
        </w:rPr>
        <w:t>,</w:t>
      </w:r>
      <w:r w:rsidRPr="00A2629E">
        <w:rPr>
          <w:rFonts w:asciiTheme="minorHAnsi" w:hAnsiTheme="minorHAnsi" w:cstheme="minorHAnsi"/>
          <w:sz w:val="22"/>
          <w:szCs w:val="22"/>
        </w:rPr>
        <w:t xml:space="preserve"> form one </w:t>
      </w:r>
      <w:proofErr w:type="spellStart"/>
      <w:r w:rsidRPr="00A2629E">
        <w:rPr>
          <w:rFonts w:asciiTheme="minorHAnsi" w:hAnsiTheme="minorHAnsi" w:cstheme="minorHAnsi"/>
          <w:sz w:val="22"/>
          <w:szCs w:val="22"/>
        </w:rPr>
        <w:t>organisation</w:t>
      </w:r>
      <w:proofErr w:type="spellEnd"/>
      <w:r w:rsidRPr="00A2629E">
        <w:rPr>
          <w:rFonts w:asciiTheme="minorHAnsi" w:hAnsiTheme="minorHAnsi" w:cstheme="minorHAnsi"/>
          <w:sz w:val="22"/>
          <w:szCs w:val="22"/>
        </w:rPr>
        <w:t xml:space="preserve"> and </w:t>
      </w:r>
      <w:r>
        <w:rPr>
          <w:rFonts w:asciiTheme="minorHAnsi" w:hAnsiTheme="minorHAnsi" w:cstheme="minorHAnsi"/>
          <w:sz w:val="22"/>
          <w:szCs w:val="22"/>
        </w:rPr>
        <w:t xml:space="preserve">have </w:t>
      </w:r>
      <w:r w:rsidRPr="00A2629E">
        <w:rPr>
          <w:rFonts w:asciiTheme="minorHAnsi" w:hAnsiTheme="minorHAnsi" w:cstheme="minorHAnsi"/>
          <w:sz w:val="22"/>
          <w:szCs w:val="22"/>
        </w:rPr>
        <w:t xml:space="preserve">one employer, Bright Futures Educational Trust.  Bright Futures’ Board of Trustees maintains strategic oversight of the Trust and delegates some of its responsibilities to the Executive Team, </w:t>
      </w:r>
      <w:r>
        <w:rPr>
          <w:rFonts w:asciiTheme="minorHAnsi" w:hAnsiTheme="minorHAnsi" w:cstheme="minorHAnsi"/>
          <w:sz w:val="22"/>
          <w:szCs w:val="22"/>
        </w:rPr>
        <w:t>Heads of School</w:t>
      </w:r>
      <w:r w:rsidRPr="00A2629E">
        <w:rPr>
          <w:rFonts w:asciiTheme="minorHAnsi" w:hAnsiTheme="minorHAnsi" w:cstheme="minorHAnsi"/>
          <w:sz w:val="22"/>
          <w:szCs w:val="22"/>
        </w:rPr>
        <w:t xml:space="preserve"> and local governing bodies.  We place a high value on integrity and probity and take seriously our accountabilities for making the best use of public money. How decisions are made is described in our delegation framework.  You can find out more about the Trustees and the Executive Team on our website: </w:t>
      </w:r>
      <w:hyperlink r:id="rId11" w:history="1">
        <w:r w:rsidR="00234F4D" w:rsidRPr="00234F4D">
          <w:rPr>
            <w:rStyle w:val="Hyperlink"/>
            <w:rFonts w:asciiTheme="minorHAnsi" w:hAnsiTheme="minorHAnsi" w:cstheme="minorHAnsi"/>
            <w:sz w:val="22"/>
            <w:szCs w:val="22"/>
          </w:rPr>
          <w:t>About Us - Bright Futures Educational Trust (bright-futures.co.uk)</w:t>
        </w:r>
      </w:hyperlink>
      <w:r w:rsidR="00234F4D" w:rsidRPr="00234F4D">
        <w:rPr>
          <w:rFonts w:asciiTheme="minorHAnsi" w:hAnsiTheme="minorHAnsi" w:cstheme="minorHAnsi"/>
          <w:sz w:val="22"/>
          <w:szCs w:val="22"/>
        </w:rPr>
        <w:br/>
      </w:r>
    </w:p>
    <w:p w14:paraId="51BC4B84" w14:textId="77777777" w:rsidR="001C098D" w:rsidRPr="004A1805" w:rsidRDefault="001C098D" w:rsidP="001C098D">
      <w:pPr>
        <w:rPr>
          <w:rFonts w:asciiTheme="minorHAnsi" w:hAnsiTheme="minorHAnsi" w:cstheme="minorHAnsi"/>
          <w:sz w:val="22"/>
          <w:szCs w:val="22"/>
        </w:rPr>
      </w:pPr>
      <w:r w:rsidRPr="00A2629E">
        <w:rPr>
          <w:rFonts w:asciiTheme="minorHAnsi" w:hAnsiTheme="minorHAnsi" w:cstheme="minorHAnsi"/>
          <w:sz w:val="22"/>
          <w:szCs w:val="22"/>
        </w:rPr>
        <w:t xml:space="preserve">The central team </w:t>
      </w:r>
      <w:r>
        <w:rPr>
          <w:rFonts w:asciiTheme="minorHAnsi" w:hAnsiTheme="minorHAnsi" w:cstheme="minorHAnsi"/>
          <w:sz w:val="22"/>
          <w:szCs w:val="22"/>
        </w:rPr>
        <w:t>includes</w:t>
      </w:r>
      <w:r w:rsidRPr="00A2629E">
        <w:rPr>
          <w:rFonts w:asciiTheme="minorHAnsi" w:hAnsiTheme="minorHAnsi" w:cstheme="minorHAnsi"/>
          <w:sz w:val="22"/>
          <w:szCs w:val="22"/>
        </w:rPr>
        <w:t xml:space="preserve"> the Executive</w:t>
      </w:r>
      <w:r>
        <w:rPr>
          <w:rFonts w:asciiTheme="minorHAnsi" w:hAnsiTheme="minorHAnsi" w:cstheme="minorHAnsi"/>
          <w:sz w:val="22"/>
          <w:szCs w:val="22"/>
        </w:rPr>
        <w:t xml:space="preserve"> Team</w:t>
      </w:r>
      <w:r w:rsidRPr="00A2629E">
        <w:rPr>
          <w:rFonts w:asciiTheme="minorHAnsi" w:hAnsiTheme="minorHAnsi" w:cstheme="minorHAnsi"/>
          <w:sz w:val="22"/>
          <w:szCs w:val="22"/>
        </w:rPr>
        <w:t xml:space="preserve">: John Stephens, CEO; Edward Vitalis, Chief Operating Officer; Gary Handforth, Director of Education; Lisa Fathers, </w:t>
      </w:r>
      <w:r>
        <w:rPr>
          <w:rFonts w:asciiTheme="minorHAnsi" w:hAnsiTheme="minorHAnsi" w:cstheme="minorHAnsi"/>
          <w:sz w:val="22"/>
          <w:szCs w:val="22"/>
        </w:rPr>
        <w:t xml:space="preserve">Director of Development, Partnerships and Teaching School Hubs </w:t>
      </w:r>
      <w:r w:rsidRPr="36A5E6F2">
        <w:rPr>
          <w:rFonts w:asciiTheme="minorHAnsi" w:hAnsiTheme="minorHAnsi" w:cstheme="minorBidi"/>
          <w:sz w:val="22"/>
          <w:szCs w:val="22"/>
        </w:rPr>
        <w:t>and Lynette Beckett, Director of HR &amp; Strategy.  The focus of these roles is to work with schools, providing high quality and timely guidance, leadership,</w:t>
      </w:r>
      <w:r w:rsidRPr="36A5E6F2">
        <w:rPr>
          <w:rFonts w:asciiTheme="minorHAnsi" w:hAnsiTheme="minorHAnsi" w:cstheme="minorBidi"/>
          <w:color w:val="FF0000"/>
          <w:sz w:val="22"/>
          <w:szCs w:val="22"/>
        </w:rPr>
        <w:t xml:space="preserve"> </w:t>
      </w:r>
      <w:r w:rsidRPr="36A5E6F2">
        <w:rPr>
          <w:rFonts w:asciiTheme="minorHAnsi" w:hAnsiTheme="minorHAnsi" w:cstheme="minorBidi"/>
          <w:sz w:val="22"/>
          <w:szCs w:val="22"/>
        </w:rPr>
        <w:t xml:space="preserve">challenge, and support.  In addition to the executive team, we have central operations for finance, communications and marketing, HR, educational psychology, and digital technologies.  Please see our website brochure which explains our central operations:  </w:t>
      </w:r>
      <w:hyperlink r:id="rId12">
        <w:r w:rsidRPr="36A5E6F2">
          <w:rPr>
            <w:rStyle w:val="Hyperlink"/>
            <w:rFonts w:ascii="Calibri" w:eastAsia="Calibri" w:hAnsi="Calibri" w:cs="Calibri"/>
            <w:sz w:val="22"/>
            <w:szCs w:val="22"/>
          </w:rPr>
          <w:t>Why-Join-Bright-Futures</w:t>
        </w:r>
        <w:r>
          <w:br/>
        </w:r>
      </w:hyperlink>
    </w:p>
    <w:p w14:paraId="3FA9DB19" w14:textId="592B8949" w:rsidR="001C098D" w:rsidRDefault="001C098D" w:rsidP="001C098D">
      <w:pPr>
        <w:rPr>
          <w:rFonts w:asciiTheme="minorHAnsi" w:hAnsiTheme="minorHAnsi" w:cstheme="minorHAnsi"/>
          <w:sz w:val="22"/>
          <w:szCs w:val="22"/>
        </w:rPr>
      </w:pPr>
      <w:r w:rsidRPr="00BC1207">
        <w:rPr>
          <w:rFonts w:asciiTheme="minorHAnsi" w:hAnsiTheme="minorHAnsi" w:cstheme="minorHAnsi"/>
          <w:bCs/>
          <w:sz w:val="22"/>
          <w:szCs w:val="22"/>
        </w:rPr>
        <w:t xml:space="preserve">Bright </w:t>
      </w:r>
      <w:r w:rsidRPr="00336EDD">
        <w:rPr>
          <w:rFonts w:asciiTheme="minorHAnsi" w:hAnsiTheme="minorHAnsi" w:cstheme="minorHAnsi"/>
          <w:bCs/>
          <w:sz w:val="22"/>
          <w:szCs w:val="22"/>
        </w:rPr>
        <w:t xml:space="preserve">Futures </w:t>
      </w:r>
      <w:r w:rsidR="00C80ACC" w:rsidRPr="00336EDD">
        <w:rPr>
          <w:rFonts w:asciiTheme="minorHAnsi" w:hAnsiTheme="minorHAnsi" w:cstheme="minorHAnsi"/>
          <w:bCs/>
          <w:sz w:val="22"/>
          <w:szCs w:val="22"/>
        </w:rPr>
        <w:t xml:space="preserve">Professional </w:t>
      </w:r>
      <w:r w:rsidRPr="00336EDD">
        <w:rPr>
          <w:rFonts w:asciiTheme="minorHAnsi" w:hAnsiTheme="minorHAnsi" w:cstheme="minorHAnsi"/>
          <w:bCs/>
          <w:sz w:val="22"/>
          <w:szCs w:val="22"/>
        </w:rPr>
        <w:t xml:space="preserve">Development </w:t>
      </w:r>
      <w:r w:rsidR="00C80ACC" w:rsidRPr="00336EDD">
        <w:rPr>
          <w:rFonts w:asciiTheme="minorHAnsi" w:hAnsiTheme="minorHAnsi" w:cstheme="minorHAnsi"/>
          <w:bCs/>
          <w:sz w:val="22"/>
          <w:szCs w:val="22"/>
        </w:rPr>
        <w:t>Institute</w:t>
      </w:r>
      <w:r w:rsidRPr="00BC1207">
        <w:rPr>
          <w:rFonts w:asciiTheme="minorHAnsi" w:hAnsiTheme="minorHAnsi" w:cstheme="minorHAnsi"/>
          <w:bCs/>
          <w:sz w:val="22"/>
          <w:szCs w:val="22"/>
        </w:rPr>
        <w:t xml:space="preserve"> </w:t>
      </w:r>
      <w:r w:rsidRPr="00BC1207">
        <w:rPr>
          <w:rFonts w:asciiTheme="minorHAnsi" w:hAnsiTheme="minorHAnsi" w:cstheme="minorHAnsi"/>
          <w:sz w:val="22"/>
          <w:szCs w:val="22"/>
        </w:rPr>
        <w:t xml:space="preserve">is another </w:t>
      </w:r>
      <w:r w:rsidRPr="00645C49">
        <w:rPr>
          <w:rFonts w:asciiTheme="minorHAnsi" w:hAnsiTheme="minorHAnsi" w:cstheme="minorHAnsi"/>
          <w:sz w:val="22"/>
          <w:szCs w:val="22"/>
        </w:rPr>
        <w:t xml:space="preserve">important outward facing component of our </w:t>
      </w:r>
      <w:proofErr w:type="spellStart"/>
      <w:r w:rsidRPr="00645C49">
        <w:rPr>
          <w:rFonts w:asciiTheme="minorHAnsi" w:hAnsiTheme="minorHAnsi" w:cstheme="minorHAnsi"/>
          <w:sz w:val="22"/>
          <w:szCs w:val="22"/>
        </w:rPr>
        <w:t>organisation</w:t>
      </w:r>
      <w:proofErr w:type="spellEnd"/>
      <w:r w:rsidRPr="00645C49">
        <w:rPr>
          <w:rFonts w:asciiTheme="minorHAnsi" w:hAnsiTheme="minorHAnsi" w:cstheme="minorHAnsi"/>
          <w:sz w:val="22"/>
          <w:szCs w:val="22"/>
        </w:rPr>
        <w:t xml:space="preserve">. Underneath this umbrella </w:t>
      </w:r>
      <w:r>
        <w:rPr>
          <w:rFonts w:asciiTheme="minorHAnsi" w:hAnsiTheme="minorHAnsi" w:cstheme="minorHAnsi"/>
          <w:sz w:val="22"/>
          <w:szCs w:val="22"/>
        </w:rPr>
        <w:t>we have several</w:t>
      </w:r>
      <w:r w:rsidRPr="00645C49">
        <w:rPr>
          <w:rFonts w:asciiTheme="minorHAnsi" w:hAnsiTheme="minorHAnsi" w:cstheme="minorHAnsi"/>
          <w:sz w:val="22"/>
          <w:szCs w:val="22"/>
        </w:rPr>
        <w:t xml:space="preserve"> network hubs.  ‘</w:t>
      </w:r>
      <w:r w:rsidRPr="00645C49">
        <w:rPr>
          <w:rFonts w:asciiTheme="minorHAnsi" w:hAnsiTheme="minorHAnsi" w:cstheme="minorHAnsi"/>
          <w:bCs/>
          <w:sz w:val="22"/>
          <w:szCs w:val="22"/>
        </w:rPr>
        <w:t>The Alliance for Learning’</w:t>
      </w:r>
      <w:r w:rsidRPr="00BC1207">
        <w:rPr>
          <w:rFonts w:asciiTheme="minorHAnsi" w:hAnsiTheme="minorHAnsi" w:cstheme="minorHAnsi"/>
          <w:sz w:val="22"/>
          <w:szCs w:val="22"/>
        </w:rPr>
        <w:t xml:space="preserve"> (AFL) which provid</w:t>
      </w:r>
      <w:r>
        <w:rPr>
          <w:rFonts w:asciiTheme="minorHAnsi" w:hAnsiTheme="minorHAnsi" w:cstheme="minorHAnsi"/>
          <w:sz w:val="22"/>
          <w:szCs w:val="22"/>
        </w:rPr>
        <w:t>es</w:t>
      </w:r>
      <w:r w:rsidRPr="00BC1207">
        <w:rPr>
          <w:rFonts w:asciiTheme="minorHAnsi" w:hAnsiTheme="minorHAnsi" w:cstheme="minorHAnsi"/>
          <w:sz w:val="22"/>
          <w:szCs w:val="22"/>
        </w:rPr>
        <w:t xml:space="preserve"> school </w:t>
      </w:r>
      <w:r w:rsidRPr="36A5E6F2">
        <w:rPr>
          <w:rFonts w:asciiTheme="minorHAnsi" w:hAnsiTheme="minorHAnsi" w:cstheme="minorBidi"/>
          <w:sz w:val="22"/>
          <w:szCs w:val="22"/>
        </w:rPr>
        <w:t>improvement services and CPD to over 700 schools (</w:t>
      </w:r>
      <w:hyperlink r:id="rId13">
        <w:r w:rsidRPr="36A5E6F2">
          <w:rPr>
            <w:rStyle w:val="Hyperlink"/>
            <w:rFonts w:asciiTheme="minorHAnsi" w:hAnsiTheme="minorHAnsi" w:cstheme="minorBidi"/>
            <w:sz w:val="22"/>
            <w:szCs w:val="22"/>
          </w:rPr>
          <w:t>http://allianceforlearning.co.uk/</w:t>
        </w:r>
      </w:hyperlink>
      <w:r w:rsidRPr="36A5E6F2">
        <w:rPr>
          <w:rFonts w:asciiTheme="minorHAnsi" w:hAnsiTheme="minorHAnsi" w:cstheme="minorBidi"/>
          <w:sz w:val="22"/>
          <w:szCs w:val="22"/>
        </w:rPr>
        <w:t xml:space="preserve">), a </w:t>
      </w:r>
      <w:r>
        <w:rPr>
          <w:rFonts w:asciiTheme="minorHAnsi" w:hAnsiTheme="minorHAnsi" w:cstheme="minorBidi"/>
          <w:sz w:val="22"/>
          <w:szCs w:val="22"/>
        </w:rPr>
        <w:t xml:space="preserve"> </w:t>
      </w:r>
      <w:r w:rsidRPr="36A5E6F2">
        <w:rPr>
          <w:rFonts w:asciiTheme="minorHAnsi" w:hAnsiTheme="minorHAnsi" w:cstheme="minorBidi"/>
          <w:sz w:val="22"/>
          <w:szCs w:val="22"/>
        </w:rPr>
        <w:t xml:space="preserve">North West </w:t>
      </w:r>
      <w:proofErr w:type="spellStart"/>
      <w:r w:rsidRPr="36A5E6F2">
        <w:rPr>
          <w:rFonts w:asciiTheme="minorHAnsi" w:hAnsiTheme="minorHAnsi" w:cstheme="minorBidi"/>
          <w:sz w:val="22"/>
          <w:szCs w:val="22"/>
        </w:rPr>
        <w:t>Maths</w:t>
      </w:r>
      <w:proofErr w:type="spellEnd"/>
      <w:r w:rsidRPr="36A5E6F2">
        <w:rPr>
          <w:rFonts w:asciiTheme="minorHAnsi" w:hAnsiTheme="minorHAnsi" w:cstheme="minorBidi"/>
          <w:sz w:val="22"/>
          <w:szCs w:val="22"/>
        </w:rPr>
        <w:t xml:space="preserve">’ </w:t>
      </w:r>
      <w:r>
        <w:rPr>
          <w:rFonts w:asciiTheme="minorHAnsi" w:hAnsiTheme="minorHAnsi" w:cstheme="minorBidi"/>
          <w:sz w:val="22"/>
          <w:szCs w:val="22"/>
        </w:rPr>
        <w:t>H</w:t>
      </w:r>
      <w:r w:rsidRPr="36A5E6F2">
        <w:rPr>
          <w:rFonts w:asciiTheme="minorHAnsi" w:hAnsiTheme="minorHAnsi" w:cstheme="minorBidi"/>
          <w:sz w:val="22"/>
          <w:szCs w:val="22"/>
        </w:rPr>
        <w:t xml:space="preserve">ub </w:t>
      </w:r>
      <w:hyperlink r:id="rId14" w:tgtFrame="_blank" w:history="1">
        <w:r w:rsidRPr="00E519C3">
          <w:rPr>
            <w:rStyle w:val="Hyperlink"/>
            <w:rFonts w:asciiTheme="minorHAnsi" w:hAnsiTheme="minorHAnsi" w:cstheme="minorHAnsi"/>
            <w:sz w:val="22"/>
            <w:szCs w:val="22"/>
          </w:rPr>
          <w:t xml:space="preserve">NW1 </w:t>
        </w:r>
        <w:proofErr w:type="spellStart"/>
        <w:r w:rsidRPr="00E519C3">
          <w:rPr>
            <w:rStyle w:val="Hyperlink"/>
            <w:rFonts w:asciiTheme="minorHAnsi" w:hAnsiTheme="minorHAnsi" w:cstheme="minorHAnsi"/>
            <w:sz w:val="22"/>
            <w:szCs w:val="22"/>
          </w:rPr>
          <w:t>Maths</w:t>
        </w:r>
        <w:proofErr w:type="spellEnd"/>
        <w:r w:rsidRPr="00E519C3">
          <w:rPr>
            <w:rStyle w:val="Hyperlink"/>
            <w:rFonts w:asciiTheme="minorHAnsi" w:hAnsiTheme="minorHAnsi" w:cstheme="minorHAnsi"/>
            <w:sz w:val="22"/>
            <w:szCs w:val="22"/>
          </w:rPr>
          <w:t xml:space="preserve"> Hub</w:t>
        </w:r>
      </w:hyperlink>
      <w:r>
        <w:rPr>
          <w:rStyle w:val="Hyperlink"/>
          <w:rFonts w:asciiTheme="minorHAnsi" w:hAnsiTheme="minorHAnsi" w:cstheme="minorHAnsi"/>
          <w:sz w:val="22"/>
          <w:szCs w:val="22"/>
        </w:rPr>
        <w:t xml:space="preserve">, </w:t>
      </w:r>
      <w:r w:rsidRPr="36A5E6F2">
        <w:rPr>
          <w:rFonts w:asciiTheme="minorHAnsi" w:hAnsiTheme="minorHAnsi" w:cstheme="minorBidi"/>
          <w:sz w:val="22"/>
          <w:szCs w:val="22"/>
        </w:rPr>
        <w:t>providing mathematics training and coaching to 500 schools</w:t>
      </w:r>
      <w:r>
        <w:rPr>
          <w:rFonts w:asciiTheme="minorHAnsi" w:hAnsiTheme="minorHAnsi" w:cstheme="minorBidi"/>
          <w:sz w:val="22"/>
          <w:szCs w:val="22"/>
        </w:rPr>
        <w:t>,</w:t>
      </w:r>
      <w:r w:rsidRPr="36A5E6F2">
        <w:rPr>
          <w:rFonts w:asciiTheme="minorHAnsi" w:hAnsiTheme="minorHAnsi" w:cstheme="minorBidi"/>
          <w:sz w:val="22"/>
          <w:szCs w:val="22"/>
        </w:rPr>
        <w:t xml:space="preserve"> and a SCITT (School </w:t>
      </w:r>
      <w:proofErr w:type="spellStart"/>
      <w:r w:rsidRPr="36A5E6F2">
        <w:rPr>
          <w:rFonts w:asciiTheme="minorHAnsi" w:hAnsiTheme="minorHAnsi" w:cstheme="minorBidi"/>
          <w:sz w:val="22"/>
          <w:szCs w:val="22"/>
        </w:rPr>
        <w:t>Centred</w:t>
      </w:r>
      <w:proofErr w:type="spellEnd"/>
      <w:r w:rsidRPr="36A5E6F2">
        <w:rPr>
          <w:rFonts w:asciiTheme="minorHAnsi" w:hAnsiTheme="minorHAnsi" w:cstheme="minorBidi"/>
          <w:sz w:val="22"/>
          <w:szCs w:val="22"/>
        </w:rPr>
        <w:t xml:space="preserve"> Initial Teacher Training) </w:t>
      </w:r>
      <w:hyperlink r:id="rId15" w:history="1">
        <w:r w:rsidRPr="00E519C3">
          <w:rPr>
            <w:rStyle w:val="Hyperlink"/>
            <w:rFonts w:asciiTheme="minorHAnsi" w:hAnsiTheme="minorHAnsi" w:cstheme="minorHAnsi"/>
            <w:sz w:val="22"/>
            <w:szCs w:val="22"/>
          </w:rPr>
          <w:t>Bright Futures SCITT</w:t>
        </w:r>
      </w:hyperlink>
      <w:r>
        <w:rPr>
          <w:rStyle w:val="Hyperlink"/>
          <w:rFonts w:asciiTheme="minorHAnsi" w:hAnsiTheme="minorHAnsi" w:cstheme="minorHAnsi"/>
          <w:sz w:val="22"/>
          <w:szCs w:val="22"/>
        </w:rPr>
        <w:t xml:space="preserve">, </w:t>
      </w:r>
      <w:r w:rsidRPr="36A5E6F2">
        <w:rPr>
          <w:rFonts w:asciiTheme="minorHAnsi" w:hAnsiTheme="minorHAnsi" w:cstheme="minorBidi"/>
          <w:sz w:val="22"/>
          <w:szCs w:val="22"/>
        </w:rPr>
        <w:t xml:space="preserve">which is the largest in the North West.  Bright Futures </w:t>
      </w:r>
      <w:r>
        <w:rPr>
          <w:rFonts w:asciiTheme="minorHAnsi" w:hAnsiTheme="minorHAnsi" w:cstheme="minorBidi"/>
          <w:sz w:val="22"/>
          <w:szCs w:val="22"/>
        </w:rPr>
        <w:t>also has</w:t>
      </w:r>
      <w:r w:rsidRPr="36A5E6F2">
        <w:rPr>
          <w:rFonts w:asciiTheme="minorHAnsi" w:hAnsiTheme="minorHAnsi" w:cstheme="minorBidi"/>
          <w:sz w:val="22"/>
          <w:szCs w:val="22"/>
        </w:rPr>
        <w:t xml:space="preserve"> </w:t>
      </w:r>
      <w:r w:rsidRPr="36A5E6F2">
        <w:rPr>
          <w:rFonts w:asciiTheme="minorHAnsi" w:eastAsia="Calibri" w:hAnsiTheme="minorHAnsi" w:cstheme="minorBidi"/>
          <w:sz w:val="22"/>
          <w:szCs w:val="22"/>
        </w:rPr>
        <w:t>two</w:t>
      </w:r>
      <w:r>
        <w:rPr>
          <w:rFonts w:asciiTheme="minorHAnsi" w:eastAsia="Calibri" w:hAnsiTheme="minorHAnsi" w:cstheme="minorBidi"/>
          <w:sz w:val="22"/>
          <w:szCs w:val="22"/>
        </w:rPr>
        <w:t xml:space="preserve"> </w:t>
      </w:r>
      <w:hyperlink r:id="rId16" w:tgtFrame="_blank" w:history="1">
        <w:r w:rsidRPr="00E519C3">
          <w:rPr>
            <w:rStyle w:val="Hyperlink"/>
            <w:rFonts w:asciiTheme="minorHAnsi" w:hAnsiTheme="minorHAnsi" w:cstheme="minorHAnsi"/>
            <w:sz w:val="22"/>
            <w:szCs w:val="22"/>
          </w:rPr>
          <w:t>Teaching School Hubs</w:t>
        </w:r>
      </w:hyperlink>
      <w:r>
        <w:rPr>
          <w:rStyle w:val="Hyperlink"/>
          <w:rFonts w:asciiTheme="minorHAnsi" w:hAnsiTheme="minorHAnsi" w:cstheme="minorHAnsi"/>
          <w:sz w:val="22"/>
          <w:szCs w:val="22"/>
        </w:rPr>
        <w:t xml:space="preserve">, </w:t>
      </w:r>
      <w:r w:rsidRPr="007A327C">
        <w:rPr>
          <w:rStyle w:val="Hyperlink"/>
          <w:rFonts w:asciiTheme="minorHAnsi" w:hAnsiTheme="minorHAnsi" w:cstheme="minorHAnsi"/>
          <w:color w:val="auto"/>
          <w:sz w:val="22"/>
          <w:szCs w:val="22"/>
          <w:u w:val="none"/>
        </w:rPr>
        <w:t>serving</w:t>
      </w:r>
      <w:r w:rsidRPr="36A5E6F2">
        <w:rPr>
          <w:rFonts w:asciiTheme="minorHAnsi" w:hAnsiTheme="minorHAnsi" w:cstheme="minorBidi"/>
          <w:sz w:val="22"/>
          <w:szCs w:val="22"/>
        </w:rPr>
        <w:t xml:space="preserve"> Manchester, Stockport, Salford, and Trafford. </w:t>
      </w:r>
      <w:r>
        <w:rPr>
          <w:rFonts w:asciiTheme="minorHAnsi" w:hAnsiTheme="minorHAnsi" w:cstheme="minorBidi"/>
          <w:sz w:val="22"/>
          <w:szCs w:val="22"/>
        </w:rPr>
        <w:t xml:space="preserve"> </w:t>
      </w:r>
      <w:hyperlink r:id="rId17" w:history="1">
        <w:r w:rsidRPr="004843BB">
          <w:rPr>
            <w:rStyle w:val="Hyperlink"/>
            <w:rFonts w:asciiTheme="minorHAnsi" w:hAnsiTheme="minorHAnsi" w:cstheme="minorHAnsi"/>
            <w:sz w:val="22"/>
            <w:szCs w:val="22"/>
          </w:rPr>
          <w:t>Bright Futures Send Outreach</w:t>
        </w:r>
      </w:hyperlink>
      <w:r w:rsidRPr="009B7AF9">
        <w:rPr>
          <w:rStyle w:val="Hyperlink"/>
          <w:rFonts w:asciiTheme="minorHAnsi" w:hAnsiTheme="minorHAnsi" w:cstheme="minorHAnsi"/>
          <w:sz w:val="22"/>
          <w:szCs w:val="22"/>
          <w:u w:val="none"/>
        </w:rPr>
        <w:t xml:space="preserve"> </w:t>
      </w:r>
      <w:r w:rsidRPr="009B7AF9">
        <w:rPr>
          <w:rFonts w:asciiTheme="minorHAnsi" w:hAnsiTheme="minorHAnsi" w:cstheme="minorHAnsi"/>
          <w:sz w:val="22"/>
          <w:szCs w:val="22"/>
        </w:rPr>
        <w:t xml:space="preserve">is another service which we provide across the Northwest. </w:t>
      </w:r>
    </w:p>
    <w:p w14:paraId="6A1FF227" w14:textId="2B50E97D" w:rsidR="006D3D60" w:rsidRPr="006A0BBA" w:rsidRDefault="001C098D" w:rsidP="001C098D">
      <w:pPr>
        <w:rPr>
          <w:color w:val="auto"/>
        </w:rPr>
      </w:pPr>
      <w:r>
        <w:rPr>
          <w:rFonts w:asciiTheme="minorHAnsi" w:hAnsiTheme="minorHAnsi" w:cstheme="minorHAnsi"/>
          <w:sz w:val="22"/>
          <w:szCs w:val="22"/>
        </w:rPr>
        <w:br/>
      </w:r>
    </w:p>
    <w:p w14:paraId="6699ABBD" w14:textId="77777777" w:rsidR="006D3D60" w:rsidRPr="003A6824" w:rsidRDefault="006D3D60" w:rsidP="006D3D60">
      <w:pPr>
        <w:pStyle w:val="Body"/>
        <w:spacing w:before="0"/>
        <w:rPr>
          <w:rFonts w:asciiTheme="minorHAnsi" w:hAnsiTheme="minorHAnsi" w:cstheme="minorHAnsi"/>
          <w:color w:val="auto"/>
          <w:sz w:val="22"/>
          <w:szCs w:val="22"/>
        </w:rPr>
      </w:pPr>
      <w:r w:rsidRPr="003A6824">
        <w:rPr>
          <w:rFonts w:asciiTheme="minorHAnsi" w:hAnsiTheme="minorHAnsi" w:cstheme="minorHAnsi"/>
          <w:b/>
          <w:bCs/>
          <w:color w:val="ED7D31"/>
          <w:sz w:val="22"/>
          <w:szCs w:val="22"/>
        </w:rPr>
        <w:t>Early Years Stronger Practice Hub</w:t>
      </w:r>
    </w:p>
    <w:p w14:paraId="305E6F3E" w14:textId="77777777" w:rsidR="006D3D60" w:rsidRPr="003A6824" w:rsidRDefault="006D3D60" w:rsidP="006D3D60">
      <w:pPr>
        <w:spacing w:after="160" w:line="254" w:lineRule="auto"/>
        <w:rPr>
          <w:rFonts w:asciiTheme="minorHAnsi" w:eastAsia="Arial" w:hAnsiTheme="minorHAnsi" w:cstheme="minorHAnsi"/>
          <w:color w:val="auto"/>
          <w:sz w:val="22"/>
          <w:szCs w:val="22"/>
          <w:bdr w:val="none" w:sz="0" w:space="0" w:color="auto"/>
          <w14:textOutline w14:w="0" w14:cap="rnd" w14:cmpd="sng" w14:algn="ctr">
            <w14:noFill/>
            <w14:prstDash w14:val="solid"/>
            <w14:bevel/>
          </w14:textOutline>
        </w:rPr>
      </w:pPr>
      <w:r w:rsidRPr="003A6824">
        <w:rPr>
          <w:rFonts w:asciiTheme="minorHAnsi" w:hAnsiTheme="minorHAnsi" w:cstheme="minorHAnsi"/>
          <w:sz w:val="22"/>
          <w:szCs w:val="22"/>
        </w:rPr>
        <w:t>Throughout the pandemic, the youngest children in the most disadvantaged areas of England were among the hardest hit by lockdowns and social distancing. A</w:t>
      </w:r>
      <w:r w:rsidRPr="003A6824">
        <w:rPr>
          <w:rFonts w:asciiTheme="minorHAnsi" w:hAnsiTheme="minorHAnsi" w:cstheme="minorHAnsi"/>
          <w:spacing w:val="-3"/>
          <w:sz w:val="22"/>
          <w:szCs w:val="22"/>
        </w:rPr>
        <w:t xml:space="preserve"> </w:t>
      </w:r>
      <w:r w:rsidRPr="003A6824">
        <w:rPr>
          <w:rFonts w:asciiTheme="minorHAnsi" w:hAnsiTheme="minorHAnsi" w:cstheme="minorHAnsi"/>
          <w:sz w:val="22"/>
          <w:szCs w:val="22"/>
        </w:rPr>
        <w:t>responsive</w:t>
      </w:r>
      <w:r w:rsidRPr="003A6824">
        <w:rPr>
          <w:rFonts w:asciiTheme="minorHAnsi" w:hAnsiTheme="minorHAnsi" w:cstheme="minorHAnsi"/>
          <w:spacing w:val="-3"/>
          <w:sz w:val="22"/>
          <w:szCs w:val="22"/>
        </w:rPr>
        <w:t xml:space="preserve"> </w:t>
      </w:r>
      <w:proofErr w:type="spellStart"/>
      <w:r w:rsidRPr="003A6824">
        <w:rPr>
          <w:rFonts w:asciiTheme="minorHAnsi" w:hAnsiTheme="minorHAnsi" w:cstheme="minorHAnsi"/>
          <w:sz w:val="22"/>
          <w:szCs w:val="22"/>
        </w:rPr>
        <w:t>programme</w:t>
      </w:r>
      <w:proofErr w:type="spellEnd"/>
      <w:r w:rsidRPr="003A6824">
        <w:rPr>
          <w:rFonts w:asciiTheme="minorHAnsi" w:hAnsiTheme="minorHAnsi" w:cstheme="minorHAnsi"/>
          <w:spacing w:val="-5"/>
          <w:sz w:val="22"/>
          <w:szCs w:val="22"/>
        </w:rPr>
        <w:t xml:space="preserve"> </w:t>
      </w:r>
      <w:r w:rsidRPr="003A6824">
        <w:rPr>
          <w:rFonts w:asciiTheme="minorHAnsi" w:hAnsiTheme="minorHAnsi" w:cstheme="minorHAnsi"/>
          <w:sz w:val="22"/>
          <w:szCs w:val="22"/>
        </w:rPr>
        <w:t>of</w:t>
      </w:r>
      <w:r w:rsidRPr="003A6824">
        <w:rPr>
          <w:rFonts w:asciiTheme="minorHAnsi" w:hAnsiTheme="minorHAnsi" w:cstheme="minorHAnsi"/>
          <w:spacing w:val="-2"/>
          <w:sz w:val="22"/>
          <w:szCs w:val="22"/>
        </w:rPr>
        <w:t xml:space="preserve"> </w:t>
      </w:r>
      <w:r w:rsidRPr="003A6824">
        <w:rPr>
          <w:rFonts w:asciiTheme="minorHAnsi" w:hAnsiTheme="minorHAnsi" w:cstheme="minorHAnsi"/>
          <w:sz w:val="22"/>
          <w:szCs w:val="22"/>
        </w:rPr>
        <w:t>support</w:t>
      </w:r>
      <w:r w:rsidRPr="003A6824">
        <w:rPr>
          <w:rFonts w:asciiTheme="minorHAnsi" w:hAnsiTheme="minorHAnsi" w:cstheme="minorHAnsi"/>
          <w:spacing w:val="-6"/>
          <w:sz w:val="22"/>
          <w:szCs w:val="22"/>
        </w:rPr>
        <w:t xml:space="preserve"> </w:t>
      </w:r>
      <w:r w:rsidRPr="003A6824">
        <w:rPr>
          <w:rFonts w:asciiTheme="minorHAnsi" w:hAnsiTheme="minorHAnsi" w:cstheme="minorHAnsi"/>
          <w:sz w:val="22"/>
          <w:szCs w:val="22"/>
        </w:rPr>
        <w:t>for</w:t>
      </w:r>
      <w:r w:rsidRPr="003A6824">
        <w:rPr>
          <w:rFonts w:asciiTheme="minorHAnsi" w:hAnsiTheme="minorHAnsi" w:cstheme="minorHAnsi"/>
          <w:spacing w:val="-6"/>
          <w:sz w:val="22"/>
          <w:szCs w:val="22"/>
        </w:rPr>
        <w:t xml:space="preserve"> </w:t>
      </w:r>
      <w:r w:rsidRPr="003A6824">
        <w:rPr>
          <w:rFonts w:asciiTheme="minorHAnsi" w:hAnsiTheme="minorHAnsi" w:cstheme="minorHAnsi"/>
          <w:sz w:val="22"/>
          <w:szCs w:val="22"/>
        </w:rPr>
        <w:t>staff</w:t>
      </w:r>
      <w:r w:rsidRPr="003A6824">
        <w:rPr>
          <w:rFonts w:asciiTheme="minorHAnsi" w:hAnsiTheme="minorHAnsi" w:cstheme="minorHAnsi"/>
          <w:spacing w:val="-2"/>
          <w:sz w:val="22"/>
          <w:szCs w:val="22"/>
        </w:rPr>
        <w:t xml:space="preserve"> </w:t>
      </w:r>
      <w:r w:rsidRPr="003A6824">
        <w:rPr>
          <w:rFonts w:asciiTheme="minorHAnsi" w:hAnsiTheme="minorHAnsi" w:cstheme="minorHAnsi"/>
          <w:sz w:val="22"/>
          <w:szCs w:val="22"/>
        </w:rPr>
        <w:t xml:space="preserve">and children has been developed by the Government to assist recovery and address the disruption of Covid-19. This includes new funding to support settings to address the impact of the pandemic on young children by sharing effective evidence-informed practice and building lasting local networks via the Stronger Practice Hubs </w:t>
      </w:r>
      <w:proofErr w:type="spellStart"/>
      <w:r w:rsidRPr="003A6824">
        <w:rPr>
          <w:rFonts w:asciiTheme="minorHAnsi" w:hAnsiTheme="minorHAnsi" w:cstheme="minorHAnsi"/>
          <w:sz w:val="22"/>
          <w:szCs w:val="22"/>
        </w:rPr>
        <w:t>programme</w:t>
      </w:r>
      <w:proofErr w:type="spellEnd"/>
      <w:r w:rsidRPr="003A6824">
        <w:rPr>
          <w:rFonts w:asciiTheme="minorHAnsi" w:hAnsiTheme="minorHAnsi" w:cstheme="minorHAnsi"/>
          <w:sz w:val="22"/>
          <w:szCs w:val="22"/>
        </w:rPr>
        <w:t>.</w:t>
      </w:r>
    </w:p>
    <w:p w14:paraId="31DE617C" w14:textId="77777777" w:rsidR="006D3D60" w:rsidRPr="003A6824" w:rsidRDefault="006D3D60" w:rsidP="006D3D60">
      <w:pPr>
        <w:rPr>
          <w:rFonts w:asciiTheme="minorHAnsi" w:hAnsiTheme="minorHAnsi" w:cstheme="minorHAnsi"/>
          <w:sz w:val="22"/>
          <w:szCs w:val="22"/>
        </w:rPr>
      </w:pPr>
      <w:r w:rsidRPr="003A6824">
        <w:rPr>
          <w:rFonts w:asciiTheme="minorHAnsi" w:hAnsiTheme="minorHAnsi" w:cstheme="minorHAnsi"/>
          <w:sz w:val="22"/>
          <w:szCs w:val="22"/>
        </w:rPr>
        <w:t>The</w:t>
      </w:r>
      <w:r w:rsidRPr="003A6824">
        <w:rPr>
          <w:rFonts w:asciiTheme="minorHAnsi" w:hAnsiTheme="minorHAnsi" w:cstheme="minorHAnsi"/>
          <w:spacing w:val="-3"/>
          <w:sz w:val="22"/>
          <w:szCs w:val="22"/>
        </w:rPr>
        <w:t xml:space="preserve"> </w:t>
      </w:r>
      <w:r w:rsidRPr="006A0BBA">
        <w:rPr>
          <w:rFonts w:asciiTheme="minorHAnsi" w:hAnsiTheme="minorHAnsi" w:cstheme="minorHAnsi"/>
          <w:sz w:val="22"/>
          <w:szCs w:val="22"/>
        </w:rPr>
        <w:t>Stronger</w:t>
      </w:r>
      <w:r w:rsidRPr="006A0BBA">
        <w:rPr>
          <w:rFonts w:asciiTheme="minorHAnsi" w:hAnsiTheme="minorHAnsi" w:cstheme="minorHAnsi"/>
          <w:spacing w:val="-3"/>
          <w:sz w:val="22"/>
          <w:szCs w:val="22"/>
        </w:rPr>
        <w:t xml:space="preserve"> </w:t>
      </w:r>
      <w:r w:rsidRPr="006A0BBA">
        <w:rPr>
          <w:rFonts w:asciiTheme="minorHAnsi" w:hAnsiTheme="minorHAnsi" w:cstheme="minorHAnsi"/>
          <w:sz w:val="22"/>
          <w:szCs w:val="22"/>
        </w:rPr>
        <w:t>Practice</w:t>
      </w:r>
      <w:r w:rsidRPr="006A0BBA">
        <w:rPr>
          <w:rFonts w:asciiTheme="minorHAnsi" w:hAnsiTheme="minorHAnsi" w:cstheme="minorHAnsi"/>
          <w:spacing w:val="-5"/>
          <w:sz w:val="22"/>
          <w:szCs w:val="22"/>
        </w:rPr>
        <w:t xml:space="preserve"> </w:t>
      </w:r>
      <w:r w:rsidRPr="006A0BBA">
        <w:rPr>
          <w:rFonts w:asciiTheme="minorHAnsi" w:hAnsiTheme="minorHAnsi" w:cstheme="minorHAnsi"/>
          <w:sz w:val="22"/>
          <w:szCs w:val="22"/>
        </w:rPr>
        <w:t>Hub</w:t>
      </w:r>
      <w:r w:rsidRPr="006A0BBA">
        <w:rPr>
          <w:rFonts w:asciiTheme="minorHAnsi" w:hAnsiTheme="minorHAnsi" w:cstheme="minorHAnsi"/>
          <w:spacing w:val="-2"/>
          <w:sz w:val="22"/>
          <w:szCs w:val="22"/>
        </w:rPr>
        <w:t xml:space="preserve"> </w:t>
      </w:r>
      <w:r w:rsidRPr="006A0BBA">
        <w:rPr>
          <w:rFonts w:asciiTheme="minorHAnsi" w:hAnsiTheme="minorHAnsi" w:cstheme="minorHAnsi"/>
          <w:sz w:val="22"/>
          <w:szCs w:val="22"/>
        </w:rPr>
        <w:t>model</w:t>
      </w:r>
      <w:r w:rsidRPr="006A0BBA">
        <w:rPr>
          <w:rFonts w:asciiTheme="minorHAnsi" w:hAnsiTheme="minorHAnsi" w:cstheme="minorHAnsi"/>
          <w:spacing w:val="-4"/>
          <w:sz w:val="22"/>
          <w:szCs w:val="22"/>
        </w:rPr>
        <w:t xml:space="preserve"> </w:t>
      </w:r>
      <w:r w:rsidRPr="006A0BBA">
        <w:rPr>
          <w:rFonts w:asciiTheme="minorHAnsi" w:hAnsiTheme="minorHAnsi" w:cstheme="minorHAnsi"/>
          <w:sz w:val="22"/>
          <w:szCs w:val="22"/>
        </w:rPr>
        <w:t>works</w:t>
      </w:r>
      <w:r w:rsidRPr="003A6824">
        <w:rPr>
          <w:rFonts w:asciiTheme="minorHAnsi" w:hAnsiTheme="minorHAnsi" w:cstheme="minorHAnsi"/>
          <w:spacing w:val="-3"/>
          <w:sz w:val="22"/>
          <w:szCs w:val="22"/>
        </w:rPr>
        <w:t xml:space="preserve"> </w:t>
      </w:r>
      <w:r w:rsidRPr="003A6824">
        <w:rPr>
          <w:rFonts w:asciiTheme="minorHAnsi" w:hAnsiTheme="minorHAnsi" w:cstheme="minorHAnsi"/>
          <w:sz w:val="22"/>
          <w:szCs w:val="22"/>
        </w:rPr>
        <w:t>directly</w:t>
      </w:r>
      <w:r w:rsidRPr="003A6824">
        <w:rPr>
          <w:rFonts w:asciiTheme="minorHAnsi" w:hAnsiTheme="minorHAnsi" w:cstheme="minorHAnsi"/>
          <w:spacing w:val="-3"/>
          <w:sz w:val="22"/>
          <w:szCs w:val="22"/>
        </w:rPr>
        <w:t xml:space="preserve"> </w:t>
      </w:r>
      <w:r w:rsidRPr="003A6824">
        <w:rPr>
          <w:rFonts w:asciiTheme="minorHAnsi" w:hAnsiTheme="minorHAnsi" w:cstheme="minorHAnsi"/>
          <w:sz w:val="22"/>
          <w:szCs w:val="22"/>
        </w:rPr>
        <w:t>with</w:t>
      </w:r>
      <w:r w:rsidRPr="003A6824">
        <w:rPr>
          <w:rFonts w:asciiTheme="minorHAnsi" w:hAnsiTheme="minorHAnsi" w:cstheme="minorHAnsi"/>
          <w:spacing w:val="-3"/>
          <w:sz w:val="22"/>
          <w:szCs w:val="22"/>
        </w:rPr>
        <w:t xml:space="preserve"> </w:t>
      </w:r>
      <w:r w:rsidRPr="003A6824">
        <w:rPr>
          <w:rFonts w:asciiTheme="minorHAnsi" w:hAnsiTheme="minorHAnsi" w:cstheme="minorHAnsi"/>
          <w:sz w:val="22"/>
          <w:szCs w:val="22"/>
        </w:rPr>
        <w:t>the</w:t>
      </w:r>
      <w:r w:rsidRPr="003A6824">
        <w:rPr>
          <w:rFonts w:asciiTheme="minorHAnsi" w:hAnsiTheme="minorHAnsi" w:cstheme="minorHAnsi"/>
          <w:spacing w:val="-3"/>
          <w:sz w:val="22"/>
          <w:szCs w:val="22"/>
        </w:rPr>
        <w:t xml:space="preserve"> </w:t>
      </w:r>
      <w:r w:rsidRPr="003A6824">
        <w:rPr>
          <w:rFonts w:asciiTheme="minorHAnsi" w:hAnsiTheme="minorHAnsi" w:cstheme="minorHAnsi"/>
          <w:sz w:val="22"/>
          <w:szCs w:val="22"/>
        </w:rPr>
        <w:t>sector</w:t>
      </w:r>
      <w:r w:rsidRPr="003A6824">
        <w:rPr>
          <w:rFonts w:asciiTheme="minorHAnsi" w:hAnsiTheme="minorHAnsi" w:cstheme="minorHAnsi"/>
          <w:spacing w:val="-3"/>
          <w:sz w:val="22"/>
          <w:szCs w:val="22"/>
        </w:rPr>
        <w:t xml:space="preserve"> </w:t>
      </w:r>
      <w:r w:rsidRPr="003A6824">
        <w:rPr>
          <w:rFonts w:asciiTheme="minorHAnsi" w:hAnsiTheme="minorHAnsi" w:cstheme="minorHAnsi"/>
          <w:sz w:val="22"/>
          <w:szCs w:val="22"/>
        </w:rPr>
        <w:t>on</w:t>
      </w:r>
      <w:r w:rsidRPr="003A6824">
        <w:rPr>
          <w:rFonts w:asciiTheme="minorHAnsi" w:hAnsiTheme="minorHAnsi" w:cstheme="minorHAnsi"/>
          <w:spacing w:val="-5"/>
          <w:sz w:val="22"/>
          <w:szCs w:val="22"/>
        </w:rPr>
        <w:t xml:space="preserve"> </w:t>
      </w:r>
      <w:r w:rsidRPr="003A6824">
        <w:rPr>
          <w:rFonts w:asciiTheme="minorHAnsi" w:hAnsiTheme="minorHAnsi" w:cstheme="minorHAnsi"/>
          <w:sz w:val="22"/>
          <w:szCs w:val="22"/>
        </w:rPr>
        <w:t>a</w:t>
      </w:r>
      <w:r w:rsidRPr="003A6824">
        <w:rPr>
          <w:rFonts w:asciiTheme="minorHAnsi" w:hAnsiTheme="minorHAnsi" w:cstheme="minorHAnsi"/>
          <w:spacing w:val="-4"/>
          <w:sz w:val="22"/>
          <w:szCs w:val="22"/>
        </w:rPr>
        <w:t xml:space="preserve"> </w:t>
      </w:r>
      <w:r w:rsidRPr="003A6824">
        <w:rPr>
          <w:rFonts w:asciiTheme="minorHAnsi" w:hAnsiTheme="minorHAnsi" w:cstheme="minorHAnsi"/>
          <w:sz w:val="22"/>
          <w:szCs w:val="22"/>
        </w:rPr>
        <w:t>system leadership approach, with strong settings becoming a base for support, collaboration and practice sharing for and with other parts of the sector. The DFE has commissioned the National Children’s Bureau (NCB) to manage the relationships with Early Years Stronger</w:t>
      </w:r>
      <w:r w:rsidRPr="003A6824">
        <w:rPr>
          <w:rFonts w:asciiTheme="minorHAnsi" w:hAnsiTheme="minorHAnsi" w:cstheme="minorHAnsi"/>
          <w:spacing w:val="-4"/>
          <w:sz w:val="22"/>
          <w:szCs w:val="22"/>
        </w:rPr>
        <w:t xml:space="preserve"> </w:t>
      </w:r>
      <w:r w:rsidRPr="003A6824">
        <w:rPr>
          <w:rFonts w:asciiTheme="minorHAnsi" w:hAnsiTheme="minorHAnsi" w:cstheme="minorHAnsi"/>
          <w:sz w:val="22"/>
          <w:szCs w:val="22"/>
        </w:rPr>
        <w:t>Practice</w:t>
      </w:r>
      <w:r w:rsidRPr="003A6824">
        <w:rPr>
          <w:rFonts w:asciiTheme="minorHAnsi" w:hAnsiTheme="minorHAnsi" w:cstheme="minorHAnsi"/>
          <w:spacing w:val="-6"/>
          <w:sz w:val="22"/>
          <w:szCs w:val="22"/>
        </w:rPr>
        <w:t xml:space="preserve"> </w:t>
      </w:r>
      <w:r w:rsidRPr="003A6824">
        <w:rPr>
          <w:rFonts w:asciiTheme="minorHAnsi" w:hAnsiTheme="minorHAnsi" w:cstheme="minorHAnsi"/>
          <w:sz w:val="22"/>
          <w:szCs w:val="22"/>
        </w:rPr>
        <w:t>Hubs,</w:t>
      </w:r>
      <w:r w:rsidRPr="003A6824">
        <w:rPr>
          <w:rFonts w:asciiTheme="minorHAnsi" w:hAnsiTheme="minorHAnsi" w:cstheme="minorHAnsi"/>
          <w:spacing w:val="-4"/>
          <w:sz w:val="22"/>
          <w:szCs w:val="22"/>
        </w:rPr>
        <w:t xml:space="preserve"> </w:t>
      </w:r>
      <w:r w:rsidRPr="003A6824">
        <w:rPr>
          <w:rFonts w:asciiTheme="minorHAnsi" w:hAnsiTheme="minorHAnsi" w:cstheme="minorHAnsi"/>
          <w:sz w:val="22"/>
          <w:szCs w:val="22"/>
        </w:rPr>
        <w:t>including</w:t>
      </w:r>
      <w:r w:rsidRPr="003A6824">
        <w:rPr>
          <w:rFonts w:asciiTheme="minorHAnsi" w:hAnsiTheme="minorHAnsi" w:cstheme="minorHAnsi"/>
          <w:spacing w:val="-5"/>
          <w:sz w:val="22"/>
          <w:szCs w:val="22"/>
        </w:rPr>
        <w:t xml:space="preserve"> </w:t>
      </w:r>
      <w:r w:rsidRPr="003A6824">
        <w:rPr>
          <w:rFonts w:asciiTheme="minorHAnsi" w:hAnsiTheme="minorHAnsi" w:cstheme="minorHAnsi"/>
          <w:sz w:val="22"/>
          <w:szCs w:val="22"/>
        </w:rPr>
        <w:t>providing</w:t>
      </w:r>
      <w:r w:rsidRPr="003A6824">
        <w:rPr>
          <w:rFonts w:asciiTheme="minorHAnsi" w:hAnsiTheme="minorHAnsi" w:cstheme="minorHAnsi"/>
          <w:spacing w:val="-6"/>
          <w:sz w:val="22"/>
          <w:szCs w:val="22"/>
        </w:rPr>
        <w:t xml:space="preserve"> </w:t>
      </w:r>
      <w:r w:rsidRPr="003A6824">
        <w:rPr>
          <w:rFonts w:asciiTheme="minorHAnsi" w:hAnsiTheme="minorHAnsi" w:cstheme="minorHAnsi"/>
          <w:sz w:val="22"/>
          <w:szCs w:val="22"/>
        </w:rPr>
        <w:t>support,</w:t>
      </w:r>
      <w:r w:rsidRPr="003A6824">
        <w:rPr>
          <w:rFonts w:asciiTheme="minorHAnsi" w:hAnsiTheme="minorHAnsi" w:cstheme="minorHAnsi"/>
          <w:spacing w:val="-4"/>
          <w:sz w:val="22"/>
          <w:szCs w:val="22"/>
        </w:rPr>
        <w:t xml:space="preserve"> </w:t>
      </w:r>
      <w:proofErr w:type="gramStart"/>
      <w:r w:rsidRPr="003A6824">
        <w:rPr>
          <w:rFonts w:asciiTheme="minorHAnsi" w:hAnsiTheme="minorHAnsi" w:cstheme="minorHAnsi"/>
          <w:sz w:val="22"/>
          <w:szCs w:val="22"/>
        </w:rPr>
        <w:t>oversight</w:t>
      </w:r>
      <w:proofErr w:type="gramEnd"/>
      <w:r w:rsidRPr="003A6824">
        <w:rPr>
          <w:rFonts w:asciiTheme="minorHAnsi" w:hAnsiTheme="minorHAnsi" w:cstheme="minorHAnsi"/>
          <w:spacing w:val="-4"/>
          <w:sz w:val="22"/>
          <w:szCs w:val="22"/>
        </w:rPr>
        <w:t xml:space="preserve"> </w:t>
      </w:r>
      <w:r w:rsidRPr="003A6824">
        <w:rPr>
          <w:rFonts w:asciiTheme="minorHAnsi" w:hAnsiTheme="minorHAnsi" w:cstheme="minorHAnsi"/>
          <w:sz w:val="22"/>
          <w:szCs w:val="22"/>
        </w:rPr>
        <w:t>and</w:t>
      </w:r>
      <w:r w:rsidRPr="003A6824">
        <w:rPr>
          <w:rFonts w:asciiTheme="minorHAnsi" w:hAnsiTheme="minorHAnsi" w:cstheme="minorHAnsi"/>
          <w:spacing w:val="-6"/>
          <w:sz w:val="22"/>
          <w:szCs w:val="22"/>
        </w:rPr>
        <w:t xml:space="preserve"> </w:t>
      </w:r>
      <w:r w:rsidRPr="003A6824">
        <w:rPr>
          <w:rFonts w:asciiTheme="minorHAnsi" w:hAnsiTheme="minorHAnsi" w:cstheme="minorHAnsi"/>
          <w:sz w:val="22"/>
          <w:szCs w:val="22"/>
        </w:rPr>
        <w:t>quality assurance, as well as running the selection process.</w:t>
      </w:r>
    </w:p>
    <w:p w14:paraId="3B4EA239" w14:textId="77777777" w:rsidR="006D3D60" w:rsidRPr="003A6824" w:rsidRDefault="006D3D60" w:rsidP="006D3D60">
      <w:pPr>
        <w:rPr>
          <w:sz w:val="22"/>
          <w:szCs w:val="22"/>
        </w:rPr>
      </w:pPr>
    </w:p>
    <w:p w14:paraId="52B225D2" w14:textId="77777777" w:rsidR="006D3D60" w:rsidRDefault="006D3D60" w:rsidP="006D3D60">
      <w:pPr>
        <w:rPr>
          <w:rFonts w:asciiTheme="minorHAnsi" w:hAnsiTheme="minorHAnsi" w:cstheme="minorHAnsi"/>
          <w:sz w:val="22"/>
          <w:szCs w:val="22"/>
        </w:rPr>
      </w:pPr>
      <w:r w:rsidRPr="003A6824">
        <w:rPr>
          <w:rFonts w:asciiTheme="minorHAnsi" w:hAnsiTheme="minorHAnsi" w:cstheme="minorHAnsi"/>
          <w:sz w:val="22"/>
          <w:szCs w:val="22"/>
        </w:rPr>
        <w:t xml:space="preserve">Our Early Years Stronger Practice Hub (EYSPH) will support settings to adopt evidence-informed practice improvements – in line with the framework developed for the </w:t>
      </w:r>
      <w:proofErr w:type="spellStart"/>
      <w:r w:rsidRPr="003A6824">
        <w:rPr>
          <w:rFonts w:asciiTheme="minorHAnsi" w:hAnsiTheme="minorHAnsi" w:cstheme="minorHAnsi"/>
          <w:sz w:val="22"/>
          <w:szCs w:val="22"/>
        </w:rPr>
        <w:t>programme</w:t>
      </w:r>
      <w:proofErr w:type="spellEnd"/>
      <w:r w:rsidRPr="003A6824">
        <w:rPr>
          <w:rFonts w:asciiTheme="minorHAnsi" w:hAnsiTheme="minorHAnsi" w:cstheme="minorHAnsi"/>
          <w:sz w:val="22"/>
          <w:szCs w:val="22"/>
        </w:rPr>
        <w:t xml:space="preserve"> by the Education Endowment Foundation, as well as with the reformed</w:t>
      </w:r>
      <w:r w:rsidRPr="003A6824">
        <w:rPr>
          <w:rFonts w:asciiTheme="minorHAnsi" w:hAnsiTheme="minorHAnsi" w:cstheme="minorHAnsi"/>
          <w:spacing w:val="-4"/>
          <w:sz w:val="22"/>
          <w:szCs w:val="22"/>
        </w:rPr>
        <w:t xml:space="preserve"> </w:t>
      </w:r>
      <w:r w:rsidRPr="003A6824">
        <w:rPr>
          <w:rFonts w:asciiTheme="minorHAnsi" w:hAnsiTheme="minorHAnsi" w:cstheme="minorHAnsi"/>
          <w:sz w:val="22"/>
          <w:szCs w:val="22"/>
        </w:rPr>
        <w:t>Early</w:t>
      </w:r>
      <w:r w:rsidRPr="003A6824">
        <w:rPr>
          <w:rFonts w:asciiTheme="minorHAnsi" w:hAnsiTheme="minorHAnsi" w:cstheme="minorHAnsi"/>
          <w:spacing w:val="-7"/>
          <w:sz w:val="22"/>
          <w:szCs w:val="22"/>
        </w:rPr>
        <w:t xml:space="preserve"> </w:t>
      </w:r>
      <w:r w:rsidRPr="003A6824">
        <w:rPr>
          <w:rFonts w:asciiTheme="minorHAnsi" w:hAnsiTheme="minorHAnsi" w:cstheme="minorHAnsi"/>
          <w:sz w:val="22"/>
          <w:szCs w:val="22"/>
        </w:rPr>
        <w:t>Years</w:t>
      </w:r>
      <w:r w:rsidRPr="003A6824">
        <w:rPr>
          <w:rFonts w:asciiTheme="minorHAnsi" w:hAnsiTheme="minorHAnsi" w:cstheme="minorHAnsi"/>
          <w:spacing w:val="-3"/>
          <w:sz w:val="22"/>
          <w:szCs w:val="22"/>
        </w:rPr>
        <w:t xml:space="preserve"> </w:t>
      </w:r>
      <w:r w:rsidRPr="003A6824">
        <w:rPr>
          <w:rFonts w:asciiTheme="minorHAnsi" w:hAnsiTheme="minorHAnsi" w:cstheme="minorHAnsi"/>
          <w:sz w:val="22"/>
          <w:szCs w:val="22"/>
        </w:rPr>
        <w:t>Foundation</w:t>
      </w:r>
      <w:r w:rsidRPr="003A6824">
        <w:rPr>
          <w:rFonts w:asciiTheme="minorHAnsi" w:hAnsiTheme="minorHAnsi" w:cstheme="minorHAnsi"/>
          <w:spacing w:val="-4"/>
          <w:sz w:val="22"/>
          <w:szCs w:val="22"/>
        </w:rPr>
        <w:t xml:space="preserve"> </w:t>
      </w:r>
      <w:r w:rsidRPr="003A6824">
        <w:rPr>
          <w:rFonts w:asciiTheme="minorHAnsi" w:hAnsiTheme="minorHAnsi" w:cstheme="minorHAnsi"/>
          <w:sz w:val="22"/>
          <w:szCs w:val="22"/>
        </w:rPr>
        <w:t>Stage,</w:t>
      </w:r>
      <w:r w:rsidRPr="003A6824">
        <w:rPr>
          <w:rFonts w:asciiTheme="minorHAnsi" w:hAnsiTheme="minorHAnsi" w:cstheme="minorHAnsi"/>
          <w:spacing w:val="-4"/>
          <w:sz w:val="22"/>
          <w:szCs w:val="22"/>
        </w:rPr>
        <w:t xml:space="preserve"> </w:t>
      </w:r>
      <w:r w:rsidRPr="003A6824">
        <w:rPr>
          <w:rFonts w:asciiTheme="minorHAnsi" w:hAnsiTheme="minorHAnsi" w:cstheme="minorHAnsi"/>
          <w:sz w:val="22"/>
          <w:szCs w:val="22"/>
        </w:rPr>
        <w:t>Development</w:t>
      </w:r>
      <w:r w:rsidRPr="003A6824">
        <w:rPr>
          <w:rFonts w:asciiTheme="minorHAnsi" w:hAnsiTheme="minorHAnsi" w:cstheme="minorHAnsi"/>
          <w:spacing w:val="-4"/>
          <w:sz w:val="22"/>
          <w:szCs w:val="22"/>
        </w:rPr>
        <w:t xml:space="preserve"> </w:t>
      </w:r>
      <w:r w:rsidRPr="003A6824">
        <w:rPr>
          <w:rFonts w:asciiTheme="minorHAnsi" w:hAnsiTheme="minorHAnsi" w:cstheme="minorHAnsi"/>
          <w:sz w:val="22"/>
          <w:szCs w:val="22"/>
        </w:rPr>
        <w:t>Matters.</w:t>
      </w:r>
    </w:p>
    <w:p w14:paraId="7CBB15CD" w14:textId="77777777" w:rsidR="006A0BBA" w:rsidRDefault="001C098D" w:rsidP="006A0BBA">
      <w:pPr>
        <w:rPr>
          <w:rFonts w:asciiTheme="minorHAnsi" w:hAnsiTheme="minorHAnsi" w:cstheme="minorHAnsi"/>
          <w:b/>
          <w:bCs/>
          <w:sz w:val="22"/>
          <w:szCs w:val="22"/>
        </w:rPr>
      </w:pPr>
      <w:r w:rsidRPr="005A4F22">
        <w:rPr>
          <w:rFonts w:asciiTheme="minorHAnsi" w:hAnsiTheme="minorHAnsi" w:cstheme="minorHAnsi"/>
          <w:b/>
          <w:bCs/>
          <w:sz w:val="22"/>
          <w:szCs w:val="22"/>
        </w:rPr>
        <w:br/>
      </w:r>
      <w:r w:rsidR="006A0BBA" w:rsidRPr="005A4F22">
        <w:rPr>
          <w:rFonts w:asciiTheme="minorHAnsi" w:hAnsiTheme="minorHAnsi" w:cstheme="minorHAnsi"/>
          <w:b/>
          <w:bCs/>
          <w:sz w:val="22"/>
          <w:szCs w:val="22"/>
        </w:rPr>
        <w:t>Collaboration and strong relationships form one of the ‘commitments’ in our Strategy and all components of the Bright Futures’ family work closely together.  Our Strategy was developed collaboratively and can be found</w:t>
      </w:r>
      <w:r w:rsidR="006A0BBA">
        <w:rPr>
          <w:rFonts w:asciiTheme="minorHAnsi" w:hAnsiTheme="minorHAnsi" w:cstheme="minorHAnsi"/>
          <w:b/>
          <w:bCs/>
          <w:sz w:val="22"/>
          <w:szCs w:val="22"/>
        </w:rPr>
        <w:t xml:space="preserve"> </w:t>
      </w:r>
      <w:r w:rsidR="006A0BBA" w:rsidRPr="005A4F22">
        <w:rPr>
          <w:rFonts w:asciiTheme="minorHAnsi" w:hAnsiTheme="minorHAnsi" w:cstheme="minorHAnsi"/>
          <w:b/>
          <w:bCs/>
          <w:sz w:val="22"/>
          <w:szCs w:val="22"/>
        </w:rPr>
        <w:t xml:space="preserve">on our website: </w:t>
      </w:r>
      <w:hyperlink r:id="rId18" w:history="1">
        <w:r w:rsidR="006A0BBA" w:rsidRPr="005A4F22">
          <w:rPr>
            <w:rStyle w:val="Hyperlink0"/>
            <w:rFonts w:asciiTheme="minorHAnsi" w:hAnsiTheme="minorHAnsi" w:cstheme="minorHAnsi"/>
            <w:b/>
            <w:bCs/>
            <w:sz w:val="22"/>
            <w:szCs w:val="22"/>
          </w:rPr>
          <w:t>Our Strategy</w:t>
        </w:r>
      </w:hyperlink>
      <w:r w:rsidR="006A0BBA" w:rsidRPr="005A4F22">
        <w:rPr>
          <w:rFonts w:asciiTheme="minorHAnsi" w:hAnsiTheme="minorHAnsi" w:cstheme="minorHAnsi"/>
          <w:b/>
          <w:bCs/>
          <w:sz w:val="22"/>
          <w:szCs w:val="22"/>
        </w:rPr>
        <w:t>.</w:t>
      </w:r>
    </w:p>
    <w:p w14:paraId="1CC6683B" w14:textId="30404213" w:rsidR="001C098D" w:rsidRPr="005A4F22" w:rsidRDefault="001C098D" w:rsidP="001C098D">
      <w:pPr>
        <w:rPr>
          <w:rFonts w:asciiTheme="minorHAnsi" w:hAnsiTheme="minorHAnsi" w:cstheme="minorHAnsi"/>
          <w:b/>
          <w:bCs/>
          <w:sz w:val="22"/>
          <w:szCs w:val="22"/>
        </w:rPr>
      </w:pPr>
    </w:p>
    <w:p w14:paraId="1A14E136" w14:textId="29082BF4" w:rsidR="00F729AC" w:rsidRDefault="00F729AC" w:rsidP="00BC1207">
      <w:pPr>
        <w:rPr>
          <w:rFonts w:asciiTheme="minorHAnsi" w:hAnsiTheme="minorHAnsi" w:cstheme="minorHAnsi"/>
          <w:sz w:val="22"/>
          <w:szCs w:val="22"/>
        </w:rPr>
      </w:pPr>
    </w:p>
    <w:p w14:paraId="566D1F77" w14:textId="77777777" w:rsidR="001863A7" w:rsidRDefault="001863A7" w:rsidP="009355CB">
      <w:pPr>
        <w:rPr>
          <w:rFonts w:asciiTheme="minorHAnsi" w:hAnsiTheme="minorHAnsi" w:cstheme="minorHAnsi"/>
          <w:b/>
          <w:color w:val="F79646" w:themeColor="accent6"/>
        </w:rPr>
      </w:pPr>
    </w:p>
    <w:p w14:paraId="13F83D96" w14:textId="77777777" w:rsidR="001863A7" w:rsidRDefault="001863A7" w:rsidP="009355CB">
      <w:pPr>
        <w:rPr>
          <w:rFonts w:asciiTheme="minorHAnsi" w:hAnsiTheme="minorHAnsi" w:cstheme="minorHAnsi"/>
          <w:b/>
          <w:color w:val="F79646" w:themeColor="accent6"/>
        </w:rPr>
      </w:pPr>
    </w:p>
    <w:p w14:paraId="2907D232" w14:textId="77777777" w:rsidR="001863A7" w:rsidRPr="00617B63" w:rsidRDefault="001863A7" w:rsidP="009355CB">
      <w:pPr>
        <w:rPr>
          <w:rFonts w:asciiTheme="minorHAnsi" w:hAnsiTheme="minorHAnsi" w:cstheme="minorHAnsi"/>
          <w:b/>
          <w:color w:val="F79646" w:themeColor="accent6"/>
          <w:sz w:val="22"/>
          <w:szCs w:val="22"/>
        </w:rPr>
      </w:pPr>
    </w:p>
    <w:p w14:paraId="1EFC36A4" w14:textId="77777777" w:rsidR="00386E51" w:rsidRDefault="00386E5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b/>
          <w:color w:val="E36C0A" w:themeColor="accent6" w:themeShade="BF"/>
        </w:rPr>
      </w:pPr>
      <w:r>
        <w:rPr>
          <w:rFonts w:asciiTheme="minorHAnsi" w:hAnsiTheme="minorHAnsi" w:cstheme="minorHAnsi"/>
          <w:b/>
          <w:color w:val="E36C0A" w:themeColor="accent6" w:themeShade="BF"/>
        </w:rPr>
        <w:br w:type="page"/>
      </w:r>
    </w:p>
    <w:p w14:paraId="2F165AC5" w14:textId="125FCC3D" w:rsidR="009355CB" w:rsidRPr="00462C2C" w:rsidRDefault="00617B63" w:rsidP="009D0D9C">
      <w:pPr>
        <w:jc w:val="center"/>
        <w:rPr>
          <w:rFonts w:asciiTheme="minorHAnsi" w:hAnsiTheme="minorHAnsi" w:cstheme="minorHAnsi"/>
          <w:b/>
          <w:color w:val="E36C0A" w:themeColor="accent6" w:themeShade="BF"/>
        </w:rPr>
      </w:pPr>
      <w:r w:rsidRPr="00C63AB1">
        <w:rPr>
          <w:rFonts w:asciiTheme="minorHAnsi" w:hAnsiTheme="minorHAnsi" w:cstheme="minorHAnsi"/>
          <w:b/>
          <w:color w:val="E36C0A" w:themeColor="accent6" w:themeShade="BF"/>
        </w:rPr>
        <w:t>WHY WORK FOR US?</w:t>
      </w:r>
    </w:p>
    <w:p w14:paraId="64E6BFF9" w14:textId="0507CCB7" w:rsidR="009355CB" w:rsidRPr="009355CB" w:rsidRDefault="004B6A77" w:rsidP="009D0D9C">
      <w:pPr>
        <w:spacing w:after="120"/>
        <w:jc w:val="both"/>
        <w:rPr>
          <w:rFonts w:asciiTheme="minorHAnsi" w:hAnsiTheme="minorHAnsi" w:cstheme="minorHAnsi"/>
          <w:sz w:val="22"/>
          <w:szCs w:val="22"/>
        </w:rPr>
      </w:pPr>
      <w:r w:rsidRPr="00653F58">
        <w:rPr>
          <w:rFonts w:cs="Arial"/>
          <w:b/>
          <w:noProof/>
          <w:color w:val="F79646" w:themeColor="accent6"/>
          <w:lang w:val="en-GB"/>
        </w:rPr>
        <w:drawing>
          <wp:anchor distT="0" distB="0" distL="114300" distR="114300" simplePos="0" relativeHeight="251658240" behindDoc="0" locked="0" layoutInCell="1" allowOverlap="1" wp14:anchorId="59C9990A" wp14:editId="7CC84314">
            <wp:simplePos x="0" y="0"/>
            <wp:positionH relativeFrom="column">
              <wp:posOffset>4445</wp:posOffset>
            </wp:positionH>
            <wp:positionV relativeFrom="paragraph">
              <wp:posOffset>46355</wp:posOffset>
            </wp:positionV>
            <wp:extent cx="1555115" cy="824865"/>
            <wp:effectExtent l="0" t="0" r="6985" b="0"/>
            <wp:wrapSquare wrapText="bothSides"/>
            <wp:docPr id="1" name="Picture 1" descr="T:\Letterheads and Logos\Bright Futures Logos\BFET Great Place Logo Files\RGB\BFET-GreatPla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tterheads and Logos\Bright Futures Logos\BFET Great Place Logo Files\RGB\BFET-GreatPlace-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55115"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55CB" w:rsidRPr="009355CB">
        <w:rPr>
          <w:rFonts w:asciiTheme="minorHAnsi" w:hAnsiTheme="minorHAnsi" w:cstheme="minorHAnsi"/>
          <w:sz w:val="22"/>
          <w:szCs w:val="22"/>
        </w:rPr>
        <w:t xml:space="preserve">We offer a great opportunity to join an </w:t>
      </w:r>
      <w:proofErr w:type="spellStart"/>
      <w:r w:rsidR="009355CB" w:rsidRPr="009355CB">
        <w:rPr>
          <w:rFonts w:asciiTheme="minorHAnsi" w:hAnsiTheme="minorHAnsi" w:cstheme="minorHAnsi"/>
          <w:sz w:val="22"/>
          <w:szCs w:val="22"/>
        </w:rPr>
        <w:t>organisation</w:t>
      </w:r>
      <w:proofErr w:type="spellEnd"/>
      <w:r w:rsidR="009355CB" w:rsidRPr="009355CB">
        <w:rPr>
          <w:rFonts w:asciiTheme="minorHAnsi" w:hAnsiTheme="minorHAnsi" w:cstheme="minorHAnsi"/>
          <w:sz w:val="22"/>
          <w:szCs w:val="22"/>
        </w:rPr>
        <w:t xml:space="preserve"> which really lives its values. Our working environment is very inclusive and whilst you can expect to be challenged in your role, you will be supported through professional learning, treated fairly and with dignity and respect.</w:t>
      </w:r>
      <w:r w:rsidR="0017299A">
        <w:rPr>
          <w:rFonts w:asciiTheme="minorHAnsi" w:hAnsiTheme="minorHAnsi" w:cstheme="minorHAnsi"/>
          <w:sz w:val="22"/>
          <w:szCs w:val="22"/>
        </w:rPr>
        <w:t xml:space="preserve"> </w:t>
      </w:r>
      <w:r w:rsidR="0017299A" w:rsidRPr="0017299A">
        <w:rPr>
          <w:rFonts w:asciiTheme="minorHAnsi" w:hAnsiTheme="minorHAnsi" w:cstheme="minorHAnsi"/>
          <w:sz w:val="22"/>
          <w:szCs w:val="22"/>
        </w:rPr>
        <w:t xml:space="preserve">Please see the </w:t>
      </w:r>
      <w:hyperlink r:id="rId20" w:history="1">
        <w:r w:rsidR="0017299A" w:rsidRPr="005D398C">
          <w:rPr>
            <w:rStyle w:val="Hyperlink"/>
            <w:rFonts w:asciiTheme="minorHAnsi" w:hAnsiTheme="minorHAnsi" w:cstheme="minorHAnsi"/>
            <w:sz w:val="22"/>
            <w:szCs w:val="22"/>
          </w:rPr>
          <w:t>Equality,</w:t>
        </w:r>
        <w:r w:rsidR="0017299A" w:rsidRPr="005D398C">
          <w:rPr>
            <w:rStyle w:val="Hyperlink"/>
            <w:rFonts w:asciiTheme="minorHAnsi" w:hAnsiTheme="minorHAnsi" w:cstheme="minorHAnsi"/>
            <w:sz w:val="22"/>
            <w:szCs w:val="22"/>
          </w:rPr>
          <w:br/>
          <w:t>Diversity, an Inclusion statement</w:t>
        </w:r>
      </w:hyperlink>
      <w:r w:rsidR="0017299A" w:rsidRPr="0017299A">
        <w:rPr>
          <w:rFonts w:asciiTheme="minorHAnsi" w:hAnsiTheme="minorHAnsi" w:cstheme="minorHAnsi"/>
          <w:sz w:val="22"/>
          <w:szCs w:val="22"/>
        </w:rPr>
        <w:t xml:space="preserve"> on our website</w:t>
      </w:r>
      <w:r w:rsidR="00C77D23">
        <w:rPr>
          <w:rFonts w:asciiTheme="minorHAnsi" w:hAnsiTheme="minorHAnsi" w:cstheme="minorHAnsi"/>
          <w:sz w:val="22"/>
          <w:szCs w:val="22"/>
        </w:rPr>
        <w:t>.</w:t>
      </w:r>
    </w:p>
    <w:p w14:paraId="61912059" w14:textId="77777777" w:rsidR="009355CB" w:rsidRPr="00B9783F" w:rsidRDefault="009355CB" w:rsidP="009D0D9C">
      <w:pPr>
        <w:jc w:val="center"/>
        <w:rPr>
          <w:rFonts w:asciiTheme="minorHAnsi" w:hAnsiTheme="minorHAnsi" w:cstheme="minorHAnsi"/>
          <w:b/>
          <w:color w:val="E36C0A" w:themeColor="accent6" w:themeShade="BF"/>
        </w:rPr>
      </w:pPr>
      <w:r w:rsidRPr="00B9783F">
        <w:rPr>
          <w:rFonts w:asciiTheme="minorHAnsi" w:hAnsiTheme="minorHAnsi" w:cstheme="minorHAnsi"/>
          <w:b/>
          <w:color w:val="E36C0A" w:themeColor="accent6" w:themeShade="BF"/>
        </w:rPr>
        <w:t>Terms and Conditions</w:t>
      </w:r>
    </w:p>
    <w:p w14:paraId="0D5BBB41" w14:textId="6A65279F" w:rsidR="00D036F0" w:rsidRDefault="00F21E00" w:rsidP="009D0D9C">
      <w:pPr>
        <w:spacing w:after="120"/>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Salary:</w:t>
      </w:r>
      <w:r w:rsidRPr="009355CB">
        <w:rPr>
          <w:rFonts w:asciiTheme="minorHAnsi" w:hAnsiTheme="minorHAnsi" w:cstheme="minorHAnsi"/>
          <w:b/>
          <w:color w:val="F79646" w:themeColor="accent6"/>
          <w:sz w:val="22"/>
          <w:szCs w:val="22"/>
        </w:rPr>
        <w:tab/>
      </w:r>
      <w:r w:rsidR="00BC3793" w:rsidRPr="00336EDD">
        <w:rPr>
          <w:rFonts w:asciiTheme="minorHAnsi" w:hAnsiTheme="minorHAnsi" w:cstheme="minorHAnsi"/>
          <w:color w:val="auto"/>
          <w:sz w:val="22"/>
          <w:szCs w:val="22"/>
        </w:rPr>
        <w:t xml:space="preserve">NJC scale points </w:t>
      </w:r>
      <w:r w:rsidR="0043544B" w:rsidRPr="00336EDD">
        <w:rPr>
          <w:rFonts w:asciiTheme="minorHAnsi" w:hAnsiTheme="minorHAnsi" w:cstheme="minorHAnsi"/>
          <w:color w:val="auto"/>
          <w:sz w:val="22"/>
          <w:szCs w:val="22"/>
        </w:rPr>
        <w:t>36</w:t>
      </w:r>
      <w:r w:rsidR="00BC3793" w:rsidRPr="00336EDD">
        <w:rPr>
          <w:rFonts w:asciiTheme="minorHAnsi" w:hAnsiTheme="minorHAnsi" w:cstheme="minorHAnsi"/>
          <w:color w:val="auto"/>
          <w:sz w:val="22"/>
          <w:szCs w:val="22"/>
        </w:rPr>
        <w:t xml:space="preserve"> to </w:t>
      </w:r>
      <w:r w:rsidR="0043544B" w:rsidRPr="00336EDD">
        <w:rPr>
          <w:rFonts w:asciiTheme="minorHAnsi" w:hAnsiTheme="minorHAnsi" w:cstheme="minorHAnsi"/>
          <w:color w:val="auto"/>
          <w:sz w:val="22"/>
          <w:szCs w:val="22"/>
        </w:rPr>
        <w:t>40</w:t>
      </w:r>
      <w:r w:rsidR="00BC3793" w:rsidRPr="00336EDD">
        <w:rPr>
          <w:rFonts w:asciiTheme="minorHAnsi" w:hAnsiTheme="minorHAnsi" w:cstheme="minorHAnsi"/>
          <w:color w:val="auto"/>
          <w:sz w:val="22"/>
          <w:szCs w:val="22"/>
        </w:rPr>
        <w:t xml:space="preserve"> (Bright Futures scale </w:t>
      </w:r>
      <w:r w:rsidR="009F1D8F" w:rsidRPr="00336EDD">
        <w:rPr>
          <w:rFonts w:asciiTheme="minorHAnsi" w:hAnsiTheme="minorHAnsi" w:cstheme="minorHAnsi"/>
          <w:color w:val="auto"/>
          <w:sz w:val="22"/>
          <w:szCs w:val="22"/>
        </w:rPr>
        <w:t>Grade 9</w:t>
      </w:r>
      <w:r w:rsidR="00BC3793" w:rsidRPr="00336EDD">
        <w:rPr>
          <w:rFonts w:asciiTheme="minorHAnsi" w:hAnsiTheme="minorHAnsi" w:cstheme="minorHAnsi"/>
          <w:color w:val="auto"/>
          <w:sz w:val="22"/>
          <w:szCs w:val="22"/>
        </w:rPr>
        <w:t>)</w:t>
      </w:r>
      <w:r w:rsidR="00BC3793" w:rsidRPr="00336EDD">
        <w:rPr>
          <w:rFonts w:asciiTheme="minorHAnsi" w:hAnsiTheme="minorHAnsi" w:cstheme="minorHAnsi"/>
          <w:b/>
          <w:sz w:val="22"/>
          <w:szCs w:val="22"/>
        </w:rPr>
        <w:t xml:space="preserve">. </w:t>
      </w:r>
      <w:r w:rsidRPr="00336EDD">
        <w:rPr>
          <w:rFonts w:asciiTheme="minorHAnsi" w:hAnsiTheme="minorHAnsi" w:cstheme="minorHAnsi"/>
          <w:sz w:val="22"/>
          <w:szCs w:val="22"/>
        </w:rPr>
        <w:t xml:space="preserve">The </w:t>
      </w:r>
      <w:r w:rsidR="008542C1" w:rsidRPr="00336EDD">
        <w:rPr>
          <w:rFonts w:asciiTheme="minorHAnsi" w:hAnsiTheme="minorHAnsi" w:cstheme="minorHAnsi"/>
          <w:sz w:val="22"/>
          <w:szCs w:val="22"/>
        </w:rPr>
        <w:t>full-time</w:t>
      </w:r>
      <w:r w:rsidRPr="00336EDD">
        <w:rPr>
          <w:rFonts w:asciiTheme="minorHAnsi" w:hAnsiTheme="minorHAnsi" w:cstheme="minorHAnsi"/>
          <w:sz w:val="22"/>
          <w:szCs w:val="22"/>
        </w:rPr>
        <w:t xml:space="preserve"> equivalent pay </w:t>
      </w:r>
      <w:r w:rsidRPr="00336EDD">
        <w:rPr>
          <w:rFonts w:asciiTheme="minorHAnsi" w:hAnsiTheme="minorHAnsi" w:cstheme="minorHAnsi"/>
          <w:color w:val="auto"/>
          <w:sz w:val="22"/>
          <w:szCs w:val="22"/>
        </w:rPr>
        <w:t xml:space="preserve">is </w:t>
      </w:r>
      <w:r w:rsidR="00B32270" w:rsidRPr="00336EDD">
        <w:rPr>
          <w:rFonts w:asciiTheme="minorHAnsi" w:hAnsiTheme="minorHAnsi" w:cstheme="minorHAnsi"/>
          <w:color w:val="auto"/>
          <w:sz w:val="22"/>
          <w:szCs w:val="22"/>
        </w:rPr>
        <w:t>£</w:t>
      </w:r>
      <w:r w:rsidR="009F1D8F" w:rsidRPr="00336EDD">
        <w:rPr>
          <w:rFonts w:asciiTheme="minorHAnsi" w:hAnsiTheme="minorHAnsi" w:cstheme="minorHAnsi"/>
          <w:color w:val="auto"/>
          <w:sz w:val="22"/>
          <w:szCs w:val="22"/>
        </w:rPr>
        <w:t>42,503 rising</w:t>
      </w:r>
      <w:r w:rsidR="009F1D8F" w:rsidRPr="00336EDD">
        <w:rPr>
          <w:rFonts w:asciiTheme="minorHAnsi" w:hAnsiTheme="minorHAnsi" w:cstheme="minorHAnsi"/>
          <w:sz w:val="22"/>
          <w:szCs w:val="22"/>
        </w:rPr>
        <w:t xml:space="preserve"> to £46,549 </w:t>
      </w:r>
      <w:r w:rsidRPr="00336EDD">
        <w:rPr>
          <w:rFonts w:asciiTheme="minorHAnsi" w:hAnsiTheme="minorHAnsi" w:cstheme="minorHAnsi"/>
          <w:sz w:val="22"/>
          <w:szCs w:val="22"/>
        </w:rPr>
        <w:t xml:space="preserve">per annum.  The actual pay based on the below working pattern commencing </w:t>
      </w:r>
      <w:r w:rsidR="00E24550" w:rsidRPr="00336EDD">
        <w:rPr>
          <w:rFonts w:asciiTheme="minorHAnsi" w:hAnsiTheme="minorHAnsi" w:cstheme="minorHAnsi"/>
          <w:sz w:val="22"/>
          <w:szCs w:val="22"/>
        </w:rPr>
        <w:t>£</w:t>
      </w:r>
      <w:r w:rsidR="002F3A84" w:rsidRPr="00336EDD">
        <w:rPr>
          <w:rFonts w:asciiTheme="minorHAnsi" w:hAnsiTheme="minorHAnsi" w:cstheme="minorHAnsi"/>
          <w:sz w:val="22"/>
          <w:szCs w:val="22"/>
        </w:rPr>
        <w:t>18,197.64</w:t>
      </w:r>
      <w:r w:rsidRPr="00336EDD">
        <w:rPr>
          <w:rFonts w:asciiTheme="minorHAnsi" w:hAnsiTheme="minorHAnsi" w:cstheme="minorHAnsi"/>
          <w:sz w:val="22"/>
          <w:szCs w:val="22"/>
        </w:rPr>
        <w:t xml:space="preserve"> rising to £</w:t>
      </w:r>
      <w:r w:rsidR="00833FD7" w:rsidRPr="00336EDD">
        <w:rPr>
          <w:rFonts w:asciiTheme="minorHAnsi" w:hAnsiTheme="minorHAnsi" w:cstheme="minorHAnsi"/>
          <w:sz w:val="22"/>
          <w:szCs w:val="22"/>
        </w:rPr>
        <w:t>19</w:t>
      </w:r>
      <w:r w:rsidR="00912273">
        <w:rPr>
          <w:rFonts w:asciiTheme="minorHAnsi" w:hAnsiTheme="minorHAnsi" w:cstheme="minorHAnsi"/>
          <w:sz w:val="22"/>
          <w:szCs w:val="22"/>
        </w:rPr>
        <w:t>,</w:t>
      </w:r>
      <w:r w:rsidR="00833FD7" w:rsidRPr="00336EDD">
        <w:rPr>
          <w:rFonts w:asciiTheme="minorHAnsi" w:hAnsiTheme="minorHAnsi" w:cstheme="minorHAnsi"/>
          <w:sz w:val="22"/>
          <w:szCs w:val="22"/>
        </w:rPr>
        <w:t>929.</w:t>
      </w:r>
      <w:r w:rsidR="00462C2C" w:rsidRPr="00336EDD">
        <w:rPr>
          <w:rFonts w:asciiTheme="minorHAnsi" w:hAnsiTheme="minorHAnsi" w:cstheme="minorHAnsi"/>
          <w:sz w:val="22"/>
          <w:szCs w:val="22"/>
        </w:rPr>
        <w:t>93</w:t>
      </w:r>
      <w:r w:rsidRPr="00336EDD">
        <w:rPr>
          <w:rFonts w:asciiTheme="minorHAnsi" w:hAnsiTheme="minorHAnsi" w:cstheme="minorHAnsi"/>
          <w:sz w:val="22"/>
          <w:szCs w:val="22"/>
        </w:rPr>
        <w:t xml:space="preserve">, per annum actual pay.  Pay progression is linked to performance. </w:t>
      </w:r>
    </w:p>
    <w:p w14:paraId="3F8FA3BB" w14:textId="45D9DE26" w:rsidR="00F21E00" w:rsidRDefault="00F21E00" w:rsidP="009D0D9C">
      <w:pPr>
        <w:spacing w:after="120"/>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Working weeks:</w:t>
      </w:r>
      <w:r>
        <w:rPr>
          <w:rFonts w:asciiTheme="minorHAnsi" w:hAnsiTheme="minorHAnsi" w:cstheme="minorHAnsi"/>
          <w:sz w:val="22"/>
          <w:szCs w:val="22"/>
        </w:rPr>
        <w:tab/>
        <w:t xml:space="preserve">This is a great opportunity </w:t>
      </w:r>
      <w:r w:rsidRPr="00462C2C">
        <w:rPr>
          <w:rFonts w:asciiTheme="minorHAnsi" w:hAnsiTheme="minorHAnsi" w:cstheme="minorHAnsi"/>
          <w:sz w:val="22"/>
          <w:szCs w:val="22"/>
        </w:rPr>
        <w:t xml:space="preserve">for </w:t>
      </w:r>
      <w:r w:rsidRPr="00336EDD">
        <w:rPr>
          <w:rFonts w:asciiTheme="minorHAnsi" w:hAnsiTheme="minorHAnsi" w:cstheme="minorHAnsi"/>
          <w:sz w:val="22"/>
          <w:szCs w:val="22"/>
        </w:rPr>
        <w:t xml:space="preserve">flexible working as the role will work </w:t>
      </w:r>
      <w:r w:rsidR="003535EC" w:rsidRPr="00336EDD">
        <w:rPr>
          <w:rFonts w:asciiTheme="minorHAnsi" w:hAnsiTheme="minorHAnsi" w:cstheme="minorHAnsi"/>
          <w:sz w:val="22"/>
          <w:szCs w:val="22"/>
        </w:rPr>
        <w:t>38</w:t>
      </w:r>
      <w:r w:rsidRPr="00336EDD">
        <w:rPr>
          <w:rFonts w:asciiTheme="minorHAnsi" w:hAnsiTheme="minorHAnsi" w:cstheme="minorHAnsi"/>
          <w:sz w:val="22"/>
          <w:szCs w:val="22"/>
        </w:rPr>
        <w:t xml:space="preserve"> weeks during school term time and an additional </w:t>
      </w:r>
      <w:r w:rsidR="003535EC" w:rsidRPr="00336EDD">
        <w:rPr>
          <w:rFonts w:asciiTheme="minorHAnsi" w:hAnsiTheme="minorHAnsi" w:cstheme="minorHAnsi"/>
          <w:sz w:val="22"/>
          <w:szCs w:val="22"/>
        </w:rPr>
        <w:t>1</w:t>
      </w:r>
      <w:r w:rsidRPr="00336EDD">
        <w:rPr>
          <w:rFonts w:asciiTheme="minorHAnsi" w:hAnsiTheme="minorHAnsi" w:cstheme="minorHAnsi"/>
          <w:sz w:val="22"/>
          <w:szCs w:val="22"/>
        </w:rPr>
        <w:t xml:space="preserve"> week to be agreed. A total of </w:t>
      </w:r>
      <w:r w:rsidR="003535EC" w:rsidRPr="00336EDD">
        <w:rPr>
          <w:rFonts w:asciiTheme="minorHAnsi" w:hAnsiTheme="minorHAnsi" w:cstheme="minorHAnsi"/>
          <w:sz w:val="22"/>
          <w:szCs w:val="22"/>
        </w:rPr>
        <w:t>39</w:t>
      </w:r>
      <w:r w:rsidRPr="00336EDD">
        <w:rPr>
          <w:rFonts w:asciiTheme="minorHAnsi" w:hAnsiTheme="minorHAnsi" w:cstheme="minorHAnsi"/>
          <w:sz w:val="22"/>
          <w:szCs w:val="22"/>
        </w:rPr>
        <w:t xml:space="preserve"> weeks</w:t>
      </w:r>
      <w:r w:rsidR="009D0D9C">
        <w:rPr>
          <w:rFonts w:asciiTheme="minorHAnsi" w:hAnsiTheme="minorHAnsi" w:cstheme="minorHAnsi"/>
          <w:sz w:val="22"/>
          <w:szCs w:val="22"/>
        </w:rPr>
        <w:t>.</w:t>
      </w:r>
    </w:p>
    <w:p w14:paraId="04892131" w14:textId="00C5F879" w:rsidR="00F21E00" w:rsidRPr="009355CB" w:rsidRDefault="00F21E00" w:rsidP="009D0D9C">
      <w:pPr>
        <w:spacing w:after="120"/>
        <w:ind w:left="2160" w:hanging="2160"/>
        <w:rPr>
          <w:rFonts w:asciiTheme="minorHAnsi" w:hAnsiTheme="minorHAnsi" w:cstheme="minorHAnsi"/>
          <w:b/>
          <w:sz w:val="22"/>
          <w:szCs w:val="22"/>
        </w:rPr>
      </w:pPr>
      <w:r>
        <w:rPr>
          <w:rFonts w:asciiTheme="minorHAnsi" w:hAnsiTheme="minorHAnsi" w:cstheme="minorHAnsi"/>
          <w:b/>
          <w:color w:val="F79646" w:themeColor="accent6"/>
          <w:sz w:val="22"/>
          <w:szCs w:val="22"/>
        </w:rPr>
        <w:t>Hours:</w:t>
      </w:r>
      <w:r>
        <w:rPr>
          <w:rFonts w:asciiTheme="minorHAnsi" w:hAnsiTheme="minorHAnsi" w:cstheme="minorHAnsi"/>
          <w:b/>
          <w:sz w:val="22"/>
          <w:szCs w:val="22"/>
        </w:rPr>
        <w:tab/>
      </w:r>
      <w:r w:rsidR="003535EC" w:rsidRPr="00336EDD">
        <w:rPr>
          <w:rFonts w:asciiTheme="minorHAnsi" w:hAnsiTheme="minorHAnsi" w:cstheme="minorHAnsi"/>
          <w:iCs/>
          <w:sz w:val="22"/>
          <w:szCs w:val="22"/>
        </w:rPr>
        <w:t>18.1</w:t>
      </w:r>
      <w:r w:rsidR="00E24550" w:rsidRPr="00336EDD">
        <w:rPr>
          <w:rFonts w:asciiTheme="minorHAnsi" w:hAnsiTheme="minorHAnsi" w:cstheme="minorHAnsi"/>
          <w:iCs/>
          <w:sz w:val="22"/>
          <w:szCs w:val="22"/>
        </w:rPr>
        <w:t xml:space="preserve">25 </w:t>
      </w:r>
      <w:r w:rsidRPr="00336EDD">
        <w:rPr>
          <w:rFonts w:asciiTheme="minorHAnsi" w:hAnsiTheme="minorHAnsi" w:cstheme="minorHAnsi"/>
          <w:iCs/>
          <w:sz w:val="22"/>
          <w:szCs w:val="22"/>
        </w:rPr>
        <w:t xml:space="preserve">hours per week over </w:t>
      </w:r>
      <w:r w:rsidR="003535EC" w:rsidRPr="00336EDD">
        <w:rPr>
          <w:rFonts w:asciiTheme="minorHAnsi" w:hAnsiTheme="minorHAnsi" w:cstheme="minorHAnsi"/>
          <w:iCs/>
          <w:sz w:val="22"/>
          <w:szCs w:val="22"/>
        </w:rPr>
        <w:t>2</w:t>
      </w:r>
      <w:r w:rsidRPr="00336EDD">
        <w:rPr>
          <w:rFonts w:asciiTheme="minorHAnsi" w:hAnsiTheme="minorHAnsi" w:cstheme="minorHAnsi"/>
          <w:iCs/>
          <w:sz w:val="22"/>
          <w:szCs w:val="22"/>
        </w:rPr>
        <w:t xml:space="preserve"> days.</w:t>
      </w:r>
      <w:r w:rsidRPr="00462C2C">
        <w:rPr>
          <w:rFonts w:asciiTheme="minorHAnsi" w:hAnsiTheme="minorHAnsi" w:cstheme="minorHAnsi"/>
          <w:iCs/>
          <w:sz w:val="22"/>
          <w:szCs w:val="22"/>
        </w:rPr>
        <w:t xml:space="preserve">  </w:t>
      </w:r>
    </w:p>
    <w:p w14:paraId="1BCB09A1" w14:textId="522C2761" w:rsidR="00F21E00" w:rsidRPr="009355CB" w:rsidRDefault="00F21E00" w:rsidP="009D0D9C">
      <w:pPr>
        <w:spacing w:after="120"/>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 xml:space="preserve">Holidays: </w:t>
      </w:r>
      <w:r w:rsidRPr="009355CB">
        <w:rPr>
          <w:rFonts w:asciiTheme="minorHAnsi" w:hAnsiTheme="minorHAnsi" w:cstheme="minorHAnsi"/>
          <w:b/>
          <w:color w:val="F79646" w:themeColor="accent6"/>
          <w:sz w:val="22"/>
          <w:szCs w:val="22"/>
        </w:rPr>
        <w:tab/>
      </w:r>
      <w:r w:rsidRPr="00650E58">
        <w:rPr>
          <w:rFonts w:asciiTheme="minorHAnsi" w:hAnsiTheme="minorHAnsi" w:cstheme="minorHAnsi"/>
          <w:color w:val="auto"/>
          <w:sz w:val="22"/>
          <w:szCs w:val="22"/>
        </w:rPr>
        <w:t>You will be paid for the prorate equivalent of</w:t>
      </w:r>
      <w:r w:rsidRPr="00650E58">
        <w:rPr>
          <w:rFonts w:asciiTheme="minorHAnsi" w:hAnsiTheme="minorHAnsi" w:cstheme="minorHAnsi"/>
          <w:b/>
          <w:color w:val="auto"/>
          <w:sz w:val="22"/>
          <w:szCs w:val="22"/>
        </w:rPr>
        <w:t xml:space="preserve"> </w:t>
      </w:r>
      <w:r w:rsidRPr="009355CB">
        <w:rPr>
          <w:rFonts w:asciiTheme="minorHAnsi" w:hAnsiTheme="minorHAnsi" w:cstheme="minorHAnsi"/>
          <w:sz w:val="22"/>
          <w:szCs w:val="22"/>
        </w:rPr>
        <w:t>25 days, plus 8 public holidays.  This increases to 30 days plus 8 public holidays after 5 years’ service</w:t>
      </w:r>
      <w:r>
        <w:rPr>
          <w:rFonts w:asciiTheme="minorHAnsi" w:hAnsiTheme="minorHAnsi" w:cstheme="minorHAnsi"/>
          <w:sz w:val="22"/>
          <w:szCs w:val="22"/>
        </w:rPr>
        <w:t xml:space="preserve">.  </w:t>
      </w:r>
    </w:p>
    <w:p w14:paraId="5E46E9A6" w14:textId="6A0AFDE0" w:rsidR="00F21E00" w:rsidRPr="009355CB" w:rsidRDefault="00F21E00" w:rsidP="009D0D9C">
      <w:pPr>
        <w:spacing w:after="120"/>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Pension:</w:t>
      </w:r>
      <w:r w:rsidRPr="009355CB">
        <w:rPr>
          <w:rFonts w:asciiTheme="minorHAnsi" w:hAnsiTheme="minorHAnsi" w:cstheme="minorHAnsi"/>
          <w:sz w:val="22"/>
          <w:szCs w:val="22"/>
        </w:rPr>
        <w:tab/>
        <w:t xml:space="preserve">Local government pension scheme.  Please </w:t>
      </w:r>
      <w:proofErr w:type="gramStart"/>
      <w:r w:rsidRPr="009355CB">
        <w:rPr>
          <w:rFonts w:asciiTheme="minorHAnsi" w:hAnsiTheme="minorHAnsi" w:cstheme="minorHAnsi"/>
          <w:sz w:val="22"/>
          <w:szCs w:val="22"/>
        </w:rPr>
        <w:t>take a look</w:t>
      </w:r>
      <w:proofErr w:type="gramEnd"/>
      <w:r w:rsidRPr="009355CB">
        <w:rPr>
          <w:rFonts w:asciiTheme="minorHAnsi" w:hAnsiTheme="minorHAnsi" w:cstheme="minorHAnsi"/>
          <w:sz w:val="22"/>
          <w:szCs w:val="22"/>
        </w:rPr>
        <w:t xml:space="preserve"> at the website: </w:t>
      </w:r>
      <w:hyperlink r:id="rId21" w:history="1">
        <w:r w:rsidRPr="009355CB">
          <w:rPr>
            <w:rStyle w:val="Hyperlink"/>
            <w:rFonts w:asciiTheme="minorHAnsi" w:hAnsiTheme="minorHAnsi" w:cstheme="minorHAnsi"/>
            <w:sz w:val="22"/>
            <w:szCs w:val="22"/>
          </w:rPr>
          <w:t>https://www.gmpf.org.uk/</w:t>
        </w:r>
      </w:hyperlink>
      <w:r>
        <w:rPr>
          <w:rStyle w:val="Hyperlink"/>
          <w:rFonts w:asciiTheme="minorHAnsi" w:hAnsiTheme="minorHAnsi" w:cstheme="minorHAnsi"/>
          <w:sz w:val="22"/>
          <w:szCs w:val="22"/>
        </w:rPr>
        <w:t xml:space="preserve">. </w:t>
      </w:r>
    </w:p>
    <w:p w14:paraId="617E80A3" w14:textId="2B680E5F" w:rsidR="00F21E00" w:rsidRDefault="00F21E00" w:rsidP="009D0D9C">
      <w:pPr>
        <w:spacing w:after="120"/>
        <w:ind w:left="2160" w:hanging="2160"/>
        <w:jc w:val="both"/>
        <w:rPr>
          <w:rFonts w:asciiTheme="minorHAnsi" w:hAnsiTheme="minorHAnsi" w:cstheme="minorBidi"/>
          <w:sz w:val="22"/>
          <w:szCs w:val="22"/>
        </w:rPr>
      </w:pPr>
      <w:r w:rsidRPr="5D878B7B">
        <w:rPr>
          <w:rFonts w:asciiTheme="minorHAnsi" w:hAnsiTheme="minorHAnsi" w:cstheme="minorBidi"/>
          <w:b/>
          <w:bCs/>
          <w:color w:val="F79646" w:themeColor="accent6"/>
          <w:sz w:val="22"/>
          <w:szCs w:val="22"/>
        </w:rPr>
        <w:t>Other:</w:t>
      </w:r>
      <w:r>
        <w:tab/>
      </w:r>
      <w:r w:rsidRPr="5D878B7B">
        <w:rPr>
          <w:rFonts w:asciiTheme="minorHAnsi" w:hAnsiTheme="minorHAnsi" w:cstheme="minorBidi"/>
          <w:sz w:val="22"/>
          <w:szCs w:val="22"/>
        </w:rPr>
        <w:t>We offer salary sacrifice schemes for purchasing bikes used for travel to work and technology for personal use, through monthly interest free salary deductions.</w:t>
      </w:r>
      <w:r>
        <w:br/>
      </w:r>
      <w:r w:rsidRPr="5D878B7B">
        <w:rPr>
          <w:rFonts w:asciiTheme="minorHAnsi" w:hAnsiTheme="minorHAnsi" w:cstheme="minorBidi"/>
          <w:sz w:val="22"/>
          <w:szCs w:val="22"/>
        </w:rPr>
        <w:t xml:space="preserve">We </w:t>
      </w:r>
      <w:r>
        <w:rPr>
          <w:rFonts w:asciiTheme="minorHAnsi" w:hAnsiTheme="minorHAnsi" w:cstheme="minorBidi"/>
          <w:sz w:val="22"/>
          <w:szCs w:val="22"/>
        </w:rPr>
        <w:t xml:space="preserve">also </w:t>
      </w:r>
      <w:r w:rsidRPr="5D878B7B">
        <w:rPr>
          <w:rFonts w:asciiTheme="minorHAnsi" w:hAnsiTheme="minorHAnsi" w:cstheme="minorBidi"/>
          <w:sz w:val="22"/>
          <w:szCs w:val="22"/>
        </w:rPr>
        <w:t>offer opportunities for professional development</w:t>
      </w:r>
      <w:r>
        <w:rPr>
          <w:rFonts w:asciiTheme="minorHAnsi" w:hAnsiTheme="minorHAnsi" w:cstheme="minorBidi"/>
          <w:sz w:val="22"/>
          <w:szCs w:val="22"/>
        </w:rPr>
        <w:t>.</w:t>
      </w:r>
    </w:p>
    <w:p w14:paraId="1EA73878" w14:textId="77777777" w:rsidR="001F0EAB" w:rsidRDefault="001F0EAB" w:rsidP="008A6B85">
      <w:pPr>
        <w:jc w:val="center"/>
        <w:rPr>
          <w:rFonts w:asciiTheme="minorHAnsi" w:hAnsiTheme="minorHAnsi" w:cstheme="minorHAnsi"/>
          <w:b/>
          <w:bCs/>
          <w:color w:val="auto"/>
          <w:sz w:val="22"/>
          <w:szCs w:val="22"/>
        </w:rPr>
      </w:pPr>
      <w:r w:rsidRPr="005D6177">
        <w:rPr>
          <w:rFonts w:asciiTheme="minorHAnsi" w:hAnsiTheme="minorHAnsi" w:cstheme="minorHAnsi"/>
          <w:b/>
          <w:bCs/>
          <w:color w:val="auto"/>
          <w:sz w:val="22"/>
          <w:szCs w:val="22"/>
        </w:rPr>
        <w:t xml:space="preserve">For </w:t>
      </w:r>
      <w:r w:rsidRPr="00CB56F4">
        <w:rPr>
          <w:rFonts w:asciiTheme="minorHAnsi" w:hAnsiTheme="minorHAnsi" w:cstheme="minorHAnsi"/>
          <w:b/>
          <w:bCs/>
          <w:color w:val="auto"/>
          <w:sz w:val="22"/>
          <w:szCs w:val="22"/>
        </w:rPr>
        <w:t>a full explanation of our employment offer please see the booklet on our website:</w:t>
      </w:r>
    </w:p>
    <w:p w14:paraId="2A810ADA" w14:textId="5EEA4CC7" w:rsidR="00BC2B0D" w:rsidRPr="00462C2C" w:rsidRDefault="00A7575D" w:rsidP="009D0D9C">
      <w:pPr>
        <w:spacing w:after="120"/>
        <w:ind w:left="2160" w:hanging="2160"/>
        <w:jc w:val="center"/>
        <w:rPr>
          <w:rFonts w:asciiTheme="minorHAnsi" w:hAnsiTheme="minorHAnsi" w:cstheme="minorHAnsi"/>
          <w:sz w:val="22"/>
          <w:szCs w:val="22"/>
        </w:rPr>
      </w:pPr>
      <w:hyperlink r:id="rId22" w:history="1">
        <w:r w:rsidR="0099074D" w:rsidRPr="0099074D">
          <w:rPr>
            <w:rStyle w:val="Hyperlink"/>
            <w:rFonts w:asciiTheme="minorHAnsi" w:hAnsiTheme="minorHAnsi" w:cstheme="minorHAnsi"/>
            <w:sz w:val="22"/>
            <w:szCs w:val="22"/>
          </w:rPr>
          <w:t>Our-Employment-Terms-November-2022.pdf (bright-futures.co.uk)</w:t>
        </w:r>
      </w:hyperlink>
    </w:p>
    <w:p w14:paraId="3B7DF7E7" w14:textId="77777777" w:rsidR="009355CB" w:rsidRPr="00E35B3F" w:rsidRDefault="009355CB" w:rsidP="009D0D9C">
      <w:pPr>
        <w:ind w:left="1440" w:hanging="1440"/>
        <w:jc w:val="center"/>
        <w:rPr>
          <w:rFonts w:asciiTheme="minorHAnsi" w:hAnsiTheme="minorHAnsi" w:cstheme="minorHAnsi"/>
          <w:b/>
          <w:color w:val="E36C0A" w:themeColor="accent6" w:themeShade="BF"/>
        </w:rPr>
      </w:pPr>
      <w:r w:rsidRPr="00E35B3F">
        <w:rPr>
          <w:rFonts w:asciiTheme="minorHAnsi" w:hAnsiTheme="minorHAnsi" w:cstheme="minorHAnsi"/>
          <w:b/>
          <w:color w:val="E36C0A" w:themeColor="accent6" w:themeShade="BF"/>
        </w:rPr>
        <w:t>How to Apply</w:t>
      </w:r>
    </w:p>
    <w:p w14:paraId="3ED6F63F" w14:textId="77777777" w:rsidR="00CD10C7" w:rsidRDefault="00CD10C7" w:rsidP="009D0D9C">
      <w:pPr>
        <w:spacing w:after="120"/>
        <w:jc w:val="both"/>
        <w:rPr>
          <w:rFonts w:asciiTheme="minorHAnsi" w:hAnsiTheme="minorHAnsi" w:cstheme="minorBidi"/>
          <w:sz w:val="22"/>
          <w:szCs w:val="22"/>
        </w:rPr>
      </w:pPr>
      <w:r w:rsidRPr="00CD10C7">
        <w:rPr>
          <w:rFonts w:asciiTheme="minorHAnsi" w:hAnsiTheme="minorHAnsi" w:cstheme="minorBidi"/>
          <w:sz w:val="22"/>
          <w:szCs w:val="22"/>
        </w:rPr>
        <w:t>We can only accept completed application forms, rather than CVs. This is because the regulatory guidelines of</w:t>
      </w:r>
      <w:r w:rsidRPr="00CD10C7">
        <w:rPr>
          <w:rFonts w:asciiTheme="minorHAnsi" w:hAnsiTheme="minorHAnsi" w:cstheme="minorBidi"/>
          <w:sz w:val="22"/>
          <w:szCs w:val="22"/>
        </w:rPr>
        <w:br/>
        <w:t>Keeping Children Safe in Education (2021), require us to check various details of job applicants and an identical</w:t>
      </w:r>
      <w:r w:rsidRPr="00CD10C7">
        <w:rPr>
          <w:rFonts w:asciiTheme="minorHAnsi" w:hAnsiTheme="minorHAnsi" w:cstheme="minorBidi"/>
          <w:sz w:val="22"/>
          <w:szCs w:val="22"/>
        </w:rPr>
        <w:br/>
        <w:t>application format for each candidate enables us to do this. We use a process that does not identify personal</w:t>
      </w:r>
      <w:r w:rsidRPr="00CD10C7">
        <w:rPr>
          <w:rFonts w:asciiTheme="minorHAnsi" w:hAnsiTheme="minorHAnsi" w:cstheme="minorBidi"/>
          <w:sz w:val="22"/>
          <w:szCs w:val="22"/>
        </w:rPr>
        <w:br/>
        <w:t>characteristics to the shortlisting panel. This is part of our commitment to equalities and diversity.</w:t>
      </w:r>
    </w:p>
    <w:p w14:paraId="22E84D5C" w14:textId="332F5476" w:rsidR="00FF42E9" w:rsidRPr="009D0D9C" w:rsidRDefault="00CD10C7" w:rsidP="009D0D9C">
      <w:pPr>
        <w:spacing w:after="120"/>
        <w:jc w:val="both"/>
        <w:rPr>
          <w:rFonts w:asciiTheme="minorHAnsi" w:hAnsiTheme="minorHAnsi" w:cstheme="minorHAnsi"/>
          <w:b/>
          <w:bCs/>
          <w:sz w:val="22"/>
          <w:szCs w:val="22"/>
        </w:rPr>
      </w:pPr>
      <w:r w:rsidRPr="00C875D3">
        <w:rPr>
          <w:rStyle w:val="markedcontent"/>
          <w:rFonts w:asciiTheme="minorHAnsi" w:hAnsiTheme="minorHAnsi" w:cstheme="minorHAnsi"/>
          <w:b/>
          <w:bCs/>
          <w:sz w:val="22"/>
          <w:szCs w:val="22"/>
        </w:rPr>
        <w:t>NO AGENCIES PLEASE.</w:t>
      </w:r>
    </w:p>
    <w:p w14:paraId="2E1B5FF5" w14:textId="0D32C85C" w:rsidR="006114AC" w:rsidRPr="009D0D9C" w:rsidRDefault="00FF42E9" w:rsidP="009D0D9C">
      <w:pPr>
        <w:spacing w:after="120"/>
        <w:jc w:val="both"/>
        <w:rPr>
          <w:rFonts w:asciiTheme="minorHAnsi" w:hAnsiTheme="minorHAnsi" w:cstheme="minorBidi"/>
          <w:b/>
          <w:bCs/>
          <w:sz w:val="22"/>
          <w:szCs w:val="22"/>
        </w:rPr>
      </w:pPr>
      <w:r w:rsidRPr="00FF42E9">
        <w:rPr>
          <w:rFonts w:asciiTheme="minorHAnsi" w:hAnsiTheme="minorHAnsi" w:cstheme="minorBidi"/>
          <w:sz w:val="22"/>
          <w:szCs w:val="22"/>
        </w:rPr>
        <w:t xml:space="preserve">Our application form is available online, along with the disclosure of criminal background form. The portal link </w:t>
      </w:r>
      <w:hyperlink r:id="rId23" w:history="1">
        <w:r w:rsidR="00234321" w:rsidRPr="009D0D9C">
          <w:rPr>
            <w:rStyle w:val="Hyperlink"/>
            <w:rFonts w:asciiTheme="minorHAnsi" w:hAnsiTheme="minorHAnsi" w:cstheme="minorHAnsi"/>
            <w:sz w:val="22"/>
            <w:szCs w:val="22"/>
          </w:rPr>
          <w:t>Speech and Language Therapist (jotform.com)</w:t>
        </w:r>
      </w:hyperlink>
      <w:r w:rsidRPr="009D0D9C">
        <w:rPr>
          <w:rFonts w:asciiTheme="minorHAnsi" w:hAnsiTheme="minorHAnsi" w:cstheme="minorHAnsi"/>
          <w:sz w:val="22"/>
          <w:szCs w:val="22"/>
        </w:rPr>
        <w:t>.</w:t>
      </w:r>
      <w:r w:rsidRPr="00FF42E9">
        <w:rPr>
          <w:rFonts w:asciiTheme="minorHAnsi" w:hAnsiTheme="minorHAnsi" w:cstheme="minorBidi"/>
          <w:sz w:val="22"/>
          <w:szCs w:val="22"/>
        </w:rPr>
        <w:t xml:space="preserve"> Alternatively, you can click Apply Now on this role via the current vacancies page of our website. Please upload the forms </w:t>
      </w:r>
      <w:r w:rsidR="009D0D9C" w:rsidRPr="008266A5">
        <w:rPr>
          <w:rFonts w:asciiTheme="minorHAnsi" w:hAnsiTheme="minorHAnsi" w:cstheme="minorBidi"/>
          <w:b/>
          <w:bCs/>
          <w:sz w:val="22"/>
          <w:szCs w:val="22"/>
        </w:rPr>
        <w:t>by 09.00</w:t>
      </w:r>
      <w:r w:rsidR="00EE1192" w:rsidRPr="008266A5">
        <w:rPr>
          <w:rFonts w:asciiTheme="minorHAnsi" w:hAnsiTheme="minorHAnsi" w:cstheme="minorBidi"/>
          <w:b/>
          <w:bCs/>
          <w:sz w:val="22"/>
          <w:szCs w:val="22"/>
        </w:rPr>
        <w:t xml:space="preserve"> </w:t>
      </w:r>
      <w:r w:rsidR="008266A5" w:rsidRPr="008266A5">
        <w:rPr>
          <w:rFonts w:asciiTheme="minorHAnsi" w:hAnsiTheme="minorHAnsi" w:cstheme="minorBidi"/>
          <w:b/>
          <w:bCs/>
          <w:sz w:val="22"/>
          <w:szCs w:val="22"/>
        </w:rPr>
        <w:t>a.m</w:t>
      </w:r>
      <w:r w:rsidR="008266A5">
        <w:rPr>
          <w:rFonts w:asciiTheme="minorHAnsi" w:hAnsiTheme="minorHAnsi" w:cstheme="minorBidi"/>
          <w:b/>
          <w:bCs/>
          <w:sz w:val="22"/>
          <w:szCs w:val="22"/>
        </w:rPr>
        <w:t xml:space="preserve">. </w:t>
      </w:r>
      <w:r w:rsidR="009D0D9C">
        <w:rPr>
          <w:rFonts w:asciiTheme="minorHAnsi" w:hAnsiTheme="minorHAnsi" w:cstheme="minorBidi"/>
          <w:b/>
          <w:bCs/>
          <w:sz w:val="22"/>
          <w:szCs w:val="22"/>
        </w:rPr>
        <w:t xml:space="preserve">Friday </w:t>
      </w:r>
      <w:r w:rsidR="009D0D9C" w:rsidRPr="008266A5">
        <w:rPr>
          <w:rFonts w:asciiTheme="minorHAnsi" w:hAnsiTheme="minorHAnsi" w:cstheme="minorBidi"/>
          <w:b/>
          <w:bCs/>
          <w:sz w:val="22"/>
          <w:szCs w:val="22"/>
        </w:rPr>
        <w:t>17</w:t>
      </w:r>
      <w:r w:rsidR="006F0DFC" w:rsidRPr="008266A5">
        <w:rPr>
          <w:rFonts w:asciiTheme="minorHAnsi" w:hAnsiTheme="minorHAnsi" w:cstheme="minorBidi"/>
          <w:b/>
          <w:bCs/>
          <w:sz w:val="22"/>
          <w:szCs w:val="22"/>
        </w:rPr>
        <w:t xml:space="preserve"> </w:t>
      </w:r>
      <w:r w:rsidR="00723186" w:rsidRPr="008266A5">
        <w:rPr>
          <w:rFonts w:asciiTheme="minorHAnsi" w:hAnsiTheme="minorHAnsi" w:cstheme="minorBidi"/>
          <w:b/>
          <w:bCs/>
          <w:sz w:val="22"/>
          <w:szCs w:val="22"/>
        </w:rPr>
        <w:t xml:space="preserve">February </w:t>
      </w:r>
      <w:r w:rsidR="000C53F1" w:rsidRPr="008266A5">
        <w:rPr>
          <w:rFonts w:asciiTheme="minorHAnsi" w:hAnsiTheme="minorHAnsi" w:cstheme="minorBidi"/>
          <w:b/>
          <w:bCs/>
          <w:sz w:val="22"/>
          <w:szCs w:val="22"/>
        </w:rPr>
        <w:t>2023.</w:t>
      </w:r>
    </w:p>
    <w:p w14:paraId="2F4F1659" w14:textId="43557F4B" w:rsidR="009355CB" w:rsidRPr="00462C2C" w:rsidRDefault="006114AC" w:rsidP="009D0D9C">
      <w:pPr>
        <w:spacing w:after="120"/>
        <w:jc w:val="both"/>
        <w:rPr>
          <w:rFonts w:asciiTheme="minorHAnsi" w:hAnsiTheme="minorHAnsi" w:cstheme="minorBidi"/>
          <w:sz w:val="22"/>
          <w:szCs w:val="22"/>
        </w:rPr>
      </w:pPr>
      <w:r w:rsidRPr="7F50C660">
        <w:rPr>
          <w:rFonts w:asciiTheme="minorHAnsi" w:hAnsiTheme="minorHAnsi" w:cstheme="minorBidi"/>
          <w:sz w:val="22"/>
          <w:szCs w:val="22"/>
        </w:rPr>
        <w:t>The selection process may be conducted virtually, so candidates will need access to a device with a camera and a microphone to participate. However, we will confirm this following the closing date. The selection will take place on</w:t>
      </w:r>
      <w:r w:rsidR="008266A5">
        <w:rPr>
          <w:rFonts w:asciiTheme="minorHAnsi" w:hAnsiTheme="minorHAnsi" w:cstheme="minorBidi"/>
          <w:sz w:val="22"/>
          <w:szCs w:val="22"/>
        </w:rPr>
        <w:t xml:space="preserve"> </w:t>
      </w:r>
      <w:r w:rsidR="008266A5" w:rsidRPr="008266A5">
        <w:rPr>
          <w:rFonts w:asciiTheme="minorHAnsi" w:hAnsiTheme="minorHAnsi" w:cstheme="minorBidi"/>
          <w:b/>
          <w:bCs/>
          <w:sz w:val="22"/>
          <w:szCs w:val="22"/>
        </w:rPr>
        <w:t>Tues</w:t>
      </w:r>
      <w:r w:rsidR="00723186" w:rsidRPr="008266A5">
        <w:rPr>
          <w:rFonts w:asciiTheme="minorHAnsi" w:hAnsiTheme="minorHAnsi" w:cstheme="minorBidi"/>
          <w:b/>
          <w:bCs/>
          <w:sz w:val="22"/>
          <w:szCs w:val="22"/>
        </w:rPr>
        <w:t>day 2</w:t>
      </w:r>
      <w:r w:rsidR="00816296">
        <w:rPr>
          <w:rFonts w:asciiTheme="minorHAnsi" w:hAnsiTheme="minorHAnsi" w:cstheme="minorBidi"/>
          <w:b/>
          <w:bCs/>
          <w:sz w:val="22"/>
          <w:szCs w:val="22"/>
        </w:rPr>
        <w:t>1</w:t>
      </w:r>
      <w:r w:rsidR="00723186" w:rsidRPr="008266A5">
        <w:rPr>
          <w:rFonts w:asciiTheme="minorHAnsi" w:hAnsiTheme="minorHAnsi" w:cstheme="minorBidi"/>
          <w:b/>
          <w:bCs/>
          <w:sz w:val="22"/>
          <w:szCs w:val="22"/>
        </w:rPr>
        <w:t xml:space="preserve"> February</w:t>
      </w:r>
      <w:r w:rsidR="00A573AA">
        <w:rPr>
          <w:rFonts w:asciiTheme="minorHAnsi" w:hAnsiTheme="minorHAnsi" w:cstheme="minorBidi"/>
          <w:b/>
          <w:bCs/>
          <w:sz w:val="22"/>
          <w:szCs w:val="22"/>
        </w:rPr>
        <w:t xml:space="preserve"> </w:t>
      </w:r>
      <w:r w:rsidR="00723186" w:rsidRPr="008266A5">
        <w:rPr>
          <w:rFonts w:asciiTheme="minorHAnsi" w:hAnsiTheme="minorHAnsi" w:cstheme="minorBidi"/>
          <w:b/>
          <w:bCs/>
          <w:sz w:val="22"/>
          <w:szCs w:val="22"/>
        </w:rPr>
        <w:t>2023</w:t>
      </w:r>
      <w:r w:rsidR="008266A5">
        <w:rPr>
          <w:rFonts w:asciiTheme="minorHAnsi" w:hAnsiTheme="minorHAnsi" w:cstheme="minorBidi"/>
          <w:sz w:val="22"/>
          <w:szCs w:val="22"/>
        </w:rPr>
        <w:t>.</w:t>
      </w:r>
      <w:r w:rsidRPr="7F50C660">
        <w:rPr>
          <w:rFonts w:asciiTheme="minorHAnsi" w:hAnsiTheme="minorHAnsi" w:cstheme="minorBidi"/>
          <w:sz w:val="22"/>
          <w:szCs w:val="22"/>
        </w:rPr>
        <w:t xml:space="preserve"> You will be notified after the closing date whether you have been shortlisted.</w:t>
      </w:r>
    </w:p>
    <w:p w14:paraId="08192E8D" w14:textId="77777777" w:rsidR="009355CB" w:rsidRPr="00E35B3F" w:rsidRDefault="009355CB" w:rsidP="009D0D9C">
      <w:pPr>
        <w:ind w:left="1440" w:hanging="1440"/>
        <w:jc w:val="center"/>
        <w:rPr>
          <w:rFonts w:asciiTheme="minorHAnsi" w:hAnsiTheme="minorHAnsi" w:cstheme="minorHAnsi"/>
          <w:b/>
          <w:color w:val="E36C0A" w:themeColor="accent6" w:themeShade="BF"/>
        </w:rPr>
      </w:pPr>
      <w:r w:rsidRPr="00E35B3F">
        <w:rPr>
          <w:rFonts w:asciiTheme="minorHAnsi" w:hAnsiTheme="minorHAnsi" w:cstheme="minorHAnsi"/>
          <w:b/>
          <w:color w:val="E36C0A" w:themeColor="accent6" w:themeShade="BF"/>
        </w:rPr>
        <w:t>Keeping Children Safe in Education</w:t>
      </w:r>
    </w:p>
    <w:p w14:paraId="491B7F02" w14:textId="6A92550F" w:rsidR="009355CB" w:rsidRPr="00A909B2" w:rsidRDefault="009355CB" w:rsidP="009D0D9C">
      <w:pPr>
        <w:spacing w:after="120"/>
        <w:jc w:val="both"/>
        <w:rPr>
          <w:rFonts w:asciiTheme="minorHAnsi" w:hAnsiTheme="minorHAnsi" w:cstheme="minorHAnsi"/>
          <w:b/>
          <w:sz w:val="22"/>
          <w:szCs w:val="22"/>
        </w:rPr>
      </w:pPr>
      <w:r w:rsidRPr="009355CB">
        <w:rPr>
          <w:rFonts w:asciiTheme="minorHAnsi" w:hAnsiTheme="minorHAnsi" w:cstheme="minorHAnsi"/>
          <w:b/>
          <w:sz w:val="22"/>
          <w:szCs w:val="22"/>
        </w:rPr>
        <w:t>Bright Futures Educational Trust is committed to safeguarding and promoting the welfare of children and young people and we expect all staff and volunteers to share this commitment. This post is exempt from the Rehabilitation of Offenders Act 1974; pre-employment checks will be carried out and references will be sought for shortlisted candidates and successful candidates will be subject to an enhanced DBS check and other relevant checks with statutory bodies.</w:t>
      </w:r>
    </w:p>
    <w:p w14:paraId="3EE45AE0" w14:textId="77777777" w:rsidR="009355CB" w:rsidRPr="00E35B3F" w:rsidRDefault="009355CB" w:rsidP="009D0D9C">
      <w:pPr>
        <w:ind w:left="1440" w:hanging="1440"/>
        <w:jc w:val="center"/>
        <w:rPr>
          <w:rFonts w:asciiTheme="minorHAnsi" w:hAnsiTheme="minorHAnsi" w:cstheme="minorHAnsi"/>
          <w:b/>
          <w:color w:val="E36C0A" w:themeColor="accent6" w:themeShade="BF"/>
        </w:rPr>
      </w:pPr>
      <w:r w:rsidRPr="00E35B3F">
        <w:rPr>
          <w:rFonts w:asciiTheme="minorHAnsi" w:hAnsiTheme="minorHAnsi" w:cstheme="minorHAnsi"/>
          <w:b/>
          <w:color w:val="E36C0A" w:themeColor="accent6" w:themeShade="BF"/>
        </w:rPr>
        <w:t>Data Privacy</w:t>
      </w:r>
    </w:p>
    <w:p w14:paraId="228BD453" w14:textId="6EE5AE54" w:rsidR="001B44B8" w:rsidRPr="009355CB" w:rsidRDefault="009355CB" w:rsidP="009D0D9C">
      <w:pPr>
        <w:spacing w:after="120"/>
        <w:jc w:val="both"/>
        <w:rPr>
          <w:rFonts w:asciiTheme="minorHAnsi" w:eastAsia="Calibri" w:hAnsiTheme="minorHAnsi" w:cstheme="minorHAnsi"/>
          <w:sz w:val="22"/>
          <w:szCs w:val="22"/>
        </w:rPr>
      </w:pPr>
      <w:r w:rsidRPr="009355CB">
        <w:rPr>
          <w:rFonts w:asciiTheme="minorHAnsi" w:hAnsiTheme="minorHAnsi" w:cstheme="minorHAnsi"/>
          <w:sz w:val="22"/>
          <w:szCs w:val="22"/>
        </w:rPr>
        <w:t xml:space="preserve">You can </w:t>
      </w:r>
      <w:r w:rsidR="00C80E61">
        <w:rPr>
          <w:rFonts w:asciiTheme="minorHAnsi" w:hAnsiTheme="minorHAnsi" w:cstheme="minorHAnsi"/>
          <w:sz w:val="22"/>
          <w:szCs w:val="22"/>
        </w:rPr>
        <w:t xml:space="preserve">read </w:t>
      </w:r>
      <w:r w:rsidRPr="009355CB">
        <w:rPr>
          <w:rFonts w:asciiTheme="minorHAnsi" w:hAnsiTheme="minorHAnsi" w:cstheme="minorHAnsi"/>
          <w:sz w:val="22"/>
          <w:szCs w:val="22"/>
        </w:rPr>
        <w:t xml:space="preserve">the details of how we use the personal data that you provide us with in our Job Applicants’ privacy notice on our website: </w:t>
      </w:r>
      <w:hyperlink r:id="rId24" w:history="1">
        <w:r w:rsidR="009A66EF" w:rsidRPr="009A66EF">
          <w:rPr>
            <w:rStyle w:val="Hyperlink"/>
            <w:rFonts w:asciiTheme="minorHAnsi" w:hAnsiTheme="minorHAnsi" w:cstheme="minorHAnsi"/>
            <w:sz w:val="22"/>
            <w:szCs w:val="22"/>
          </w:rPr>
          <w:t>Applicant Privacy Notice</w:t>
        </w:r>
        <w:r w:rsidR="001B44B8" w:rsidRPr="009A66EF">
          <w:rPr>
            <w:rStyle w:val="Hyperlink"/>
            <w:rFonts w:asciiTheme="minorHAnsi" w:hAnsiTheme="minorHAnsi" w:cstheme="minorHAnsi"/>
            <w:sz w:val="22"/>
            <w:szCs w:val="22"/>
          </w:rPr>
          <w:t xml:space="preserve"> </w:t>
        </w:r>
      </w:hyperlink>
      <w:r w:rsidR="001B44B8" w:rsidRPr="009355CB">
        <w:rPr>
          <w:rFonts w:asciiTheme="minorHAnsi" w:hAnsiTheme="minorHAnsi" w:cstheme="minorHAnsi"/>
          <w:sz w:val="22"/>
          <w:szCs w:val="22"/>
        </w:rPr>
        <w:t xml:space="preserve"> </w:t>
      </w:r>
    </w:p>
    <w:p w14:paraId="73FBB6C3" w14:textId="46915562" w:rsidR="009355CB" w:rsidRPr="00C75E81" w:rsidRDefault="001B44B8" w:rsidP="009D0D9C">
      <w:pPr>
        <w:spacing w:after="120"/>
        <w:jc w:val="center"/>
        <w:rPr>
          <w:rFonts w:asciiTheme="minorHAnsi" w:hAnsiTheme="minorHAnsi" w:cstheme="minorHAnsi"/>
          <w:b/>
          <w:bCs/>
          <w:color w:val="ED7D31"/>
          <w:u w:color="ED7D31"/>
        </w:rPr>
      </w:pPr>
      <w:r w:rsidRPr="009355CB">
        <w:rPr>
          <w:rFonts w:asciiTheme="minorHAnsi" w:hAnsiTheme="minorHAnsi" w:cstheme="minorHAnsi"/>
          <w:b/>
          <w:bCs/>
          <w:color w:val="ED7D31"/>
          <w:sz w:val="22"/>
          <w:szCs w:val="22"/>
          <w:u w:color="ED7D31"/>
        </w:rPr>
        <w:br w:type="page"/>
      </w:r>
      <w:r w:rsidRPr="00C75E81">
        <w:rPr>
          <w:rFonts w:asciiTheme="minorHAnsi" w:hAnsiTheme="minorHAnsi" w:cstheme="minorHAnsi"/>
          <w:b/>
          <w:bCs/>
          <w:color w:val="ED7D31"/>
          <w:u w:color="ED7D31"/>
        </w:rPr>
        <w:t>JOB DESCRIPTION</w:t>
      </w:r>
    </w:p>
    <w:p w14:paraId="6A622466" w14:textId="58FA46B5" w:rsidR="000C53F1" w:rsidRDefault="000C53F1" w:rsidP="000C53F1">
      <w:pPr>
        <w:pStyle w:val="Body"/>
        <w:jc w:val="center"/>
        <w:rPr>
          <w:rFonts w:ascii="Calibri" w:eastAsia="Calibri" w:hAnsi="Calibri" w:cs="Calibri"/>
          <w:b/>
          <w:bCs/>
          <w:sz w:val="22"/>
          <w:szCs w:val="22"/>
        </w:rPr>
      </w:pPr>
      <w:r>
        <w:rPr>
          <w:rFonts w:ascii="Calibri" w:eastAsia="Calibri" w:hAnsi="Calibri" w:cs="Calibri"/>
          <w:b/>
          <w:bCs/>
          <w:sz w:val="22"/>
          <w:szCs w:val="22"/>
        </w:rPr>
        <w:t>Speech and Language Therapist:  Early Years Stronger Practice Hub</w:t>
      </w:r>
    </w:p>
    <w:p w14:paraId="7B93E426" w14:textId="67E9C840" w:rsidR="000C53F1" w:rsidRPr="00D70948" w:rsidRDefault="000C53F1" w:rsidP="00D70948">
      <w:pPr>
        <w:pStyle w:val="Body"/>
        <w:jc w:val="center"/>
        <w:rPr>
          <w:rFonts w:ascii="Calibri" w:eastAsia="Calibri" w:hAnsi="Calibri" w:cs="Calibri"/>
          <w:i/>
          <w:iCs/>
          <w:sz w:val="22"/>
          <w:szCs w:val="22"/>
        </w:rPr>
      </w:pPr>
      <w:r>
        <w:rPr>
          <w:rFonts w:ascii="Calibri" w:eastAsia="Calibri" w:hAnsi="Calibri" w:cs="Calibri"/>
          <w:sz w:val="22"/>
          <w:szCs w:val="22"/>
        </w:rPr>
        <w:t xml:space="preserve">Reporting to Head of Early Years Stronger Practice Hub </w:t>
      </w:r>
    </w:p>
    <w:p w14:paraId="73A48B66" w14:textId="77777777" w:rsidR="000C53F1" w:rsidRDefault="000C53F1" w:rsidP="000C53F1">
      <w:pPr>
        <w:pStyle w:val="BodyA"/>
        <w:spacing w:before="0"/>
        <w:rPr>
          <w:rFonts w:ascii="Calibri" w:eastAsia="Calibri" w:hAnsi="Calibri" w:cs="Calibri"/>
          <w:b/>
          <w:bCs/>
          <w:color w:val="ED7D31"/>
          <w:sz w:val="22"/>
          <w:szCs w:val="22"/>
          <w:u w:color="ED7D31"/>
        </w:rPr>
      </w:pPr>
      <w:r>
        <w:rPr>
          <w:rFonts w:ascii="Calibri" w:eastAsia="Calibri" w:hAnsi="Calibri" w:cs="Calibri"/>
          <w:b/>
          <w:bCs/>
          <w:color w:val="ED7D31"/>
          <w:sz w:val="22"/>
          <w:szCs w:val="22"/>
          <w:u w:color="ED7D31"/>
        </w:rPr>
        <w:t>JOB SUMMARY</w:t>
      </w:r>
    </w:p>
    <w:p w14:paraId="0A84C32A" w14:textId="6F9D938E" w:rsidR="000C53F1" w:rsidRDefault="000C53F1" w:rsidP="000C53F1">
      <w:pPr>
        <w:pStyle w:val="NormalWeb"/>
        <w:shd w:val="clear" w:color="auto" w:fill="FFFFFF"/>
        <w:spacing w:before="0" w:after="150"/>
        <w:rPr>
          <w:rFonts w:ascii="Calibri" w:eastAsia="Calibri" w:hAnsi="Calibri" w:cs="Calibri"/>
          <w:sz w:val="22"/>
          <w:szCs w:val="22"/>
        </w:rPr>
      </w:pPr>
      <w:r>
        <w:rPr>
          <w:rFonts w:ascii="Calibri" w:eastAsia="Calibri" w:hAnsi="Calibri" w:cs="Calibri"/>
          <w:sz w:val="22"/>
          <w:szCs w:val="22"/>
        </w:rPr>
        <w:t xml:space="preserve">The Speech and Language Therapist fulfils a specialist role in the delivery of the Early Years Stronger Practice </w:t>
      </w:r>
      <w:r w:rsidR="007230E5">
        <w:rPr>
          <w:rFonts w:ascii="Calibri" w:eastAsia="Calibri" w:hAnsi="Calibri" w:cs="Calibri"/>
          <w:sz w:val="22"/>
          <w:szCs w:val="22"/>
        </w:rPr>
        <w:t>Hub.</w:t>
      </w:r>
      <w:r>
        <w:rPr>
          <w:rFonts w:ascii="Calibri" w:eastAsia="Calibri" w:hAnsi="Calibri" w:cs="Calibri"/>
          <w:sz w:val="22"/>
          <w:szCs w:val="22"/>
        </w:rPr>
        <w:t xml:space="preserve"> As part of the COVID 19 recovery programme, the role supports the Head of Early Years Stronger Practice Hub (EYSPH) to deliver the objectives and aims of the EYSPH and the other parts of the Bright Futures Development Network. </w:t>
      </w:r>
    </w:p>
    <w:p w14:paraId="087B4201" w14:textId="1BFA5143" w:rsidR="000C53F1" w:rsidRPr="00C96457" w:rsidRDefault="000C53F1" w:rsidP="00C96457">
      <w:pPr>
        <w:pStyle w:val="NormalWeb"/>
        <w:shd w:val="clear" w:color="auto" w:fill="FFFFFF"/>
        <w:spacing w:before="0" w:after="150"/>
        <w:rPr>
          <w:rFonts w:ascii="Calibri" w:eastAsia="Calibri" w:hAnsi="Calibri" w:cs="Calibri"/>
          <w:sz w:val="22"/>
          <w:szCs w:val="22"/>
        </w:rPr>
      </w:pPr>
      <w:r w:rsidRPr="000B13CD">
        <w:rPr>
          <w:rFonts w:ascii="Calibri" w:eastAsia="Calibri" w:hAnsi="Calibri" w:cs="Calibri"/>
          <w:sz w:val="22"/>
          <w:szCs w:val="22"/>
          <w:u w:color="404040"/>
        </w:rPr>
        <w:t xml:space="preserve">This role will lead the delivery of the Speech and Language specific projects and programmes that have been identified by key stakeholders </w:t>
      </w:r>
      <w:proofErr w:type="spellStart"/>
      <w:r w:rsidRPr="000B13CD">
        <w:rPr>
          <w:rFonts w:ascii="Calibri" w:eastAsia="Calibri" w:hAnsi="Calibri" w:cs="Calibri"/>
          <w:sz w:val="22"/>
          <w:szCs w:val="22"/>
          <w:u w:color="404040"/>
        </w:rPr>
        <w:t>eg.</w:t>
      </w:r>
      <w:proofErr w:type="spellEnd"/>
      <w:r w:rsidRPr="000B13CD">
        <w:rPr>
          <w:rFonts w:ascii="Calibri" w:eastAsia="Calibri" w:hAnsi="Calibri" w:cs="Calibri"/>
          <w:sz w:val="22"/>
          <w:szCs w:val="22"/>
          <w:u w:color="404040"/>
        </w:rPr>
        <w:t xml:space="preserve"> Greater Manchester Combined Authority, Local Authorities etc. These projects are either delivered through the Education Endowment Fund or local projects that fit the strategic priorities of the area. </w:t>
      </w:r>
      <w:r w:rsidRPr="000B13CD">
        <w:rPr>
          <w:rFonts w:ascii="Calibri" w:eastAsia="Calibri" w:hAnsi="Calibri" w:cs="Calibri"/>
          <w:sz w:val="22"/>
          <w:szCs w:val="22"/>
        </w:rPr>
        <w:t>T</w:t>
      </w:r>
      <w:r w:rsidRPr="000B13CD">
        <w:rPr>
          <w:rFonts w:ascii="Calibri" w:eastAsia="Calibri" w:hAnsi="Calibri" w:cs="Calibri"/>
          <w:sz w:val="22"/>
          <w:szCs w:val="22"/>
          <w:u w:color="404040"/>
        </w:rPr>
        <w:t xml:space="preserve">he Speech and Language Therapist will be responsible for overseeing accredited training, EEF Projects and locally driven programmes. Supporting settings to deliver and deploy a team of Specialist Leaders or consultants to support setting. They will also support on the development of stakeholder engagement and communication plans. This exciting role is varied and complex and candidates will need to have the relevant qualifications, excellent </w:t>
      </w:r>
      <w:proofErr w:type="gramStart"/>
      <w:r w:rsidRPr="000B13CD">
        <w:rPr>
          <w:rFonts w:ascii="Calibri" w:eastAsia="Calibri" w:hAnsi="Calibri" w:cs="Calibri"/>
          <w:sz w:val="22"/>
          <w:szCs w:val="22"/>
          <w:u w:color="404040"/>
        </w:rPr>
        <w:t>organisation</w:t>
      </w:r>
      <w:proofErr w:type="gramEnd"/>
      <w:r w:rsidRPr="000B13CD">
        <w:rPr>
          <w:rFonts w:ascii="Calibri" w:eastAsia="Calibri" w:hAnsi="Calibri" w:cs="Calibri"/>
          <w:sz w:val="22"/>
          <w:szCs w:val="22"/>
          <w:u w:color="404040"/>
        </w:rPr>
        <w:t xml:space="preserve"> and the ability to mentor and coach practitioners.</w:t>
      </w:r>
    </w:p>
    <w:p w14:paraId="3D2175B1" w14:textId="4F4F2C61" w:rsidR="000C53F1" w:rsidRPr="00C96457" w:rsidRDefault="000C53F1" w:rsidP="00C96457">
      <w:pPr>
        <w:pStyle w:val="BodyA"/>
        <w:spacing w:before="0"/>
        <w:rPr>
          <w:rFonts w:ascii="Calibri" w:eastAsia="Calibri" w:hAnsi="Calibri" w:cs="Calibri"/>
          <w:b/>
          <w:bCs/>
          <w:color w:val="ED7D31"/>
          <w:sz w:val="22"/>
          <w:szCs w:val="22"/>
          <w:u w:color="ED7D31"/>
        </w:rPr>
      </w:pPr>
      <w:r w:rsidRPr="00C96457">
        <w:rPr>
          <w:rFonts w:ascii="Calibri" w:eastAsia="Calibri" w:hAnsi="Calibri" w:cs="Calibri"/>
          <w:b/>
          <w:bCs/>
          <w:color w:val="ED7D31"/>
          <w:sz w:val="22"/>
          <w:szCs w:val="22"/>
          <w:u w:color="ED7D31"/>
        </w:rPr>
        <w:t>KEY RESPONSIBILITIES AND ACCOUNTABILITIES</w:t>
      </w:r>
    </w:p>
    <w:p w14:paraId="47ACE3D6" w14:textId="77777777" w:rsidR="000C53F1" w:rsidRDefault="000C53F1" w:rsidP="000C53F1">
      <w:pPr>
        <w:pStyle w:val="Body"/>
        <w:rPr>
          <w:rFonts w:ascii="Calibri" w:eastAsia="Calibri" w:hAnsi="Calibri" w:cs="Calibri"/>
          <w:b/>
          <w:bCs/>
          <w:sz w:val="22"/>
          <w:szCs w:val="22"/>
        </w:rPr>
      </w:pPr>
      <w:r>
        <w:rPr>
          <w:rFonts w:ascii="Calibri" w:eastAsia="Calibri" w:hAnsi="Calibri" w:cs="Calibri"/>
          <w:b/>
          <w:bCs/>
          <w:sz w:val="22"/>
          <w:szCs w:val="22"/>
        </w:rPr>
        <w:t>Main Responsibilities</w:t>
      </w:r>
    </w:p>
    <w:p w14:paraId="6E8BCA33" w14:textId="495A1000" w:rsidR="000C53F1" w:rsidRDefault="000C53F1" w:rsidP="000C53F1">
      <w:pPr>
        <w:pStyle w:val="Body"/>
        <w:rPr>
          <w:rFonts w:ascii="Calibri" w:eastAsia="Calibri" w:hAnsi="Calibri" w:cs="Calibri"/>
          <w:sz w:val="22"/>
          <w:szCs w:val="22"/>
        </w:rPr>
      </w:pPr>
      <w:r>
        <w:rPr>
          <w:rFonts w:ascii="Calibri" w:eastAsia="Calibri" w:hAnsi="Calibri" w:cs="Calibri"/>
          <w:sz w:val="22"/>
          <w:szCs w:val="22"/>
        </w:rPr>
        <w:t xml:space="preserve">To oversee, deliver and support project and </w:t>
      </w:r>
      <w:proofErr w:type="spellStart"/>
      <w:r>
        <w:rPr>
          <w:rFonts w:ascii="Calibri" w:eastAsia="Calibri" w:hAnsi="Calibri" w:cs="Calibri"/>
          <w:sz w:val="22"/>
          <w:szCs w:val="22"/>
        </w:rPr>
        <w:t>programmes</w:t>
      </w:r>
      <w:proofErr w:type="spellEnd"/>
      <w:r>
        <w:rPr>
          <w:rFonts w:ascii="Calibri" w:eastAsia="Calibri" w:hAnsi="Calibri" w:cs="Calibri"/>
          <w:sz w:val="22"/>
          <w:szCs w:val="22"/>
        </w:rPr>
        <w:t xml:space="preserve"> within the Early Years Stronger Practice Hub.  The objectives include:</w:t>
      </w:r>
    </w:p>
    <w:p w14:paraId="03D9089B" w14:textId="77777777" w:rsidR="000C53F1" w:rsidRDefault="000C53F1" w:rsidP="00C20EAC">
      <w:pPr>
        <w:pStyle w:val="ListParagraph"/>
        <w:numPr>
          <w:ilvl w:val="0"/>
          <w:numId w:val="35"/>
        </w:numPr>
        <w:spacing w:after="0"/>
      </w:pPr>
      <w:r>
        <w:t xml:space="preserve">Oversee the delivery of the EEF </w:t>
      </w:r>
      <w:proofErr w:type="spellStart"/>
      <w:r>
        <w:t>programme</w:t>
      </w:r>
      <w:proofErr w:type="spellEnd"/>
      <w:r>
        <w:t xml:space="preserve"> and locally driven </w:t>
      </w:r>
      <w:proofErr w:type="spellStart"/>
      <w:r>
        <w:t>programmes</w:t>
      </w:r>
      <w:proofErr w:type="spellEnd"/>
      <w:r>
        <w:t xml:space="preserve"> that support improvements in Speech and Language</w:t>
      </w:r>
    </w:p>
    <w:p w14:paraId="382BE260" w14:textId="77777777" w:rsidR="000C53F1" w:rsidRDefault="000C53F1" w:rsidP="00C20EAC">
      <w:pPr>
        <w:pStyle w:val="ListParagraph"/>
        <w:numPr>
          <w:ilvl w:val="0"/>
          <w:numId w:val="35"/>
        </w:numPr>
        <w:spacing w:after="0"/>
      </w:pPr>
      <w:r>
        <w:t xml:space="preserve">Support the delivery of local projects connected with the Early Years delivery plan </w:t>
      </w:r>
      <w:proofErr w:type="spellStart"/>
      <w:r>
        <w:t>eg.</w:t>
      </w:r>
      <w:proofErr w:type="spellEnd"/>
      <w:r>
        <w:t xml:space="preserve"> Building Blocks</w:t>
      </w:r>
    </w:p>
    <w:p w14:paraId="06983BF8" w14:textId="77777777" w:rsidR="000C53F1" w:rsidRDefault="000C53F1" w:rsidP="00C20EAC">
      <w:pPr>
        <w:pStyle w:val="ListParagraph"/>
        <w:numPr>
          <w:ilvl w:val="0"/>
          <w:numId w:val="35"/>
        </w:numPr>
        <w:spacing w:after="0"/>
      </w:pPr>
      <w:r>
        <w:t>Acting as a point of contact for bespoke advice</w:t>
      </w:r>
    </w:p>
    <w:p w14:paraId="19414A53" w14:textId="76EA225D" w:rsidR="000C53F1" w:rsidRDefault="000C53F1" w:rsidP="00C20EAC">
      <w:pPr>
        <w:pStyle w:val="ListParagraph"/>
        <w:numPr>
          <w:ilvl w:val="0"/>
          <w:numId w:val="35"/>
        </w:numPr>
        <w:spacing w:after="0"/>
      </w:pPr>
      <w:r w:rsidRPr="00441821">
        <w:t>Deliver training to settings including teachers, practitioners and children whilst having a flexible approach</w:t>
      </w:r>
      <w:r w:rsidR="00C20EAC">
        <w:t xml:space="preserve"> </w:t>
      </w:r>
      <w:r w:rsidRPr="00441821">
        <w:t>to deliver which may include evenings and weekends.</w:t>
      </w:r>
    </w:p>
    <w:p w14:paraId="6E4F0CC9" w14:textId="6BF72100" w:rsidR="000C53F1" w:rsidRDefault="000C53F1" w:rsidP="00C20EAC">
      <w:pPr>
        <w:pStyle w:val="ListParagraph"/>
        <w:numPr>
          <w:ilvl w:val="0"/>
          <w:numId w:val="35"/>
        </w:numPr>
        <w:spacing w:after="0"/>
      </w:pPr>
      <w:r w:rsidRPr="000A7AFB">
        <w:t>Support Early Years within the Multi Academy Trust working with School Improvement Directors</w:t>
      </w:r>
    </w:p>
    <w:p w14:paraId="451348B9" w14:textId="77777777" w:rsidR="00C20EAC" w:rsidRPr="000A7AFB" w:rsidRDefault="00C20EAC" w:rsidP="00C20EAC"/>
    <w:p w14:paraId="48DC32C5" w14:textId="6E1B37C4" w:rsidR="000C53F1" w:rsidRDefault="000C53F1" w:rsidP="000C53F1">
      <w:pPr>
        <w:pStyle w:val="Body"/>
        <w:rPr>
          <w:rFonts w:ascii="Calibri" w:eastAsia="Calibri" w:hAnsi="Calibri" w:cs="Calibri"/>
          <w:sz w:val="22"/>
          <w:szCs w:val="22"/>
        </w:rPr>
      </w:pPr>
      <w:r>
        <w:rPr>
          <w:rFonts w:ascii="Calibri" w:eastAsia="Calibri" w:hAnsi="Calibri" w:cs="Calibri"/>
          <w:sz w:val="22"/>
          <w:szCs w:val="22"/>
        </w:rPr>
        <w:t xml:space="preserve">The successful candidate will have experience of managing projects which includes at scale and coordinate support for Early Years settings which need it the most. In addition, the successful candidate will need experience of a range of speech, language and communication needs which will underpin training. The successful candidate will be used to teamwork, high standards and display the values of Bright Futures. They will be a solution-focused person with an ability and determination to ensure high level delivery of </w:t>
      </w:r>
      <w:proofErr w:type="spellStart"/>
      <w:r>
        <w:rPr>
          <w:rFonts w:ascii="Calibri" w:eastAsia="Calibri" w:hAnsi="Calibri" w:cs="Calibri"/>
          <w:sz w:val="22"/>
          <w:szCs w:val="22"/>
        </w:rPr>
        <w:t>programmes</w:t>
      </w:r>
      <w:proofErr w:type="spellEnd"/>
      <w:r>
        <w:rPr>
          <w:rFonts w:ascii="Calibri" w:eastAsia="Calibri" w:hAnsi="Calibri" w:cs="Calibri"/>
          <w:sz w:val="22"/>
          <w:szCs w:val="22"/>
        </w:rPr>
        <w:t>.  To succeed in this role excellent time management and communication skills are essential as the role involves collaborating with clients as well as internal and external teams.</w:t>
      </w:r>
    </w:p>
    <w:p w14:paraId="429482BD" w14:textId="77777777" w:rsidR="000C53F1" w:rsidRDefault="000C53F1" w:rsidP="000C53F1">
      <w:pPr>
        <w:pStyle w:val="Body"/>
        <w:rPr>
          <w:rFonts w:ascii="Calibri" w:eastAsia="Calibri" w:hAnsi="Calibri" w:cs="Calibri"/>
          <w:b/>
          <w:bCs/>
          <w:sz w:val="22"/>
          <w:szCs w:val="22"/>
        </w:rPr>
      </w:pPr>
      <w:proofErr w:type="gramStart"/>
      <w:r>
        <w:rPr>
          <w:rFonts w:ascii="Calibri" w:eastAsia="Calibri" w:hAnsi="Calibri" w:cs="Calibri"/>
          <w:b/>
          <w:bCs/>
          <w:sz w:val="22"/>
          <w:szCs w:val="22"/>
        </w:rPr>
        <w:t>Overall</w:t>
      </w:r>
      <w:proofErr w:type="gramEnd"/>
      <w:r>
        <w:rPr>
          <w:rFonts w:ascii="Calibri" w:eastAsia="Calibri" w:hAnsi="Calibri" w:cs="Calibri"/>
          <w:b/>
          <w:bCs/>
          <w:sz w:val="22"/>
          <w:szCs w:val="22"/>
        </w:rPr>
        <w:t xml:space="preserve"> Job Purpose</w:t>
      </w:r>
    </w:p>
    <w:p w14:paraId="566857F6" w14:textId="77777777" w:rsidR="000C53F1" w:rsidRDefault="000C53F1">
      <w:pPr>
        <w:pStyle w:val="NoSpacing"/>
        <w:numPr>
          <w:ilvl w:val="0"/>
          <w:numId w:val="11"/>
        </w:numPr>
        <w:pBdr>
          <w:top w:val="nil"/>
          <w:left w:val="nil"/>
          <w:bottom w:val="nil"/>
          <w:right w:val="nil"/>
          <w:between w:val="nil"/>
          <w:bar w:val="nil"/>
        </w:pBdr>
      </w:pPr>
      <w:r>
        <w:t>Delivering effective services through assessment and intervention</w:t>
      </w:r>
    </w:p>
    <w:p w14:paraId="7C036742" w14:textId="77777777" w:rsidR="000C53F1" w:rsidRDefault="000C53F1">
      <w:pPr>
        <w:pStyle w:val="NoSpacing"/>
        <w:numPr>
          <w:ilvl w:val="0"/>
          <w:numId w:val="11"/>
        </w:numPr>
        <w:pBdr>
          <w:top w:val="nil"/>
          <w:left w:val="nil"/>
          <w:bottom w:val="nil"/>
          <w:right w:val="nil"/>
          <w:between w:val="nil"/>
          <w:bar w:val="nil"/>
        </w:pBdr>
      </w:pPr>
      <w:r>
        <w:t xml:space="preserve">Determine where to align for EEF programmes, targeted and bespoke support for Early Years setting within the hub area. </w:t>
      </w:r>
    </w:p>
    <w:p w14:paraId="299D4896" w14:textId="77777777" w:rsidR="000C53F1" w:rsidRDefault="000C53F1">
      <w:pPr>
        <w:pStyle w:val="NoSpacing"/>
        <w:numPr>
          <w:ilvl w:val="0"/>
          <w:numId w:val="11"/>
        </w:numPr>
        <w:pBdr>
          <w:top w:val="nil"/>
          <w:left w:val="nil"/>
          <w:bottom w:val="nil"/>
          <w:right w:val="nil"/>
          <w:between w:val="nil"/>
          <w:bar w:val="nil"/>
        </w:pBdr>
      </w:pPr>
      <w:r>
        <w:t xml:space="preserve">Assess, </w:t>
      </w:r>
      <w:proofErr w:type="gramStart"/>
      <w:r>
        <w:t>formulate</w:t>
      </w:r>
      <w:proofErr w:type="gramEnd"/>
      <w:r>
        <w:t xml:space="preserve"> and deliver interventions and evaluate clinical outcomes. </w:t>
      </w:r>
    </w:p>
    <w:p w14:paraId="11F674D7" w14:textId="5DAFEB25" w:rsidR="000C53F1" w:rsidRDefault="000C53F1">
      <w:pPr>
        <w:pStyle w:val="NoSpacing"/>
        <w:numPr>
          <w:ilvl w:val="0"/>
          <w:numId w:val="11"/>
        </w:numPr>
        <w:pBdr>
          <w:top w:val="nil"/>
          <w:left w:val="nil"/>
          <w:bottom w:val="nil"/>
          <w:right w:val="nil"/>
          <w:between w:val="nil"/>
          <w:bar w:val="nil"/>
        </w:pBdr>
      </w:pPr>
      <w:r>
        <w:t>Monitoring risks and issues, identifying mitigating actions and/or solutions</w:t>
      </w:r>
      <w:r w:rsidR="009D0D9C">
        <w:t>.</w:t>
      </w:r>
      <w:r>
        <w:t xml:space="preserve"> </w:t>
      </w:r>
    </w:p>
    <w:p w14:paraId="36ED277C" w14:textId="6B0298E1" w:rsidR="000C53F1" w:rsidRDefault="000C53F1">
      <w:pPr>
        <w:pStyle w:val="NoSpacing"/>
        <w:numPr>
          <w:ilvl w:val="0"/>
          <w:numId w:val="11"/>
        </w:numPr>
        <w:pBdr>
          <w:top w:val="nil"/>
          <w:left w:val="nil"/>
          <w:bottom w:val="nil"/>
          <w:right w:val="nil"/>
          <w:between w:val="nil"/>
          <w:bar w:val="nil"/>
        </w:pBdr>
      </w:pPr>
      <w:r>
        <w:t xml:space="preserve">Report monthly reporting on progress against targets and key performance indicators to internal and external </w:t>
      </w:r>
      <w:r w:rsidR="009D0D9C">
        <w:t>stakeholders.</w:t>
      </w:r>
      <w:r>
        <w:t xml:space="preserve"> </w:t>
      </w:r>
    </w:p>
    <w:p w14:paraId="43108F8C" w14:textId="5037A21D" w:rsidR="000C53F1" w:rsidRDefault="000C53F1">
      <w:pPr>
        <w:pStyle w:val="NoSpacing"/>
        <w:numPr>
          <w:ilvl w:val="0"/>
          <w:numId w:val="11"/>
        </w:numPr>
        <w:pBdr>
          <w:top w:val="nil"/>
          <w:left w:val="nil"/>
          <w:bottom w:val="nil"/>
          <w:right w:val="nil"/>
          <w:between w:val="nil"/>
          <w:bar w:val="nil"/>
        </w:pBdr>
      </w:pPr>
      <w:r>
        <w:t>Monitoring how well your programme is doing, identifying where work is off track and finding solutions to issues</w:t>
      </w:r>
      <w:r w:rsidR="009D0D9C">
        <w:t>.</w:t>
      </w:r>
    </w:p>
    <w:p w14:paraId="6D5FBCFB" w14:textId="20601075" w:rsidR="000C53F1" w:rsidRDefault="000C53F1">
      <w:pPr>
        <w:pStyle w:val="NoSpacing"/>
        <w:numPr>
          <w:ilvl w:val="0"/>
          <w:numId w:val="11"/>
        </w:numPr>
        <w:pBdr>
          <w:top w:val="nil"/>
          <w:left w:val="nil"/>
          <w:bottom w:val="nil"/>
          <w:right w:val="nil"/>
          <w:between w:val="nil"/>
          <w:bar w:val="nil"/>
        </w:pBdr>
      </w:pPr>
      <w:r>
        <w:t xml:space="preserve">Oversee the effective and efficient delivery of professional development, targeted </w:t>
      </w:r>
      <w:proofErr w:type="gramStart"/>
      <w:r>
        <w:t>support</w:t>
      </w:r>
      <w:proofErr w:type="gramEnd"/>
      <w:r>
        <w:t xml:space="preserve"> and bespoke support, providing participants with a </w:t>
      </w:r>
      <w:r w:rsidR="009D0D9C">
        <w:t>high-quality</w:t>
      </w:r>
      <w:r>
        <w:t xml:space="preserve"> learning experience</w:t>
      </w:r>
      <w:r w:rsidR="009D0D9C">
        <w:t>.</w:t>
      </w:r>
    </w:p>
    <w:p w14:paraId="50AF5920" w14:textId="20641FB0" w:rsidR="000C53F1" w:rsidRDefault="000C53F1">
      <w:pPr>
        <w:pStyle w:val="NoSpacing"/>
        <w:numPr>
          <w:ilvl w:val="0"/>
          <w:numId w:val="11"/>
        </w:numPr>
        <w:pBdr>
          <w:top w:val="nil"/>
          <w:left w:val="nil"/>
          <w:bottom w:val="nil"/>
          <w:right w:val="nil"/>
          <w:between w:val="nil"/>
          <w:bar w:val="nil"/>
        </w:pBdr>
      </w:pPr>
      <w:r>
        <w:t>Acting as the point of contact and communicating with key stakeholders</w:t>
      </w:r>
      <w:r w:rsidR="009D0D9C">
        <w:t>.</w:t>
      </w:r>
    </w:p>
    <w:p w14:paraId="71FB0CF8" w14:textId="77777777" w:rsidR="000C53F1" w:rsidRDefault="000C53F1" w:rsidP="000C53F1">
      <w:pPr>
        <w:pStyle w:val="Body"/>
        <w:rPr>
          <w:rFonts w:ascii="Calibri" w:eastAsia="Calibri" w:hAnsi="Calibri" w:cs="Calibri"/>
          <w:b/>
          <w:bCs/>
          <w:sz w:val="22"/>
          <w:szCs w:val="22"/>
        </w:rPr>
      </w:pPr>
      <w:r>
        <w:rPr>
          <w:rFonts w:ascii="Calibri" w:eastAsia="Calibri" w:hAnsi="Calibri" w:cs="Calibri"/>
          <w:b/>
          <w:bCs/>
          <w:sz w:val="22"/>
          <w:szCs w:val="22"/>
          <w:lang w:val="fr-FR"/>
        </w:rPr>
        <w:t>Management</w:t>
      </w:r>
    </w:p>
    <w:p w14:paraId="472D78F5" w14:textId="77777777" w:rsidR="000C53F1" w:rsidRDefault="000C53F1" w:rsidP="00332F9C">
      <w:pPr>
        <w:pStyle w:val="ListParagraph"/>
        <w:numPr>
          <w:ilvl w:val="0"/>
          <w:numId w:val="36"/>
        </w:numPr>
        <w:spacing w:after="0" w:line="240" w:lineRule="auto"/>
      </w:pPr>
      <w:r>
        <w:t xml:space="preserve">Ensure compliance with professional standards for Speech and Language Therapy Practice. </w:t>
      </w:r>
    </w:p>
    <w:p w14:paraId="36863A61" w14:textId="77777777" w:rsidR="000C53F1" w:rsidRDefault="000C53F1" w:rsidP="00332F9C">
      <w:pPr>
        <w:pStyle w:val="ListParagraph"/>
        <w:numPr>
          <w:ilvl w:val="0"/>
          <w:numId w:val="36"/>
        </w:numPr>
        <w:spacing w:after="0" w:line="240" w:lineRule="auto"/>
      </w:pPr>
      <w:r>
        <w:t xml:space="preserve">Adhere to HCPC regulations and RCSLT Code of Ethics and Professional Conduct for Speech and Language Therapists. </w:t>
      </w:r>
    </w:p>
    <w:p w14:paraId="567A59E1" w14:textId="3C206BD8" w:rsidR="000C53F1" w:rsidRDefault="000C53F1" w:rsidP="00332F9C">
      <w:pPr>
        <w:pStyle w:val="ListParagraph"/>
        <w:numPr>
          <w:ilvl w:val="0"/>
          <w:numId w:val="36"/>
        </w:numPr>
        <w:spacing w:after="0" w:line="240" w:lineRule="auto"/>
      </w:pPr>
      <w:r>
        <w:t>Provide timely verbal and written updates to the Head of Early Years Stronger Practice Hub when required</w:t>
      </w:r>
      <w:r w:rsidR="009D0D9C">
        <w:t>.</w:t>
      </w:r>
    </w:p>
    <w:p w14:paraId="2ED6E0E2" w14:textId="42D60D31" w:rsidR="000C53F1" w:rsidRDefault="000C53F1" w:rsidP="00332F9C">
      <w:pPr>
        <w:pStyle w:val="ListParagraph"/>
        <w:numPr>
          <w:ilvl w:val="0"/>
          <w:numId w:val="36"/>
        </w:numPr>
        <w:spacing w:after="0" w:line="240" w:lineRule="auto"/>
      </w:pPr>
      <w:r>
        <w:t>Assist the Head of Early Years Stronger Practice Hub with reports for governance, DfE, Trust and other key stakeholders</w:t>
      </w:r>
      <w:r w:rsidR="009D0D9C">
        <w:t>.</w:t>
      </w:r>
    </w:p>
    <w:p w14:paraId="744F6B62" w14:textId="28C4F4D5" w:rsidR="000C53F1" w:rsidRDefault="000C53F1" w:rsidP="00332F9C">
      <w:pPr>
        <w:pStyle w:val="ListParagraph"/>
        <w:numPr>
          <w:ilvl w:val="0"/>
          <w:numId w:val="36"/>
        </w:numPr>
        <w:spacing w:after="0" w:line="240" w:lineRule="auto"/>
      </w:pPr>
      <w:r>
        <w:t xml:space="preserve">To attend local, </w:t>
      </w:r>
      <w:proofErr w:type="gramStart"/>
      <w:r>
        <w:t>regional</w:t>
      </w:r>
      <w:proofErr w:type="gramEnd"/>
      <w:r>
        <w:t xml:space="preserve"> and national </w:t>
      </w:r>
      <w:proofErr w:type="spellStart"/>
      <w:r>
        <w:t>programme</w:t>
      </w:r>
      <w:proofErr w:type="spellEnd"/>
      <w:r>
        <w:t xml:space="preserve"> management meetings and events if required</w:t>
      </w:r>
      <w:r w:rsidR="009D0D9C">
        <w:t>.</w:t>
      </w:r>
    </w:p>
    <w:p w14:paraId="25D78D15" w14:textId="77777777" w:rsidR="000C53F1" w:rsidRDefault="000C53F1" w:rsidP="000C53F1">
      <w:pPr>
        <w:pStyle w:val="Body"/>
        <w:rPr>
          <w:rFonts w:ascii="Calibri" w:eastAsia="Calibri" w:hAnsi="Calibri" w:cs="Calibri"/>
          <w:b/>
          <w:bCs/>
          <w:sz w:val="22"/>
          <w:szCs w:val="22"/>
        </w:rPr>
      </w:pPr>
      <w:r>
        <w:rPr>
          <w:rFonts w:ascii="Calibri" w:eastAsia="Calibri" w:hAnsi="Calibri" w:cs="Calibri"/>
          <w:b/>
          <w:bCs/>
          <w:sz w:val="22"/>
          <w:szCs w:val="22"/>
          <w:lang w:val="de-DE"/>
        </w:rPr>
        <w:t>Partners</w:t>
      </w:r>
    </w:p>
    <w:p w14:paraId="594C297B" w14:textId="26F155AA" w:rsidR="000C53F1" w:rsidRDefault="000C53F1">
      <w:pPr>
        <w:pStyle w:val="ListParagraph"/>
        <w:numPr>
          <w:ilvl w:val="0"/>
          <w:numId w:val="13"/>
        </w:numPr>
        <w:spacing w:after="0" w:line="240" w:lineRule="auto"/>
      </w:pPr>
      <w:r>
        <w:t>Build effective and positive relationships with all key stakeholders</w:t>
      </w:r>
      <w:r w:rsidR="009D0D9C">
        <w:t>.</w:t>
      </w:r>
    </w:p>
    <w:p w14:paraId="59E03F21" w14:textId="77777777" w:rsidR="000C53F1" w:rsidRDefault="000C53F1">
      <w:pPr>
        <w:pStyle w:val="ListParagraph"/>
        <w:numPr>
          <w:ilvl w:val="0"/>
          <w:numId w:val="13"/>
        </w:numPr>
        <w:spacing w:after="0" w:line="240" w:lineRule="auto"/>
      </w:pPr>
      <w:r>
        <w:t xml:space="preserve">Support Early Years setting (Schools, PVI’s, Childminders and Foster Parents) to access relevant training.  </w:t>
      </w:r>
    </w:p>
    <w:p w14:paraId="38116D64" w14:textId="13701CC6" w:rsidR="000C53F1" w:rsidRDefault="000C53F1">
      <w:pPr>
        <w:pStyle w:val="ListParagraph"/>
        <w:numPr>
          <w:ilvl w:val="0"/>
          <w:numId w:val="13"/>
        </w:numPr>
        <w:spacing w:after="0" w:line="240" w:lineRule="auto"/>
      </w:pPr>
      <w:r>
        <w:t xml:space="preserve">Uphold the principles and practice of customer care and continuous improvement. This includes working to engage with children and families about future </w:t>
      </w:r>
      <w:proofErr w:type="spellStart"/>
      <w:r>
        <w:t>programme</w:t>
      </w:r>
      <w:proofErr w:type="spellEnd"/>
      <w:r>
        <w:t xml:space="preserve"> planning and delivery where appropriate</w:t>
      </w:r>
      <w:r w:rsidR="009D0D9C">
        <w:t>.</w:t>
      </w:r>
    </w:p>
    <w:p w14:paraId="0F9E6EDF" w14:textId="77777777" w:rsidR="000C53F1" w:rsidRDefault="000C53F1" w:rsidP="000C53F1">
      <w:pPr>
        <w:pStyle w:val="Body"/>
        <w:rPr>
          <w:rFonts w:ascii="Calibri" w:eastAsia="Calibri" w:hAnsi="Calibri" w:cs="Calibri"/>
          <w:b/>
          <w:bCs/>
          <w:sz w:val="22"/>
          <w:szCs w:val="22"/>
        </w:rPr>
      </w:pPr>
      <w:r>
        <w:rPr>
          <w:rFonts w:ascii="Calibri" w:eastAsia="Calibri" w:hAnsi="Calibri" w:cs="Calibri"/>
          <w:b/>
          <w:bCs/>
          <w:sz w:val="22"/>
          <w:szCs w:val="22"/>
        </w:rPr>
        <w:t xml:space="preserve">General </w:t>
      </w:r>
    </w:p>
    <w:p w14:paraId="4C1016CF" w14:textId="77777777" w:rsidR="000C53F1" w:rsidRPr="00DC613D" w:rsidRDefault="000C53F1">
      <w:pPr>
        <w:pStyle w:val="ListParagraph"/>
        <w:numPr>
          <w:ilvl w:val="0"/>
          <w:numId w:val="14"/>
        </w:numPr>
        <w:spacing w:after="0"/>
        <w:rPr>
          <w:b/>
          <w:bCs/>
          <w:color w:val="auto"/>
        </w:rPr>
      </w:pPr>
      <w:r w:rsidRPr="00DC613D">
        <w:rPr>
          <w:color w:val="auto"/>
        </w:rPr>
        <w:t xml:space="preserve">Access to supervision from a senior speech and language therapist to comply with RCSLT standards. </w:t>
      </w:r>
    </w:p>
    <w:p w14:paraId="2047ED13" w14:textId="77777777" w:rsidR="000C53F1" w:rsidRPr="00DD297E" w:rsidRDefault="000C53F1">
      <w:pPr>
        <w:pStyle w:val="ListParagraph"/>
        <w:numPr>
          <w:ilvl w:val="0"/>
          <w:numId w:val="14"/>
        </w:numPr>
        <w:spacing w:after="0"/>
        <w:rPr>
          <w:b/>
          <w:bCs/>
        </w:rPr>
      </w:pPr>
      <w:r>
        <w:t xml:space="preserve">When </w:t>
      </w:r>
      <w:proofErr w:type="gramStart"/>
      <w:r>
        <w:t>necessary</w:t>
      </w:r>
      <w:proofErr w:type="gramEnd"/>
      <w:r>
        <w:t xml:space="preserve"> work flexible hours, including evenings, weekends and bank holidays to ensure the efficient operation of the service. </w:t>
      </w:r>
    </w:p>
    <w:p w14:paraId="025EBEA2" w14:textId="77777777" w:rsidR="000C53F1" w:rsidRDefault="000C53F1">
      <w:pPr>
        <w:pStyle w:val="ListParagraph"/>
        <w:numPr>
          <w:ilvl w:val="0"/>
          <w:numId w:val="14"/>
        </w:numPr>
        <w:rPr>
          <w:b/>
          <w:bCs/>
        </w:rPr>
      </w:pPr>
      <w:r>
        <w:t xml:space="preserve">Take responsibility for continuing personal development </w:t>
      </w:r>
      <w:proofErr w:type="gramStart"/>
      <w:r>
        <w:t>in order to</w:t>
      </w:r>
      <w:proofErr w:type="gramEnd"/>
      <w:r>
        <w:t xml:space="preserve"> enhance knowledge, skills and experience needed for safe and effective practice and the achievement of agreed service outcomes and personal appraisal targets.</w:t>
      </w:r>
    </w:p>
    <w:p w14:paraId="07C40055" w14:textId="77777777" w:rsidR="000C53F1" w:rsidRDefault="000C53F1" w:rsidP="000C53F1">
      <w:pPr>
        <w:pStyle w:val="Heading2"/>
        <w:keepLines/>
        <w:rPr>
          <w:i w:val="0"/>
          <w:iCs w:val="0"/>
          <w:sz w:val="22"/>
          <w:szCs w:val="22"/>
        </w:rPr>
      </w:pPr>
      <w:r>
        <w:rPr>
          <w:i w:val="0"/>
          <w:iCs w:val="0"/>
          <w:sz w:val="22"/>
          <w:szCs w:val="22"/>
        </w:rPr>
        <w:t>Other</w:t>
      </w:r>
    </w:p>
    <w:p w14:paraId="054D6832" w14:textId="14B457E5" w:rsidR="000C53F1" w:rsidRDefault="000C53F1">
      <w:pPr>
        <w:pStyle w:val="Heading2"/>
        <w:keepLines/>
        <w:numPr>
          <w:ilvl w:val="0"/>
          <w:numId w:val="15"/>
        </w:numPr>
        <w:spacing w:before="0" w:after="0"/>
        <w:rPr>
          <w:b w:val="0"/>
          <w:bCs w:val="0"/>
          <w:i w:val="0"/>
          <w:iCs w:val="0"/>
          <w:sz w:val="22"/>
          <w:szCs w:val="22"/>
        </w:rPr>
      </w:pPr>
      <w:r>
        <w:rPr>
          <w:b w:val="0"/>
          <w:bCs w:val="0"/>
          <w:i w:val="0"/>
          <w:iCs w:val="0"/>
          <w:sz w:val="22"/>
          <w:szCs w:val="22"/>
        </w:rPr>
        <w:t>Any other reasonable duties requested by Head of EYSPH</w:t>
      </w:r>
      <w:r w:rsidR="004C31AA">
        <w:rPr>
          <w:b w:val="0"/>
          <w:bCs w:val="0"/>
          <w:i w:val="0"/>
          <w:iCs w:val="0"/>
          <w:sz w:val="22"/>
          <w:szCs w:val="22"/>
        </w:rPr>
        <w:t>.</w:t>
      </w:r>
    </w:p>
    <w:p w14:paraId="05A2E9D3" w14:textId="77777777" w:rsidR="000C53F1" w:rsidRDefault="000C53F1">
      <w:pPr>
        <w:pStyle w:val="ListParagraph"/>
        <w:keepLines/>
        <w:numPr>
          <w:ilvl w:val="0"/>
          <w:numId w:val="15"/>
        </w:numPr>
        <w:spacing w:after="0"/>
      </w:pPr>
      <w:r>
        <w:t xml:space="preserve">Attend relevant meetings as required, acting as a role model consistently promoting the Trust’s vision, </w:t>
      </w:r>
      <w:proofErr w:type="gramStart"/>
      <w:r>
        <w:t>values</w:t>
      </w:r>
      <w:proofErr w:type="gramEnd"/>
      <w:r>
        <w:t xml:space="preserve"> and commitments. </w:t>
      </w:r>
    </w:p>
    <w:p w14:paraId="55F0F98E" w14:textId="77777777" w:rsidR="000C53F1" w:rsidRDefault="000C53F1">
      <w:pPr>
        <w:pStyle w:val="ListParagraph"/>
        <w:keepLines/>
        <w:numPr>
          <w:ilvl w:val="0"/>
          <w:numId w:val="15"/>
        </w:numPr>
        <w:spacing w:after="0"/>
      </w:pPr>
      <w:r>
        <w:t xml:space="preserve">Keep up to date and integrate relevant initiatives and recommendations from RCSLT and other relevant </w:t>
      </w:r>
      <w:proofErr w:type="spellStart"/>
      <w:r>
        <w:t>organisations</w:t>
      </w:r>
      <w:proofErr w:type="spellEnd"/>
      <w:r>
        <w:t>.</w:t>
      </w:r>
    </w:p>
    <w:p w14:paraId="18A28E7A" w14:textId="77777777" w:rsidR="000C53F1" w:rsidRDefault="000C53F1">
      <w:pPr>
        <w:pStyle w:val="Heading2"/>
        <w:keepLines/>
        <w:numPr>
          <w:ilvl w:val="0"/>
          <w:numId w:val="15"/>
        </w:numPr>
        <w:spacing w:before="0" w:after="0"/>
        <w:rPr>
          <w:b w:val="0"/>
          <w:bCs w:val="0"/>
          <w:i w:val="0"/>
          <w:iCs w:val="0"/>
          <w:sz w:val="22"/>
          <w:szCs w:val="22"/>
        </w:rPr>
      </w:pPr>
      <w:r>
        <w:rPr>
          <w:b w:val="0"/>
          <w:bCs w:val="0"/>
          <w:i w:val="0"/>
          <w:iCs w:val="0"/>
          <w:sz w:val="22"/>
          <w:szCs w:val="22"/>
        </w:rPr>
        <w:t xml:space="preserve">Acting as an ambassador ensuring that the Trust’s high standards are </w:t>
      </w:r>
      <w:proofErr w:type="gramStart"/>
      <w:r>
        <w:rPr>
          <w:b w:val="0"/>
          <w:bCs w:val="0"/>
          <w:i w:val="0"/>
          <w:iCs w:val="0"/>
          <w:sz w:val="22"/>
          <w:szCs w:val="22"/>
        </w:rPr>
        <w:t>promoted at all times</w:t>
      </w:r>
      <w:proofErr w:type="gramEnd"/>
      <w:r>
        <w:rPr>
          <w:b w:val="0"/>
          <w:bCs w:val="0"/>
          <w:i w:val="0"/>
          <w:iCs w:val="0"/>
          <w:sz w:val="22"/>
          <w:szCs w:val="22"/>
        </w:rPr>
        <w:t>.</w:t>
      </w:r>
    </w:p>
    <w:p w14:paraId="6F989490" w14:textId="12B2C86C" w:rsidR="2D071689" w:rsidRDefault="000C53F1" w:rsidP="004C31AA">
      <w:pPr>
        <w:pStyle w:val="TableText"/>
        <w:numPr>
          <w:ilvl w:val="0"/>
          <w:numId w:val="15"/>
        </w:numPr>
        <w:rPr>
          <w:rFonts w:ascii="Calibri" w:eastAsia="Calibri" w:hAnsi="Calibri" w:cs="Calibri"/>
          <w:sz w:val="22"/>
          <w:szCs w:val="22"/>
        </w:rPr>
      </w:pPr>
      <w:r>
        <w:rPr>
          <w:rFonts w:ascii="Calibri" w:eastAsia="Calibri" w:hAnsi="Calibri" w:cs="Calibri"/>
          <w:sz w:val="22"/>
          <w:szCs w:val="22"/>
        </w:rPr>
        <w:t>A commitment to maintaining confidentiality and discretion inside and outside work</w:t>
      </w:r>
      <w:r w:rsidR="004C31AA">
        <w:rPr>
          <w:rFonts w:ascii="Calibri" w:eastAsia="Calibri" w:hAnsi="Calibri" w:cs="Calibri"/>
          <w:sz w:val="22"/>
          <w:szCs w:val="22"/>
        </w:rPr>
        <w:t>.</w:t>
      </w:r>
    </w:p>
    <w:p w14:paraId="008BEA93" w14:textId="77777777" w:rsidR="004C31AA" w:rsidRPr="004C31AA" w:rsidRDefault="004C31AA" w:rsidP="004C31AA">
      <w:pPr>
        <w:pStyle w:val="TableText"/>
        <w:ind w:left="720"/>
        <w:rPr>
          <w:rFonts w:ascii="Calibri" w:eastAsia="Calibri" w:hAnsi="Calibri" w:cs="Calibri"/>
          <w:sz w:val="22"/>
          <w:szCs w:val="22"/>
        </w:rPr>
      </w:pPr>
    </w:p>
    <w:p w14:paraId="6BAF194B" w14:textId="77777777" w:rsidR="7744C3B1" w:rsidRDefault="7744C3B1" w:rsidP="2D071689">
      <w:pPr>
        <w:ind w:left="1440" w:hanging="1440"/>
        <w:jc w:val="center"/>
        <w:rPr>
          <w:rFonts w:asciiTheme="minorHAnsi" w:hAnsiTheme="minorHAnsi" w:cstheme="minorBidi"/>
          <w:b/>
          <w:bCs/>
          <w:color w:val="E36C0A" w:themeColor="accent6" w:themeShade="BF"/>
        </w:rPr>
      </w:pPr>
      <w:r w:rsidRPr="2D071689">
        <w:rPr>
          <w:rFonts w:asciiTheme="minorHAnsi" w:hAnsiTheme="minorHAnsi" w:cstheme="minorBidi"/>
          <w:b/>
          <w:bCs/>
          <w:color w:val="E36C0A" w:themeColor="accent6" w:themeShade="BF"/>
        </w:rPr>
        <w:t>Keeping Children Safe in Education</w:t>
      </w:r>
    </w:p>
    <w:p w14:paraId="107945DA" w14:textId="771C19D3" w:rsidR="7744C3B1" w:rsidRDefault="7744C3B1" w:rsidP="2D071689">
      <w:pPr>
        <w:jc w:val="both"/>
        <w:rPr>
          <w:rFonts w:asciiTheme="minorHAnsi" w:hAnsiTheme="minorHAnsi" w:cstheme="minorBidi"/>
          <w:b/>
          <w:bCs/>
          <w:sz w:val="22"/>
          <w:szCs w:val="22"/>
        </w:rPr>
      </w:pPr>
      <w:r w:rsidRPr="2D071689">
        <w:rPr>
          <w:rFonts w:asciiTheme="minorHAnsi" w:hAnsiTheme="minorHAnsi" w:cstheme="minorBidi"/>
          <w:b/>
          <w:bCs/>
          <w:sz w:val="22"/>
          <w:szCs w:val="22"/>
        </w:rPr>
        <w:t>Bright Futures Educational Trust is committed to safeguarding and promoting the welfare of children and young people and we expect all staff and volunteers to share this commitment. This post is exempt from the Rehabilitation of Offenders Act 1974; pre-employment checks will be carried out and references will be sought for shortlisted candidates and successful candidates will be subject to an enhanced DBS check and other relevant checks with statutory bodies.</w:t>
      </w:r>
    </w:p>
    <w:p w14:paraId="3E1A57DB" w14:textId="3292C932" w:rsidR="2D071689" w:rsidRDefault="2D071689" w:rsidP="2D071689">
      <w:pPr>
        <w:pStyle w:val="TableText"/>
        <w:rPr>
          <w:rFonts w:ascii="Calibri" w:eastAsia="Calibri" w:hAnsi="Calibri" w:cs="Calibri"/>
          <w:sz w:val="22"/>
          <w:szCs w:val="22"/>
        </w:rPr>
      </w:pPr>
    </w:p>
    <w:p w14:paraId="5BEC67DB" w14:textId="77777777" w:rsidR="000C53F1" w:rsidRDefault="000C53F1" w:rsidP="000C53F1">
      <w:pPr>
        <w:pStyle w:val="Body"/>
        <w:spacing w:after="200" w:line="276" w:lineRule="auto"/>
      </w:pPr>
      <w:r>
        <w:rPr>
          <w:rFonts w:ascii="Calibri" w:eastAsia="Calibri" w:hAnsi="Calibri" w:cs="Calibri"/>
          <w:b/>
          <w:bCs/>
          <w:color w:val="ED7D31"/>
          <w:sz w:val="22"/>
          <w:szCs w:val="22"/>
          <w:u w:color="ED7D31"/>
        </w:rPr>
        <w:br w:type="page"/>
      </w:r>
    </w:p>
    <w:p w14:paraId="17592C81" w14:textId="77777777" w:rsidR="000C53F1" w:rsidRDefault="000C53F1" w:rsidP="000C53F1">
      <w:pPr>
        <w:pStyle w:val="Body"/>
        <w:spacing w:after="288" w:line="276" w:lineRule="auto"/>
        <w:jc w:val="center"/>
        <w:rPr>
          <w:rFonts w:ascii="Calibri" w:eastAsia="Calibri" w:hAnsi="Calibri" w:cs="Calibri"/>
          <w:b/>
          <w:bCs/>
          <w:color w:val="ED7D31"/>
          <w:sz w:val="22"/>
          <w:szCs w:val="22"/>
          <w:u w:color="ED7D31"/>
        </w:rPr>
      </w:pPr>
      <w:r>
        <w:rPr>
          <w:rFonts w:ascii="Calibri" w:eastAsia="Calibri" w:hAnsi="Calibri" w:cs="Calibri"/>
          <w:b/>
          <w:bCs/>
          <w:color w:val="ED7D31"/>
          <w:sz w:val="22"/>
          <w:szCs w:val="22"/>
          <w:u w:color="ED7D31"/>
          <w:lang w:val="de-DE"/>
        </w:rPr>
        <w:t>PERSON SPECIFICATION</w:t>
      </w:r>
    </w:p>
    <w:tbl>
      <w:tblPr>
        <w:tblW w:w="98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462"/>
        <w:gridCol w:w="2462"/>
        <w:gridCol w:w="2462"/>
        <w:gridCol w:w="2462"/>
      </w:tblGrid>
      <w:tr w:rsidR="000C53F1" w14:paraId="7473B2FB" w14:textId="77777777">
        <w:trPr>
          <w:trHeight w:val="250"/>
          <w:tblHeader/>
          <w:jc w:val="center"/>
        </w:trPr>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D1293" w14:textId="77777777" w:rsidR="000C53F1" w:rsidRDefault="000C53F1">
            <w:pPr>
              <w:pStyle w:val="Body"/>
            </w:pPr>
            <w:r>
              <w:rPr>
                <w:rFonts w:ascii="Calibri" w:eastAsia="Calibri" w:hAnsi="Calibri" w:cs="Calibri"/>
                <w:b/>
                <w:bCs/>
                <w:sz w:val="22"/>
                <w:szCs w:val="22"/>
              </w:rPr>
              <w:t>Category</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E76B5" w14:textId="77777777" w:rsidR="000C53F1" w:rsidRDefault="000C53F1">
            <w:pPr>
              <w:pStyle w:val="Body"/>
            </w:pPr>
            <w:r>
              <w:rPr>
                <w:rFonts w:ascii="Calibri" w:eastAsia="Calibri" w:hAnsi="Calibri" w:cs="Calibri"/>
                <w:b/>
                <w:bCs/>
                <w:sz w:val="22"/>
                <w:szCs w:val="22"/>
              </w:rPr>
              <w:t>Essential</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CC768" w14:textId="77777777" w:rsidR="000C53F1" w:rsidRDefault="000C53F1">
            <w:pPr>
              <w:pStyle w:val="Body"/>
            </w:pPr>
            <w:r>
              <w:rPr>
                <w:rFonts w:ascii="Calibri" w:eastAsia="Calibri" w:hAnsi="Calibri" w:cs="Calibri"/>
                <w:b/>
                <w:bCs/>
                <w:sz w:val="22"/>
                <w:szCs w:val="22"/>
              </w:rPr>
              <w:t>Desirable</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ACFD3" w14:textId="77777777" w:rsidR="000C53F1" w:rsidRDefault="000C53F1">
            <w:pPr>
              <w:pStyle w:val="Body"/>
            </w:pPr>
            <w:r>
              <w:rPr>
                <w:rFonts w:ascii="Calibri" w:eastAsia="Calibri" w:hAnsi="Calibri" w:cs="Calibri"/>
                <w:b/>
                <w:bCs/>
                <w:sz w:val="22"/>
                <w:szCs w:val="22"/>
              </w:rPr>
              <w:t>Method of assessment</w:t>
            </w:r>
          </w:p>
        </w:tc>
      </w:tr>
      <w:tr w:rsidR="000C53F1" w14:paraId="1EC012A2" w14:textId="77777777">
        <w:tblPrEx>
          <w:shd w:val="clear" w:color="auto" w:fill="CED7E7"/>
        </w:tblPrEx>
        <w:trPr>
          <w:trHeight w:val="1450"/>
          <w:jc w:val="center"/>
        </w:trPr>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64584" w14:textId="77777777" w:rsidR="000C53F1" w:rsidRDefault="000C53F1">
            <w:pPr>
              <w:pStyle w:val="Body"/>
            </w:pPr>
            <w:r>
              <w:rPr>
                <w:rFonts w:ascii="Calibri" w:eastAsia="Calibri" w:hAnsi="Calibri" w:cs="Calibri"/>
                <w:sz w:val="22"/>
                <w:szCs w:val="22"/>
              </w:rPr>
              <w:t>Qualifications, Education, training</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59606" w14:textId="77777777" w:rsidR="000C53F1" w:rsidRDefault="000C53F1">
            <w:pPr>
              <w:pStyle w:val="NoSpacing"/>
              <w:numPr>
                <w:ilvl w:val="0"/>
                <w:numId w:val="16"/>
              </w:numPr>
              <w:pBdr>
                <w:top w:val="nil"/>
                <w:left w:val="nil"/>
                <w:bottom w:val="nil"/>
                <w:right w:val="nil"/>
                <w:between w:val="nil"/>
                <w:bar w:val="nil"/>
              </w:pBdr>
            </w:pPr>
            <w:r>
              <w:t xml:space="preserve">Speech and Language Therapy or equivalent qualification </w:t>
            </w:r>
            <w:proofErr w:type="spellStart"/>
            <w:proofErr w:type="gramStart"/>
            <w:r>
              <w:t>eg</w:t>
            </w:r>
            <w:proofErr w:type="spellEnd"/>
            <w:proofErr w:type="gramEnd"/>
            <w:r>
              <w:t xml:space="preserve"> BSc, BMedSci, </w:t>
            </w:r>
            <w:proofErr w:type="spellStart"/>
            <w:r>
              <w:t>MMedSci</w:t>
            </w:r>
            <w:proofErr w:type="spellEnd"/>
            <w:r>
              <w:t xml:space="preserve">. </w:t>
            </w:r>
          </w:p>
          <w:p w14:paraId="05191915" w14:textId="77777777" w:rsidR="000C53F1" w:rsidRDefault="000C53F1">
            <w:pPr>
              <w:pStyle w:val="NoSpacing"/>
              <w:numPr>
                <w:ilvl w:val="0"/>
                <w:numId w:val="16"/>
              </w:numPr>
              <w:pBdr>
                <w:top w:val="nil"/>
                <w:left w:val="nil"/>
                <w:bottom w:val="nil"/>
                <w:right w:val="nil"/>
                <w:between w:val="nil"/>
                <w:bar w:val="nil"/>
              </w:pBdr>
            </w:pPr>
            <w:r>
              <w:t>Registered member of the RCSLT</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3F73F" w14:textId="77777777" w:rsidR="000C53F1" w:rsidRDefault="000C53F1">
            <w:pPr>
              <w:pStyle w:val="NoSpacing"/>
              <w:numPr>
                <w:ilvl w:val="0"/>
                <w:numId w:val="17"/>
              </w:numPr>
              <w:pBdr>
                <w:top w:val="nil"/>
                <w:left w:val="nil"/>
                <w:bottom w:val="nil"/>
                <w:right w:val="nil"/>
                <w:between w:val="nil"/>
                <w:bar w:val="nil"/>
              </w:pBdr>
            </w:pPr>
            <w:r>
              <w:t>Evidence of ongoing training and relevant post graduate courses in communication</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103B3" w14:textId="77777777" w:rsidR="000C53F1" w:rsidRDefault="000C53F1">
            <w:pPr>
              <w:pStyle w:val="ListParagraph"/>
              <w:numPr>
                <w:ilvl w:val="0"/>
                <w:numId w:val="18"/>
              </w:numPr>
              <w:spacing w:after="0" w:line="240" w:lineRule="auto"/>
            </w:pPr>
            <w:r>
              <w:t>Application form</w:t>
            </w:r>
          </w:p>
          <w:p w14:paraId="2847E5BC" w14:textId="77777777" w:rsidR="000C53F1" w:rsidRDefault="000C53F1">
            <w:pPr>
              <w:pStyle w:val="ListParagraph"/>
              <w:spacing w:after="0" w:line="240" w:lineRule="auto"/>
              <w:ind w:left="360"/>
            </w:pPr>
          </w:p>
          <w:p w14:paraId="694532F0" w14:textId="77777777" w:rsidR="000C53F1" w:rsidRDefault="000C53F1">
            <w:pPr>
              <w:pStyle w:val="ListParagraph"/>
              <w:numPr>
                <w:ilvl w:val="0"/>
                <w:numId w:val="18"/>
              </w:numPr>
              <w:spacing w:after="0" w:line="240" w:lineRule="auto"/>
            </w:pPr>
            <w:r>
              <w:t>Certificates</w:t>
            </w:r>
          </w:p>
        </w:tc>
      </w:tr>
      <w:tr w:rsidR="000C53F1" w14:paraId="3537BD59" w14:textId="77777777">
        <w:tblPrEx>
          <w:shd w:val="clear" w:color="auto" w:fill="CED7E7"/>
        </w:tblPrEx>
        <w:trPr>
          <w:trHeight w:val="3130"/>
          <w:jc w:val="center"/>
        </w:trPr>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7847A" w14:textId="77777777" w:rsidR="000C53F1" w:rsidRDefault="000C53F1">
            <w:pPr>
              <w:pStyle w:val="Body"/>
            </w:pPr>
            <w:r>
              <w:rPr>
                <w:rFonts w:ascii="Calibri" w:eastAsia="Calibri" w:hAnsi="Calibri" w:cs="Calibri"/>
                <w:sz w:val="22"/>
                <w:szCs w:val="22"/>
              </w:rPr>
              <w:t>Relevant Experience</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21BEE" w14:textId="77777777" w:rsidR="000C53F1" w:rsidRDefault="000C53F1">
            <w:pPr>
              <w:pStyle w:val="NoSpacing"/>
              <w:numPr>
                <w:ilvl w:val="0"/>
                <w:numId w:val="19"/>
              </w:numPr>
              <w:pBdr>
                <w:top w:val="nil"/>
                <w:left w:val="nil"/>
                <w:bottom w:val="nil"/>
                <w:right w:val="nil"/>
                <w:between w:val="nil"/>
                <w:bar w:val="nil"/>
              </w:pBdr>
            </w:pPr>
            <w:r>
              <w:t>Previous experience of managing project and programmes</w:t>
            </w:r>
          </w:p>
          <w:p w14:paraId="35B64A9C" w14:textId="77777777" w:rsidR="000C53F1" w:rsidRDefault="000C53F1">
            <w:pPr>
              <w:pStyle w:val="NoSpacing"/>
              <w:numPr>
                <w:ilvl w:val="0"/>
                <w:numId w:val="19"/>
              </w:numPr>
              <w:pBdr>
                <w:top w:val="nil"/>
                <w:left w:val="nil"/>
                <w:bottom w:val="nil"/>
                <w:right w:val="nil"/>
                <w:between w:val="nil"/>
                <w:bar w:val="nil"/>
              </w:pBdr>
            </w:pPr>
            <w:r>
              <w:t>Evidence of effective caseload management organisations</w:t>
            </w:r>
          </w:p>
          <w:p w14:paraId="2D5911A6" w14:textId="77777777" w:rsidR="000C53F1" w:rsidRDefault="000C53F1">
            <w:pPr>
              <w:pStyle w:val="NoSpacing"/>
              <w:numPr>
                <w:ilvl w:val="0"/>
                <w:numId w:val="19"/>
              </w:numPr>
              <w:pBdr>
                <w:top w:val="nil"/>
                <w:left w:val="nil"/>
                <w:bottom w:val="nil"/>
                <w:right w:val="nil"/>
                <w:between w:val="nil"/>
                <w:bar w:val="nil"/>
              </w:pBdr>
            </w:pPr>
            <w:r>
              <w:t xml:space="preserve">Substantial experience of training/supporting qualified or unqualified staff.  </w:t>
            </w:r>
          </w:p>
          <w:p w14:paraId="4D06D203" w14:textId="77777777" w:rsidR="000C53F1" w:rsidRPr="00441821" w:rsidRDefault="000C53F1">
            <w:pPr>
              <w:pStyle w:val="NoSpacing"/>
              <w:numPr>
                <w:ilvl w:val="0"/>
                <w:numId w:val="19"/>
              </w:numPr>
              <w:pBdr>
                <w:top w:val="nil"/>
                <w:left w:val="nil"/>
                <w:bottom w:val="nil"/>
                <w:right w:val="nil"/>
                <w:between w:val="nil"/>
                <w:bar w:val="nil"/>
              </w:pBdr>
            </w:pPr>
            <w:r w:rsidRPr="00441821">
              <w:t>Experience of direct and indirect work with young children in the birth to 5 age range and responsibility for developing SALT programmes for this age range</w:t>
            </w:r>
          </w:p>
          <w:p w14:paraId="19B3AC96" w14:textId="77777777" w:rsidR="000C53F1" w:rsidRDefault="000C53F1">
            <w:pPr>
              <w:pStyle w:val="NoSpacing"/>
              <w:numPr>
                <w:ilvl w:val="0"/>
                <w:numId w:val="19"/>
              </w:numPr>
              <w:pBdr>
                <w:top w:val="nil"/>
                <w:left w:val="nil"/>
                <w:bottom w:val="nil"/>
                <w:right w:val="nil"/>
                <w:between w:val="nil"/>
                <w:bar w:val="nil"/>
              </w:pBdr>
            </w:pPr>
            <w:r w:rsidRPr="00441821">
              <w:t xml:space="preserve">Working knowledge of the </w:t>
            </w:r>
            <w:proofErr w:type="spellStart"/>
            <w:r w:rsidRPr="00441821">
              <w:t>Wellcomm</w:t>
            </w:r>
            <w:proofErr w:type="spellEnd"/>
            <w:r w:rsidRPr="00441821">
              <w:t xml:space="preserve"> SALT programme</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0B4C3" w14:textId="77777777" w:rsidR="000C53F1" w:rsidRDefault="000C53F1">
            <w:pPr>
              <w:pStyle w:val="NoSpacing"/>
              <w:numPr>
                <w:ilvl w:val="0"/>
                <w:numId w:val="20"/>
              </w:numPr>
              <w:pBdr>
                <w:top w:val="nil"/>
                <w:left w:val="nil"/>
                <w:bottom w:val="nil"/>
                <w:right w:val="nil"/>
                <w:between w:val="nil"/>
                <w:bar w:val="nil"/>
              </w:pBdr>
            </w:pPr>
            <w:r>
              <w:t xml:space="preserve">Experience or interest in working with Mental Health Services. </w:t>
            </w:r>
          </w:p>
          <w:p w14:paraId="59534E24" w14:textId="77777777" w:rsidR="000C53F1" w:rsidRDefault="000C53F1">
            <w:pPr>
              <w:pStyle w:val="NoSpacing"/>
              <w:numPr>
                <w:ilvl w:val="0"/>
                <w:numId w:val="20"/>
              </w:numPr>
              <w:pBdr>
                <w:top w:val="nil"/>
                <w:left w:val="nil"/>
                <w:bottom w:val="nil"/>
                <w:right w:val="nil"/>
                <w:between w:val="nil"/>
                <w:bar w:val="nil"/>
              </w:pBdr>
            </w:pPr>
            <w:r>
              <w:t>Familiar with a range of therapeutic interventions</w:t>
            </w:r>
          </w:p>
          <w:p w14:paraId="6BE9A8D9" w14:textId="77777777" w:rsidR="000C53F1" w:rsidRDefault="000C53F1">
            <w:pPr>
              <w:pStyle w:val="NoSpacing"/>
              <w:numPr>
                <w:ilvl w:val="0"/>
                <w:numId w:val="20"/>
              </w:numPr>
              <w:pBdr>
                <w:top w:val="nil"/>
                <w:left w:val="nil"/>
                <w:bottom w:val="nil"/>
                <w:right w:val="nil"/>
                <w:between w:val="nil"/>
                <w:bar w:val="nil"/>
              </w:pBdr>
            </w:pPr>
            <w:r>
              <w:t xml:space="preserve">Minimum 5 </w:t>
            </w:r>
            <w:proofErr w:type="spellStart"/>
            <w:r>
              <w:t>years experience</w:t>
            </w:r>
            <w:proofErr w:type="spellEnd"/>
            <w:r>
              <w:t xml:space="preserve"> of working at a senior </w:t>
            </w:r>
            <w:proofErr w:type="gramStart"/>
            <w:r>
              <w:t>level</w:t>
            </w:r>
            <w:proofErr w:type="gramEnd"/>
            <w:r>
              <w:t xml:space="preserve"> </w:t>
            </w:r>
          </w:p>
          <w:p w14:paraId="7DFF6AA4" w14:textId="77777777" w:rsidR="000C53F1" w:rsidRPr="00441821" w:rsidRDefault="000C53F1">
            <w:pPr>
              <w:pStyle w:val="NoSpacing"/>
              <w:numPr>
                <w:ilvl w:val="0"/>
                <w:numId w:val="20"/>
              </w:numPr>
              <w:pBdr>
                <w:top w:val="nil"/>
                <w:left w:val="nil"/>
                <w:bottom w:val="nil"/>
                <w:right w:val="nil"/>
                <w:between w:val="nil"/>
                <w:bar w:val="nil"/>
              </w:pBdr>
            </w:pPr>
            <w:r w:rsidRPr="00441821">
              <w:t xml:space="preserve">Delivery of </w:t>
            </w:r>
            <w:proofErr w:type="spellStart"/>
            <w:r w:rsidRPr="00441821">
              <w:t>Wellcomm</w:t>
            </w:r>
            <w:proofErr w:type="spellEnd"/>
            <w:r w:rsidRPr="00441821">
              <w:t xml:space="preserve"> and/ or </w:t>
            </w:r>
            <w:proofErr w:type="spellStart"/>
            <w:r w:rsidRPr="00441821">
              <w:t>Elklan</w:t>
            </w:r>
            <w:proofErr w:type="spellEnd"/>
            <w:r w:rsidRPr="00441821">
              <w:t xml:space="preserve"> training </w:t>
            </w:r>
          </w:p>
          <w:p w14:paraId="4AAAFF4D" w14:textId="77777777" w:rsidR="000C53F1" w:rsidRDefault="000C53F1">
            <w:pPr>
              <w:pStyle w:val="NoSpacing"/>
              <w:numPr>
                <w:ilvl w:val="0"/>
                <w:numId w:val="20"/>
              </w:numPr>
              <w:pBdr>
                <w:top w:val="nil"/>
                <w:left w:val="nil"/>
                <w:bottom w:val="nil"/>
                <w:right w:val="nil"/>
                <w:between w:val="nil"/>
                <w:bar w:val="nil"/>
              </w:pBdr>
            </w:pPr>
            <w:r w:rsidRPr="00441821">
              <w:t>Delivery of Building Blocks language programme training</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11234" w14:textId="77777777" w:rsidR="000C53F1" w:rsidRDefault="000C53F1">
            <w:pPr>
              <w:pStyle w:val="ListParagraph"/>
              <w:numPr>
                <w:ilvl w:val="0"/>
                <w:numId w:val="21"/>
              </w:numPr>
              <w:spacing w:after="0" w:line="240" w:lineRule="auto"/>
              <w:rPr>
                <w:u w:color="FF0000"/>
              </w:rPr>
            </w:pPr>
            <w:r>
              <w:rPr>
                <w:u w:color="FF0000"/>
              </w:rPr>
              <w:t>Application form</w:t>
            </w:r>
          </w:p>
          <w:p w14:paraId="32F41794" w14:textId="77777777" w:rsidR="000C53F1" w:rsidRDefault="000C53F1">
            <w:pPr>
              <w:pStyle w:val="ListParagraph"/>
              <w:spacing w:after="0" w:line="240" w:lineRule="auto"/>
              <w:ind w:left="158"/>
            </w:pPr>
          </w:p>
          <w:p w14:paraId="59395591" w14:textId="77777777" w:rsidR="000C53F1" w:rsidRDefault="000C53F1">
            <w:pPr>
              <w:pStyle w:val="ListParagraph"/>
              <w:numPr>
                <w:ilvl w:val="0"/>
                <w:numId w:val="21"/>
              </w:numPr>
              <w:spacing w:after="0" w:line="240" w:lineRule="auto"/>
              <w:rPr>
                <w:u w:color="FF0000"/>
              </w:rPr>
            </w:pPr>
            <w:r>
              <w:rPr>
                <w:u w:color="FF0000"/>
              </w:rPr>
              <w:t>References</w:t>
            </w:r>
          </w:p>
          <w:p w14:paraId="07947C7D" w14:textId="77777777" w:rsidR="000C53F1" w:rsidRDefault="000C53F1">
            <w:pPr>
              <w:pStyle w:val="ListParagraph"/>
              <w:spacing w:after="0" w:line="240" w:lineRule="auto"/>
              <w:ind w:left="158"/>
            </w:pPr>
          </w:p>
          <w:p w14:paraId="66786E98" w14:textId="77777777" w:rsidR="000C53F1" w:rsidRDefault="000C53F1">
            <w:pPr>
              <w:pStyle w:val="ListParagraph"/>
              <w:numPr>
                <w:ilvl w:val="0"/>
                <w:numId w:val="21"/>
              </w:numPr>
              <w:spacing w:after="0" w:line="240" w:lineRule="auto"/>
            </w:pPr>
            <w:r>
              <w:rPr>
                <w:u w:color="FF0000"/>
              </w:rPr>
              <w:t>Interview</w:t>
            </w:r>
          </w:p>
        </w:tc>
      </w:tr>
      <w:tr w:rsidR="000C53F1" w14:paraId="42B394AA" w14:textId="77777777">
        <w:tblPrEx>
          <w:shd w:val="clear" w:color="auto" w:fill="CED7E7"/>
        </w:tblPrEx>
        <w:trPr>
          <w:trHeight w:val="6010"/>
          <w:jc w:val="center"/>
        </w:trPr>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7CA09" w14:textId="77777777" w:rsidR="000C53F1" w:rsidRDefault="000C53F1">
            <w:pPr>
              <w:pStyle w:val="Body"/>
            </w:pPr>
            <w:r>
              <w:rPr>
                <w:rFonts w:ascii="Calibri" w:eastAsia="Calibri" w:hAnsi="Calibri" w:cs="Calibri"/>
                <w:sz w:val="22"/>
                <w:szCs w:val="22"/>
              </w:rPr>
              <w:t xml:space="preserve">Knowledge, </w:t>
            </w:r>
            <w:proofErr w:type="gramStart"/>
            <w:r>
              <w:rPr>
                <w:rFonts w:ascii="Calibri" w:eastAsia="Calibri" w:hAnsi="Calibri" w:cs="Calibri"/>
                <w:sz w:val="22"/>
                <w:szCs w:val="22"/>
              </w:rPr>
              <w:t>skills</w:t>
            </w:r>
            <w:proofErr w:type="gramEnd"/>
            <w:r>
              <w:rPr>
                <w:rFonts w:ascii="Calibri" w:eastAsia="Calibri" w:hAnsi="Calibri" w:cs="Calibri"/>
                <w:sz w:val="22"/>
                <w:szCs w:val="22"/>
              </w:rPr>
              <w:t xml:space="preserve"> and abilities</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E98C8" w14:textId="77777777" w:rsidR="000C53F1" w:rsidRDefault="000C53F1">
            <w:pPr>
              <w:pStyle w:val="NoSpacing"/>
              <w:numPr>
                <w:ilvl w:val="0"/>
                <w:numId w:val="22"/>
              </w:numPr>
              <w:pBdr>
                <w:top w:val="nil"/>
                <w:left w:val="nil"/>
                <w:bottom w:val="nil"/>
                <w:right w:val="nil"/>
                <w:between w:val="nil"/>
                <w:bar w:val="nil"/>
              </w:pBdr>
            </w:pPr>
            <w:r>
              <w:t>Excellent communication skills; both oral and written and excellent interpersonal skills</w:t>
            </w:r>
          </w:p>
          <w:p w14:paraId="18F7FE82" w14:textId="77777777" w:rsidR="000C53F1" w:rsidRDefault="000C53F1">
            <w:pPr>
              <w:pStyle w:val="NoSpacing"/>
              <w:numPr>
                <w:ilvl w:val="0"/>
                <w:numId w:val="22"/>
              </w:numPr>
              <w:pBdr>
                <w:top w:val="nil"/>
                <w:left w:val="nil"/>
                <w:bottom w:val="nil"/>
                <w:right w:val="nil"/>
                <w:between w:val="nil"/>
                <w:bar w:val="nil"/>
              </w:pBdr>
            </w:pPr>
            <w:r>
              <w:t xml:space="preserve">Ability to demonstrate team building, </w:t>
            </w:r>
            <w:proofErr w:type="gramStart"/>
            <w:r>
              <w:t>leadership</w:t>
            </w:r>
            <w:proofErr w:type="gramEnd"/>
            <w:r>
              <w:t xml:space="preserve"> and organisational skills.</w:t>
            </w:r>
          </w:p>
          <w:p w14:paraId="7CEB907F" w14:textId="77777777" w:rsidR="000C53F1" w:rsidRDefault="000C53F1">
            <w:pPr>
              <w:pStyle w:val="NoSpacing"/>
              <w:numPr>
                <w:ilvl w:val="0"/>
                <w:numId w:val="22"/>
              </w:numPr>
              <w:pBdr>
                <w:top w:val="nil"/>
                <w:left w:val="nil"/>
                <w:bottom w:val="nil"/>
                <w:right w:val="nil"/>
                <w:between w:val="nil"/>
                <w:bar w:val="nil"/>
              </w:pBdr>
            </w:pPr>
            <w:r>
              <w:t xml:space="preserve">Ability to take a </w:t>
            </w:r>
            <w:proofErr w:type="gramStart"/>
            <w:r>
              <w:t>problem solving</w:t>
            </w:r>
            <w:proofErr w:type="gramEnd"/>
            <w:r>
              <w:t xml:space="preserve"> approach to tasks, and develop well thought through, valid solutions</w:t>
            </w:r>
          </w:p>
          <w:p w14:paraId="74135F14" w14:textId="77777777" w:rsidR="000C53F1" w:rsidRDefault="000C53F1">
            <w:pPr>
              <w:pStyle w:val="NoSpacing"/>
              <w:numPr>
                <w:ilvl w:val="0"/>
                <w:numId w:val="22"/>
              </w:numPr>
              <w:pBdr>
                <w:top w:val="nil"/>
                <w:left w:val="nil"/>
                <w:bottom w:val="nil"/>
                <w:right w:val="nil"/>
                <w:between w:val="nil"/>
                <w:bar w:val="nil"/>
              </w:pBdr>
            </w:pPr>
            <w:r>
              <w:t>Ability to build and maintain effective working relationships with a wide variety of people and liaise with colleagues</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387B7" w14:textId="77777777" w:rsidR="000C53F1" w:rsidRDefault="000C53F1">
            <w:pPr>
              <w:pStyle w:val="NoSpacing"/>
              <w:numPr>
                <w:ilvl w:val="0"/>
                <w:numId w:val="23"/>
              </w:numPr>
              <w:pBdr>
                <w:top w:val="nil"/>
                <w:left w:val="nil"/>
                <w:bottom w:val="nil"/>
                <w:right w:val="nil"/>
                <w:between w:val="nil"/>
                <w:bar w:val="nil"/>
              </w:pBdr>
            </w:pPr>
            <w:r>
              <w:t>Understanding of the wider education landscape and the opportunities and challenges it brings</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A3E4A" w14:textId="77777777" w:rsidR="000C53F1" w:rsidRDefault="000C53F1">
            <w:pPr>
              <w:pStyle w:val="ListParagraph"/>
              <w:numPr>
                <w:ilvl w:val="0"/>
                <w:numId w:val="24"/>
              </w:numPr>
              <w:spacing w:after="0" w:line="240" w:lineRule="auto"/>
            </w:pPr>
            <w:r>
              <w:t>Application form</w:t>
            </w:r>
          </w:p>
          <w:p w14:paraId="32646950" w14:textId="77777777" w:rsidR="000C53F1" w:rsidRDefault="000C53F1">
            <w:pPr>
              <w:pStyle w:val="ListParagraph"/>
              <w:spacing w:after="0" w:line="240" w:lineRule="auto"/>
              <w:ind w:left="380"/>
            </w:pPr>
          </w:p>
          <w:p w14:paraId="5128E007" w14:textId="77777777" w:rsidR="000C53F1" w:rsidRDefault="000C53F1">
            <w:pPr>
              <w:pStyle w:val="ListParagraph"/>
              <w:numPr>
                <w:ilvl w:val="0"/>
                <w:numId w:val="24"/>
              </w:numPr>
              <w:spacing w:after="0" w:line="240" w:lineRule="auto"/>
            </w:pPr>
            <w:r>
              <w:t>References</w:t>
            </w:r>
          </w:p>
          <w:p w14:paraId="28274EB3" w14:textId="77777777" w:rsidR="000C53F1" w:rsidRDefault="000C53F1">
            <w:pPr>
              <w:pStyle w:val="ListParagraph"/>
              <w:spacing w:after="0" w:line="240" w:lineRule="auto"/>
              <w:ind w:left="380"/>
            </w:pPr>
          </w:p>
          <w:p w14:paraId="070300EC" w14:textId="77777777" w:rsidR="000C53F1" w:rsidRDefault="000C53F1">
            <w:pPr>
              <w:pStyle w:val="ListParagraph"/>
              <w:numPr>
                <w:ilvl w:val="0"/>
                <w:numId w:val="24"/>
              </w:numPr>
              <w:spacing w:after="0" w:line="240" w:lineRule="auto"/>
            </w:pPr>
            <w:r>
              <w:t>Interview</w:t>
            </w:r>
          </w:p>
          <w:p w14:paraId="194713AF" w14:textId="77777777" w:rsidR="000C53F1" w:rsidRDefault="000C53F1">
            <w:pPr>
              <w:pStyle w:val="Body"/>
            </w:pPr>
          </w:p>
          <w:p w14:paraId="56CAF205" w14:textId="77777777" w:rsidR="000C53F1" w:rsidRDefault="000C53F1">
            <w:pPr>
              <w:pStyle w:val="ListParagraph"/>
              <w:numPr>
                <w:ilvl w:val="0"/>
                <w:numId w:val="24"/>
              </w:numPr>
              <w:spacing w:after="0" w:line="240" w:lineRule="auto"/>
            </w:pPr>
            <w:r>
              <w:t>Tasks</w:t>
            </w:r>
          </w:p>
        </w:tc>
      </w:tr>
      <w:tr w:rsidR="000C53F1" w14:paraId="335EF729" w14:textId="77777777">
        <w:tblPrEx>
          <w:shd w:val="clear" w:color="auto" w:fill="CED7E7"/>
        </w:tblPrEx>
        <w:trPr>
          <w:trHeight w:val="3610"/>
          <w:jc w:val="center"/>
        </w:trPr>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B1858" w14:textId="77777777" w:rsidR="000C53F1" w:rsidRDefault="000C53F1">
            <w:pPr>
              <w:pStyle w:val="Body"/>
            </w:pPr>
            <w:r>
              <w:rPr>
                <w:rFonts w:ascii="Calibri" w:eastAsia="Calibri" w:hAnsi="Calibri" w:cs="Calibri"/>
                <w:sz w:val="22"/>
                <w:szCs w:val="22"/>
              </w:rPr>
              <w:t>Leadership &amp; Management</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1D8F7" w14:textId="77777777" w:rsidR="000C53F1" w:rsidRDefault="000C53F1">
            <w:pPr>
              <w:pStyle w:val="NoSpacing"/>
              <w:numPr>
                <w:ilvl w:val="0"/>
                <w:numId w:val="25"/>
              </w:numPr>
              <w:pBdr>
                <w:top w:val="nil"/>
                <w:left w:val="nil"/>
                <w:bottom w:val="nil"/>
                <w:right w:val="nil"/>
                <w:between w:val="nil"/>
                <w:bar w:val="nil"/>
              </w:pBdr>
            </w:pPr>
            <w:r>
              <w:t xml:space="preserve">Ability to work well under pressure and meet </w:t>
            </w:r>
            <w:proofErr w:type="gramStart"/>
            <w:r>
              <w:t>deadlines</w:t>
            </w:r>
            <w:proofErr w:type="gramEnd"/>
          </w:p>
          <w:p w14:paraId="32AD2BE9" w14:textId="77777777" w:rsidR="000C53F1" w:rsidRDefault="000C53F1">
            <w:pPr>
              <w:pStyle w:val="NoSpacing"/>
              <w:numPr>
                <w:ilvl w:val="0"/>
                <w:numId w:val="25"/>
              </w:numPr>
              <w:pBdr>
                <w:top w:val="nil"/>
                <w:left w:val="nil"/>
                <w:bottom w:val="nil"/>
                <w:right w:val="nil"/>
                <w:between w:val="nil"/>
                <w:bar w:val="nil"/>
              </w:pBdr>
            </w:pPr>
            <w:r>
              <w:t xml:space="preserve">Ability to formulate, monitor, evaluate and review plans and </w:t>
            </w:r>
            <w:proofErr w:type="gramStart"/>
            <w:r>
              <w:t>policies</w:t>
            </w:r>
            <w:proofErr w:type="gramEnd"/>
          </w:p>
          <w:p w14:paraId="387A5B9E" w14:textId="77777777" w:rsidR="000C53F1" w:rsidRDefault="000C53F1">
            <w:pPr>
              <w:pStyle w:val="NoSpacing"/>
              <w:numPr>
                <w:ilvl w:val="0"/>
                <w:numId w:val="25"/>
              </w:numPr>
              <w:pBdr>
                <w:top w:val="nil"/>
                <w:left w:val="nil"/>
                <w:bottom w:val="nil"/>
                <w:right w:val="nil"/>
                <w:between w:val="nil"/>
                <w:bar w:val="nil"/>
              </w:pBdr>
            </w:pPr>
            <w:r>
              <w:t xml:space="preserve">Ability to take on new challenges and to be a </w:t>
            </w:r>
            <w:proofErr w:type="gramStart"/>
            <w:r>
              <w:t>leader</w:t>
            </w:r>
            <w:proofErr w:type="gramEnd"/>
          </w:p>
          <w:p w14:paraId="49198B4C" w14:textId="77777777" w:rsidR="000C53F1" w:rsidRDefault="000C53F1">
            <w:pPr>
              <w:pStyle w:val="NoSpacing"/>
              <w:numPr>
                <w:ilvl w:val="0"/>
                <w:numId w:val="25"/>
              </w:numPr>
              <w:pBdr>
                <w:top w:val="nil"/>
                <w:left w:val="nil"/>
                <w:bottom w:val="nil"/>
                <w:right w:val="nil"/>
                <w:between w:val="nil"/>
                <w:bar w:val="nil"/>
              </w:pBdr>
            </w:pPr>
            <w:r>
              <w:t>Positive, solution-</w:t>
            </w:r>
            <w:proofErr w:type="gramStart"/>
            <w:r>
              <w:t>focused</w:t>
            </w:r>
            <w:proofErr w:type="gramEnd"/>
            <w:r>
              <w:t xml:space="preserve"> and good humoured</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286" w:type="dxa"/>
              <w:bottom w:w="80" w:type="dxa"/>
              <w:right w:w="80" w:type="dxa"/>
            </w:tcMar>
          </w:tcPr>
          <w:p w14:paraId="7401C6B6" w14:textId="77777777" w:rsidR="000C53F1" w:rsidRDefault="000C53F1"/>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127BC" w14:textId="77777777" w:rsidR="000C53F1" w:rsidRDefault="000C53F1">
            <w:pPr>
              <w:pStyle w:val="Body"/>
              <w:numPr>
                <w:ilvl w:val="0"/>
                <w:numId w:val="26"/>
              </w:numPr>
              <w:spacing w:before="0"/>
              <w:rPr>
                <w:rFonts w:ascii="Calibri" w:eastAsia="Calibri" w:hAnsi="Calibri" w:cs="Calibri"/>
                <w:sz w:val="22"/>
                <w:szCs w:val="22"/>
              </w:rPr>
            </w:pPr>
            <w:r>
              <w:rPr>
                <w:rFonts w:ascii="Calibri" w:eastAsia="Calibri" w:hAnsi="Calibri" w:cs="Calibri"/>
                <w:sz w:val="22"/>
                <w:szCs w:val="22"/>
              </w:rPr>
              <w:t>Application form</w:t>
            </w:r>
          </w:p>
          <w:p w14:paraId="0FCE1544" w14:textId="77777777" w:rsidR="000C53F1" w:rsidRDefault="000C53F1">
            <w:pPr>
              <w:pStyle w:val="Body"/>
              <w:ind w:left="380"/>
            </w:pPr>
          </w:p>
          <w:p w14:paraId="70128D7F" w14:textId="77777777" w:rsidR="000C53F1" w:rsidRDefault="000C53F1">
            <w:pPr>
              <w:pStyle w:val="Body"/>
              <w:numPr>
                <w:ilvl w:val="0"/>
                <w:numId w:val="26"/>
              </w:numPr>
              <w:spacing w:before="0"/>
              <w:rPr>
                <w:rFonts w:ascii="Calibri" w:eastAsia="Calibri" w:hAnsi="Calibri" w:cs="Calibri"/>
                <w:sz w:val="22"/>
                <w:szCs w:val="22"/>
              </w:rPr>
            </w:pPr>
            <w:r>
              <w:rPr>
                <w:rFonts w:ascii="Calibri" w:eastAsia="Calibri" w:hAnsi="Calibri" w:cs="Calibri"/>
                <w:sz w:val="22"/>
                <w:szCs w:val="22"/>
              </w:rPr>
              <w:t>References</w:t>
            </w:r>
          </w:p>
          <w:p w14:paraId="12CB3009" w14:textId="77777777" w:rsidR="000C53F1" w:rsidRDefault="000C53F1">
            <w:pPr>
              <w:pStyle w:val="ListParagraph"/>
            </w:pPr>
          </w:p>
          <w:p w14:paraId="17FE7628" w14:textId="77777777" w:rsidR="000C53F1" w:rsidRDefault="000C53F1">
            <w:pPr>
              <w:pStyle w:val="Body"/>
              <w:ind w:left="380"/>
            </w:pPr>
          </w:p>
          <w:p w14:paraId="18078871" w14:textId="77777777" w:rsidR="000C53F1" w:rsidRDefault="000C53F1">
            <w:pPr>
              <w:pStyle w:val="Body"/>
              <w:numPr>
                <w:ilvl w:val="0"/>
                <w:numId w:val="26"/>
              </w:numPr>
              <w:spacing w:before="0"/>
              <w:rPr>
                <w:rFonts w:ascii="Calibri" w:eastAsia="Calibri" w:hAnsi="Calibri" w:cs="Calibri"/>
                <w:sz w:val="22"/>
                <w:szCs w:val="22"/>
              </w:rPr>
            </w:pPr>
            <w:r>
              <w:rPr>
                <w:rFonts w:ascii="Calibri" w:eastAsia="Calibri" w:hAnsi="Calibri" w:cs="Calibri"/>
                <w:sz w:val="22"/>
                <w:szCs w:val="22"/>
              </w:rPr>
              <w:t>Interview</w:t>
            </w:r>
          </w:p>
          <w:p w14:paraId="740A1B75" w14:textId="77777777" w:rsidR="000C53F1" w:rsidRDefault="000C53F1">
            <w:pPr>
              <w:pStyle w:val="Body"/>
              <w:ind w:left="380"/>
            </w:pPr>
          </w:p>
          <w:p w14:paraId="42CC517D" w14:textId="77777777" w:rsidR="000C53F1" w:rsidRDefault="000C53F1">
            <w:pPr>
              <w:pStyle w:val="Body"/>
              <w:numPr>
                <w:ilvl w:val="0"/>
                <w:numId w:val="26"/>
              </w:numPr>
              <w:spacing w:before="0"/>
              <w:rPr>
                <w:rFonts w:ascii="Calibri" w:eastAsia="Calibri" w:hAnsi="Calibri" w:cs="Calibri"/>
                <w:sz w:val="22"/>
                <w:szCs w:val="22"/>
              </w:rPr>
            </w:pPr>
            <w:r>
              <w:rPr>
                <w:rFonts w:ascii="Calibri" w:eastAsia="Calibri" w:hAnsi="Calibri" w:cs="Calibri"/>
                <w:sz w:val="22"/>
                <w:szCs w:val="22"/>
              </w:rPr>
              <w:t>Tasks</w:t>
            </w:r>
          </w:p>
        </w:tc>
      </w:tr>
      <w:tr w:rsidR="000C53F1" w14:paraId="1D7CF41A" w14:textId="77777777">
        <w:tblPrEx>
          <w:shd w:val="clear" w:color="auto" w:fill="CED7E7"/>
        </w:tblPrEx>
        <w:trPr>
          <w:trHeight w:val="7210"/>
          <w:jc w:val="center"/>
        </w:trPr>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CB610" w14:textId="77777777" w:rsidR="000C53F1" w:rsidRDefault="000C53F1">
            <w:pPr>
              <w:pStyle w:val="Body"/>
            </w:pPr>
            <w:r>
              <w:rPr>
                <w:rFonts w:ascii="Calibri" w:eastAsia="Calibri" w:hAnsi="Calibri" w:cs="Calibri"/>
                <w:sz w:val="22"/>
                <w:szCs w:val="22"/>
              </w:rPr>
              <w:t>Personal Qualities/Others</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1594D" w14:textId="77777777" w:rsidR="000C53F1" w:rsidRDefault="000C53F1">
            <w:pPr>
              <w:pStyle w:val="NoSpacing"/>
              <w:numPr>
                <w:ilvl w:val="0"/>
                <w:numId w:val="27"/>
              </w:numPr>
              <w:pBdr>
                <w:top w:val="nil"/>
                <w:left w:val="nil"/>
                <w:bottom w:val="nil"/>
                <w:right w:val="nil"/>
                <w:between w:val="nil"/>
                <w:bar w:val="nil"/>
              </w:pBdr>
            </w:pPr>
            <w:r>
              <w:t>Personal integrity and confidentiality</w:t>
            </w:r>
          </w:p>
          <w:p w14:paraId="036BE8D8" w14:textId="77777777" w:rsidR="000C53F1" w:rsidRDefault="000C53F1">
            <w:pPr>
              <w:pStyle w:val="NoSpacing"/>
              <w:numPr>
                <w:ilvl w:val="0"/>
                <w:numId w:val="27"/>
              </w:numPr>
              <w:pBdr>
                <w:top w:val="nil"/>
                <w:left w:val="nil"/>
                <w:bottom w:val="nil"/>
                <w:right w:val="nil"/>
                <w:between w:val="nil"/>
                <w:bar w:val="nil"/>
              </w:pBdr>
            </w:pPr>
            <w:r>
              <w:t>Tact and discretion</w:t>
            </w:r>
          </w:p>
          <w:p w14:paraId="5DD06256" w14:textId="77777777" w:rsidR="000C53F1" w:rsidRDefault="000C53F1">
            <w:pPr>
              <w:pStyle w:val="NoSpacing"/>
              <w:numPr>
                <w:ilvl w:val="0"/>
                <w:numId w:val="27"/>
              </w:numPr>
              <w:pBdr>
                <w:top w:val="nil"/>
                <w:left w:val="nil"/>
                <w:bottom w:val="nil"/>
                <w:right w:val="nil"/>
                <w:between w:val="nil"/>
                <w:bar w:val="nil"/>
              </w:pBdr>
            </w:pPr>
            <w:r>
              <w:t xml:space="preserve">A positive approach to challenges, which seeks solutions to problems and addresses difficulties with cheerfulness and good </w:t>
            </w:r>
            <w:proofErr w:type="gramStart"/>
            <w:r>
              <w:t>humour</w:t>
            </w:r>
            <w:proofErr w:type="gramEnd"/>
          </w:p>
          <w:p w14:paraId="1E595C1B" w14:textId="77777777" w:rsidR="000C53F1" w:rsidRDefault="000C53F1">
            <w:pPr>
              <w:pStyle w:val="NoSpacing"/>
              <w:numPr>
                <w:ilvl w:val="0"/>
                <w:numId w:val="27"/>
              </w:numPr>
              <w:pBdr>
                <w:top w:val="nil"/>
                <w:left w:val="nil"/>
                <w:bottom w:val="nil"/>
                <w:right w:val="nil"/>
                <w:between w:val="nil"/>
                <w:bar w:val="nil"/>
              </w:pBdr>
            </w:pPr>
            <w:r>
              <w:t>Flexibility and adaptability</w:t>
            </w:r>
          </w:p>
          <w:p w14:paraId="652F29A2" w14:textId="77777777" w:rsidR="000C53F1" w:rsidRDefault="000C53F1">
            <w:pPr>
              <w:pStyle w:val="NoSpacing"/>
              <w:numPr>
                <w:ilvl w:val="0"/>
                <w:numId w:val="27"/>
              </w:numPr>
              <w:pBdr>
                <w:top w:val="nil"/>
                <w:left w:val="nil"/>
                <w:bottom w:val="nil"/>
                <w:right w:val="nil"/>
                <w:between w:val="nil"/>
                <w:bar w:val="nil"/>
              </w:pBdr>
            </w:pPr>
            <w:r>
              <w:t xml:space="preserve">Initiative and confidence when dealing with difficult </w:t>
            </w:r>
            <w:proofErr w:type="gramStart"/>
            <w:r>
              <w:t>situations</w:t>
            </w:r>
            <w:proofErr w:type="gramEnd"/>
          </w:p>
          <w:p w14:paraId="5D5D2409" w14:textId="77777777" w:rsidR="000C53F1" w:rsidRDefault="000C53F1">
            <w:pPr>
              <w:pStyle w:val="NoSpacing"/>
              <w:numPr>
                <w:ilvl w:val="0"/>
                <w:numId w:val="27"/>
              </w:numPr>
              <w:pBdr>
                <w:top w:val="nil"/>
                <w:left w:val="nil"/>
                <w:bottom w:val="nil"/>
                <w:right w:val="nil"/>
                <w:between w:val="nil"/>
                <w:bar w:val="nil"/>
              </w:pBdr>
            </w:pPr>
            <w:r>
              <w:t xml:space="preserve">Willingness to keep up to date on relevant policy and procedures in line with the duties identified in the job </w:t>
            </w:r>
            <w:proofErr w:type="gramStart"/>
            <w:r>
              <w:t>description</w:t>
            </w:r>
            <w:proofErr w:type="gramEnd"/>
          </w:p>
          <w:p w14:paraId="593C5498" w14:textId="77777777" w:rsidR="000C53F1" w:rsidRDefault="000C53F1">
            <w:pPr>
              <w:pStyle w:val="NoSpacing"/>
              <w:numPr>
                <w:ilvl w:val="0"/>
                <w:numId w:val="27"/>
              </w:numPr>
              <w:pBdr>
                <w:top w:val="nil"/>
                <w:left w:val="nil"/>
                <w:bottom w:val="nil"/>
                <w:right w:val="nil"/>
                <w:between w:val="nil"/>
                <w:bar w:val="nil"/>
              </w:pBdr>
            </w:pPr>
            <w:r>
              <w:t>Commitment to further training and development</w:t>
            </w:r>
          </w:p>
          <w:p w14:paraId="7A863790" w14:textId="77777777" w:rsidR="000C53F1" w:rsidRDefault="000C53F1">
            <w:pPr>
              <w:pStyle w:val="NoSpacing"/>
              <w:numPr>
                <w:ilvl w:val="0"/>
                <w:numId w:val="27"/>
              </w:numPr>
              <w:pBdr>
                <w:top w:val="nil"/>
                <w:left w:val="nil"/>
                <w:bottom w:val="nil"/>
                <w:right w:val="nil"/>
                <w:between w:val="nil"/>
                <w:bar w:val="nil"/>
              </w:pBdr>
            </w:pPr>
            <w:r>
              <w:t>Smart, professional appearance</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286" w:type="dxa"/>
              <w:bottom w:w="80" w:type="dxa"/>
              <w:right w:w="80" w:type="dxa"/>
            </w:tcMar>
          </w:tcPr>
          <w:p w14:paraId="0A0E822E" w14:textId="77777777" w:rsidR="000C53F1" w:rsidRDefault="000C53F1"/>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4E3B8" w14:textId="77777777" w:rsidR="000C53F1" w:rsidRDefault="000C53F1">
            <w:pPr>
              <w:pStyle w:val="ListParagraph"/>
              <w:numPr>
                <w:ilvl w:val="0"/>
                <w:numId w:val="28"/>
              </w:numPr>
            </w:pPr>
            <w:r>
              <w:t>Application Form</w:t>
            </w:r>
          </w:p>
          <w:p w14:paraId="75C0EED8" w14:textId="77777777" w:rsidR="000C53F1" w:rsidRDefault="000C53F1">
            <w:pPr>
              <w:pStyle w:val="ListParagraph"/>
              <w:numPr>
                <w:ilvl w:val="0"/>
                <w:numId w:val="28"/>
              </w:numPr>
            </w:pPr>
            <w:r>
              <w:t>References</w:t>
            </w:r>
          </w:p>
          <w:p w14:paraId="0597CEFB" w14:textId="77777777" w:rsidR="000C53F1" w:rsidRDefault="000C53F1">
            <w:pPr>
              <w:pStyle w:val="ListParagraph"/>
              <w:numPr>
                <w:ilvl w:val="0"/>
                <w:numId w:val="28"/>
              </w:numPr>
            </w:pPr>
            <w:r>
              <w:t>Interview</w:t>
            </w:r>
          </w:p>
          <w:p w14:paraId="2BEC2610" w14:textId="77777777" w:rsidR="000C53F1" w:rsidRDefault="000C53F1">
            <w:pPr>
              <w:pStyle w:val="ListParagraph"/>
              <w:numPr>
                <w:ilvl w:val="0"/>
                <w:numId w:val="29"/>
              </w:numPr>
            </w:pPr>
            <w:r>
              <w:t>Tasks</w:t>
            </w:r>
          </w:p>
        </w:tc>
      </w:tr>
      <w:tr w:rsidR="000D468D" w14:paraId="00918435" w14:textId="77777777">
        <w:tblPrEx>
          <w:shd w:val="clear" w:color="auto" w:fill="CED7E7"/>
        </w:tblPrEx>
        <w:trPr>
          <w:trHeight w:val="1210"/>
          <w:jc w:val="center"/>
        </w:trPr>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DEBAB" w14:textId="3DA610CC" w:rsidR="000D468D" w:rsidRDefault="000D468D" w:rsidP="000D468D">
            <w:pPr>
              <w:pStyle w:val="Body"/>
              <w:spacing w:after="288" w:line="276" w:lineRule="auto"/>
              <w:jc w:val="both"/>
              <w:rPr>
                <w:rFonts w:ascii="Calibri" w:eastAsia="Calibri" w:hAnsi="Calibri" w:cs="Calibri"/>
                <w:sz w:val="22"/>
                <w:szCs w:val="22"/>
              </w:rPr>
            </w:pPr>
            <w:r>
              <w:rPr>
                <w:rFonts w:asciiTheme="minorHAnsi" w:hAnsiTheme="minorHAnsi" w:cstheme="minorHAnsi"/>
                <w:sz w:val="22"/>
                <w:szCs w:val="22"/>
              </w:rPr>
              <w:t>Safeguarding</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6D18A" w14:textId="26DF362F" w:rsidR="000D468D" w:rsidRDefault="000D468D" w:rsidP="00696B40">
            <w:pPr>
              <w:pStyle w:val="Body"/>
              <w:rPr>
                <w:rFonts w:ascii="Calibri" w:eastAsia="Calibri" w:hAnsi="Calibri" w:cs="Calibri"/>
                <w:sz w:val="22"/>
                <w:szCs w:val="22"/>
              </w:rPr>
            </w:pPr>
            <w:r>
              <w:rPr>
                <w:rFonts w:ascii="Calibri" w:hAnsi="Calibri" w:cs="Calibri"/>
                <w:sz w:val="22"/>
                <w:szCs w:val="22"/>
                <w:lang w:eastAsia="en-US"/>
              </w:rPr>
              <w:t>Commitment to demonstrating a responsibility for safeguarding and promoting the welfare of young people</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193D8" w14:textId="77777777" w:rsidR="000D468D" w:rsidRDefault="000D468D" w:rsidP="000D468D"/>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E6BE9" w14:textId="77777777" w:rsidR="000D468D" w:rsidRPr="002C24D4" w:rsidRDefault="000D468D" w:rsidP="000D468D">
            <w:pPr>
              <w:pStyle w:val="ListParagraph"/>
              <w:numPr>
                <w:ilvl w:val="0"/>
                <w:numId w:val="33"/>
              </w:numPr>
              <w:ind w:left="360"/>
              <w:rPr>
                <w:rFonts w:asciiTheme="minorHAnsi" w:hAnsiTheme="minorHAnsi" w:cstheme="minorHAnsi"/>
              </w:rPr>
            </w:pPr>
            <w:r w:rsidRPr="002C24D4">
              <w:rPr>
                <w:rFonts w:asciiTheme="minorHAnsi" w:hAnsiTheme="minorHAnsi" w:cstheme="minorHAnsi"/>
              </w:rPr>
              <w:t>Application form</w:t>
            </w:r>
          </w:p>
          <w:p w14:paraId="4B3A7F40" w14:textId="77777777" w:rsidR="000D468D" w:rsidRDefault="000D468D" w:rsidP="000D468D">
            <w:pPr>
              <w:pStyle w:val="ListParagraph"/>
              <w:numPr>
                <w:ilvl w:val="0"/>
                <w:numId w:val="33"/>
              </w:numPr>
              <w:ind w:left="360"/>
              <w:rPr>
                <w:rFonts w:asciiTheme="minorHAnsi" w:hAnsiTheme="minorHAnsi" w:cstheme="minorHAnsi"/>
              </w:rPr>
            </w:pPr>
            <w:r w:rsidRPr="002C24D4">
              <w:rPr>
                <w:rFonts w:asciiTheme="minorHAnsi" w:hAnsiTheme="minorHAnsi" w:cstheme="minorHAnsi"/>
              </w:rPr>
              <w:t>Interview</w:t>
            </w:r>
          </w:p>
          <w:p w14:paraId="583190EC" w14:textId="5789597A" w:rsidR="000D468D" w:rsidRPr="000D468D" w:rsidRDefault="000D468D" w:rsidP="000D468D">
            <w:pPr>
              <w:pStyle w:val="ListParagraph"/>
              <w:numPr>
                <w:ilvl w:val="0"/>
                <w:numId w:val="33"/>
              </w:numPr>
              <w:ind w:left="360"/>
              <w:rPr>
                <w:rFonts w:asciiTheme="minorHAnsi" w:hAnsiTheme="minorHAnsi" w:cstheme="minorHAnsi"/>
              </w:rPr>
            </w:pPr>
            <w:r w:rsidRPr="000D468D">
              <w:rPr>
                <w:rFonts w:asciiTheme="minorHAnsi" w:hAnsiTheme="minorHAnsi" w:cstheme="minorHAnsi"/>
              </w:rPr>
              <w:t>Task</w:t>
            </w:r>
          </w:p>
        </w:tc>
      </w:tr>
      <w:tr w:rsidR="000D468D" w14:paraId="73077E53" w14:textId="77777777">
        <w:tblPrEx>
          <w:shd w:val="clear" w:color="auto" w:fill="CED7E7"/>
        </w:tblPrEx>
        <w:trPr>
          <w:trHeight w:val="1210"/>
          <w:jc w:val="center"/>
        </w:trPr>
        <w:tc>
          <w:tcPr>
            <w:tcW w:w="246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D5D70" w14:textId="77777777" w:rsidR="000D468D" w:rsidRDefault="000D468D" w:rsidP="000D468D">
            <w:pPr>
              <w:pStyle w:val="Body"/>
              <w:spacing w:after="288" w:line="276" w:lineRule="auto"/>
            </w:pPr>
            <w:r>
              <w:rPr>
                <w:rFonts w:ascii="Calibri" w:eastAsia="Calibri" w:hAnsi="Calibri" w:cs="Calibri"/>
                <w:sz w:val="22"/>
                <w:szCs w:val="22"/>
              </w:rPr>
              <w:t>Our Values</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68347" w14:textId="77777777" w:rsidR="000D468D" w:rsidRDefault="000D468D" w:rsidP="000D468D">
            <w:pPr>
              <w:pStyle w:val="Body"/>
            </w:pPr>
            <w:r>
              <w:rPr>
                <w:rFonts w:ascii="Calibri" w:eastAsia="Calibri" w:hAnsi="Calibri" w:cs="Calibri"/>
                <w:sz w:val="22"/>
                <w:szCs w:val="22"/>
              </w:rPr>
              <w:t>Community: Evidence of working together for a common purpose and encouraging diversity</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722B8" w14:textId="77777777" w:rsidR="000D468D" w:rsidRDefault="000D468D" w:rsidP="000D468D"/>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BC435" w14:textId="77777777" w:rsidR="000D468D" w:rsidRDefault="000D468D" w:rsidP="000D468D">
            <w:pPr>
              <w:pStyle w:val="ListParagraph"/>
              <w:numPr>
                <w:ilvl w:val="0"/>
                <w:numId w:val="30"/>
              </w:numPr>
              <w:spacing w:after="0" w:line="240" w:lineRule="auto"/>
            </w:pPr>
            <w:r>
              <w:t>Interview</w:t>
            </w:r>
          </w:p>
          <w:p w14:paraId="3E731D84" w14:textId="77777777" w:rsidR="000D468D" w:rsidRDefault="000D468D" w:rsidP="000D468D">
            <w:pPr>
              <w:pStyle w:val="ListParagraph"/>
              <w:spacing w:after="0" w:line="240" w:lineRule="auto"/>
              <w:ind w:left="380"/>
            </w:pPr>
          </w:p>
          <w:p w14:paraId="614018E2" w14:textId="77777777" w:rsidR="000D468D" w:rsidRDefault="000D468D" w:rsidP="000D468D">
            <w:pPr>
              <w:pStyle w:val="ListParagraph"/>
              <w:numPr>
                <w:ilvl w:val="0"/>
                <w:numId w:val="30"/>
              </w:numPr>
              <w:spacing w:after="0" w:line="240" w:lineRule="auto"/>
            </w:pPr>
            <w:r>
              <w:t>Tasks</w:t>
            </w:r>
          </w:p>
        </w:tc>
      </w:tr>
      <w:tr w:rsidR="000D468D" w14:paraId="62D48821" w14:textId="77777777">
        <w:tblPrEx>
          <w:shd w:val="clear" w:color="auto" w:fill="CED7E7"/>
        </w:tblPrEx>
        <w:trPr>
          <w:trHeight w:val="730"/>
          <w:jc w:val="center"/>
        </w:trPr>
        <w:tc>
          <w:tcPr>
            <w:tcW w:w="2462" w:type="dxa"/>
            <w:vMerge/>
            <w:tcBorders>
              <w:top w:val="single" w:sz="4" w:space="0" w:color="000000"/>
              <w:left w:val="single" w:sz="4" w:space="0" w:color="000000"/>
              <w:bottom w:val="single" w:sz="4" w:space="0" w:color="000000"/>
              <w:right w:val="single" w:sz="4" w:space="0" w:color="000000"/>
            </w:tcBorders>
            <w:shd w:val="clear" w:color="auto" w:fill="auto"/>
          </w:tcPr>
          <w:p w14:paraId="01862965" w14:textId="77777777" w:rsidR="000D468D" w:rsidRDefault="000D468D" w:rsidP="000D468D"/>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EC942" w14:textId="77777777" w:rsidR="000D468D" w:rsidRDefault="000D468D" w:rsidP="000D468D">
            <w:pPr>
              <w:pStyle w:val="Body"/>
            </w:pPr>
            <w:r>
              <w:rPr>
                <w:rFonts w:ascii="Calibri" w:eastAsia="Calibri" w:hAnsi="Calibri" w:cs="Calibri"/>
                <w:sz w:val="22"/>
                <w:szCs w:val="22"/>
              </w:rPr>
              <w:t>Integrity: Evidence of doing the right things for the right reason</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B99FA" w14:textId="77777777" w:rsidR="000D468D" w:rsidRDefault="000D468D" w:rsidP="000D468D"/>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F0F94" w14:textId="77777777" w:rsidR="000D468D" w:rsidRDefault="000D468D" w:rsidP="000D468D">
            <w:pPr>
              <w:pStyle w:val="ListParagraph"/>
              <w:numPr>
                <w:ilvl w:val="0"/>
                <w:numId w:val="31"/>
              </w:numPr>
              <w:spacing w:after="0" w:line="240" w:lineRule="auto"/>
            </w:pPr>
            <w:r>
              <w:t>Interview</w:t>
            </w:r>
          </w:p>
          <w:p w14:paraId="6D459DD2" w14:textId="77777777" w:rsidR="000D468D" w:rsidRDefault="000D468D" w:rsidP="000D468D">
            <w:pPr>
              <w:pStyle w:val="ListParagraph"/>
              <w:spacing w:after="0" w:line="240" w:lineRule="auto"/>
              <w:ind w:left="380"/>
            </w:pPr>
          </w:p>
          <w:p w14:paraId="22C46146" w14:textId="77777777" w:rsidR="000D468D" w:rsidRDefault="000D468D" w:rsidP="000D468D">
            <w:pPr>
              <w:pStyle w:val="ListParagraph"/>
              <w:numPr>
                <w:ilvl w:val="0"/>
                <w:numId w:val="31"/>
              </w:numPr>
              <w:spacing w:after="0" w:line="240" w:lineRule="auto"/>
            </w:pPr>
            <w:r>
              <w:t>Tasks</w:t>
            </w:r>
          </w:p>
        </w:tc>
      </w:tr>
      <w:tr w:rsidR="000D468D" w14:paraId="3EB63499" w14:textId="77777777">
        <w:tblPrEx>
          <w:shd w:val="clear" w:color="auto" w:fill="CED7E7"/>
        </w:tblPrEx>
        <w:trPr>
          <w:trHeight w:val="1210"/>
          <w:jc w:val="center"/>
        </w:trPr>
        <w:tc>
          <w:tcPr>
            <w:tcW w:w="2462" w:type="dxa"/>
            <w:vMerge/>
            <w:tcBorders>
              <w:top w:val="single" w:sz="4" w:space="0" w:color="000000"/>
              <w:left w:val="single" w:sz="4" w:space="0" w:color="000000"/>
              <w:bottom w:val="single" w:sz="4" w:space="0" w:color="000000"/>
              <w:right w:val="single" w:sz="4" w:space="0" w:color="000000"/>
            </w:tcBorders>
            <w:shd w:val="clear" w:color="auto" w:fill="auto"/>
          </w:tcPr>
          <w:p w14:paraId="0E7741B1" w14:textId="77777777" w:rsidR="000D468D" w:rsidRDefault="000D468D" w:rsidP="000D468D"/>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FE5C4" w14:textId="77777777" w:rsidR="000D468D" w:rsidRDefault="000D468D" w:rsidP="000D468D">
            <w:pPr>
              <w:pStyle w:val="Body"/>
            </w:pPr>
            <w:r>
              <w:rPr>
                <w:rFonts w:ascii="Calibri" w:eastAsia="Calibri" w:hAnsi="Calibri" w:cs="Calibri"/>
                <w:sz w:val="22"/>
                <w:szCs w:val="22"/>
              </w:rPr>
              <w:t xml:space="preserve">Passion: Evidence of taking personal responsibility, working </w:t>
            </w:r>
            <w:proofErr w:type="gramStart"/>
            <w:r>
              <w:rPr>
                <w:rFonts w:ascii="Calibri" w:eastAsia="Calibri" w:hAnsi="Calibri" w:cs="Calibri"/>
                <w:sz w:val="22"/>
                <w:szCs w:val="22"/>
              </w:rPr>
              <w:t>hard</w:t>
            </w:r>
            <w:proofErr w:type="gramEnd"/>
            <w:r>
              <w:rPr>
                <w:rFonts w:ascii="Calibri" w:eastAsia="Calibri" w:hAnsi="Calibri" w:cs="Calibri"/>
                <w:sz w:val="22"/>
                <w:szCs w:val="22"/>
              </w:rPr>
              <w:t xml:space="preserve"> and having high aspirations</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E481A" w14:textId="77777777" w:rsidR="000D468D" w:rsidRDefault="000D468D" w:rsidP="000D468D"/>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0D441" w14:textId="77777777" w:rsidR="000D468D" w:rsidRDefault="000D468D" w:rsidP="000D468D">
            <w:pPr>
              <w:pStyle w:val="ListParagraph"/>
              <w:numPr>
                <w:ilvl w:val="0"/>
                <w:numId w:val="32"/>
              </w:numPr>
              <w:spacing w:after="0" w:line="240" w:lineRule="auto"/>
            </w:pPr>
            <w:r>
              <w:t>Interview</w:t>
            </w:r>
          </w:p>
          <w:p w14:paraId="743B8E0A" w14:textId="77777777" w:rsidR="000D468D" w:rsidRDefault="000D468D" w:rsidP="000D468D">
            <w:pPr>
              <w:pStyle w:val="ListParagraph"/>
              <w:spacing w:after="0" w:line="240" w:lineRule="auto"/>
              <w:ind w:left="380"/>
            </w:pPr>
          </w:p>
          <w:p w14:paraId="2BC4F9F7" w14:textId="77777777" w:rsidR="000D468D" w:rsidRDefault="000D468D" w:rsidP="000D468D">
            <w:pPr>
              <w:pStyle w:val="ListParagraph"/>
              <w:numPr>
                <w:ilvl w:val="0"/>
                <w:numId w:val="32"/>
              </w:numPr>
              <w:spacing w:after="0" w:line="240" w:lineRule="auto"/>
            </w:pPr>
            <w:r>
              <w:t>Tasks</w:t>
            </w:r>
          </w:p>
        </w:tc>
      </w:tr>
    </w:tbl>
    <w:p w14:paraId="6DC7ADB9" w14:textId="0A3EF7D0" w:rsidR="00606BA0" w:rsidRDefault="00606BA0" w:rsidP="00FB7350">
      <w:pPr>
        <w:spacing w:after="288" w:line="276" w:lineRule="auto"/>
        <w:rPr>
          <w:rFonts w:asciiTheme="minorHAnsi" w:hAnsiTheme="minorHAnsi" w:cstheme="minorHAnsi"/>
          <w:b/>
          <w:bCs/>
          <w:color w:val="ED7D31"/>
          <w:sz w:val="22"/>
          <w:szCs w:val="22"/>
          <w:u w:color="ED7D31"/>
        </w:rPr>
      </w:pPr>
    </w:p>
    <w:p w14:paraId="0D7D55B3" w14:textId="77777777" w:rsidR="00210A5A" w:rsidRDefault="00210A5A" w:rsidP="00210A5A">
      <w:pPr>
        <w:jc w:val="both"/>
        <w:rPr>
          <w:rFonts w:asciiTheme="minorHAnsi" w:hAnsiTheme="minorHAnsi" w:cstheme="minorHAnsi"/>
          <w:b/>
          <w:sz w:val="22"/>
          <w:szCs w:val="22"/>
        </w:rPr>
      </w:pPr>
      <w:r w:rsidRPr="009355CB">
        <w:rPr>
          <w:rFonts w:asciiTheme="minorHAnsi" w:hAnsiTheme="minorHAnsi" w:cstheme="minorHAnsi"/>
          <w:b/>
          <w:sz w:val="22"/>
          <w:szCs w:val="22"/>
        </w:rPr>
        <w:t>Bright Futures Educational Trust is committed to safeguarding and promoting the welfare of children and young people and we expect all staff and volunteers to share this commitment. This post is exempt from the Rehabilitation of Offenders Act 1974; pre-employment checks will be carried out and references will be sought for shortlisted candidates and successful candidates will be subject to an enhanced DBS check and other relevant checks with statutory bodies.</w:t>
      </w:r>
    </w:p>
    <w:p w14:paraId="12454DD3" w14:textId="135E12EB" w:rsidR="009A66EF" w:rsidRDefault="009A66E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b/>
          <w:bCs/>
          <w:color w:val="ED7D31"/>
          <w:sz w:val="22"/>
          <w:szCs w:val="22"/>
          <w:u w:color="ED7D31"/>
        </w:rPr>
      </w:pPr>
    </w:p>
    <w:sectPr w:rsidR="009A66EF" w:rsidSect="0054502F">
      <w:headerReference w:type="default" r:id="rId25"/>
      <w:footerReference w:type="default" r:id="rId26"/>
      <w:pgSz w:w="11900" w:h="16840"/>
      <w:pgMar w:top="1701" w:right="985" w:bottom="709" w:left="1021" w:header="73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7E60" w14:textId="77777777" w:rsidR="00AA3176" w:rsidRDefault="00AA3176">
      <w:r>
        <w:separator/>
      </w:r>
    </w:p>
  </w:endnote>
  <w:endnote w:type="continuationSeparator" w:id="0">
    <w:p w14:paraId="51BA8B3C" w14:textId="77777777" w:rsidR="00AA3176" w:rsidRDefault="00AA3176">
      <w:r>
        <w:continuationSeparator/>
      </w:r>
    </w:p>
  </w:endnote>
  <w:endnote w:type="continuationNotice" w:id="1">
    <w:p w14:paraId="4B8160F4" w14:textId="77777777" w:rsidR="00AA3176" w:rsidRDefault="00AA3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720998"/>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05238520"/>
          <w:docPartObj>
            <w:docPartGallery w:val="Page Numbers (Top of Page)"/>
            <w:docPartUnique/>
          </w:docPartObj>
        </w:sdtPr>
        <w:sdtContent>
          <w:p w14:paraId="78B203B7" w14:textId="0AE59E91" w:rsidR="00F729AC" w:rsidRPr="00F729AC" w:rsidRDefault="00F729AC" w:rsidP="00F729AC">
            <w:pPr>
              <w:pStyle w:val="Footer"/>
              <w:jc w:val="right"/>
              <w:rPr>
                <w:rFonts w:asciiTheme="minorHAnsi" w:hAnsiTheme="minorHAnsi" w:cstheme="minorHAnsi"/>
                <w:sz w:val="20"/>
                <w:szCs w:val="20"/>
              </w:rPr>
            </w:pPr>
            <w:r w:rsidRPr="00F729AC">
              <w:rPr>
                <w:rFonts w:asciiTheme="minorHAnsi" w:hAnsiTheme="minorHAnsi" w:cstheme="minorHAnsi"/>
                <w:sz w:val="20"/>
                <w:szCs w:val="20"/>
              </w:rPr>
              <w:t xml:space="preserve">Page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PAGE </w:instrText>
            </w:r>
            <w:r w:rsidRPr="00F729AC">
              <w:rPr>
                <w:rFonts w:asciiTheme="minorHAnsi" w:hAnsiTheme="minorHAnsi" w:cstheme="minorHAnsi"/>
                <w:b/>
                <w:bCs/>
                <w:sz w:val="20"/>
                <w:szCs w:val="20"/>
              </w:rPr>
              <w:fldChar w:fldCharType="separate"/>
            </w:r>
            <w:r w:rsidR="00275566">
              <w:rPr>
                <w:rFonts w:asciiTheme="minorHAnsi" w:hAnsiTheme="minorHAnsi" w:cstheme="minorHAnsi"/>
                <w:b/>
                <w:bCs/>
                <w:noProof/>
                <w:sz w:val="20"/>
                <w:szCs w:val="20"/>
              </w:rPr>
              <w:t>7</w:t>
            </w:r>
            <w:r w:rsidRPr="00F729AC">
              <w:rPr>
                <w:rFonts w:asciiTheme="minorHAnsi" w:hAnsiTheme="minorHAnsi" w:cstheme="minorHAnsi"/>
                <w:b/>
                <w:bCs/>
                <w:sz w:val="20"/>
                <w:szCs w:val="20"/>
              </w:rPr>
              <w:fldChar w:fldCharType="end"/>
            </w:r>
            <w:r w:rsidRPr="00F729AC">
              <w:rPr>
                <w:rFonts w:asciiTheme="minorHAnsi" w:hAnsiTheme="minorHAnsi" w:cstheme="minorHAnsi"/>
                <w:sz w:val="20"/>
                <w:szCs w:val="20"/>
              </w:rPr>
              <w:t xml:space="preserve"> of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NUMPAGES  </w:instrText>
            </w:r>
            <w:r w:rsidRPr="00F729AC">
              <w:rPr>
                <w:rFonts w:asciiTheme="minorHAnsi" w:hAnsiTheme="minorHAnsi" w:cstheme="minorHAnsi"/>
                <w:b/>
                <w:bCs/>
                <w:sz w:val="20"/>
                <w:szCs w:val="20"/>
              </w:rPr>
              <w:fldChar w:fldCharType="separate"/>
            </w:r>
            <w:r w:rsidR="00275566">
              <w:rPr>
                <w:rFonts w:asciiTheme="minorHAnsi" w:hAnsiTheme="minorHAnsi" w:cstheme="minorHAnsi"/>
                <w:b/>
                <w:bCs/>
                <w:noProof/>
                <w:sz w:val="20"/>
                <w:szCs w:val="20"/>
              </w:rPr>
              <w:t>7</w:t>
            </w:r>
            <w:r w:rsidRPr="00F729AC">
              <w:rPr>
                <w:rFonts w:asciiTheme="minorHAnsi" w:hAnsiTheme="minorHAnsi" w:cstheme="minorHAnsi"/>
                <w:b/>
                <w:bCs/>
                <w:sz w:val="20"/>
                <w:szCs w:val="20"/>
              </w:rPr>
              <w:fldChar w:fldCharType="end"/>
            </w:r>
          </w:p>
        </w:sdtContent>
      </w:sdt>
    </w:sdtContent>
  </w:sdt>
  <w:p w14:paraId="3D8DAD9F" w14:textId="77777777" w:rsidR="00A2629E" w:rsidRDefault="00A26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814D2" w14:textId="77777777" w:rsidR="00AA3176" w:rsidRDefault="00AA3176">
      <w:r>
        <w:separator/>
      </w:r>
    </w:p>
  </w:footnote>
  <w:footnote w:type="continuationSeparator" w:id="0">
    <w:p w14:paraId="7EFF9EF1" w14:textId="77777777" w:rsidR="00AA3176" w:rsidRDefault="00AA3176">
      <w:r>
        <w:continuationSeparator/>
      </w:r>
    </w:p>
  </w:footnote>
  <w:footnote w:type="continuationNotice" w:id="1">
    <w:p w14:paraId="151E86A8" w14:textId="77777777" w:rsidR="00AA3176" w:rsidRDefault="00AA31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CA42" w14:textId="40B86BF1" w:rsidR="00A7575D" w:rsidRDefault="00D70948" w:rsidP="00F729AC">
    <w:pPr>
      <w:pStyle w:val="Header"/>
      <w:tabs>
        <w:tab w:val="center" w:pos="4947"/>
        <w:tab w:val="right" w:pos="9894"/>
      </w:tabs>
      <w:jc w:val="right"/>
    </w:pPr>
    <w:r>
      <w:rPr>
        <w:noProof/>
      </w:rPr>
      <w:drawing>
        <wp:anchor distT="152400" distB="152400" distL="152400" distR="152400" simplePos="0" relativeHeight="251658240" behindDoc="1" locked="0" layoutInCell="1" allowOverlap="1" wp14:anchorId="7672F9E2" wp14:editId="5B432CF9">
          <wp:simplePos x="0" y="0"/>
          <wp:positionH relativeFrom="page">
            <wp:posOffset>505460</wp:posOffset>
          </wp:positionH>
          <wp:positionV relativeFrom="page">
            <wp:posOffset>154305</wp:posOffset>
          </wp:positionV>
          <wp:extent cx="928467" cy="814062"/>
          <wp:effectExtent l="0" t="0" r="0" b="0"/>
          <wp:wrapNone/>
          <wp:docPr id="1073741826" name="officeArt object"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logo&#10;&#10;Description automatically generated" descr="A picture containing logoDescription automatically generated"/>
                  <pic:cNvPicPr>
                    <a:picLocks noChangeAspect="1"/>
                  </pic:cNvPicPr>
                </pic:nvPicPr>
                <pic:blipFill>
                  <a:blip r:embed="rId1"/>
                  <a:stretch>
                    <a:fillRect/>
                  </a:stretch>
                </pic:blipFill>
                <pic:spPr>
                  <a:xfrm>
                    <a:off x="0" y="0"/>
                    <a:ext cx="928467" cy="814062"/>
                  </a:xfrm>
                  <a:prstGeom prst="rect">
                    <a:avLst/>
                  </a:prstGeom>
                  <a:ln w="12700" cap="flat">
                    <a:noFill/>
                    <a:miter lim="400000"/>
                  </a:ln>
                  <a:effectLst/>
                </pic:spPr>
              </pic:pic>
            </a:graphicData>
          </a:graphic>
          <wp14:sizeRelV relativeFrom="margin">
            <wp14:pctHeight>0</wp14:pctHeight>
          </wp14:sizeRelV>
        </wp:anchor>
      </w:drawing>
    </w:r>
    <w:r w:rsidR="00F729AC">
      <w:tab/>
    </w:r>
    <w:r w:rsidR="00F729AC">
      <w:tab/>
    </w:r>
    <w:r w:rsidR="001B44B8">
      <w:rPr>
        <w:noProof/>
      </w:rPr>
      <w:drawing>
        <wp:inline distT="0" distB="0" distL="0" distR="0" wp14:anchorId="049954B4" wp14:editId="095331C5">
          <wp:extent cx="876872" cy="471393"/>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2"/>
                  <a:stretch>
                    <a:fillRect/>
                  </a:stretch>
                </pic:blipFill>
                <pic:spPr>
                  <a:xfrm>
                    <a:off x="0" y="0"/>
                    <a:ext cx="876872" cy="47139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107"/>
    <w:multiLevelType w:val="hybridMultilevel"/>
    <w:tmpl w:val="CF626184"/>
    <w:lvl w:ilvl="0" w:tplc="1EF4C0A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B0AD0"/>
    <w:multiLevelType w:val="hybridMultilevel"/>
    <w:tmpl w:val="EF3EC826"/>
    <w:lvl w:ilvl="0" w:tplc="EA9CEE90">
      <w:start w:val="1"/>
      <w:numFmt w:val="bullet"/>
      <w:lvlText w:val="·"/>
      <w:lvlJc w:val="left"/>
      <w:pPr>
        <w:ind w:left="158" w:hanging="15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A12073E">
      <w:start w:val="1"/>
      <w:numFmt w:val="bullet"/>
      <w:lvlText w:val="-"/>
      <w:lvlJc w:val="left"/>
      <w:pPr>
        <w:ind w:left="758" w:hanging="15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89EC960">
      <w:start w:val="1"/>
      <w:numFmt w:val="bullet"/>
      <w:lvlText w:val="-"/>
      <w:lvlJc w:val="left"/>
      <w:pPr>
        <w:ind w:left="1358" w:hanging="15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825E6A">
      <w:start w:val="1"/>
      <w:numFmt w:val="bullet"/>
      <w:lvlText w:val="-"/>
      <w:lvlJc w:val="left"/>
      <w:pPr>
        <w:ind w:left="1958" w:hanging="15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98095CE">
      <w:start w:val="1"/>
      <w:numFmt w:val="bullet"/>
      <w:lvlText w:val="-"/>
      <w:lvlJc w:val="left"/>
      <w:pPr>
        <w:ind w:left="2558" w:hanging="15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24E04B6">
      <w:start w:val="1"/>
      <w:numFmt w:val="bullet"/>
      <w:lvlText w:val="-"/>
      <w:lvlJc w:val="left"/>
      <w:pPr>
        <w:ind w:left="3158" w:hanging="15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D541CCA">
      <w:start w:val="1"/>
      <w:numFmt w:val="bullet"/>
      <w:lvlText w:val="-"/>
      <w:lvlJc w:val="left"/>
      <w:pPr>
        <w:ind w:left="3758" w:hanging="15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694D7B4">
      <w:start w:val="1"/>
      <w:numFmt w:val="bullet"/>
      <w:lvlText w:val="-"/>
      <w:lvlJc w:val="left"/>
      <w:pPr>
        <w:ind w:left="4358" w:hanging="15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214254A">
      <w:start w:val="1"/>
      <w:numFmt w:val="bullet"/>
      <w:lvlText w:val="-"/>
      <w:lvlJc w:val="left"/>
      <w:pPr>
        <w:ind w:left="4958" w:hanging="15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3237609"/>
    <w:multiLevelType w:val="hybridMultilevel"/>
    <w:tmpl w:val="58F2CAAA"/>
    <w:numStyleLink w:val="ImportedStyle2"/>
  </w:abstractNum>
  <w:abstractNum w:abstractNumId="3" w15:restartNumberingAfterBreak="0">
    <w:nsid w:val="147D3379"/>
    <w:multiLevelType w:val="hybridMultilevel"/>
    <w:tmpl w:val="DC08B8B8"/>
    <w:styleLink w:val="ImportedStyle3"/>
    <w:lvl w:ilvl="0" w:tplc="02140FF0">
      <w:start w:val="1"/>
      <w:numFmt w:val="bullet"/>
      <w:lvlText w:val="•"/>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CEA8C2">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9A42C0">
      <w:start w:val="1"/>
      <w:numFmt w:val="bullet"/>
      <w:lvlText w:val="·"/>
      <w:lvlJc w:val="left"/>
      <w:pPr>
        <w:ind w:left="113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DAD28A">
      <w:start w:val="1"/>
      <w:numFmt w:val="bullet"/>
      <w:lvlText w:val="·"/>
      <w:lvlJc w:val="left"/>
      <w:pPr>
        <w:ind w:left="156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A8CB7A">
      <w:start w:val="1"/>
      <w:numFmt w:val="bullet"/>
      <w:lvlText w:val="·"/>
      <w:lvlJc w:val="left"/>
      <w:pPr>
        <w:ind w:left="19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E9C34">
      <w:start w:val="1"/>
      <w:numFmt w:val="bullet"/>
      <w:lvlText w:val="·"/>
      <w:lvlJc w:val="left"/>
      <w:pPr>
        <w:ind w:left="241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F01EF2">
      <w:start w:val="1"/>
      <w:numFmt w:val="bullet"/>
      <w:lvlText w:val="·"/>
      <w:lvlJc w:val="left"/>
      <w:pPr>
        <w:ind w:left="283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2A0A2E">
      <w:start w:val="1"/>
      <w:numFmt w:val="bullet"/>
      <w:lvlText w:val="·"/>
      <w:lvlJc w:val="left"/>
      <w:pPr>
        <w:ind w:left="326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C371A">
      <w:start w:val="1"/>
      <w:numFmt w:val="bullet"/>
      <w:lvlText w:val="·"/>
      <w:lvlJc w:val="left"/>
      <w:pPr>
        <w:ind w:left="369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0AB7004"/>
    <w:multiLevelType w:val="hybridMultilevel"/>
    <w:tmpl w:val="1B28285E"/>
    <w:lvl w:ilvl="0" w:tplc="09A45DD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6C971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02F1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B2F87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72E58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9030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FC86D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E8513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50388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21365E7"/>
    <w:multiLevelType w:val="hybridMultilevel"/>
    <w:tmpl w:val="5A2817D4"/>
    <w:lvl w:ilvl="0" w:tplc="622218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4C72A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42A08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A666B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2A0CA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EE4A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8807C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10732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8E12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DA1355D"/>
    <w:multiLevelType w:val="hybridMultilevel"/>
    <w:tmpl w:val="5FA22664"/>
    <w:lvl w:ilvl="0" w:tplc="08090001">
      <w:start w:val="1"/>
      <w:numFmt w:val="bullet"/>
      <w:lvlText w:val=""/>
      <w:lvlJc w:val="left"/>
      <w:pPr>
        <w:ind w:left="576" w:hanging="576"/>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ind w:left="113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ind w:left="156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
      <w:lvlJc w:val="left"/>
      <w:pPr>
        <w:ind w:left="19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ind w:left="241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ind w:left="283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
      <w:lvlJc w:val="left"/>
      <w:pPr>
        <w:ind w:left="326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ind w:left="369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EB920E7"/>
    <w:multiLevelType w:val="hybridMultilevel"/>
    <w:tmpl w:val="C7A216F6"/>
    <w:lvl w:ilvl="0" w:tplc="295E6394">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5121A"/>
    <w:multiLevelType w:val="hybridMultilevel"/>
    <w:tmpl w:val="27C86CA2"/>
    <w:lvl w:ilvl="0" w:tplc="FF7CD9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403D3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EEB24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88E5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06F8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B4B61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2CB13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BAE1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CC763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3E525F9"/>
    <w:multiLevelType w:val="hybridMultilevel"/>
    <w:tmpl w:val="E6AE50DC"/>
    <w:lvl w:ilvl="0" w:tplc="690EB628">
      <w:start w:val="1"/>
      <w:numFmt w:val="bullet"/>
      <w:lvlText w:val="•"/>
      <w:lvlJc w:val="left"/>
      <w:pPr>
        <w:ind w:left="380"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6C2D340">
      <w:start w:val="1"/>
      <w:numFmt w:val="bullet"/>
      <w:lvlText w:val="•"/>
      <w:lvlJc w:val="left"/>
      <w:pPr>
        <w:ind w:left="496" w:hanging="1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2BC2228">
      <w:start w:val="1"/>
      <w:numFmt w:val="bullet"/>
      <w:lvlText w:val="•"/>
      <w:lvlJc w:val="left"/>
      <w:pPr>
        <w:ind w:left="716" w:hanging="1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242FE4C">
      <w:start w:val="1"/>
      <w:numFmt w:val="bullet"/>
      <w:lvlText w:val="•"/>
      <w:lvlJc w:val="left"/>
      <w:pPr>
        <w:ind w:left="936" w:hanging="1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712A62A">
      <w:start w:val="1"/>
      <w:numFmt w:val="bullet"/>
      <w:lvlText w:val="•"/>
      <w:lvlJc w:val="left"/>
      <w:pPr>
        <w:ind w:left="1156" w:hanging="1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550023E">
      <w:start w:val="1"/>
      <w:numFmt w:val="bullet"/>
      <w:lvlText w:val="•"/>
      <w:lvlJc w:val="left"/>
      <w:pPr>
        <w:ind w:left="1376" w:hanging="1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ED666AE">
      <w:start w:val="1"/>
      <w:numFmt w:val="bullet"/>
      <w:lvlText w:val="•"/>
      <w:lvlJc w:val="left"/>
      <w:pPr>
        <w:ind w:left="1596" w:hanging="1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35E3976">
      <w:start w:val="1"/>
      <w:numFmt w:val="bullet"/>
      <w:lvlText w:val="•"/>
      <w:lvlJc w:val="left"/>
      <w:pPr>
        <w:ind w:left="1816" w:hanging="1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96EBE02">
      <w:start w:val="1"/>
      <w:numFmt w:val="bullet"/>
      <w:lvlText w:val="•"/>
      <w:lvlJc w:val="left"/>
      <w:pPr>
        <w:ind w:left="2036" w:hanging="1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35EE338B"/>
    <w:multiLevelType w:val="hybridMultilevel"/>
    <w:tmpl w:val="41748706"/>
    <w:lvl w:ilvl="0" w:tplc="854E8F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F053E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5A6B5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F44AB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30895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F4F6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12F97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06A47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3A5B7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6656FC8"/>
    <w:multiLevelType w:val="hybridMultilevel"/>
    <w:tmpl w:val="17A0CB78"/>
    <w:styleLink w:val="ImportedStyle10"/>
    <w:lvl w:ilvl="0" w:tplc="2F14633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7EBBFC">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D64C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E43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6059B6">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BCF6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43EF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002C8E">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A894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762633C"/>
    <w:multiLevelType w:val="hybridMultilevel"/>
    <w:tmpl w:val="8F9850D4"/>
    <w:lvl w:ilvl="0" w:tplc="6BD8C7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7A18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5AC9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B0B64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3A813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B4089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C49DC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40ED6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B2179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90648B9"/>
    <w:multiLevelType w:val="hybridMultilevel"/>
    <w:tmpl w:val="41886CC6"/>
    <w:lvl w:ilvl="0" w:tplc="668444B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E855A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4EA47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7A2E8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84567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A0AE9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66530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62DC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121C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A4D5638"/>
    <w:multiLevelType w:val="hybridMultilevel"/>
    <w:tmpl w:val="E398C74A"/>
    <w:styleLink w:val="ImportedStyle1"/>
    <w:lvl w:ilvl="0" w:tplc="F9585F96">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AF186">
      <w:start w:val="1"/>
      <w:numFmt w:val="bullet"/>
      <w:lvlText w:val="·"/>
      <w:lvlJc w:val="left"/>
      <w:pPr>
        <w:ind w:left="1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E4F738">
      <w:start w:val="1"/>
      <w:numFmt w:val="bullet"/>
      <w:lvlText w:val="·"/>
      <w:lvlJc w:val="left"/>
      <w:pPr>
        <w:ind w:left="1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1C89F2">
      <w:start w:val="1"/>
      <w:numFmt w:val="bullet"/>
      <w:lvlText w:val="·"/>
      <w:lvlJc w:val="left"/>
      <w:pPr>
        <w:ind w:left="2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8C4236">
      <w:start w:val="1"/>
      <w:numFmt w:val="bullet"/>
      <w:lvlText w:val="·"/>
      <w:lvlJc w:val="left"/>
      <w:pPr>
        <w:ind w:left="30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B03584">
      <w:start w:val="1"/>
      <w:numFmt w:val="bullet"/>
      <w:lvlText w:val="·"/>
      <w:lvlJc w:val="left"/>
      <w:pPr>
        <w:ind w:left="3600" w:hanging="1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CF918">
      <w:start w:val="1"/>
      <w:numFmt w:val="bullet"/>
      <w:lvlText w:val="·"/>
      <w:lvlJc w:val="left"/>
      <w:pPr>
        <w:ind w:left="4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A4392">
      <w:start w:val="1"/>
      <w:numFmt w:val="bullet"/>
      <w:lvlText w:val="·"/>
      <w:lvlJc w:val="left"/>
      <w:pPr>
        <w:ind w:left="4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21660">
      <w:start w:val="1"/>
      <w:numFmt w:val="bullet"/>
      <w:lvlText w:val="·"/>
      <w:lvlJc w:val="left"/>
      <w:pPr>
        <w:ind w:left="5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B5A3522"/>
    <w:multiLevelType w:val="hybridMultilevel"/>
    <w:tmpl w:val="2D94CFC2"/>
    <w:styleLink w:val="ImportedStyle5"/>
    <w:lvl w:ilvl="0" w:tplc="01EAB7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6C5F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E242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1EDD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8653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000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2268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651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24F3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2655EB4"/>
    <w:multiLevelType w:val="hybridMultilevel"/>
    <w:tmpl w:val="D8EA21B6"/>
    <w:lvl w:ilvl="0" w:tplc="960A7AEA">
      <w:start w:val="1"/>
      <w:numFmt w:val="bullet"/>
      <w:lvlText w:val="•"/>
      <w:lvlJc w:val="left"/>
      <w:pPr>
        <w:ind w:left="380"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C1F20">
      <w:start w:val="1"/>
      <w:numFmt w:val="bullet"/>
      <w:lvlText w:val="o"/>
      <w:lvlJc w:val="left"/>
      <w:pPr>
        <w:ind w:left="1100"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A162FC4">
      <w:start w:val="1"/>
      <w:numFmt w:val="bullet"/>
      <w:lvlText w:val="▪"/>
      <w:lvlJc w:val="left"/>
      <w:pPr>
        <w:ind w:left="1820"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EDC53EA">
      <w:start w:val="1"/>
      <w:numFmt w:val="bullet"/>
      <w:lvlText w:val="•"/>
      <w:lvlJc w:val="left"/>
      <w:pPr>
        <w:ind w:left="2540"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034F11C">
      <w:start w:val="1"/>
      <w:numFmt w:val="bullet"/>
      <w:lvlText w:val="o"/>
      <w:lvlJc w:val="left"/>
      <w:pPr>
        <w:ind w:left="3260"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3748516">
      <w:start w:val="1"/>
      <w:numFmt w:val="bullet"/>
      <w:lvlText w:val="▪"/>
      <w:lvlJc w:val="left"/>
      <w:pPr>
        <w:ind w:left="3980"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320F814">
      <w:start w:val="1"/>
      <w:numFmt w:val="bullet"/>
      <w:lvlText w:val="•"/>
      <w:lvlJc w:val="left"/>
      <w:pPr>
        <w:ind w:left="4700"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43C5E0C">
      <w:start w:val="1"/>
      <w:numFmt w:val="bullet"/>
      <w:lvlText w:val="o"/>
      <w:lvlJc w:val="left"/>
      <w:pPr>
        <w:ind w:left="5420"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6DEE08C">
      <w:start w:val="1"/>
      <w:numFmt w:val="bullet"/>
      <w:lvlText w:val="▪"/>
      <w:lvlJc w:val="left"/>
      <w:pPr>
        <w:ind w:left="6140"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8593780"/>
    <w:multiLevelType w:val="hybridMultilevel"/>
    <w:tmpl w:val="D862E648"/>
    <w:lvl w:ilvl="0" w:tplc="0C12491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004E5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DE5AD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46A13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26F61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20E7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7EBE8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96F52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52B79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C911E1A"/>
    <w:multiLevelType w:val="hybridMultilevel"/>
    <w:tmpl w:val="0A906FF0"/>
    <w:styleLink w:val="ImportedStyle6"/>
    <w:lvl w:ilvl="0" w:tplc="DD742B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689C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CABF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438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12E2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E245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9284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7EE6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24E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0730A71"/>
    <w:multiLevelType w:val="hybridMultilevel"/>
    <w:tmpl w:val="60FC146A"/>
    <w:lvl w:ilvl="0" w:tplc="67E6390A">
      <w:start w:val="1"/>
      <w:numFmt w:val="bullet"/>
      <w:lvlText w:val="•"/>
      <w:lvlJc w:val="left"/>
      <w:pPr>
        <w:ind w:left="380"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CF409BA">
      <w:start w:val="1"/>
      <w:numFmt w:val="bullet"/>
      <w:lvlText w:val="•"/>
      <w:lvlJc w:val="left"/>
      <w:pPr>
        <w:ind w:left="496" w:hanging="1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8F09686">
      <w:start w:val="1"/>
      <w:numFmt w:val="bullet"/>
      <w:lvlText w:val="•"/>
      <w:lvlJc w:val="left"/>
      <w:pPr>
        <w:ind w:left="716" w:hanging="1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7D44DBE">
      <w:start w:val="1"/>
      <w:numFmt w:val="bullet"/>
      <w:lvlText w:val="•"/>
      <w:lvlJc w:val="left"/>
      <w:pPr>
        <w:ind w:left="936" w:hanging="1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5A86D4E">
      <w:start w:val="1"/>
      <w:numFmt w:val="bullet"/>
      <w:lvlText w:val="•"/>
      <w:lvlJc w:val="left"/>
      <w:pPr>
        <w:ind w:left="1156" w:hanging="1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5E88948">
      <w:start w:val="1"/>
      <w:numFmt w:val="bullet"/>
      <w:lvlText w:val="•"/>
      <w:lvlJc w:val="left"/>
      <w:pPr>
        <w:ind w:left="1376" w:hanging="1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3762A1C">
      <w:start w:val="1"/>
      <w:numFmt w:val="bullet"/>
      <w:lvlText w:val="•"/>
      <w:lvlJc w:val="left"/>
      <w:pPr>
        <w:ind w:left="1596" w:hanging="1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9A0BE88">
      <w:start w:val="1"/>
      <w:numFmt w:val="bullet"/>
      <w:lvlText w:val="•"/>
      <w:lvlJc w:val="left"/>
      <w:pPr>
        <w:ind w:left="1816" w:hanging="1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FB49404">
      <w:start w:val="1"/>
      <w:numFmt w:val="bullet"/>
      <w:lvlText w:val="•"/>
      <w:lvlJc w:val="left"/>
      <w:pPr>
        <w:ind w:left="2036" w:hanging="1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529F5411"/>
    <w:multiLevelType w:val="hybridMultilevel"/>
    <w:tmpl w:val="35B6D524"/>
    <w:numStyleLink w:val="ImportedStyle9"/>
  </w:abstractNum>
  <w:abstractNum w:abstractNumId="21" w15:restartNumberingAfterBreak="0">
    <w:nsid w:val="559739AC"/>
    <w:multiLevelType w:val="hybridMultilevel"/>
    <w:tmpl w:val="565A56CC"/>
    <w:styleLink w:val="ImportedStyle7"/>
    <w:lvl w:ilvl="0" w:tplc="5F20B6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80C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04A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AAA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863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C03C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28C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8891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827B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98D4788"/>
    <w:multiLevelType w:val="hybridMultilevel"/>
    <w:tmpl w:val="D9AE9982"/>
    <w:lvl w:ilvl="0" w:tplc="B4E430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285FA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9EC12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AC104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1C786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7E157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B2B52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C6CD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3A25A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B4364EB"/>
    <w:multiLevelType w:val="hybridMultilevel"/>
    <w:tmpl w:val="C1FC5E98"/>
    <w:lvl w:ilvl="0" w:tplc="7388A1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5CAE3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96F30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4AB1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86528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0809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6E188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2AE47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A0559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EAC3717"/>
    <w:multiLevelType w:val="hybridMultilevel"/>
    <w:tmpl w:val="7348013C"/>
    <w:styleLink w:val="ImportedStyle8"/>
    <w:lvl w:ilvl="0" w:tplc="BFF828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440E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2C46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560F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5277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E29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062C0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7419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E11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A656B79"/>
    <w:multiLevelType w:val="hybridMultilevel"/>
    <w:tmpl w:val="AF6C6C60"/>
    <w:numStyleLink w:val="ImportedStyle4"/>
  </w:abstractNum>
  <w:abstractNum w:abstractNumId="26" w15:restartNumberingAfterBreak="0">
    <w:nsid w:val="705A73CC"/>
    <w:multiLevelType w:val="hybridMultilevel"/>
    <w:tmpl w:val="58F2CAAA"/>
    <w:styleLink w:val="ImportedStyle2"/>
    <w:lvl w:ilvl="0" w:tplc="9200A888">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4804E4">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D276AA">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364DD6">
      <w:start w:val="1"/>
      <w:numFmt w:val="bullet"/>
      <w:lvlText w:val="·"/>
      <w:lvlJc w:val="left"/>
      <w:pPr>
        <w:ind w:left="286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69ABE">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DEAAC8">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E2402">
      <w:start w:val="1"/>
      <w:numFmt w:val="bullet"/>
      <w:lvlText w:val="·"/>
      <w:lvlJc w:val="left"/>
      <w:pPr>
        <w:ind w:left="502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E93C0">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88F8C">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07517DE"/>
    <w:multiLevelType w:val="hybridMultilevel"/>
    <w:tmpl w:val="CD2C8502"/>
    <w:lvl w:ilvl="0" w:tplc="2D0201A2">
      <w:start w:val="1"/>
      <w:numFmt w:val="bullet"/>
      <w:lvlText w:val="•"/>
      <w:lvlJc w:val="left"/>
      <w:pPr>
        <w:ind w:left="380"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57823D6">
      <w:start w:val="1"/>
      <w:numFmt w:val="bullet"/>
      <w:lvlText w:val="o"/>
      <w:lvlJc w:val="left"/>
      <w:pPr>
        <w:ind w:left="1100"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AC0DD54">
      <w:start w:val="1"/>
      <w:numFmt w:val="bullet"/>
      <w:lvlText w:val="▪"/>
      <w:lvlJc w:val="left"/>
      <w:pPr>
        <w:ind w:left="1820"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20AEA36">
      <w:start w:val="1"/>
      <w:numFmt w:val="bullet"/>
      <w:lvlText w:val="•"/>
      <w:lvlJc w:val="left"/>
      <w:pPr>
        <w:ind w:left="2540"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DAE123E">
      <w:start w:val="1"/>
      <w:numFmt w:val="bullet"/>
      <w:lvlText w:val="o"/>
      <w:lvlJc w:val="left"/>
      <w:pPr>
        <w:ind w:left="3260"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19E00EC">
      <w:start w:val="1"/>
      <w:numFmt w:val="bullet"/>
      <w:lvlText w:val="▪"/>
      <w:lvlJc w:val="left"/>
      <w:pPr>
        <w:ind w:left="3980"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942C23A">
      <w:start w:val="1"/>
      <w:numFmt w:val="bullet"/>
      <w:lvlText w:val="•"/>
      <w:lvlJc w:val="left"/>
      <w:pPr>
        <w:ind w:left="4700"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2AC316">
      <w:start w:val="1"/>
      <w:numFmt w:val="bullet"/>
      <w:lvlText w:val="o"/>
      <w:lvlJc w:val="left"/>
      <w:pPr>
        <w:ind w:left="5420"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37AAE0C">
      <w:start w:val="1"/>
      <w:numFmt w:val="bullet"/>
      <w:lvlText w:val="▪"/>
      <w:lvlJc w:val="left"/>
      <w:pPr>
        <w:ind w:left="6140"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70B5280C"/>
    <w:multiLevelType w:val="hybridMultilevel"/>
    <w:tmpl w:val="2D94CFC2"/>
    <w:numStyleLink w:val="ImportedStyle5"/>
  </w:abstractNum>
  <w:abstractNum w:abstractNumId="29" w15:restartNumberingAfterBreak="0">
    <w:nsid w:val="717737EE"/>
    <w:multiLevelType w:val="hybridMultilevel"/>
    <w:tmpl w:val="E5D265CA"/>
    <w:lvl w:ilvl="0" w:tplc="69B23308">
      <w:start w:val="1"/>
      <w:numFmt w:val="bullet"/>
      <w:lvlText w:val="•"/>
      <w:lvlJc w:val="left"/>
      <w:pPr>
        <w:ind w:left="380"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A228772">
      <w:start w:val="1"/>
      <w:numFmt w:val="bullet"/>
      <w:lvlText w:val="o"/>
      <w:lvlJc w:val="left"/>
      <w:pPr>
        <w:ind w:left="1100"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F72792A">
      <w:start w:val="1"/>
      <w:numFmt w:val="bullet"/>
      <w:lvlText w:val="▪"/>
      <w:lvlJc w:val="left"/>
      <w:pPr>
        <w:ind w:left="1820"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06EE706">
      <w:start w:val="1"/>
      <w:numFmt w:val="bullet"/>
      <w:lvlText w:val="•"/>
      <w:lvlJc w:val="left"/>
      <w:pPr>
        <w:ind w:left="2540"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FBAA442">
      <w:start w:val="1"/>
      <w:numFmt w:val="bullet"/>
      <w:lvlText w:val="o"/>
      <w:lvlJc w:val="left"/>
      <w:pPr>
        <w:ind w:left="3260"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90AFD8">
      <w:start w:val="1"/>
      <w:numFmt w:val="bullet"/>
      <w:lvlText w:val="▪"/>
      <w:lvlJc w:val="left"/>
      <w:pPr>
        <w:ind w:left="3980"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ADACD40">
      <w:start w:val="1"/>
      <w:numFmt w:val="bullet"/>
      <w:lvlText w:val="•"/>
      <w:lvlJc w:val="left"/>
      <w:pPr>
        <w:ind w:left="4700"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2FE9004">
      <w:start w:val="1"/>
      <w:numFmt w:val="bullet"/>
      <w:lvlText w:val="o"/>
      <w:lvlJc w:val="left"/>
      <w:pPr>
        <w:ind w:left="5420"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F5E9E00">
      <w:start w:val="1"/>
      <w:numFmt w:val="bullet"/>
      <w:lvlText w:val="▪"/>
      <w:lvlJc w:val="left"/>
      <w:pPr>
        <w:ind w:left="6140"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76BF5DB9"/>
    <w:multiLevelType w:val="hybridMultilevel"/>
    <w:tmpl w:val="B1CEBE0C"/>
    <w:lvl w:ilvl="0" w:tplc="5A6AFD3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C26E2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B6D2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BE2A9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58691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843B8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B2CA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14674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10FE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6E03FAF"/>
    <w:multiLevelType w:val="hybridMultilevel"/>
    <w:tmpl w:val="DC08B8B8"/>
    <w:numStyleLink w:val="ImportedStyle3"/>
  </w:abstractNum>
  <w:abstractNum w:abstractNumId="32" w15:restartNumberingAfterBreak="0">
    <w:nsid w:val="796E3CF6"/>
    <w:multiLevelType w:val="hybridMultilevel"/>
    <w:tmpl w:val="AF6C6C60"/>
    <w:styleLink w:val="ImportedStyle4"/>
    <w:lvl w:ilvl="0" w:tplc="266A2F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E4AF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695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EC32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D427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8A7A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7867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54FE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C075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FE66A95"/>
    <w:multiLevelType w:val="hybridMultilevel"/>
    <w:tmpl w:val="462C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94FCC"/>
    <w:multiLevelType w:val="hybridMultilevel"/>
    <w:tmpl w:val="35B6D524"/>
    <w:styleLink w:val="ImportedStyle9"/>
    <w:lvl w:ilvl="0" w:tplc="83E42C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BEC4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FEBF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B61F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647E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C73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4E07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62B1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64E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210798396">
    <w:abstractNumId w:val="14"/>
  </w:num>
  <w:num w:numId="2" w16cid:durableId="1963144518">
    <w:abstractNumId w:val="26"/>
  </w:num>
  <w:num w:numId="3" w16cid:durableId="714081605">
    <w:abstractNumId w:val="3"/>
  </w:num>
  <w:num w:numId="4" w16cid:durableId="1202792275">
    <w:abstractNumId w:val="32"/>
  </w:num>
  <w:num w:numId="5" w16cid:durableId="549922482">
    <w:abstractNumId w:val="15"/>
  </w:num>
  <w:num w:numId="6" w16cid:durableId="1575435658">
    <w:abstractNumId w:val="18"/>
  </w:num>
  <w:num w:numId="7" w16cid:durableId="1452632546">
    <w:abstractNumId w:val="21"/>
  </w:num>
  <w:num w:numId="8" w16cid:durableId="677804880">
    <w:abstractNumId w:val="24"/>
  </w:num>
  <w:num w:numId="9" w16cid:durableId="1596787752">
    <w:abstractNumId w:val="34"/>
  </w:num>
  <w:num w:numId="10" w16cid:durableId="1117479770">
    <w:abstractNumId w:val="11"/>
  </w:num>
  <w:num w:numId="11" w16cid:durableId="1888372289">
    <w:abstractNumId w:val="2"/>
  </w:num>
  <w:num w:numId="12" w16cid:durableId="2119791374">
    <w:abstractNumId w:val="31"/>
  </w:num>
  <w:num w:numId="13" w16cid:durableId="635843562">
    <w:abstractNumId w:val="25"/>
  </w:num>
  <w:num w:numId="14" w16cid:durableId="1480148554">
    <w:abstractNumId w:val="28"/>
  </w:num>
  <w:num w:numId="15" w16cid:durableId="1047291368">
    <w:abstractNumId w:val="20"/>
  </w:num>
  <w:num w:numId="16" w16cid:durableId="995768410">
    <w:abstractNumId w:val="13"/>
  </w:num>
  <w:num w:numId="17" w16cid:durableId="126052699">
    <w:abstractNumId w:val="22"/>
  </w:num>
  <w:num w:numId="18" w16cid:durableId="490559687">
    <w:abstractNumId w:val="17"/>
  </w:num>
  <w:num w:numId="19" w16cid:durableId="489904144">
    <w:abstractNumId w:val="23"/>
  </w:num>
  <w:num w:numId="20" w16cid:durableId="384910972">
    <w:abstractNumId w:val="30"/>
  </w:num>
  <w:num w:numId="21" w16cid:durableId="1379667409">
    <w:abstractNumId w:val="1"/>
  </w:num>
  <w:num w:numId="22" w16cid:durableId="762725033">
    <w:abstractNumId w:val="4"/>
  </w:num>
  <w:num w:numId="23" w16cid:durableId="443119190">
    <w:abstractNumId w:val="12"/>
  </w:num>
  <w:num w:numId="24" w16cid:durableId="205876944">
    <w:abstractNumId w:val="19"/>
  </w:num>
  <w:num w:numId="25" w16cid:durableId="1720207768">
    <w:abstractNumId w:val="8"/>
  </w:num>
  <w:num w:numId="26" w16cid:durableId="384446975">
    <w:abstractNumId w:val="9"/>
  </w:num>
  <w:num w:numId="27" w16cid:durableId="1104224115">
    <w:abstractNumId w:val="10"/>
  </w:num>
  <w:num w:numId="28" w16cid:durableId="1170682294">
    <w:abstractNumId w:val="5"/>
  </w:num>
  <w:num w:numId="29" w16cid:durableId="1718116725">
    <w:abstractNumId w:val="5"/>
    <w:lvlOverride w:ilvl="0">
      <w:lvl w:ilvl="0" w:tplc="62221866">
        <w:start w:val="1"/>
        <w:numFmt w:val="bullet"/>
        <w:lvlText w:val="·"/>
        <w:lvlJc w:val="left"/>
        <w:pPr>
          <w:ind w:left="32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04C72A4">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6142A08E">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EAA666B2">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562A0CAC">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666EE4A2">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A38807C0">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8B10732A">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908E1266">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30" w16cid:durableId="1831557651">
    <w:abstractNumId w:val="16"/>
  </w:num>
  <w:num w:numId="31" w16cid:durableId="1391537472">
    <w:abstractNumId w:val="27"/>
  </w:num>
  <w:num w:numId="32" w16cid:durableId="611713519">
    <w:abstractNumId w:val="29"/>
  </w:num>
  <w:num w:numId="33" w16cid:durableId="217521732">
    <w:abstractNumId w:val="0"/>
  </w:num>
  <w:num w:numId="34" w16cid:durableId="1152410620">
    <w:abstractNumId w:val="33"/>
  </w:num>
  <w:num w:numId="35" w16cid:durableId="1154641885">
    <w:abstractNumId w:val="7"/>
  </w:num>
  <w:num w:numId="36" w16cid:durableId="1928731036">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B8"/>
    <w:rsid w:val="00023451"/>
    <w:rsid w:val="00063689"/>
    <w:rsid w:val="00086733"/>
    <w:rsid w:val="000872CC"/>
    <w:rsid w:val="000A1514"/>
    <w:rsid w:val="000A7AFB"/>
    <w:rsid w:val="000B2856"/>
    <w:rsid w:val="000C53F1"/>
    <w:rsid w:val="000D468D"/>
    <w:rsid w:val="000E64D4"/>
    <w:rsid w:val="000E7028"/>
    <w:rsid w:val="000F6C6B"/>
    <w:rsid w:val="00110E56"/>
    <w:rsid w:val="00117DCB"/>
    <w:rsid w:val="001671E7"/>
    <w:rsid w:val="0017299A"/>
    <w:rsid w:val="001859E3"/>
    <w:rsid w:val="001863A7"/>
    <w:rsid w:val="00196C25"/>
    <w:rsid w:val="001A12C1"/>
    <w:rsid w:val="001B44B8"/>
    <w:rsid w:val="001B45C9"/>
    <w:rsid w:val="001B4860"/>
    <w:rsid w:val="001C098D"/>
    <w:rsid w:val="001C0D32"/>
    <w:rsid w:val="001F0EAB"/>
    <w:rsid w:val="00203C5D"/>
    <w:rsid w:val="00207D60"/>
    <w:rsid w:val="00210A5A"/>
    <w:rsid w:val="002147BB"/>
    <w:rsid w:val="00225D82"/>
    <w:rsid w:val="00227242"/>
    <w:rsid w:val="002327C6"/>
    <w:rsid w:val="00234321"/>
    <w:rsid w:val="00234F4D"/>
    <w:rsid w:val="00271EA2"/>
    <w:rsid w:val="00275566"/>
    <w:rsid w:val="002B33E5"/>
    <w:rsid w:val="002D2A1E"/>
    <w:rsid w:val="002F3A84"/>
    <w:rsid w:val="00302A56"/>
    <w:rsid w:val="00312350"/>
    <w:rsid w:val="00315496"/>
    <w:rsid w:val="00323CD7"/>
    <w:rsid w:val="00332F9C"/>
    <w:rsid w:val="00336EDD"/>
    <w:rsid w:val="003535EC"/>
    <w:rsid w:val="0035378A"/>
    <w:rsid w:val="003620FB"/>
    <w:rsid w:val="00365C20"/>
    <w:rsid w:val="0038153C"/>
    <w:rsid w:val="00386E51"/>
    <w:rsid w:val="003A4C69"/>
    <w:rsid w:val="003B205C"/>
    <w:rsid w:val="003D3806"/>
    <w:rsid w:val="004128D1"/>
    <w:rsid w:val="00413142"/>
    <w:rsid w:val="004211BE"/>
    <w:rsid w:val="004234DB"/>
    <w:rsid w:val="0042584A"/>
    <w:rsid w:val="0043544B"/>
    <w:rsid w:val="00461578"/>
    <w:rsid w:val="00462C2C"/>
    <w:rsid w:val="004B5ACC"/>
    <w:rsid w:val="004B6A77"/>
    <w:rsid w:val="004C31AA"/>
    <w:rsid w:val="004D214C"/>
    <w:rsid w:val="004D2EB1"/>
    <w:rsid w:val="004D5C6A"/>
    <w:rsid w:val="004E3694"/>
    <w:rsid w:val="004F255D"/>
    <w:rsid w:val="004F37A2"/>
    <w:rsid w:val="005009BF"/>
    <w:rsid w:val="00511263"/>
    <w:rsid w:val="00521F31"/>
    <w:rsid w:val="00534130"/>
    <w:rsid w:val="005402A1"/>
    <w:rsid w:val="0054395A"/>
    <w:rsid w:val="0054502F"/>
    <w:rsid w:val="005C7C5C"/>
    <w:rsid w:val="005D398C"/>
    <w:rsid w:val="005E6FB8"/>
    <w:rsid w:val="005F527F"/>
    <w:rsid w:val="00606BA0"/>
    <w:rsid w:val="006114AC"/>
    <w:rsid w:val="00617B63"/>
    <w:rsid w:val="00645C49"/>
    <w:rsid w:val="00650E58"/>
    <w:rsid w:val="0066119C"/>
    <w:rsid w:val="00670B7A"/>
    <w:rsid w:val="00671017"/>
    <w:rsid w:val="006915B6"/>
    <w:rsid w:val="00693C29"/>
    <w:rsid w:val="00694274"/>
    <w:rsid w:val="00696B40"/>
    <w:rsid w:val="006A0BBA"/>
    <w:rsid w:val="006A4BCE"/>
    <w:rsid w:val="006C2271"/>
    <w:rsid w:val="006C51F1"/>
    <w:rsid w:val="006D3D60"/>
    <w:rsid w:val="006D6B76"/>
    <w:rsid w:val="006E61F1"/>
    <w:rsid w:val="006E7C1D"/>
    <w:rsid w:val="006F0DFC"/>
    <w:rsid w:val="00710032"/>
    <w:rsid w:val="007139E6"/>
    <w:rsid w:val="007230E5"/>
    <w:rsid w:val="00723186"/>
    <w:rsid w:val="00762A9C"/>
    <w:rsid w:val="00786396"/>
    <w:rsid w:val="007A43F6"/>
    <w:rsid w:val="007B19D0"/>
    <w:rsid w:val="007C33A2"/>
    <w:rsid w:val="007D7F5B"/>
    <w:rsid w:val="007F0C8B"/>
    <w:rsid w:val="008035A5"/>
    <w:rsid w:val="008069A4"/>
    <w:rsid w:val="008153F4"/>
    <w:rsid w:val="00815947"/>
    <w:rsid w:val="00816296"/>
    <w:rsid w:val="008266A5"/>
    <w:rsid w:val="00832AA8"/>
    <w:rsid w:val="00833FD7"/>
    <w:rsid w:val="008407F8"/>
    <w:rsid w:val="0084154A"/>
    <w:rsid w:val="00841CB2"/>
    <w:rsid w:val="008541E0"/>
    <w:rsid w:val="008542C1"/>
    <w:rsid w:val="0086071D"/>
    <w:rsid w:val="00874429"/>
    <w:rsid w:val="008835C8"/>
    <w:rsid w:val="0089571B"/>
    <w:rsid w:val="008A6B85"/>
    <w:rsid w:val="008B4E14"/>
    <w:rsid w:val="008C346D"/>
    <w:rsid w:val="008D39CC"/>
    <w:rsid w:val="008D73D7"/>
    <w:rsid w:val="008E0A91"/>
    <w:rsid w:val="00912273"/>
    <w:rsid w:val="009355CB"/>
    <w:rsid w:val="00950109"/>
    <w:rsid w:val="009770E4"/>
    <w:rsid w:val="0099074D"/>
    <w:rsid w:val="009A22D3"/>
    <w:rsid w:val="009A66EF"/>
    <w:rsid w:val="009B2315"/>
    <w:rsid w:val="009D0D9C"/>
    <w:rsid w:val="009F1D8F"/>
    <w:rsid w:val="00A2186D"/>
    <w:rsid w:val="00A23299"/>
    <w:rsid w:val="00A2629E"/>
    <w:rsid w:val="00A31012"/>
    <w:rsid w:val="00A423E0"/>
    <w:rsid w:val="00A42658"/>
    <w:rsid w:val="00A46B33"/>
    <w:rsid w:val="00A573AA"/>
    <w:rsid w:val="00A6330D"/>
    <w:rsid w:val="00A7575D"/>
    <w:rsid w:val="00A909B2"/>
    <w:rsid w:val="00AA1086"/>
    <w:rsid w:val="00AA3176"/>
    <w:rsid w:val="00AB5802"/>
    <w:rsid w:val="00AC2B11"/>
    <w:rsid w:val="00AC3D56"/>
    <w:rsid w:val="00AD49DB"/>
    <w:rsid w:val="00AF260D"/>
    <w:rsid w:val="00B04BA3"/>
    <w:rsid w:val="00B11F81"/>
    <w:rsid w:val="00B20FBC"/>
    <w:rsid w:val="00B32270"/>
    <w:rsid w:val="00B539B3"/>
    <w:rsid w:val="00B55362"/>
    <w:rsid w:val="00B73B21"/>
    <w:rsid w:val="00B9783F"/>
    <w:rsid w:val="00BA39DB"/>
    <w:rsid w:val="00BC1207"/>
    <w:rsid w:val="00BC2B0D"/>
    <w:rsid w:val="00BC3793"/>
    <w:rsid w:val="00BC450C"/>
    <w:rsid w:val="00BD36B3"/>
    <w:rsid w:val="00BE642E"/>
    <w:rsid w:val="00C14105"/>
    <w:rsid w:val="00C20EAC"/>
    <w:rsid w:val="00C2365A"/>
    <w:rsid w:val="00C368AB"/>
    <w:rsid w:val="00C42C73"/>
    <w:rsid w:val="00C63AB1"/>
    <w:rsid w:val="00C72982"/>
    <w:rsid w:val="00C75E81"/>
    <w:rsid w:val="00C77D23"/>
    <w:rsid w:val="00C80ACC"/>
    <w:rsid w:val="00C80AD2"/>
    <w:rsid w:val="00C80E61"/>
    <w:rsid w:val="00C8125D"/>
    <w:rsid w:val="00C81A98"/>
    <w:rsid w:val="00C875D3"/>
    <w:rsid w:val="00C96457"/>
    <w:rsid w:val="00CA2AC0"/>
    <w:rsid w:val="00CA3947"/>
    <w:rsid w:val="00CB0824"/>
    <w:rsid w:val="00CB3C23"/>
    <w:rsid w:val="00CB5A76"/>
    <w:rsid w:val="00CB7104"/>
    <w:rsid w:val="00CD10C7"/>
    <w:rsid w:val="00D036F0"/>
    <w:rsid w:val="00D13E8A"/>
    <w:rsid w:val="00D348A3"/>
    <w:rsid w:val="00D464CA"/>
    <w:rsid w:val="00D61F22"/>
    <w:rsid w:val="00D70948"/>
    <w:rsid w:val="00D73582"/>
    <w:rsid w:val="00DB1946"/>
    <w:rsid w:val="00DC6B41"/>
    <w:rsid w:val="00DC7E20"/>
    <w:rsid w:val="00DD0532"/>
    <w:rsid w:val="00E04491"/>
    <w:rsid w:val="00E24550"/>
    <w:rsid w:val="00E35B3F"/>
    <w:rsid w:val="00E36F9F"/>
    <w:rsid w:val="00E519C3"/>
    <w:rsid w:val="00E51C77"/>
    <w:rsid w:val="00E70B8C"/>
    <w:rsid w:val="00EA34EB"/>
    <w:rsid w:val="00EA4700"/>
    <w:rsid w:val="00EB0EBE"/>
    <w:rsid w:val="00EC2365"/>
    <w:rsid w:val="00ED1649"/>
    <w:rsid w:val="00EE1192"/>
    <w:rsid w:val="00EE31D4"/>
    <w:rsid w:val="00EE7B28"/>
    <w:rsid w:val="00F17E0E"/>
    <w:rsid w:val="00F21E00"/>
    <w:rsid w:val="00F729AC"/>
    <w:rsid w:val="00F83C07"/>
    <w:rsid w:val="00F93988"/>
    <w:rsid w:val="00F94089"/>
    <w:rsid w:val="00F954D8"/>
    <w:rsid w:val="00FA73E0"/>
    <w:rsid w:val="00FB643B"/>
    <w:rsid w:val="00FB7350"/>
    <w:rsid w:val="00FD444F"/>
    <w:rsid w:val="00FE023C"/>
    <w:rsid w:val="00FE2E31"/>
    <w:rsid w:val="00FF42E9"/>
    <w:rsid w:val="078B856B"/>
    <w:rsid w:val="0FA0B436"/>
    <w:rsid w:val="1517A51A"/>
    <w:rsid w:val="1A812978"/>
    <w:rsid w:val="29A7BFDF"/>
    <w:rsid w:val="2D071689"/>
    <w:rsid w:val="2DC8F1D9"/>
    <w:rsid w:val="306EE315"/>
    <w:rsid w:val="39A66B38"/>
    <w:rsid w:val="47C640C5"/>
    <w:rsid w:val="47FAACBB"/>
    <w:rsid w:val="519108A2"/>
    <w:rsid w:val="549DBEC1"/>
    <w:rsid w:val="5825A794"/>
    <w:rsid w:val="5ECC63D6"/>
    <w:rsid w:val="67FEBADB"/>
    <w:rsid w:val="681E5B76"/>
    <w:rsid w:val="692F8E51"/>
    <w:rsid w:val="69A66D34"/>
    <w:rsid w:val="6A590A6E"/>
    <w:rsid w:val="721742D6"/>
    <w:rsid w:val="7744C3B1"/>
    <w:rsid w:val="7E767F9E"/>
    <w:rsid w:val="7F50C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8C7DF"/>
  <w15:docId w15:val="{88D2327B-F3B4-45AF-9550-4C5DB98D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paragraph" w:styleId="Heading2">
    <w:name w:val="heading 2"/>
    <w:next w:val="Normal"/>
    <w:link w:val="Heading2Char"/>
    <w:rsid w:val="001B44B8"/>
    <w:pPr>
      <w:keepNext/>
      <w:pBdr>
        <w:top w:val="nil"/>
        <w:left w:val="nil"/>
        <w:bottom w:val="nil"/>
        <w:right w:val="nil"/>
        <w:between w:val="nil"/>
        <w:bar w:val="nil"/>
      </w:pBdr>
      <w:spacing w:before="240" w:after="60" w:line="240" w:lineRule="auto"/>
      <w:outlineLvl w:val="1"/>
    </w:pPr>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4B8"/>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paragraph" w:styleId="Header">
    <w:name w:val="header"/>
    <w:link w:val="HeaderChar"/>
    <w:rsid w:val="001B44B8"/>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sz w:val="24"/>
      <w:szCs w:val="24"/>
      <w:u w:color="000000"/>
      <w:bdr w:val="nil"/>
      <w:lang w:val="en-GB" w:eastAsia="en-GB"/>
    </w:rPr>
  </w:style>
  <w:style w:type="character" w:customStyle="1" w:styleId="HeaderChar">
    <w:name w:val="Header Char"/>
    <w:basedOn w:val="DefaultParagraphFont"/>
    <w:link w:val="Header"/>
    <w:rsid w:val="001B44B8"/>
    <w:rPr>
      <w:rFonts w:ascii="Times New Roman" w:eastAsia="Arial Unicode MS" w:hAnsi="Times New Roman" w:cs="Arial Unicode MS"/>
      <w:color w:val="000000"/>
      <w:sz w:val="24"/>
      <w:szCs w:val="24"/>
      <w:u w:color="000000"/>
      <w:bdr w:val="nil"/>
      <w:lang w:val="en-GB" w:eastAsia="en-GB"/>
    </w:rPr>
  </w:style>
  <w:style w:type="character" w:customStyle="1" w:styleId="Hyperlink0">
    <w:name w:val="Hyperlink.0"/>
    <w:basedOn w:val="DefaultParagraphFont"/>
    <w:rsid w:val="001B44B8"/>
    <w:rPr>
      <w:rFonts w:ascii="Calibri" w:eastAsia="Calibri" w:hAnsi="Calibri" w:cs="Calibri"/>
      <w:color w:val="0563C1"/>
      <w:u w:val="single" w:color="0563C1"/>
      <w14:textOutline w14:w="0" w14:cap="rnd" w14:cmpd="sng" w14:algn="ctr">
        <w14:noFill/>
        <w14:prstDash w14:val="solid"/>
        <w14:bevel/>
      </w14:textOutline>
    </w:rPr>
  </w:style>
  <w:style w:type="paragraph" w:customStyle="1" w:styleId="Body">
    <w:name w:val="Body"/>
    <w:rsid w:val="001B44B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en-GB"/>
      <w14:textOutline w14:w="0" w14:cap="flat" w14:cmpd="sng" w14:algn="ctr">
        <w14:noFill/>
        <w14:prstDash w14:val="solid"/>
        <w14:bevel/>
      </w14:textOutline>
    </w:rPr>
  </w:style>
  <w:style w:type="numbering" w:customStyle="1" w:styleId="ImportedStyle1">
    <w:name w:val="Imported Style 1"/>
    <w:rsid w:val="001B44B8"/>
    <w:pPr>
      <w:numPr>
        <w:numId w:val="1"/>
      </w:numPr>
    </w:pPr>
  </w:style>
  <w:style w:type="numbering" w:customStyle="1" w:styleId="ImportedStyle2">
    <w:name w:val="Imported Style 2"/>
    <w:rsid w:val="001B44B8"/>
    <w:pPr>
      <w:numPr>
        <w:numId w:val="2"/>
      </w:numPr>
    </w:pPr>
  </w:style>
  <w:style w:type="paragraph" w:customStyle="1" w:styleId="Heading">
    <w:name w:val="Heading"/>
    <w:next w:val="Body"/>
    <w:rsid w:val="001B44B8"/>
    <w:pPr>
      <w:keepNext/>
      <w:pBdr>
        <w:top w:val="nil"/>
        <w:left w:val="nil"/>
        <w:bottom w:val="nil"/>
        <w:right w:val="nil"/>
        <w:between w:val="nil"/>
        <w:bar w:val="nil"/>
      </w:pBdr>
      <w:spacing w:after="0" w:line="240" w:lineRule="auto"/>
      <w:outlineLvl w:val="0"/>
    </w:pPr>
    <w:rPr>
      <w:rFonts w:ascii="Helvetica Neue" w:eastAsia="Helvetica Neue" w:hAnsi="Helvetica Neue" w:cs="Helvetica Neue"/>
      <w:b/>
      <w:bCs/>
      <w:color w:val="000000"/>
      <w:sz w:val="36"/>
      <w:szCs w:val="36"/>
      <w:u w:color="000000"/>
      <w:bdr w:val="nil"/>
      <w:lang w:eastAsia="en-GB"/>
      <w14:textOutline w14:w="0" w14:cap="flat" w14:cmpd="sng" w14:algn="ctr">
        <w14:noFill/>
        <w14:prstDash w14:val="solid"/>
        <w14:bevel/>
      </w14:textOutline>
    </w:rPr>
  </w:style>
  <w:style w:type="numbering" w:customStyle="1" w:styleId="ImportedStyle3">
    <w:name w:val="Imported Style 3"/>
    <w:rsid w:val="001B44B8"/>
    <w:pPr>
      <w:numPr>
        <w:numId w:val="3"/>
      </w:numPr>
    </w:pPr>
  </w:style>
  <w:style w:type="numbering" w:customStyle="1" w:styleId="ImportedStyle4">
    <w:name w:val="Imported Style 4"/>
    <w:rsid w:val="001B44B8"/>
    <w:pPr>
      <w:numPr>
        <w:numId w:val="4"/>
      </w:numPr>
    </w:pPr>
  </w:style>
  <w:style w:type="numbering" w:customStyle="1" w:styleId="ImportedStyle5">
    <w:name w:val="Imported Style 5"/>
    <w:rsid w:val="001B44B8"/>
    <w:pPr>
      <w:numPr>
        <w:numId w:val="5"/>
      </w:numPr>
    </w:pPr>
  </w:style>
  <w:style w:type="numbering" w:customStyle="1" w:styleId="ImportedStyle6">
    <w:name w:val="Imported Style 6"/>
    <w:rsid w:val="001B44B8"/>
    <w:pPr>
      <w:numPr>
        <w:numId w:val="6"/>
      </w:numPr>
    </w:pPr>
  </w:style>
  <w:style w:type="numbering" w:customStyle="1" w:styleId="ImportedStyle7">
    <w:name w:val="Imported Style 7"/>
    <w:rsid w:val="001B44B8"/>
    <w:pPr>
      <w:numPr>
        <w:numId w:val="7"/>
      </w:numPr>
    </w:pPr>
  </w:style>
  <w:style w:type="numbering" w:customStyle="1" w:styleId="ImportedStyle8">
    <w:name w:val="Imported Style 8"/>
    <w:rsid w:val="001B44B8"/>
    <w:pPr>
      <w:numPr>
        <w:numId w:val="8"/>
      </w:numPr>
    </w:pPr>
  </w:style>
  <w:style w:type="numbering" w:customStyle="1" w:styleId="ImportedStyle9">
    <w:name w:val="Imported Style 9"/>
    <w:rsid w:val="001B44B8"/>
    <w:pPr>
      <w:numPr>
        <w:numId w:val="9"/>
      </w:numPr>
    </w:pPr>
  </w:style>
  <w:style w:type="paragraph" w:styleId="ListParagraph">
    <w:name w:val="List Paragraph"/>
    <w:link w:val="ListParagraphChar"/>
    <w:uiPriority w:val="34"/>
    <w:qFormat/>
    <w:rsid w:val="001B44B8"/>
    <w:pPr>
      <w:pBdr>
        <w:top w:val="nil"/>
        <w:left w:val="nil"/>
        <w:bottom w:val="nil"/>
        <w:right w:val="nil"/>
        <w:between w:val="nil"/>
        <w:bar w:val="nil"/>
      </w:pBdr>
      <w:spacing w:after="160" w:line="259" w:lineRule="auto"/>
      <w:ind w:left="720"/>
    </w:pPr>
    <w:rPr>
      <w:rFonts w:ascii="Calibri" w:eastAsia="Arial Unicode MS" w:hAnsi="Calibri" w:cs="Arial Unicode MS"/>
      <w:color w:val="000000"/>
      <w:u w:color="000000"/>
      <w:bdr w:val="nil"/>
      <w:lang w:eastAsia="en-GB"/>
    </w:rPr>
  </w:style>
  <w:style w:type="paragraph" w:customStyle="1" w:styleId="TableText">
    <w:name w:val="Table Text"/>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numbering" w:customStyle="1" w:styleId="ImportedStyle10">
    <w:name w:val="Imported Style 10"/>
    <w:rsid w:val="001B44B8"/>
    <w:pPr>
      <w:numPr>
        <w:numId w:val="10"/>
      </w:numPr>
    </w:pPr>
  </w:style>
  <w:style w:type="paragraph" w:customStyle="1" w:styleId="Default">
    <w:name w:val="Default"/>
    <w:rsid w:val="001B44B8"/>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table" w:styleId="TableGrid">
    <w:name w:val="Table Grid"/>
    <w:basedOn w:val="TableNormal"/>
    <w:uiPriority w:val="39"/>
    <w:rsid w:val="001B44B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4B8"/>
    <w:rPr>
      <w:rFonts w:ascii="Tahoma" w:hAnsi="Tahoma" w:cs="Tahoma"/>
      <w:sz w:val="16"/>
      <w:szCs w:val="16"/>
    </w:rPr>
  </w:style>
  <w:style w:type="character" w:customStyle="1" w:styleId="BalloonTextChar">
    <w:name w:val="Balloon Text Char"/>
    <w:basedOn w:val="DefaultParagraphFont"/>
    <w:link w:val="BalloonText"/>
    <w:uiPriority w:val="99"/>
    <w:semiHidden/>
    <w:rsid w:val="001B44B8"/>
    <w:rPr>
      <w:rFonts w:ascii="Tahoma" w:eastAsia="Arial Unicode MS" w:hAnsi="Tahoma" w:cs="Tahoma"/>
      <w:color w:val="000000"/>
      <w:sz w:val="16"/>
      <w:szCs w:val="16"/>
      <w:u w:color="000000"/>
      <w:bdr w:val="nil"/>
      <w:lang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86071D"/>
    <w:pPr>
      <w:tabs>
        <w:tab w:val="center" w:pos="4513"/>
        <w:tab w:val="right" w:pos="9026"/>
      </w:tabs>
    </w:pPr>
  </w:style>
  <w:style w:type="character" w:customStyle="1" w:styleId="FooterChar">
    <w:name w:val="Footer Char"/>
    <w:basedOn w:val="DefaultParagraphFont"/>
    <w:link w:val="Footer"/>
    <w:uiPriority w:val="99"/>
    <w:rsid w:val="0086071D"/>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9355CB"/>
    <w:rPr>
      <w:color w:val="0000FF" w:themeColor="hyperlink"/>
      <w:u w:val="single"/>
    </w:rPr>
  </w:style>
  <w:style w:type="paragraph" w:styleId="CommentText">
    <w:name w:val="annotation text"/>
    <w:basedOn w:val="Normal"/>
    <w:link w:val="CommentTextChar"/>
    <w:uiPriority w:val="99"/>
    <w:semiHidden/>
    <w:unhideWhenUsed/>
    <w:rsid w:val="00BC1207"/>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imes New Roman" w:hAnsiTheme="minorHAnsi" w:cstheme="minorBidi"/>
      <w:color w:val="auto"/>
      <w:sz w:val="20"/>
      <w:szCs w:val="20"/>
      <w:bdr w:val="none" w:sz="0" w:space="0" w:color="auto"/>
      <w:lang w:val="en-GB" w:eastAsia="en-US"/>
      <w14:textOutline w14:w="0" w14:cap="rnd" w14:cmpd="sng" w14:algn="ctr">
        <w14:noFill/>
        <w14:prstDash w14:val="solid"/>
        <w14:bevel/>
      </w14:textOutline>
    </w:rPr>
  </w:style>
  <w:style w:type="character" w:customStyle="1" w:styleId="CommentTextChar">
    <w:name w:val="Comment Text Char"/>
    <w:basedOn w:val="DefaultParagraphFont"/>
    <w:link w:val="CommentText"/>
    <w:uiPriority w:val="99"/>
    <w:semiHidden/>
    <w:rsid w:val="00BC1207"/>
    <w:rPr>
      <w:rFonts w:eastAsia="Times New Roman"/>
      <w:sz w:val="20"/>
      <w:szCs w:val="20"/>
      <w:lang w:val="en-GB"/>
    </w:rPr>
  </w:style>
  <w:style w:type="character" w:styleId="CommentReference">
    <w:name w:val="annotation reference"/>
    <w:basedOn w:val="DefaultParagraphFont"/>
    <w:uiPriority w:val="99"/>
    <w:semiHidden/>
    <w:unhideWhenUsed/>
    <w:rsid w:val="00BC1207"/>
    <w:rPr>
      <w:sz w:val="16"/>
      <w:szCs w:val="16"/>
    </w:rPr>
  </w:style>
  <w:style w:type="paragraph" w:styleId="PlainText">
    <w:name w:val="Plain Text"/>
    <w:basedOn w:val="Normal"/>
    <w:link w:val="PlainTextChar"/>
    <w:uiPriority w:val="99"/>
    <w:unhideWhenUsed/>
    <w:rsid w:val="00762A9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Times New Roman"/>
      <w:color w:val="auto"/>
      <w:sz w:val="22"/>
      <w:szCs w:val="21"/>
      <w:bdr w:val="none" w:sz="0" w:space="0" w:color="auto"/>
      <w:lang w:val="en-GB" w:eastAsia="en-US"/>
      <w14:textOutline w14:w="0" w14:cap="rnd" w14:cmpd="sng" w14:algn="ctr">
        <w14:noFill/>
        <w14:prstDash w14:val="solid"/>
        <w14:bevel/>
      </w14:textOutline>
    </w:rPr>
  </w:style>
  <w:style w:type="character" w:customStyle="1" w:styleId="PlainTextChar">
    <w:name w:val="Plain Text Char"/>
    <w:basedOn w:val="DefaultParagraphFont"/>
    <w:link w:val="PlainText"/>
    <w:uiPriority w:val="99"/>
    <w:rsid w:val="00762A9C"/>
    <w:rPr>
      <w:rFonts w:ascii="Calibri" w:eastAsia="Calibri" w:hAnsi="Calibri" w:cs="Times New Roman"/>
      <w:szCs w:val="21"/>
      <w:lang w:val="en-GB"/>
    </w:rPr>
  </w:style>
  <w:style w:type="character" w:customStyle="1" w:styleId="ListParagraphChar">
    <w:name w:val="List Paragraph Char"/>
    <w:link w:val="ListParagraph"/>
    <w:uiPriority w:val="34"/>
    <w:rsid w:val="00762A9C"/>
    <w:rPr>
      <w:rFonts w:ascii="Calibri" w:eastAsia="Arial Unicode MS" w:hAnsi="Calibri" w:cs="Arial Unicode MS"/>
      <w:color w:val="000000"/>
      <w:u w:color="000000"/>
      <w:bdr w:val="nil"/>
      <w:lang w:eastAsia="en-GB"/>
    </w:rPr>
  </w:style>
  <w:style w:type="paragraph" w:styleId="NoSpacing">
    <w:name w:val="No Spacing"/>
    <w:link w:val="NoSpacingChar"/>
    <w:qFormat/>
    <w:rsid w:val="00762A9C"/>
    <w:pPr>
      <w:spacing w:after="0" w:line="240" w:lineRule="auto"/>
    </w:pPr>
    <w:rPr>
      <w:rFonts w:eastAsia="Times New Roman"/>
      <w:lang w:val="en-GB"/>
    </w:rPr>
  </w:style>
  <w:style w:type="character" w:customStyle="1" w:styleId="NoSpacingChar">
    <w:name w:val="No Spacing Char"/>
    <w:basedOn w:val="DefaultParagraphFont"/>
    <w:link w:val="NoSpacing"/>
    <w:uiPriority w:val="1"/>
    <w:rsid w:val="00762A9C"/>
    <w:rPr>
      <w:rFonts w:eastAsia="Times New Roman"/>
      <w:lang w:val="en-GB"/>
    </w:rPr>
  </w:style>
  <w:style w:type="character" w:customStyle="1" w:styleId="normaltextrun">
    <w:name w:val="normaltextrun"/>
    <w:basedOn w:val="DefaultParagraphFont"/>
    <w:rsid w:val="006114AC"/>
  </w:style>
  <w:style w:type="character" w:customStyle="1" w:styleId="eop">
    <w:name w:val="eop"/>
    <w:basedOn w:val="DefaultParagraphFont"/>
    <w:rsid w:val="006114AC"/>
  </w:style>
  <w:style w:type="character" w:styleId="UnresolvedMention">
    <w:name w:val="Unresolved Mention"/>
    <w:basedOn w:val="DefaultParagraphFont"/>
    <w:uiPriority w:val="99"/>
    <w:semiHidden/>
    <w:unhideWhenUsed/>
    <w:rsid w:val="006A4BCE"/>
    <w:rPr>
      <w:color w:val="605E5C"/>
      <w:shd w:val="clear" w:color="auto" w:fill="E1DFDD"/>
    </w:rPr>
  </w:style>
  <w:style w:type="paragraph" w:styleId="NormalWeb">
    <w:name w:val="Normal (Web)"/>
    <w:basedOn w:val="Normal"/>
    <w:unhideWhenUsed/>
    <w:rsid w:val="00E519C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GB"/>
      <w14:textOutline w14:w="0" w14:cap="rnd" w14:cmpd="sng" w14:algn="ctr">
        <w14:noFill/>
        <w14:prstDash w14:val="solid"/>
        <w14:bevel/>
      </w14:textOutline>
    </w:rPr>
  </w:style>
  <w:style w:type="character" w:customStyle="1" w:styleId="markedcontent">
    <w:name w:val="markedcontent"/>
    <w:basedOn w:val="DefaultParagraphFont"/>
    <w:rsid w:val="00D348A3"/>
  </w:style>
  <w:style w:type="paragraph" w:customStyle="1" w:styleId="DefaultText">
    <w:name w:val="Default Text"/>
    <w:basedOn w:val="Normal"/>
    <w:rsid w:val="00F21E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auto"/>
      <w:bdr w:val="none" w:sz="0" w:space="0" w:color="auto"/>
      <w:lang w:val="en-GB"/>
      <w14:textOutline w14:w="0" w14:cap="rnd" w14:cmpd="sng" w14:algn="ctr">
        <w14:noFill/>
        <w14:prstDash w14:val="solid"/>
        <w14:bevel/>
      </w14:textOutline>
    </w:rPr>
  </w:style>
  <w:style w:type="paragraph" w:customStyle="1" w:styleId="BodyA">
    <w:name w:val="Body A"/>
    <w:rsid w:val="000C53F1"/>
    <w:pPr>
      <w:pBdr>
        <w:top w:val="nil"/>
        <w:left w:val="nil"/>
        <w:bottom w:val="nil"/>
        <w:right w:val="nil"/>
        <w:between w:val="nil"/>
        <w:bar w:val="nil"/>
      </w:pBdr>
      <w:spacing w:before="160" w:after="0" w:line="240" w:lineRule="auto"/>
    </w:pPr>
    <w:rPr>
      <w:rFonts w:ascii="Times New Roman" w:eastAsia="Arial Unicode MS" w:hAnsi="Times New Roman" w:cs="Arial Unicode MS"/>
      <w:color w:val="000000"/>
      <w:sz w:val="24"/>
      <w:szCs w:val="24"/>
      <w:u w:color="000000"/>
      <w:bdr w:val="nil"/>
      <w:lang w:eastAsia="en-GB"/>
    </w:rPr>
  </w:style>
  <w:style w:type="character" w:styleId="FollowedHyperlink">
    <w:name w:val="FollowedHyperlink"/>
    <w:basedOn w:val="DefaultParagraphFont"/>
    <w:uiPriority w:val="99"/>
    <w:semiHidden/>
    <w:unhideWhenUsed/>
    <w:rsid w:val="00332F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890420">
      <w:bodyDiv w:val="1"/>
      <w:marLeft w:val="0"/>
      <w:marRight w:val="0"/>
      <w:marTop w:val="0"/>
      <w:marBottom w:val="0"/>
      <w:divBdr>
        <w:top w:val="none" w:sz="0" w:space="0" w:color="auto"/>
        <w:left w:val="none" w:sz="0" w:space="0" w:color="auto"/>
        <w:bottom w:val="none" w:sz="0" w:space="0" w:color="auto"/>
        <w:right w:val="none" w:sz="0" w:space="0" w:color="auto"/>
      </w:divBdr>
    </w:div>
    <w:div w:id="1517116245">
      <w:bodyDiv w:val="1"/>
      <w:marLeft w:val="0"/>
      <w:marRight w:val="0"/>
      <w:marTop w:val="0"/>
      <w:marBottom w:val="0"/>
      <w:divBdr>
        <w:top w:val="none" w:sz="0" w:space="0" w:color="auto"/>
        <w:left w:val="none" w:sz="0" w:space="0" w:color="auto"/>
        <w:bottom w:val="none" w:sz="0" w:space="0" w:color="auto"/>
        <w:right w:val="none" w:sz="0" w:space="0" w:color="auto"/>
      </w:divBdr>
    </w:div>
    <w:div w:id="1770927095">
      <w:bodyDiv w:val="1"/>
      <w:marLeft w:val="0"/>
      <w:marRight w:val="0"/>
      <w:marTop w:val="0"/>
      <w:marBottom w:val="0"/>
      <w:divBdr>
        <w:top w:val="none" w:sz="0" w:space="0" w:color="auto"/>
        <w:left w:val="none" w:sz="0" w:space="0" w:color="auto"/>
        <w:bottom w:val="none" w:sz="0" w:space="0" w:color="auto"/>
        <w:right w:val="none" w:sz="0" w:space="0" w:color="auto"/>
      </w:divBdr>
    </w:div>
    <w:div w:id="205576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llianceforlearning.co.uk/" TargetMode="External"/><Relationship Id="rId18" Type="http://schemas.openxmlformats.org/officeDocument/2006/relationships/hyperlink" Target="http://bfet.co.uk/about-us/our-strateg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mpf.org.uk/" TargetMode="External"/><Relationship Id="rId7" Type="http://schemas.openxmlformats.org/officeDocument/2006/relationships/webSettings" Target="webSettings.xml"/><Relationship Id="rId12" Type="http://schemas.openxmlformats.org/officeDocument/2006/relationships/hyperlink" Target="https://www.bright-futures.co.uk/wp-content/uploads/2021/12/Why-Join-Bright-Futures.pdf" TargetMode="External"/><Relationship Id="rId17" Type="http://schemas.openxmlformats.org/officeDocument/2006/relationships/hyperlink" Target="https://www.bright-futures.co.uk/bright-futures-send-outreach/"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sh.bright-futures.co.uk/" TargetMode="External"/><Relationship Id="rId20" Type="http://schemas.openxmlformats.org/officeDocument/2006/relationships/hyperlink" Target="https://www.bright-futures.co.uk/join-us/job-vacanc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ight-futures.co.uk/about-us/" TargetMode="External"/><Relationship Id="rId24" Type="http://schemas.openxmlformats.org/officeDocument/2006/relationships/hyperlink" Target="https://www.bright-futures.co.uk/wp-content/uploads/2021/11/BFET-Applicant-privacy-notice-002.pdf" TargetMode="External"/><Relationship Id="rId5" Type="http://schemas.openxmlformats.org/officeDocument/2006/relationships/styles" Target="styles.xml"/><Relationship Id="rId15" Type="http://schemas.openxmlformats.org/officeDocument/2006/relationships/hyperlink" Target="https://www.bright-futures.co.uk/development-network/bright-futures-scitt/" TargetMode="External"/><Relationship Id="rId23" Type="http://schemas.openxmlformats.org/officeDocument/2006/relationships/hyperlink" Target="https://bfet.jotform.com/230114506999965"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w1mathshub.co.uk/" TargetMode="External"/><Relationship Id="rId22" Type="http://schemas.openxmlformats.org/officeDocument/2006/relationships/hyperlink" Target="https://www.bright-futures.co.uk/wp-content/uploads/2022/11/Our-Employment-Terms-November-2022.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01A219E112A8438CCCADFE8DA0BD28" ma:contentTypeVersion="16" ma:contentTypeDescription="Create a new document." ma:contentTypeScope="" ma:versionID="97a1b8bd6113e4130b787670225a459f">
  <xsd:schema xmlns:xsd="http://www.w3.org/2001/XMLSchema" xmlns:xs="http://www.w3.org/2001/XMLSchema" xmlns:p="http://schemas.microsoft.com/office/2006/metadata/properties" xmlns:ns2="2eb44a6a-ffaa-4ff6-9572-4a5b13a7d371" xmlns:ns3="c0c04087-3c09-451e-85b7-062b40631a30" targetNamespace="http://schemas.microsoft.com/office/2006/metadata/properties" ma:root="true" ma:fieldsID="caa69d36caea1ef59c86445cf76e6c25" ns2:_="" ns3:_="">
    <xsd:import namespace="2eb44a6a-ffaa-4ff6-9572-4a5b13a7d371"/>
    <xsd:import namespace="c0c04087-3c09-451e-85b7-062b40631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63e8703-e71e-43aa-a52d-68986e903b29}" ma:internalName="TaxCatchAll" ma:showField="CatchAllData" ma:web="2eb44a6a-ffaa-4ff6-9572-4a5b13a7d3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04087-3c09-451e-85b7-062b40631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9d6049-d67b-41a2-8785-489d7a3da57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eb44a6a-ffaa-4ff6-9572-4a5b13a7d371" xsi:nil="true"/>
    <lcf76f155ced4ddcb4097134ff3c332f xmlns="c0c04087-3c09-451e-85b7-062b40631a30">
      <Terms xmlns="http://schemas.microsoft.com/office/infopath/2007/PartnerControls"/>
    </lcf76f155ced4ddcb4097134ff3c332f>
    <SharedWithUsers xmlns="2eb44a6a-ffaa-4ff6-9572-4a5b13a7d371">
      <UserInfo>
        <DisplayName>Lynette Beckett</DisplayName>
        <AccountId>54</AccountId>
        <AccountType/>
      </UserInfo>
    </SharedWithUsers>
  </documentManagement>
</p:properties>
</file>

<file path=customXml/itemProps1.xml><?xml version="1.0" encoding="utf-8"?>
<ds:datastoreItem xmlns:ds="http://schemas.openxmlformats.org/officeDocument/2006/customXml" ds:itemID="{71C6E82D-EAA4-4AD8-8116-A0469C464474}">
  <ds:schemaRefs>
    <ds:schemaRef ds:uri="http://schemas.microsoft.com/sharepoint/v3/contenttype/forms"/>
  </ds:schemaRefs>
</ds:datastoreItem>
</file>

<file path=customXml/itemProps2.xml><?xml version="1.0" encoding="utf-8"?>
<ds:datastoreItem xmlns:ds="http://schemas.openxmlformats.org/officeDocument/2006/customXml" ds:itemID="{3F68BE46-FFA7-488F-A94D-3F378121B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c0c04087-3c09-451e-85b7-062b40631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E76C6-0707-41DE-871B-0C0B8E9D1AA9}">
  <ds:schemaRefs>
    <ds:schemaRef ds:uri="http://schemas.microsoft.com/office/2006/metadata/properties"/>
    <ds:schemaRef ds:uri="http://schemas.microsoft.com/office/infopath/2007/PartnerControls"/>
    <ds:schemaRef ds:uri="2eb44a6a-ffaa-4ff6-9572-4a5b13a7d371"/>
    <ds:schemaRef ds:uri="c0c04087-3c09-451e-85b7-062b40631a30"/>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2881</Words>
  <Characters>16427</Characters>
  <Application>Microsoft Office Word</Application>
  <DocSecurity>4</DocSecurity>
  <Lines>136</Lines>
  <Paragraphs>38</Paragraphs>
  <ScaleCrop>false</ScaleCrop>
  <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Lilian Abdel-Nour</cp:lastModifiedBy>
  <cp:revision>73</cp:revision>
  <dcterms:created xsi:type="dcterms:W3CDTF">2023-01-13T00:33:00Z</dcterms:created>
  <dcterms:modified xsi:type="dcterms:W3CDTF">2023-01-25T19:59:00Z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0x0101003001A219E112A8438CCCADFE8DA0BD28</vt:lpwstr>
  </property>
  <property fmtid="{D5CDD505-2E9C-101B-9397-08002B2CF9AE}" pid="3" name="MediaServiceImageTags">
    <vt:lpwstr/>
  </property>
</Properties>
</file>