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19F6" w14:textId="09374649" w:rsidR="003C1538" w:rsidRPr="005441D8" w:rsidRDefault="007D3DAE" w:rsidP="003C1538">
      <w:pPr>
        <w:pStyle w:val="Heading1"/>
        <w:jc w:val="center"/>
        <w:rPr>
          <w:sz w:val="22"/>
          <w:szCs w:val="22"/>
          <w:u w:val="single"/>
        </w:rPr>
      </w:pPr>
      <w:r>
        <w:rPr>
          <w:noProof/>
          <w:sz w:val="22"/>
          <w:szCs w:val="22"/>
          <w:u w:val="single"/>
          <w14:ligatures w14:val="standardContextual"/>
        </w:rPr>
        <w:drawing>
          <wp:anchor distT="0" distB="0" distL="114300" distR="114300" simplePos="0" relativeHeight="251657216" behindDoc="0" locked="0" layoutInCell="1" allowOverlap="1" wp14:anchorId="28902088" wp14:editId="41D73529">
            <wp:simplePos x="0" y="0"/>
            <wp:positionH relativeFrom="margin">
              <wp:posOffset>4629150</wp:posOffset>
            </wp:positionH>
            <wp:positionV relativeFrom="paragraph">
              <wp:posOffset>-714375</wp:posOffset>
            </wp:positionV>
            <wp:extent cx="1582420" cy="1582420"/>
            <wp:effectExtent l="0" t="0" r="0" b="0"/>
            <wp:wrapNone/>
            <wp:docPr id="514579293" name="Picture 1" descr="A logo with a house and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79293" name="Picture 1" descr="A logo with a house and brid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14:sizeRelH relativeFrom="margin">
              <wp14:pctWidth>0</wp14:pctWidth>
            </wp14:sizeRelH>
            <wp14:sizeRelV relativeFrom="margin">
              <wp14:pctHeight>0</wp14:pctHeight>
            </wp14:sizeRelV>
          </wp:anchor>
        </w:drawing>
      </w:r>
      <w:r w:rsidR="003C1538" w:rsidRPr="005441D8">
        <w:rPr>
          <w:sz w:val="22"/>
          <w:szCs w:val="22"/>
          <w:u w:val="single"/>
        </w:rPr>
        <w:t>Children &amp; Young People’s Service</w:t>
      </w:r>
    </w:p>
    <w:p w14:paraId="7C2C9DD2" w14:textId="77777777" w:rsidR="003C1538" w:rsidRPr="005441D8" w:rsidRDefault="003C1538" w:rsidP="003C1538">
      <w:pPr>
        <w:jc w:val="center"/>
        <w:rPr>
          <w:rFonts w:cs="Arial"/>
          <w:b/>
          <w:sz w:val="22"/>
          <w:szCs w:val="22"/>
          <w:u w:val="single"/>
        </w:rPr>
      </w:pPr>
    </w:p>
    <w:p w14:paraId="56AF8EFA" w14:textId="74299C82" w:rsidR="003C1538" w:rsidRPr="007D3DAE" w:rsidRDefault="00F4416B" w:rsidP="003C1538">
      <w:pPr>
        <w:jc w:val="center"/>
        <w:rPr>
          <w:rFonts w:cs="Arial"/>
          <w:b/>
          <w:iCs/>
          <w:sz w:val="36"/>
          <w:szCs w:val="36"/>
          <w:u w:val="single"/>
        </w:rPr>
      </w:pPr>
      <w:r w:rsidRPr="007D3DAE">
        <w:rPr>
          <w:rFonts w:cs="Arial"/>
          <w:b/>
          <w:iCs/>
          <w:sz w:val="36"/>
          <w:szCs w:val="36"/>
          <w:u w:val="single"/>
        </w:rPr>
        <w:t>Great Ouseburn Primary School</w:t>
      </w:r>
    </w:p>
    <w:p w14:paraId="280CF93E" w14:textId="77777777" w:rsidR="003C1538" w:rsidRPr="005441D8" w:rsidRDefault="003C1538" w:rsidP="003C1538">
      <w:pPr>
        <w:jc w:val="center"/>
        <w:rPr>
          <w:rFonts w:cs="Arial"/>
          <w:b/>
          <w:sz w:val="22"/>
          <w:szCs w:val="22"/>
          <w:u w:val="single"/>
        </w:rPr>
      </w:pPr>
    </w:p>
    <w:p w14:paraId="14C292FF" w14:textId="77777777" w:rsidR="003C1538" w:rsidRPr="005441D8" w:rsidRDefault="003C1538" w:rsidP="003C1538">
      <w:pPr>
        <w:pStyle w:val="Heading5"/>
        <w:jc w:val="center"/>
        <w:rPr>
          <w:rFonts w:ascii="Arial" w:hAnsi="Arial" w:cs="Arial"/>
          <w:i w:val="0"/>
          <w:sz w:val="22"/>
          <w:szCs w:val="22"/>
        </w:rPr>
      </w:pPr>
      <w:bookmarkStart w:id="0" w:name="_JOB_DESCRIPTION_5"/>
      <w:bookmarkEnd w:id="0"/>
      <w:smartTag w:uri="urn:schemas-microsoft-com:office:smarttags" w:element="place">
        <w:r w:rsidRPr="005441D8">
          <w:rPr>
            <w:rFonts w:ascii="Arial" w:hAnsi="Arial" w:cs="Arial"/>
            <w:i w:val="0"/>
            <w:sz w:val="22"/>
            <w:szCs w:val="22"/>
          </w:rPr>
          <w:t>JOB</w:t>
        </w:r>
      </w:smartTag>
      <w:r w:rsidRPr="005441D8">
        <w:rPr>
          <w:rFonts w:ascii="Arial" w:hAnsi="Arial" w:cs="Arial"/>
          <w:i w:val="0"/>
          <w:sz w:val="22"/>
          <w:szCs w:val="22"/>
        </w:rPr>
        <w:t xml:space="preserve"> DESCRIPTION</w:t>
      </w:r>
    </w:p>
    <w:p w14:paraId="078E0174" w14:textId="77777777" w:rsidR="003C1538" w:rsidRPr="005441D8" w:rsidRDefault="003C1538" w:rsidP="003C1538">
      <w:pPr>
        <w:pStyle w:val="BodyText"/>
        <w:rPr>
          <w:rFonts w:cs="Arial"/>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693"/>
        <w:gridCol w:w="3544"/>
        <w:gridCol w:w="1275"/>
      </w:tblGrid>
      <w:tr w:rsidR="003C1538" w:rsidRPr="005441D8" w14:paraId="3DA06C56" w14:textId="77777777" w:rsidTr="00B545E3">
        <w:tc>
          <w:tcPr>
            <w:tcW w:w="8506" w:type="dxa"/>
            <w:gridSpan w:val="3"/>
            <w:tcBorders>
              <w:right w:val="nil"/>
            </w:tcBorders>
            <w:shd w:val="clear" w:color="auto" w:fill="auto"/>
          </w:tcPr>
          <w:p w14:paraId="6DDA772F" w14:textId="05774637" w:rsidR="003C1538" w:rsidRPr="005441D8" w:rsidRDefault="003C1538" w:rsidP="00B545E3">
            <w:pPr>
              <w:pStyle w:val="BodyText"/>
              <w:rPr>
                <w:rFonts w:cs="Arial"/>
                <w:sz w:val="22"/>
                <w:szCs w:val="22"/>
              </w:rPr>
            </w:pPr>
            <w:r w:rsidRPr="005441D8">
              <w:rPr>
                <w:rFonts w:cs="Arial"/>
                <w:sz w:val="22"/>
                <w:szCs w:val="22"/>
              </w:rPr>
              <w:t xml:space="preserve">POST: </w:t>
            </w:r>
            <w:r w:rsidR="00F4416B">
              <w:rPr>
                <w:rFonts w:cs="Arial"/>
                <w:sz w:val="22"/>
                <w:szCs w:val="22"/>
              </w:rPr>
              <w:t>PE</w:t>
            </w:r>
            <w:r w:rsidRPr="005441D8">
              <w:rPr>
                <w:rFonts w:cs="Arial"/>
                <w:sz w:val="22"/>
                <w:szCs w:val="22"/>
              </w:rPr>
              <w:t xml:space="preserve"> Instructor </w:t>
            </w:r>
          </w:p>
        </w:tc>
        <w:tc>
          <w:tcPr>
            <w:tcW w:w="1275" w:type="dxa"/>
            <w:tcBorders>
              <w:left w:val="nil"/>
            </w:tcBorders>
            <w:shd w:val="clear" w:color="auto" w:fill="auto"/>
          </w:tcPr>
          <w:p w14:paraId="711B412E" w14:textId="77777777" w:rsidR="003C1538" w:rsidRPr="005441D8" w:rsidRDefault="003C1538" w:rsidP="00B545E3">
            <w:pPr>
              <w:pStyle w:val="BodyText"/>
              <w:rPr>
                <w:rFonts w:cs="Arial"/>
                <w:sz w:val="22"/>
                <w:szCs w:val="22"/>
              </w:rPr>
            </w:pPr>
          </w:p>
        </w:tc>
      </w:tr>
      <w:tr w:rsidR="003C1538" w:rsidRPr="005441D8" w14:paraId="3418C4AA" w14:textId="77777777" w:rsidTr="00B545E3">
        <w:tc>
          <w:tcPr>
            <w:tcW w:w="8506" w:type="dxa"/>
            <w:gridSpan w:val="3"/>
            <w:tcBorders>
              <w:right w:val="nil"/>
            </w:tcBorders>
            <w:shd w:val="clear" w:color="auto" w:fill="auto"/>
          </w:tcPr>
          <w:p w14:paraId="4E68E500" w14:textId="283E6478" w:rsidR="003C1538" w:rsidRPr="005441D8" w:rsidRDefault="003C1538" w:rsidP="00B545E3">
            <w:pPr>
              <w:pStyle w:val="BodyText"/>
              <w:rPr>
                <w:rFonts w:cs="Arial"/>
                <w:sz w:val="22"/>
                <w:szCs w:val="22"/>
              </w:rPr>
            </w:pPr>
            <w:r>
              <w:rPr>
                <w:rFonts w:cs="Arial"/>
                <w:b w:val="0"/>
                <w:sz w:val="22"/>
                <w:szCs w:val="22"/>
              </w:rPr>
              <w:t>GRADE:</w:t>
            </w:r>
            <w:r>
              <w:rPr>
                <w:rFonts w:cs="Arial"/>
                <w:b w:val="0"/>
                <w:sz w:val="22"/>
                <w:szCs w:val="22"/>
              </w:rPr>
              <w:tab/>
              <w:t>Grade F</w:t>
            </w:r>
          </w:p>
        </w:tc>
        <w:tc>
          <w:tcPr>
            <w:tcW w:w="1275" w:type="dxa"/>
            <w:tcBorders>
              <w:left w:val="nil"/>
            </w:tcBorders>
            <w:shd w:val="clear" w:color="auto" w:fill="auto"/>
          </w:tcPr>
          <w:p w14:paraId="29260EF6" w14:textId="77777777" w:rsidR="003C1538" w:rsidRPr="005441D8" w:rsidRDefault="003C1538" w:rsidP="00B545E3">
            <w:pPr>
              <w:pStyle w:val="BodyText"/>
              <w:rPr>
                <w:rFonts w:cs="Arial"/>
                <w:sz w:val="22"/>
                <w:szCs w:val="22"/>
              </w:rPr>
            </w:pPr>
          </w:p>
        </w:tc>
      </w:tr>
      <w:tr w:rsidR="003C1538" w:rsidRPr="005441D8" w14:paraId="61ADEE85" w14:textId="77777777" w:rsidTr="00B545E3">
        <w:tc>
          <w:tcPr>
            <w:tcW w:w="8506" w:type="dxa"/>
            <w:gridSpan w:val="3"/>
            <w:tcBorders>
              <w:right w:val="nil"/>
            </w:tcBorders>
            <w:shd w:val="clear" w:color="auto" w:fill="auto"/>
          </w:tcPr>
          <w:p w14:paraId="353D8AAB" w14:textId="6BB7518B" w:rsidR="003C1538" w:rsidRPr="005441D8" w:rsidRDefault="003C1538" w:rsidP="00B545E3">
            <w:pPr>
              <w:pStyle w:val="BodyText"/>
              <w:rPr>
                <w:rFonts w:cs="Arial"/>
                <w:sz w:val="22"/>
                <w:szCs w:val="22"/>
              </w:rPr>
            </w:pPr>
            <w:r w:rsidRPr="005441D8">
              <w:rPr>
                <w:rFonts w:cs="Arial"/>
                <w:b w:val="0"/>
                <w:sz w:val="22"/>
                <w:szCs w:val="22"/>
              </w:rPr>
              <w:t>RESPONSIBLE TO: Class teacher</w:t>
            </w:r>
            <w:r>
              <w:rPr>
                <w:rFonts w:cs="Arial"/>
                <w:b w:val="0"/>
                <w:sz w:val="22"/>
                <w:szCs w:val="22"/>
              </w:rPr>
              <w:t>s</w:t>
            </w:r>
            <w:r w:rsidRPr="005441D8">
              <w:rPr>
                <w:rFonts w:cs="Arial"/>
                <w:b w:val="0"/>
                <w:sz w:val="22"/>
                <w:szCs w:val="22"/>
              </w:rPr>
              <w:t xml:space="preserve">/ </w:t>
            </w:r>
            <w:r w:rsidR="00F4416B">
              <w:rPr>
                <w:rFonts w:cs="Arial"/>
                <w:b w:val="0"/>
                <w:sz w:val="22"/>
                <w:szCs w:val="22"/>
              </w:rPr>
              <w:t>Headteacher</w:t>
            </w:r>
          </w:p>
        </w:tc>
        <w:tc>
          <w:tcPr>
            <w:tcW w:w="1275" w:type="dxa"/>
            <w:tcBorders>
              <w:left w:val="nil"/>
            </w:tcBorders>
            <w:shd w:val="clear" w:color="auto" w:fill="auto"/>
          </w:tcPr>
          <w:p w14:paraId="14FDA4F4" w14:textId="77777777" w:rsidR="003C1538" w:rsidRPr="005441D8" w:rsidRDefault="003C1538" w:rsidP="00B545E3">
            <w:pPr>
              <w:pStyle w:val="BodyText"/>
              <w:rPr>
                <w:rFonts w:cs="Arial"/>
                <w:sz w:val="22"/>
                <w:szCs w:val="22"/>
              </w:rPr>
            </w:pPr>
          </w:p>
        </w:tc>
      </w:tr>
      <w:tr w:rsidR="003C1538" w:rsidRPr="005441D8" w14:paraId="724590CF" w14:textId="77777777" w:rsidTr="00B545E3">
        <w:tc>
          <w:tcPr>
            <w:tcW w:w="8506" w:type="dxa"/>
            <w:gridSpan w:val="3"/>
            <w:tcBorders>
              <w:right w:val="nil"/>
            </w:tcBorders>
            <w:shd w:val="clear" w:color="auto" w:fill="auto"/>
          </w:tcPr>
          <w:p w14:paraId="68A441E6" w14:textId="513C21BC" w:rsidR="003C1538" w:rsidRPr="005441D8" w:rsidRDefault="003C1538" w:rsidP="00B545E3">
            <w:pPr>
              <w:pStyle w:val="BodyText"/>
              <w:rPr>
                <w:rFonts w:cs="Arial"/>
                <w:sz w:val="22"/>
                <w:szCs w:val="22"/>
              </w:rPr>
            </w:pPr>
            <w:r w:rsidRPr="005441D8">
              <w:rPr>
                <w:rFonts w:cs="Arial"/>
                <w:b w:val="0"/>
                <w:sz w:val="22"/>
                <w:szCs w:val="22"/>
              </w:rPr>
              <w:t xml:space="preserve">STAFF MANAGED: </w:t>
            </w:r>
            <w:r>
              <w:rPr>
                <w:rFonts w:cs="Arial"/>
                <w:b w:val="0"/>
                <w:sz w:val="22"/>
                <w:szCs w:val="22"/>
              </w:rPr>
              <w:t>Support Staff assisting in lessons</w:t>
            </w:r>
          </w:p>
        </w:tc>
        <w:tc>
          <w:tcPr>
            <w:tcW w:w="1275" w:type="dxa"/>
            <w:tcBorders>
              <w:left w:val="nil"/>
            </w:tcBorders>
            <w:shd w:val="clear" w:color="auto" w:fill="auto"/>
          </w:tcPr>
          <w:p w14:paraId="00810FBE" w14:textId="77777777" w:rsidR="003C1538" w:rsidRPr="005441D8" w:rsidRDefault="003C1538" w:rsidP="00B545E3">
            <w:pPr>
              <w:pStyle w:val="BodyText"/>
              <w:rPr>
                <w:rFonts w:cs="Arial"/>
                <w:sz w:val="22"/>
                <w:szCs w:val="22"/>
              </w:rPr>
            </w:pPr>
          </w:p>
        </w:tc>
      </w:tr>
      <w:tr w:rsidR="003C1538" w:rsidRPr="005441D8" w14:paraId="6191B4E8" w14:textId="77777777" w:rsidTr="00B545E3">
        <w:tc>
          <w:tcPr>
            <w:tcW w:w="4962" w:type="dxa"/>
            <w:gridSpan w:val="2"/>
            <w:tcBorders>
              <w:right w:val="nil"/>
            </w:tcBorders>
            <w:shd w:val="clear" w:color="auto" w:fill="auto"/>
          </w:tcPr>
          <w:p w14:paraId="71D15C85" w14:textId="77777777" w:rsidR="003C1538" w:rsidRPr="005441D8" w:rsidRDefault="003C1538" w:rsidP="00B545E3">
            <w:pPr>
              <w:pStyle w:val="BodyText"/>
              <w:rPr>
                <w:rFonts w:cs="Arial"/>
                <w:b w:val="0"/>
                <w:sz w:val="22"/>
                <w:szCs w:val="22"/>
              </w:rPr>
            </w:pPr>
            <w:r w:rsidRPr="005441D8">
              <w:rPr>
                <w:rFonts w:cs="Arial"/>
                <w:b w:val="0"/>
                <w:sz w:val="22"/>
                <w:szCs w:val="22"/>
              </w:rPr>
              <w:t>Post Ref No:</w:t>
            </w:r>
          </w:p>
        </w:tc>
        <w:tc>
          <w:tcPr>
            <w:tcW w:w="3544" w:type="dxa"/>
            <w:tcBorders>
              <w:right w:val="nil"/>
            </w:tcBorders>
            <w:shd w:val="clear" w:color="auto" w:fill="auto"/>
          </w:tcPr>
          <w:p w14:paraId="07D74159" w14:textId="77777777" w:rsidR="003C1538" w:rsidRPr="005441D8" w:rsidRDefault="003C1538" w:rsidP="00B545E3">
            <w:pPr>
              <w:pStyle w:val="BodyText"/>
              <w:rPr>
                <w:rFonts w:cs="Arial"/>
                <w:b w:val="0"/>
                <w:sz w:val="22"/>
                <w:szCs w:val="22"/>
              </w:rPr>
            </w:pPr>
            <w:r w:rsidRPr="005441D8">
              <w:rPr>
                <w:rFonts w:cs="Arial"/>
                <w:b w:val="0"/>
                <w:sz w:val="22"/>
                <w:szCs w:val="22"/>
              </w:rPr>
              <w:t>Job Family: 7</w:t>
            </w:r>
          </w:p>
        </w:tc>
        <w:tc>
          <w:tcPr>
            <w:tcW w:w="1275" w:type="dxa"/>
            <w:tcBorders>
              <w:left w:val="nil"/>
            </w:tcBorders>
            <w:shd w:val="clear" w:color="auto" w:fill="auto"/>
          </w:tcPr>
          <w:p w14:paraId="67F29D84" w14:textId="77777777" w:rsidR="003C1538" w:rsidRPr="005441D8" w:rsidRDefault="003C1538" w:rsidP="00B545E3">
            <w:pPr>
              <w:pStyle w:val="BodyText"/>
              <w:rPr>
                <w:rFonts w:cs="Arial"/>
                <w:sz w:val="22"/>
                <w:szCs w:val="22"/>
              </w:rPr>
            </w:pPr>
          </w:p>
        </w:tc>
      </w:tr>
      <w:tr w:rsidR="003C1538" w:rsidRPr="005441D8" w14:paraId="4C5C05AD" w14:textId="77777777" w:rsidTr="00B545E3">
        <w:tc>
          <w:tcPr>
            <w:tcW w:w="2269" w:type="dxa"/>
            <w:tcBorders>
              <w:right w:val="nil"/>
            </w:tcBorders>
            <w:shd w:val="clear" w:color="auto" w:fill="auto"/>
          </w:tcPr>
          <w:p w14:paraId="2DD60DF6" w14:textId="77777777" w:rsidR="003C1538" w:rsidRPr="005441D8" w:rsidRDefault="003C1538" w:rsidP="00B545E3">
            <w:pPr>
              <w:pStyle w:val="BodyText"/>
              <w:rPr>
                <w:rFonts w:cs="Arial"/>
                <w:sz w:val="22"/>
                <w:szCs w:val="22"/>
              </w:rPr>
            </w:pPr>
            <w:r w:rsidRPr="005441D8">
              <w:rPr>
                <w:rFonts w:cs="Arial"/>
                <w:sz w:val="22"/>
                <w:szCs w:val="22"/>
              </w:rPr>
              <w:t>JOB PURPOSE:</w:t>
            </w:r>
          </w:p>
        </w:tc>
        <w:tc>
          <w:tcPr>
            <w:tcW w:w="7512" w:type="dxa"/>
            <w:gridSpan w:val="3"/>
            <w:tcBorders>
              <w:left w:val="nil"/>
            </w:tcBorders>
            <w:shd w:val="clear" w:color="auto" w:fill="auto"/>
          </w:tcPr>
          <w:p w14:paraId="07E25C81" w14:textId="2153ACD9" w:rsidR="003C1538" w:rsidRPr="005441D8" w:rsidRDefault="003C1538" w:rsidP="00B545E3">
            <w:pPr>
              <w:rPr>
                <w:rFonts w:cs="Arial"/>
                <w:sz w:val="22"/>
                <w:szCs w:val="22"/>
              </w:rPr>
            </w:pPr>
            <w:r w:rsidRPr="005441D8">
              <w:rPr>
                <w:rFonts w:cs="Arial"/>
                <w:sz w:val="22"/>
                <w:szCs w:val="22"/>
              </w:rPr>
              <w:t xml:space="preserve">To complement the professional work of teachers by taking responsibility for </w:t>
            </w:r>
            <w:r>
              <w:rPr>
                <w:rFonts w:cs="Arial"/>
                <w:sz w:val="22"/>
                <w:szCs w:val="22"/>
              </w:rPr>
              <w:t>PE</w:t>
            </w:r>
            <w:r w:rsidRPr="005441D8">
              <w:rPr>
                <w:rFonts w:cs="Arial"/>
                <w:sz w:val="22"/>
                <w:szCs w:val="22"/>
              </w:rPr>
              <w:t xml:space="preserve"> learning activities under an agreed system of supervision, consistent with the aims of the school.</w:t>
            </w:r>
          </w:p>
          <w:p w14:paraId="120374F1" w14:textId="77777777" w:rsidR="003C1538" w:rsidRPr="005441D8" w:rsidRDefault="003C1538" w:rsidP="00B545E3">
            <w:pPr>
              <w:rPr>
                <w:rFonts w:cs="Arial"/>
                <w:sz w:val="22"/>
                <w:szCs w:val="22"/>
              </w:rPr>
            </w:pPr>
          </w:p>
          <w:p w14:paraId="29A9FE3F" w14:textId="5C8E7BD2" w:rsidR="003C1538" w:rsidRPr="005441D8" w:rsidRDefault="003C1538" w:rsidP="00B545E3">
            <w:pPr>
              <w:rPr>
                <w:rFonts w:cs="Arial"/>
                <w:sz w:val="22"/>
                <w:szCs w:val="22"/>
              </w:rPr>
            </w:pPr>
            <w:r w:rsidRPr="005441D8">
              <w:rPr>
                <w:rFonts w:cs="Arial"/>
                <w:sz w:val="22"/>
                <w:szCs w:val="22"/>
              </w:rPr>
              <w:t xml:space="preserve">Activities involve planning, preparing and delivering learning </w:t>
            </w:r>
            <w:r w:rsidR="00F4416B">
              <w:rPr>
                <w:rFonts w:cs="Arial"/>
                <w:sz w:val="22"/>
                <w:szCs w:val="22"/>
              </w:rPr>
              <w:t xml:space="preserve">PE </w:t>
            </w:r>
            <w:r w:rsidRPr="005441D8">
              <w:rPr>
                <w:rFonts w:cs="Arial"/>
                <w:sz w:val="22"/>
                <w:szCs w:val="22"/>
              </w:rPr>
              <w:t>lessons in across all key stages, as well as monitoring pupils, assessing, recording and reporting on pupils</w:t>
            </w:r>
            <w:r>
              <w:rPr>
                <w:rFonts w:cs="Arial"/>
                <w:sz w:val="22"/>
                <w:szCs w:val="22"/>
              </w:rPr>
              <w:t>’</w:t>
            </w:r>
            <w:r w:rsidRPr="005441D8">
              <w:rPr>
                <w:rFonts w:cs="Arial"/>
                <w:sz w:val="22"/>
                <w:szCs w:val="22"/>
              </w:rPr>
              <w:t xml:space="preserve"> achievement, progress and development.</w:t>
            </w:r>
          </w:p>
          <w:p w14:paraId="798B6F4E" w14:textId="77777777" w:rsidR="003C1538" w:rsidRPr="005441D8" w:rsidRDefault="003C1538" w:rsidP="00B545E3">
            <w:pPr>
              <w:rPr>
                <w:rFonts w:cs="Arial"/>
                <w:sz w:val="22"/>
                <w:szCs w:val="22"/>
              </w:rPr>
            </w:pPr>
          </w:p>
          <w:p w14:paraId="7539FAEB" w14:textId="77777777" w:rsidR="003C1538" w:rsidRPr="005441D8" w:rsidRDefault="003C1538" w:rsidP="00B545E3">
            <w:pPr>
              <w:rPr>
                <w:rFonts w:cs="Arial"/>
                <w:b/>
                <w:sz w:val="22"/>
                <w:szCs w:val="22"/>
              </w:rPr>
            </w:pPr>
            <w:r w:rsidRPr="005441D8">
              <w:rPr>
                <w:rFonts w:cs="Arial"/>
                <w:sz w:val="22"/>
                <w:szCs w:val="22"/>
              </w:rPr>
              <w:t xml:space="preserve">May have specific responsibilities for the management and development of key areas within the school </w:t>
            </w:r>
          </w:p>
        </w:tc>
      </w:tr>
      <w:tr w:rsidR="003C1538" w:rsidRPr="005441D8" w14:paraId="0D72E2A5" w14:textId="77777777" w:rsidTr="00B545E3">
        <w:tc>
          <w:tcPr>
            <w:tcW w:w="2269" w:type="dxa"/>
            <w:tcBorders>
              <w:right w:val="nil"/>
            </w:tcBorders>
            <w:shd w:val="clear" w:color="auto" w:fill="auto"/>
          </w:tcPr>
          <w:p w14:paraId="0152A4E1" w14:textId="77777777" w:rsidR="003C1538" w:rsidRPr="005441D8" w:rsidRDefault="003C1538" w:rsidP="00B545E3">
            <w:pPr>
              <w:pStyle w:val="BodyText"/>
              <w:rPr>
                <w:rFonts w:cs="Arial"/>
                <w:sz w:val="22"/>
                <w:szCs w:val="22"/>
              </w:rPr>
            </w:pPr>
            <w:r w:rsidRPr="005441D8">
              <w:rPr>
                <w:rFonts w:cs="Arial"/>
                <w:sz w:val="22"/>
                <w:szCs w:val="22"/>
              </w:rPr>
              <w:t>JOB CONTEXT:</w:t>
            </w:r>
          </w:p>
        </w:tc>
        <w:tc>
          <w:tcPr>
            <w:tcW w:w="7512" w:type="dxa"/>
            <w:gridSpan w:val="3"/>
            <w:tcBorders>
              <w:left w:val="nil"/>
            </w:tcBorders>
            <w:shd w:val="clear" w:color="auto" w:fill="auto"/>
          </w:tcPr>
          <w:p w14:paraId="5A8BF5D9" w14:textId="38F0C24C" w:rsidR="003C1538" w:rsidRPr="005441D8" w:rsidRDefault="003C1538" w:rsidP="00B545E3">
            <w:pPr>
              <w:rPr>
                <w:rFonts w:cs="Arial"/>
                <w:sz w:val="22"/>
                <w:szCs w:val="22"/>
              </w:rPr>
            </w:pPr>
            <w:r w:rsidRPr="005441D8">
              <w:rPr>
                <w:rFonts w:cs="Arial"/>
                <w:sz w:val="22"/>
                <w:szCs w:val="22"/>
              </w:rPr>
              <w:t xml:space="preserve">Works within the classroom or appropriate area of the school site delivering </w:t>
            </w:r>
            <w:r>
              <w:rPr>
                <w:rFonts w:cs="Arial"/>
                <w:sz w:val="22"/>
                <w:szCs w:val="22"/>
              </w:rPr>
              <w:t>PE lessons</w:t>
            </w:r>
          </w:p>
          <w:p w14:paraId="466362D2" w14:textId="77777777" w:rsidR="003C1538" w:rsidRPr="005441D8" w:rsidRDefault="003C1538" w:rsidP="00B545E3">
            <w:pPr>
              <w:ind w:left="180"/>
              <w:rPr>
                <w:rFonts w:cs="Arial"/>
                <w:sz w:val="22"/>
                <w:szCs w:val="22"/>
              </w:rPr>
            </w:pPr>
          </w:p>
          <w:p w14:paraId="6DD2E130" w14:textId="77777777" w:rsidR="003C1538" w:rsidRPr="00EA39CC" w:rsidRDefault="003C1538" w:rsidP="00B545E3">
            <w:pPr>
              <w:spacing w:after="200" w:line="276" w:lineRule="auto"/>
              <w:rPr>
                <w:rFonts w:eastAsia="Calibri" w:cs="Arial"/>
                <w:sz w:val="22"/>
                <w:szCs w:val="22"/>
                <w:lang w:eastAsia="en-US"/>
              </w:rPr>
            </w:pPr>
            <w:r w:rsidRPr="00C960EE">
              <w:rPr>
                <w:rFonts w:eastAsia="Calibri" w:cs="Arial"/>
                <w:sz w:val="22"/>
                <w:szCs w:val="22"/>
                <w:lang w:eastAsia="en-US"/>
              </w:rPr>
              <w:t xml:space="preserve">This school is committed to safeguarding and promoting the welfare of our pupils and young people. We have a robust Child Protection </w:t>
            </w:r>
            <w:proofErr w:type="gramStart"/>
            <w:r w:rsidRPr="00C960EE">
              <w:rPr>
                <w:rFonts w:eastAsia="Calibri" w:cs="Arial"/>
                <w:sz w:val="22"/>
                <w:szCs w:val="22"/>
                <w:lang w:eastAsia="en-US"/>
              </w:rPr>
              <w:t>Policy</w:t>
            </w:r>
            <w:proofErr w:type="gramEnd"/>
            <w:r w:rsidRPr="00C960EE">
              <w:rPr>
                <w:rFonts w:eastAsia="Calibri" w:cs="Arial"/>
                <w:sz w:val="22"/>
                <w:szCs w:val="22"/>
                <w:lang w:eastAsia="en-US"/>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4E15D28B" w14:textId="77777777" w:rsidR="003C1538" w:rsidRPr="005441D8" w:rsidRDefault="003C1538" w:rsidP="00B545E3">
            <w:pPr>
              <w:rPr>
                <w:rFonts w:cs="Arial"/>
                <w:sz w:val="22"/>
                <w:szCs w:val="22"/>
              </w:rPr>
            </w:pPr>
            <w:r w:rsidRPr="005441D8">
              <w:rPr>
                <w:rFonts w:cs="Arial"/>
                <w:bCs/>
                <w:iCs/>
                <w:sz w:val="22"/>
                <w:szCs w:val="22"/>
              </w:rPr>
              <w:t>The ability to converse at ease with customers and provide advice in accurate spoken English is essential for the post</w:t>
            </w:r>
          </w:p>
          <w:p w14:paraId="363AEBC0" w14:textId="77777777" w:rsidR="003C1538" w:rsidRPr="005441D8" w:rsidRDefault="003C1538" w:rsidP="00B545E3">
            <w:pPr>
              <w:rPr>
                <w:rFonts w:cs="Arial"/>
                <w:sz w:val="22"/>
                <w:szCs w:val="22"/>
              </w:rPr>
            </w:pPr>
          </w:p>
        </w:tc>
      </w:tr>
      <w:tr w:rsidR="003C1538" w:rsidRPr="005441D8" w14:paraId="0C9650EC" w14:textId="77777777" w:rsidTr="00B545E3">
        <w:tc>
          <w:tcPr>
            <w:tcW w:w="9781" w:type="dxa"/>
            <w:gridSpan w:val="4"/>
            <w:shd w:val="clear" w:color="auto" w:fill="auto"/>
          </w:tcPr>
          <w:p w14:paraId="0B6D88C5" w14:textId="77777777" w:rsidR="003C1538" w:rsidRPr="005441D8" w:rsidRDefault="003C1538" w:rsidP="00B545E3">
            <w:pPr>
              <w:ind w:left="180"/>
              <w:rPr>
                <w:rFonts w:cs="Arial"/>
                <w:b/>
                <w:sz w:val="22"/>
                <w:szCs w:val="22"/>
              </w:rPr>
            </w:pPr>
          </w:p>
          <w:p w14:paraId="0424A338" w14:textId="77777777" w:rsidR="003C1538" w:rsidRPr="005441D8" w:rsidRDefault="003C1538" w:rsidP="00B545E3">
            <w:pPr>
              <w:rPr>
                <w:rFonts w:cs="Arial"/>
                <w:sz w:val="22"/>
                <w:szCs w:val="22"/>
              </w:rPr>
            </w:pPr>
            <w:r w:rsidRPr="005441D8">
              <w:rPr>
                <w:rFonts w:cs="Arial"/>
                <w:b/>
                <w:sz w:val="22"/>
                <w:szCs w:val="22"/>
              </w:rPr>
              <w:t>ACCOUNTABILITIES / MAIN RESPONSIBILITIES</w:t>
            </w:r>
          </w:p>
        </w:tc>
      </w:tr>
      <w:tr w:rsidR="003C1538" w:rsidRPr="005441D8" w14:paraId="06CDCB61" w14:textId="77777777" w:rsidTr="00B545E3">
        <w:tc>
          <w:tcPr>
            <w:tcW w:w="2269" w:type="dxa"/>
            <w:shd w:val="clear" w:color="auto" w:fill="auto"/>
          </w:tcPr>
          <w:p w14:paraId="7DAB1C56" w14:textId="77777777" w:rsidR="003C1538" w:rsidRPr="005441D8" w:rsidRDefault="003C1538" w:rsidP="00B545E3">
            <w:pPr>
              <w:pStyle w:val="BodyText"/>
              <w:rPr>
                <w:rFonts w:cs="Arial"/>
                <w:b w:val="0"/>
                <w:sz w:val="22"/>
                <w:szCs w:val="22"/>
              </w:rPr>
            </w:pPr>
            <w:r w:rsidRPr="005441D8">
              <w:rPr>
                <w:rFonts w:cs="Arial"/>
                <w:b w:val="0"/>
                <w:sz w:val="22"/>
                <w:szCs w:val="22"/>
              </w:rPr>
              <w:t xml:space="preserve">Operational Management </w:t>
            </w:r>
          </w:p>
        </w:tc>
        <w:tc>
          <w:tcPr>
            <w:tcW w:w="7512" w:type="dxa"/>
            <w:gridSpan w:val="3"/>
            <w:shd w:val="clear" w:color="auto" w:fill="auto"/>
          </w:tcPr>
          <w:p w14:paraId="286B0EB2" w14:textId="78BCF94D"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 xml:space="preserve">Develop and maintain an up-to-date knowledge and understanding of </w:t>
            </w:r>
            <w:r w:rsidR="00F4416B">
              <w:rPr>
                <w:rFonts w:cs="Arial"/>
                <w:sz w:val="22"/>
                <w:szCs w:val="22"/>
              </w:rPr>
              <w:t>PE. Support and training will be provided as needed</w:t>
            </w:r>
          </w:p>
          <w:p w14:paraId="2E1F9B75"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Deliver learning activities to pupils within agreed system of supervision, adjusting activities according to pupil responses/needs.</w:t>
            </w:r>
          </w:p>
          <w:p w14:paraId="0D9B9459"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Monitor and evaluate pupil responses to learning activities through a range of assessment and monitoring strategies against pre-determined learning objectives.</w:t>
            </w:r>
          </w:p>
          <w:p w14:paraId="2496E0B1"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Provide objective accurate feedback and reports as required on pupil achievement, progress and other matters, ensuring the availability of appropriate evidence.</w:t>
            </w:r>
          </w:p>
          <w:p w14:paraId="4B36AF48"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Challenge and motivate pupils, promote and reinforce self-esteem.</w:t>
            </w:r>
          </w:p>
          <w:p w14:paraId="0BEF33DA"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Work with the School’s agreed discipline policy to anticipate and manage behaviour constructively, promoting self-control and independence.</w:t>
            </w:r>
          </w:p>
          <w:p w14:paraId="72A4EBBD"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lastRenderedPageBreak/>
              <w:t>Take an appropriate role in the development and implementation of appropriate behaviour management strategies.</w:t>
            </w:r>
          </w:p>
          <w:p w14:paraId="3BF49EAE"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Participate in the marking of pupils’ work and accurately record achievement/progress.</w:t>
            </w:r>
          </w:p>
          <w:p w14:paraId="32785E24" w14:textId="77777777" w:rsidR="003C1538" w:rsidRPr="005441D8" w:rsidRDefault="003C1538" w:rsidP="00B545E3">
            <w:pPr>
              <w:numPr>
                <w:ilvl w:val="0"/>
                <w:numId w:val="1"/>
              </w:numPr>
              <w:tabs>
                <w:tab w:val="clear" w:pos="520"/>
                <w:tab w:val="num" w:pos="379"/>
                <w:tab w:val="num" w:pos="432"/>
              </w:tabs>
              <w:overflowPunct w:val="0"/>
              <w:autoSpaceDE w:val="0"/>
              <w:autoSpaceDN w:val="0"/>
              <w:adjustRightInd w:val="0"/>
              <w:ind w:left="379"/>
              <w:textAlignment w:val="baseline"/>
              <w:rPr>
                <w:rFonts w:cs="Arial"/>
                <w:sz w:val="22"/>
                <w:szCs w:val="22"/>
              </w:rPr>
            </w:pPr>
            <w:r w:rsidRPr="005441D8">
              <w:rPr>
                <w:rFonts w:cs="Arial"/>
                <w:sz w:val="22"/>
                <w:szCs w:val="22"/>
              </w:rPr>
              <w:t>Organise and manage appropriate learning environment and resources.</w:t>
            </w:r>
          </w:p>
          <w:p w14:paraId="4EC05841" w14:textId="77777777" w:rsidR="003C1538" w:rsidRPr="005441D8" w:rsidRDefault="003C1538" w:rsidP="00B545E3">
            <w:pPr>
              <w:numPr>
                <w:ilvl w:val="0"/>
                <w:numId w:val="1"/>
              </w:numPr>
              <w:tabs>
                <w:tab w:val="clear" w:pos="520"/>
                <w:tab w:val="num" w:pos="379"/>
                <w:tab w:val="num" w:pos="467"/>
              </w:tabs>
              <w:overflowPunct w:val="0"/>
              <w:autoSpaceDE w:val="0"/>
              <w:autoSpaceDN w:val="0"/>
              <w:adjustRightInd w:val="0"/>
              <w:ind w:left="379"/>
              <w:textAlignment w:val="baseline"/>
              <w:rPr>
                <w:rFonts w:cs="Arial"/>
                <w:sz w:val="22"/>
                <w:szCs w:val="22"/>
              </w:rPr>
            </w:pPr>
            <w:r w:rsidRPr="005441D8">
              <w:rPr>
                <w:rFonts w:cs="Arial"/>
                <w:sz w:val="22"/>
                <w:szCs w:val="22"/>
              </w:rPr>
              <w:t>Use ICT, where appropriate, to advance pupils’ learning, use common IT tools for own and pupils’ learning.</w:t>
            </w:r>
          </w:p>
          <w:p w14:paraId="440692E6" w14:textId="77777777" w:rsidR="003C1538" w:rsidRPr="005441D8" w:rsidRDefault="003C1538" w:rsidP="00B545E3">
            <w:pPr>
              <w:numPr>
                <w:ilvl w:val="0"/>
                <w:numId w:val="1"/>
              </w:numPr>
              <w:tabs>
                <w:tab w:val="clear" w:pos="520"/>
                <w:tab w:val="num" w:pos="379"/>
                <w:tab w:val="num" w:pos="467"/>
              </w:tabs>
              <w:overflowPunct w:val="0"/>
              <w:autoSpaceDE w:val="0"/>
              <w:autoSpaceDN w:val="0"/>
              <w:adjustRightInd w:val="0"/>
              <w:ind w:left="379"/>
              <w:textAlignment w:val="baseline"/>
              <w:rPr>
                <w:rFonts w:cs="Arial"/>
                <w:sz w:val="22"/>
                <w:szCs w:val="22"/>
              </w:rPr>
            </w:pPr>
            <w:r w:rsidRPr="005441D8">
              <w:rPr>
                <w:rFonts w:cs="Arial"/>
                <w:sz w:val="22"/>
                <w:szCs w:val="22"/>
              </w:rPr>
              <w:t xml:space="preserve">Undertake break supervision as required </w:t>
            </w:r>
          </w:p>
          <w:p w14:paraId="4B3E60DD" w14:textId="77777777" w:rsidR="003C1538" w:rsidRPr="005441D8" w:rsidRDefault="003C1538" w:rsidP="00B545E3">
            <w:pPr>
              <w:numPr>
                <w:ilvl w:val="0"/>
                <w:numId w:val="1"/>
              </w:numPr>
              <w:tabs>
                <w:tab w:val="clear" w:pos="520"/>
                <w:tab w:val="num" w:pos="379"/>
                <w:tab w:val="num" w:pos="467"/>
              </w:tabs>
              <w:overflowPunct w:val="0"/>
              <w:autoSpaceDE w:val="0"/>
              <w:autoSpaceDN w:val="0"/>
              <w:adjustRightInd w:val="0"/>
              <w:ind w:left="379"/>
              <w:textAlignment w:val="baseline"/>
              <w:rPr>
                <w:rFonts w:cs="Arial"/>
                <w:sz w:val="22"/>
                <w:szCs w:val="22"/>
              </w:rPr>
            </w:pPr>
            <w:r w:rsidRPr="005441D8">
              <w:rPr>
                <w:rFonts w:cs="Arial"/>
                <w:sz w:val="22"/>
                <w:szCs w:val="22"/>
              </w:rPr>
              <w:t>Undertake routine clerical duties</w:t>
            </w:r>
          </w:p>
          <w:p w14:paraId="3316D9EC" w14:textId="77777777" w:rsidR="003C1538" w:rsidRPr="005441D8" w:rsidRDefault="003C1538" w:rsidP="00B545E3">
            <w:pPr>
              <w:numPr>
                <w:ilvl w:val="0"/>
                <w:numId w:val="1"/>
              </w:numPr>
              <w:tabs>
                <w:tab w:val="clear" w:pos="520"/>
                <w:tab w:val="num" w:pos="379"/>
                <w:tab w:val="num" w:pos="467"/>
              </w:tabs>
              <w:overflowPunct w:val="0"/>
              <w:autoSpaceDE w:val="0"/>
              <w:autoSpaceDN w:val="0"/>
              <w:adjustRightInd w:val="0"/>
              <w:ind w:left="379"/>
              <w:textAlignment w:val="baseline"/>
              <w:rPr>
                <w:rFonts w:cs="Arial"/>
                <w:sz w:val="22"/>
                <w:szCs w:val="22"/>
              </w:rPr>
            </w:pPr>
            <w:r w:rsidRPr="005441D8">
              <w:rPr>
                <w:rFonts w:cs="Arial"/>
                <w:sz w:val="22"/>
                <w:szCs w:val="22"/>
              </w:rPr>
              <w:t xml:space="preserve">Supervise pupils sitting internal and external examinations and tests, ensuring examinations comply with examination board regulations </w:t>
            </w:r>
          </w:p>
          <w:p w14:paraId="0EB31232" w14:textId="77777777" w:rsidR="003C1538" w:rsidRPr="005441D8" w:rsidRDefault="003C1538" w:rsidP="00B545E3">
            <w:pPr>
              <w:tabs>
                <w:tab w:val="num" w:pos="432"/>
              </w:tabs>
              <w:ind w:left="379"/>
              <w:rPr>
                <w:rFonts w:cs="Arial"/>
                <w:sz w:val="22"/>
                <w:szCs w:val="22"/>
              </w:rPr>
            </w:pPr>
          </w:p>
        </w:tc>
      </w:tr>
      <w:tr w:rsidR="003C1538" w:rsidRPr="005441D8" w14:paraId="5FF8A81B" w14:textId="77777777" w:rsidTr="00B545E3">
        <w:tc>
          <w:tcPr>
            <w:tcW w:w="2269" w:type="dxa"/>
            <w:shd w:val="clear" w:color="auto" w:fill="auto"/>
          </w:tcPr>
          <w:p w14:paraId="1FFFF918" w14:textId="77777777" w:rsidR="003C1538" w:rsidRPr="005441D8" w:rsidRDefault="003C1538" w:rsidP="00B545E3">
            <w:pPr>
              <w:pStyle w:val="BodyText"/>
              <w:rPr>
                <w:rFonts w:cs="Arial"/>
                <w:b w:val="0"/>
                <w:sz w:val="22"/>
                <w:szCs w:val="22"/>
              </w:rPr>
            </w:pPr>
            <w:r w:rsidRPr="005441D8">
              <w:rPr>
                <w:rFonts w:cs="Arial"/>
                <w:b w:val="0"/>
                <w:sz w:val="22"/>
                <w:szCs w:val="22"/>
              </w:rPr>
              <w:lastRenderedPageBreak/>
              <w:t xml:space="preserve">Communications </w:t>
            </w:r>
          </w:p>
          <w:p w14:paraId="3A03D1AE" w14:textId="77777777" w:rsidR="003C1538" w:rsidRPr="005441D8" w:rsidRDefault="003C1538" w:rsidP="00B545E3">
            <w:pPr>
              <w:pStyle w:val="BodyText"/>
              <w:rPr>
                <w:rFonts w:cs="Arial"/>
                <w:b w:val="0"/>
                <w:sz w:val="22"/>
                <w:szCs w:val="22"/>
              </w:rPr>
            </w:pPr>
          </w:p>
          <w:p w14:paraId="3F8FD062" w14:textId="77777777" w:rsidR="003C1538" w:rsidRPr="005441D8" w:rsidRDefault="003C1538" w:rsidP="00B545E3">
            <w:pPr>
              <w:rPr>
                <w:rFonts w:cs="Arial"/>
                <w:b/>
                <w:sz w:val="22"/>
                <w:szCs w:val="22"/>
              </w:rPr>
            </w:pPr>
          </w:p>
        </w:tc>
        <w:tc>
          <w:tcPr>
            <w:tcW w:w="7512" w:type="dxa"/>
            <w:gridSpan w:val="3"/>
            <w:shd w:val="clear" w:color="auto" w:fill="auto"/>
          </w:tcPr>
          <w:p w14:paraId="0B3A2715" w14:textId="77777777" w:rsidR="003C1538" w:rsidRPr="005441D8" w:rsidRDefault="003C1538" w:rsidP="00B545E3">
            <w:pPr>
              <w:numPr>
                <w:ilvl w:val="0"/>
                <w:numId w:val="1"/>
              </w:numPr>
              <w:tabs>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Liaise between managers/teaching staff and teaching assistants in the school/college.</w:t>
            </w:r>
          </w:p>
          <w:p w14:paraId="50F9FE2F"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Listen actively and respond to concerns about developmental or behavioural changes.</w:t>
            </w:r>
          </w:p>
          <w:p w14:paraId="21993BB3"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 xml:space="preserve">Participate in meetings with other staff, external professionals and parents regarding pupils, in a support capacity to the teacher </w:t>
            </w:r>
          </w:p>
          <w:p w14:paraId="0E9407B7" w14:textId="77777777" w:rsidR="003C1538" w:rsidRPr="005441D8" w:rsidRDefault="003C1538" w:rsidP="00B545E3">
            <w:pPr>
              <w:tabs>
                <w:tab w:val="num" w:pos="432"/>
              </w:tabs>
              <w:rPr>
                <w:rFonts w:cs="Arial"/>
                <w:sz w:val="22"/>
                <w:szCs w:val="22"/>
              </w:rPr>
            </w:pPr>
          </w:p>
        </w:tc>
      </w:tr>
      <w:tr w:rsidR="003C1538" w:rsidRPr="005441D8" w14:paraId="5E37444D" w14:textId="77777777" w:rsidTr="00B545E3">
        <w:tc>
          <w:tcPr>
            <w:tcW w:w="2269" w:type="dxa"/>
            <w:shd w:val="clear" w:color="auto" w:fill="auto"/>
          </w:tcPr>
          <w:p w14:paraId="61560F97" w14:textId="77777777" w:rsidR="003C1538" w:rsidRPr="005441D8" w:rsidRDefault="003C1538" w:rsidP="00B545E3">
            <w:pPr>
              <w:pStyle w:val="BodyText"/>
              <w:rPr>
                <w:rFonts w:cs="Arial"/>
                <w:b w:val="0"/>
                <w:sz w:val="22"/>
                <w:szCs w:val="22"/>
              </w:rPr>
            </w:pPr>
            <w:r w:rsidRPr="005441D8">
              <w:rPr>
                <w:rFonts w:cs="Arial"/>
                <w:b w:val="0"/>
                <w:sz w:val="22"/>
                <w:szCs w:val="22"/>
              </w:rPr>
              <w:t xml:space="preserve">People Management  </w:t>
            </w:r>
          </w:p>
        </w:tc>
        <w:tc>
          <w:tcPr>
            <w:tcW w:w="7512" w:type="dxa"/>
            <w:gridSpan w:val="3"/>
            <w:shd w:val="clear" w:color="auto" w:fill="auto"/>
          </w:tcPr>
          <w:p w14:paraId="3DA0F064" w14:textId="77777777" w:rsidR="003C1538" w:rsidRPr="005441D8" w:rsidRDefault="003C1538" w:rsidP="00B545E3">
            <w:pPr>
              <w:numPr>
                <w:ilvl w:val="0"/>
                <w:numId w:val="1"/>
              </w:numPr>
              <w:tabs>
                <w:tab w:val="clear" w:pos="520"/>
                <w:tab w:val="num" w:pos="379"/>
                <w:tab w:val="num" w:pos="432"/>
              </w:tabs>
              <w:ind w:left="379"/>
              <w:rPr>
                <w:rFonts w:cs="Arial"/>
                <w:sz w:val="22"/>
                <w:szCs w:val="22"/>
              </w:rPr>
            </w:pPr>
            <w:r w:rsidRPr="005441D8">
              <w:rPr>
                <w:rFonts w:cs="Arial"/>
                <w:sz w:val="22"/>
                <w:szCs w:val="22"/>
              </w:rPr>
              <w:t>Participate in training and other learning activities and performance development as required</w:t>
            </w:r>
          </w:p>
          <w:p w14:paraId="623312AE"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Oversees the work of support staff in the classroom who are supporting the learning processes</w:t>
            </w:r>
          </w:p>
          <w:p w14:paraId="5C607BB2"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Participate, where required, in the recruitment/ induction/ appraisal/ training/ mentoring of other support staff working across the school.</w:t>
            </w:r>
          </w:p>
          <w:p w14:paraId="7C76375F" w14:textId="77777777" w:rsidR="003C1538" w:rsidRPr="005441D8" w:rsidRDefault="003C1538" w:rsidP="00B545E3">
            <w:pPr>
              <w:tabs>
                <w:tab w:val="num" w:pos="432"/>
              </w:tabs>
              <w:ind w:left="520"/>
              <w:rPr>
                <w:rFonts w:cs="Arial"/>
                <w:sz w:val="22"/>
                <w:szCs w:val="22"/>
              </w:rPr>
            </w:pPr>
          </w:p>
        </w:tc>
      </w:tr>
      <w:tr w:rsidR="003C1538" w:rsidRPr="005441D8" w14:paraId="0283AD14" w14:textId="77777777" w:rsidTr="00B545E3">
        <w:tc>
          <w:tcPr>
            <w:tcW w:w="2269" w:type="dxa"/>
            <w:shd w:val="clear" w:color="auto" w:fill="auto"/>
          </w:tcPr>
          <w:p w14:paraId="09442381" w14:textId="77777777" w:rsidR="003C1538" w:rsidRPr="005441D8" w:rsidRDefault="003C1538" w:rsidP="00B545E3">
            <w:pPr>
              <w:pStyle w:val="BodyText"/>
              <w:rPr>
                <w:rFonts w:cs="Arial"/>
                <w:b w:val="0"/>
                <w:sz w:val="22"/>
                <w:szCs w:val="22"/>
              </w:rPr>
            </w:pPr>
            <w:r w:rsidRPr="005441D8">
              <w:rPr>
                <w:rFonts w:cs="Arial"/>
                <w:b w:val="0"/>
                <w:sz w:val="22"/>
                <w:szCs w:val="22"/>
              </w:rPr>
              <w:t xml:space="preserve">Safeguarding </w:t>
            </w:r>
          </w:p>
        </w:tc>
        <w:tc>
          <w:tcPr>
            <w:tcW w:w="7512" w:type="dxa"/>
            <w:gridSpan w:val="3"/>
            <w:shd w:val="clear" w:color="auto" w:fill="auto"/>
          </w:tcPr>
          <w:p w14:paraId="1612C410" w14:textId="77777777" w:rsidR="003C1538" w:rsidRPr="005441D8" w:rsidRDefault="003C1538" w:rsidP="00B545E3">
            <w:pPr>
              <w:numPr>
                <w:ilvl w:val="0"/>
                <w:numId w:val="1"/>
              </w:numPr>
              <w:tabs>
                <w:tab w:val="clear" w:pos="520"/>
                <w:tab w:val="num" w:pos="379"/>
                <w:tab w:val="num" w:pos="432"/>
              </w:tabs>
              <w:ind w:left="432" w:hanging="360"/>
              <w:rPr>
                <w:rFonts w:cs="Arial"/>
                <w:sz w:val="22"/>
                <w:szCs w:val="22"/>
              </w:rPr>
            </w:pPr>
            <w:r w:rsidRPr="005441D8">
              <w:rPr>
                <w:rFonts w:cs="Arial"/>
                <w:sz w:val="22"/>
                <w:szCs w:val="22"/>
              </w:rPr>
              <w:t xml:space="preserve">To be committed to safeguarding and promote the welfare of    </w:t>
            </w:r>
          </w:p>
          <w:p w14:paraId="68F85621" w14:textId="77777777" w:rsidR="003C1538" w:rsidRPr="005441D8" w:rsidRDefault="003C1538" w:rsidP="00B545E3">
            <w:pPr>
              <w:tabs>
                <w:tab w:val="num" w:pos="432"/>
              </w:tabs>
              <w:ind w:left="432"/>
              <w:rPr>
                <w:rFonts w:cs="Arial"/>
                <w:sz w:val="22"/>
                <w:szCs w:val="22"/>
              </w:rPr>
            </w:pPr>
            <w:r w:rsidRPr="005441D8">
              <w:rPr>
                <w:rFonts w:cs="Arial"/>
                <w:sz w:val="22"/>
                <w:szCs w:val="22"/>
              </w:rPr>
              <w:t>children, young people and adults, raising concerns as appropriate.</w:t>
            </w:r>
          </w:p>
          <w:p w14:paraId="1A0D124C" w14:textId="77777777" w:rsidR="003C1538" w:rsidRPr="005441D8" w:rsidRDefault="003C1538" w:rsidP="00B545E3">
            <w:pPr>
              <w:ind w:left="432"/>
              <w:rPr>
                <w:rFonts w:cs="Arial"/>
                <w:sz w:val="22"/>
                <w:szCs w:val="22"/>
              </w:rPr>
            </w:pPr>
          </w:p>
        </w:tc>
      </w:tr>
      <w:tr w:rsidR="003C1538" w:rsidRPr="005441D8" w14:paraId="7779EA5A" w14:textId="77777777" w:rsidTr="00B545E3">
        <w:tc>
          <w:tcPr>
            <w:tcW w:w="2269" w:type="dxa"/>
            <w:shd w:val="clear" w:color="auto" w:fill="auto"/>
          </w:tcPr>
          <w:p w14:paraId="109385FA" w14:textId="77777777" w:rsidR="003C1538" w:rsidRPr="005441D8" w:rsidRDefault="003C1538" w:rsidP="00B545E3">
            <w:pPr>
              <w:tabs>
                <w:tab w:val="num" w:pos="1610"/>
              </w:tabs>
              <w:rPr>
                <w:rFonts w:cs="Arial"/>
                <w:sz w:val="22"/>
                <w:szCs w:val="22"/>
              </w:rPr>
            </w:pPr>
            <w:r w:rsidRPr="005441D8">
              <w:rPr>
                <w:rFonts w:cs="Arial"/>
                <w:sz w:val="22"/>
                <w:szCs w:val="22"/>
              </w:rPr>
              <w:t xml:space="preserve">Systems and Information </w:t>
            </w:r>
          </w:p>
          <w:p w14:paraId="068773A9" w14:textId="77777777" w:rsidR="003C1538" w:rsidRPr="005441D8" w:rsidRDefault="003C1538" w:rsidP="00B545E3">
            <w:pPr>
              <w:pStyle w:val="BodyText"/>
              <w:rPr>
                <w:rFonts w:cs="Arial"/>
                <w:b w:val="0"/>
                <w:sz w:val="22"/>
                <w:szCs w:val="22"/>
              </w:rPr>
            </w:pPr>
          </w:p>
        </w:tc>
        <w:tc>
          <w:tcPr>
            <w:tcW w:w="7512" w:type="dxa"/>
            <w:gridSpan w:val="3"/>
            <w:shd w:val="clear" w:color="auto" w:fill="auto"/>
          </w:tcPr>
          <w:p w14:paraId="156CC87A" w14:textId="77777777" w:rsidR="003C1538" w:rsidRPr="005441D8" w:rsidRDefault="003C1538" w:rsidP="00B545E3">
            <w:pPr>
              <w:numPr>
                <w:ilvl w:val="0"/>
                <w:numId w:val="1"/>
              </w:numPr>
              <w:tabs>
                <w:tab w:val="clear" w:pos="520"/>
                <w:tab w:val="num" w:pos="379"/>
                <w:tab w:val="num" w:pos="432"/>
              </w:tabs>
              <w:ind w:left="432" w:hanging="360"/>
              <w:rPr>
                <w:rFonts w:cs="Arial"/>
                <w:sz w:val="22"/>
                <w:szCs w:val="22"/>
              </w:rPr>
            </w:pPr>
            <w:r w:rsidRPr="005441D8">
              <w:rPr>
                <w:rFonts w:cs="Arial"/>
                <w:sz w:val="22"/>
                <w:szCs w:val="22"/>
              </w:rPr>
              <w:t>Under the guidance and supervision of a class teacher be responsible for marking the register or being a form tutor.</w:t>
            </w:r>
          </w:p>
          <w:p w14:paraId="0953BF00" w14:textId="77777777" w:rsidR="003C1538" w:rsidRPr="005441D8" w:rsidRDefault="003C1538" w:rsidP="00B545E3">
            <w:pPr>
              <w:numPr>
                <w:ilvl w:val="0"/>
                <w:numId w:val="1"/>
              </w:numPr>
              <w:tabs>
                <w:tab w:val="clear" w:pos="520"/>
                <w:tab w:val="num" w:pos="379"/>
                <w:tab w:val="num" w:pos="432"/>
              </w:tabs>
              <w:ind w:left="432" w:hanging="360"/>
              <w:rPr>
                <w:rFonts w:cs="Arial"/>
                <w:sz w:val="22"/>
                <w:szCs w:val="22"/>
              </w:rPr>
            </w:pPr>
            <w:r w:rsidRPr="005441D8">
              <w:rPr>
                <w:rFonts w:cs="Arial"/>
                <w:sz w:val="22"/>
                <w:szCs w:val="22"/>
              </w:rPr>
              <w:t>Assess, record and report on pupils</w:t>
            </w:r>
            <w:r>
              <w:rPr>
                <w:rFonts w:cs="Arial"/>
                <w:sz w:val="22"/>
                <w:szCs w:val="22"/>
              </w:rPr>
              <w:t>’</w:t>
            </w:r>
            <w:r w:rsidRPr="005441D8">
              <w:rPr>
                <w:rFonts w:cs="Arial"/>
                <w:sz w:val="22"/>
                <w:szCs w:val="22"/>
              </w:rPr>
              <w:t xml:space="preserve"> attainment and progress within assessment and reporting processes </w:t>
            </w:r>
          </w:p>
          <w:p w14:paraId="6CD30BD5" w14:textId="77777777" w:rsidR="003C1538" w:rsidRPr="005441D8" w:rsidRDefault="003C1538" w:rsidP="00B545E3">
            <w:pPr>
              <w:numPr>
                <w:ilvl w:val="0"/>
                <w:numId w:val="1"/>
              </w:numPr>
              <w:tabs>
                <w:tab w:val="clear" w:pos="520"/>
                <w:tab w:val="num" w:pos="379"/>
                <w:tab w:val="num" w:pos="432"/>
              </w:tabs>
              <w:ind w:left="432" w:hanging="360"/>
              <w:rPr>
                <w:rFonts w:cs="Arial"/>
                <w:sz w:val="22"/>
                <w:szCs w:val="22"/>
              </w:rPr>
            </w:pPr>
            <w:r w:rsidRPr="005441D8">
              <w:rPr>
                <w:rFonts w:cs="Arial"/>
                <w:sz w:val="22"/>
                <w:szCs w:val="22"/>
              </w:rPr>
              <w:t xml:space="preserve">Share information confidentially about pupils with teachers and other professionals as required </w:t>
            </w:r>
          </w:p>
        </w:tc>
      </w:tr>
      <w:tr w:rsidR="003C1538" w:rsidRPr="005441D8" w14:paraId="71DF146D" w14:textId="77777777" w:rsidTr="00B545E3">
        <w:tc>
          <w:tcPr>
            <w:tcW w:w="2269" w:type="dxa"/>
            <w:shd w:val="clear" w:color="auto" w:fill="auto"/>
          </w:tcPr>
          <w:p w14:paraId="1B208831" w14:textId="77777777" w:rsidR="003C1538" w:rsidRPr="005441D8" w:rsidRDefault="003C1538" w:rsidP="00B545E3">
            <w:pPr>
              <w:tabs>
                <w:tab w:val="num" w:pos="1610"/>
              </w:tabs>
              <w:rPr>
                <w:rFonts w:cs="Arial"/>
                <w:sz w:val="22"/>
                <w:szCs w:val="22"/>
              </w:rPr>
            </w:pPr>
            <w:r w:rsidRPr="005441D8">
              <w:rPr>
                <w:rFonts w:cs="Arial"/>
                <w:sz w:val="22"/>
                <w:szCs w:val="22"/>
              </w:rPr>
              <w:t xml:space="preserve">Planning and </w:t>
            </w:r>
            <w:proofErr w:type="gramStart"/>
            <w:r w:rsidRPr="005441D8">
              <w:rPr>
                <w:rFonts w:cs="Arial"/>
                <w:sz w:val="22"/>
                <w:szCs w:val="22"/>
              </w:rPr>
              <w:t>Organising</w:t>
            </w:r>
            <w:proofErr w:type="gramEnd"/>
            <w:r w:rsidRPr="005441D8">
              <w:rPr>
                <w:rFonts w:cs="Arial"/>
                <w:sz w:val="22"/>
                <w:szCs w:val="22"/>
              </w:rPr>
              <w:t xml:space="preserve"> </w:t>
            </w:r>
          </w:p>
        </w:tc>
        <w:tc>
          <w:tcPr>
            <w:tcW w:w="7512" w:type="dxa"/>
            <w:gridSpan w:val="3"/>
            <w:shd w:val="clear" w:color="auto" w:fill="auto"/>
          </w:tcPr>
          <w:p w14:paraId="4A157F44" w14:textId="77777777" w:rsidR="003C1538" w:rsidRPr="005441D8" w:rsidRDefault="003C1538" w:rsidP="00B545E3">
            <w:pPr>
              <w:numPr>
                <w:ilvl w:val="0"/>
                <w:numId w:val="1"/>
              </w:numPr>
              <w:tabs>
                <w:tab w:val="clear" w:pos="520"/>
                <w:tab w:val="num" w:pos="379"/>
              </w:tabs>
              <w:overflowPunct w:val="0"/>
              <w:autoSpaceDE w:val="0"/>
              <w:autoSpaceDN w:val="0"/>
              <w:adjustRightInd w:val="0"/>
              <w:ind w:left="379"/>
              <w:textAlignment w:val="baseline"/>
              <w:rPr>
                <w:rFonts w:cs="Arial"/>
                <w:sz w:val="22"/>
                <w:szCs w:val="22"/>
              </w:rPr>
            </w:pPr>
            <w:r w:rsidRPr="005441D8">
              <w:rPr>
                <w:rFonts w:cs="Arial"/>
                <w:sz w:val="22"/>
                <w:szCs w:val="22"/>
              </w:rPr>
              <w:t xml:space="preserve">Within an agreed system of supervision, plan </w:t>
            </w:r>
          </w:p>
          <w:p w14:paraId="35C027C6" w14:textId="77777777" w:rsidR="003C1538" w:rsidRPr="005441D8" w:rsidRDefault="003C1538" w:rsidP="00B545E3">
            <w:pPr>
              <w:ind w:left="432"/>
              <w:rPr>
                <w:rFonts w:cs="Arial"/>
                <w:sz w:val="22"/>
                <w:szCs w:val="22"/>
              </w:rPr>
            </w:pPr>
            <w:r w:rsidRPr="005441D8">
              <w:rPr>
                <w:rFonts w:cs="Arial"/>
                <w:sz w:val="22"/>
                <w:szCs w:val="22"/>
              </w:rPr>
              <w:t>teaching and learning objectives and evaluate and adjust lessons/work plans as appropriate.</w:t>
            </w:r>
          </w:p>
          <w:p w14:paraId="27C2A921" w14:textId="77777777" w:rsidR="003C1538" w:rsidRPr="005441D8" w:rsidRDefault="003C1538" w:rsidP="00B545E3">
            <w:pPr>
              <w:tabs>
                <w:tab w:val="num" w:pos="432"/>
              </w:tabs>
              <w:ind w:left="432"/>
              <w:rPr>
                <w:rFonts w:cs="Arial"/>
                <w:sz w:val="22"/>
                <w:szCs w:val="22"/>
              </w:rPr>
            </w:pPr>
          </w:p>
        </w:tc>
      </w:tr>
      <w:tr w:rsidR="003C1538" w:rsidRPr="005441D8" w14:paraId="3A72F2C3" w14:textId="77777777" w:rsidTr="00B545E3">
        <w:tc>
          <w:tcPr>
            <w:tcW w:w="2269" w:type="dxa"/>
            <w:shd w:val="clear" w:color="auto" w:fill="auto"/>
          </w:tcPr>
          <w:p w14:paraId="161F97B4" w14:textId="77777777" w:rsidR="003C1538" w:rsidRPr="005441D8" w:rsidRDefault="003C1538" w:rsidP="00B545E3">
            <w:pPr>
              <w:pStyle w:val="BodyText"/>
              <w:rPr>
                <w:rFonts w:cs="Arial"/>
                <w:b w:val="0"/>
                <w:sz w:val="22"/>
                <w:szCs w:val="22"/>
              </w:rPr>
            </w:pPr>
            <w:r w:rsidRPr="005441D8">
              <w:rPr>
                <w:rFonts w:cs="Arial"/>
                <w:b w:val="0"/>
                <w:sz w:val="22"/>
                <w:szCs w:val="22"/>
              </w:rPr>
              <w:t>Data Protection</w:t>
            </w:r>
          </w:p>
        </w:tc>
        <w:tc>
          <w:tcPr>
            <w:tcW w:w="7512" w:type="dxa"/>
            <w:gridSpan w:val="3"/>
            <w:shd w:val="clear" w:color="auto" w:fill="auto"/>
          </w:tcPr>
          <w:p w14:paraId="550BA2D7" w14:textId="77777777" w:rsidR="003C1538" w:rsidRPr="005441D8" w:rsidRDefault="003C1538" w:rsidP="00B545E3">
            <w:pPr>
              <w:numPr>
                <w:ilvl w:val="0"/>
                <w:numId w:val="1"/>
              </w:numPr>
              <w:tabs>
                <w:tab w:val="clear" w:pos="520"/>
                <w:tab w:val="num" w:pos="379"/>
                <w:tab w:val="num" w:pos="432"/>
                <w:tab w:val="num" w:pos="1610"/>
              </w:tabs>
              <w:ind w:left="432" w:hanging="360"/>
              <w:rPr>
                <w:rFonts w:cs="Arial"/>
                <w:sz w:val="22"/>
                <w:szCs w:val="22"/>
              </w:rPr>
            </w:pPr>
            <w:r w:rsidRPr="005441D8">
              <w:rPr>
                <w:rFonts w:cs="Arial"/>
                <w:sz w:val="22"/>
                <w:szCs w:val="22"/>
              </w:rPr>
              <w:t>To comply with the County Council’s policies and supporting documentation in relation to Information Governance this includes Data Protection, Information Security and Confidentiality.</w:t>
            </w:r>
          </w:p>
        </w:tc>
      </w:tr>
      <w:tr w:rsidR="003C1538" w:rsidRPr="005441D8" w14:paraId="1781DBD9" w14:textId="77777777" w:rsidTr="00B545E3">
        <w:tc>
          <w:tcPr>
            <w:tcW w:w="2269" w:type="dxa"/>
            <w:shd w:val="clear" w:color="auto" w:fill="auto"/>
          </w:tcPr>
          <w:p w14:paraId="66D808D1" w14:textId="77777777" w:rsidR="003C1538" w:rsidRPr="005441D8" w:rsidRDefault="003C1538" w:rsidP="00B545E3">
            <w:pPr>
              <w:pStyle w:val="BodyText"/>
              <w:rPr>
                <w:rFonts w:cs="Arial"/>
                <w:b w:val="0"/>
                <w:sz w:val="22"/>
                <w:szCs w:val="22"/>
              </w:rPr>
            </w:pPr>
            <w:r w:rsidRPr="005441D8">
              <w:rPr>
                <w:rFonts w:cs="Arial"/>
                <w:b w:val="0"/>
                <w:sz w:val="22"/>
                <w:szCs w:val="22"/>
              </w:rPr>
              <w:t>Health and Safety</w:t>
            </w:r>
          </w:p>
        </w:tc>
        <w:tc>
          <w:tcPr>
            <w:tcW w:w="7512" w:type="dxa"/>
            <w:gridSpan w:val="3"/>
            <w:shd w:val="clear" w:color="auto" w:fill="auto"/>
          </w:tcPr>
          <w:p w14:paraId="08D71BF0" w14:textId="77777777" w:rsidR="003C1538" w:rsidRPr="005441D8" w:rsidRDefault="003C1538" w:rsidP="00B545E3">
            <w:pPr>
              <w:numPr>
                <w:ilvl w:val="0"/>
                <w:numId w:val="1"/>
              </w:numPr>
              <w:tabs>
                <w:tab w:val="clear" w:pos="520"/>
                <w:tab w:val="num" w:pos="379"/>
                <w:tab w:val="num" w:pos="432"/>
                <w:tab w:val="num" w:pos="1610"/>
              </w:tabs>
              <w:ind w:left="432" w:hanging="360"/>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F5769C7" w14:textId="77777777" w:rsidR="003C1538" w:rsidRPr="005441D8" w:rsidRDefault="003C1538" w:rsidP="00B545E3">
            <w:pPr>
              <w:numPr>
                <w:ilvl w:val="0"/>
                <w:numId w:val="1"/>
              </w:numPr>
              <w:tabs>
                <w:tab w:val="clear" w:pos="520"/>
                <w:tab w:val="num" w:pos="379"/>
                <w:tab w:val="num" w:pos="432"/>
                <w:tab w:val="num" w:pos="1610"/>
              </w:tabs>
              <w:ind w:left="432" w:hanging="360"/>
              <w:rPr>
                <w:rFonts w:cs="Arial"/>
                <w:sz w:val="22"/>
                <w:szCs w:val="22"/>
              </w:rPr>
            </w:pPr>
            <w:r w:rsidRPr="005441D8">
              <w:rPr>
                <w:rFonts w:cs="Arial"/>
                <w:sz w:val="22"/>
                <w:szCs w:val="22"/>
              </w:rPr>
              <w:t>To work with colleagues and others to maintain health, safety and welfare within the working environment.</w:t>
            </w:r>
          </w:p>
        </w:tc>
      </w:tr>
      <w:tr w:rsidR="003C1538" w:rsidRPr="005441D8" w14:paraId="5EF3D48B" w14:textId="77777777" w:rsidTr="00B545E3">
        <w:tc>
          <w:tcPr>
            <w:tcW w:w="2269" w:type="dxa"/>
            <w:shd w:val="clear" w:color="auto" w:fill="auto"/>
          </w:tcPr>
          <w:p w14:paraId="6BDBE487" w14:textId="77777777" w:rsidR="003C1538" w:rsidRPr="005441D8" w:rsidRDefault="003C1538" w:rsidP="00B545E3">
            <w:pPr>
              <w:pStyle w:val="BodyText"/>
              <w:rPr>
                <w:rFonts w:cs="Arial"/>
                <w:b w:val="0"/>
                <w:sz w:val="22"/>
                <w:szCs w:val="22"/>
              </w:rPr>
            </w:pPr>
            <w:r w:rsidRPr="005441D8">
              <w:rPr>
                <w:rFonts w:cs="Arial"/>
                <w:b w:val="0"/>
                <w:sz w:val="22"/>
                <w:szCs w:val="22"/>
              </w:rPr>
              <w:t>Equalities</w:t>
            </w:r>
          </w:p>
        </w:tc>
        <w:tc>
          <w:tcPr>
            <w:tcW w:w="7512" w:type="dxa"/>
            <w:gridSpan w:val="3"/>
            <w:shd w:val="clear" w:color="auto" w:fill="auto"/>
          </w:tcPr>
          <w:p w14:paraId="6DDB00EE" w14:textId="77777777" w:rsidR="003C1538" w:rsidRPr="005441D8" w:rsidRDefault="003C1538" w:rsidP="00B545E3">
            <w:pPr>
              <w:numPr>
                <w:ilvl w:val="0"/>
                <w:numId w:val="8"/>
              </w:numPr>
              <w:tabs>
                <w:tab w:val="clear" w:pos="1152"/>
                <w:tab w:val="num" w:pos="432"/>
              </w:tabs>
              <w:ind w:left="432"/>
              <w:rPr>
                <w:rFonts w:cs="Arial"/>
                <w:sz w:val="22"/>
                <w:szCs w:val="22"/>
              </w:rPr>
            </w:pPr>
            <w:r w:rsidRPr="005441D8">
              <w:rPr>
                <w:rFonts w:cs="Arial"/>
                <w:sz w:val="22"/>
                <w:szCs w:val="22"/>
              </w:rPr>
              <w:t>We aim to make sure that services are provided fairly to all sections of our community, and that all our existing and future employees have equal opportunities.</w:t>
            </w:r>
          </w:p>
          <w:p w14:paraId="05BFAE44" w14:textId="77777777" w:rsidR="003C1538" w:rsidRPr="005441D8" w:rsidRDefault="003C1538" w:rsidP="00B545E3">
            <w:pPr>
              <w:numPr>
                <w:ilvl w:val="0"/>
                <w:numId w:val="8"/>
              </w:numPr>
              <w:tabs>
                <w:tab w:val="clear" w:pos="1152"/>
                <w:tab w:val="num" w:pos="432"/>
              </w:tabs>
              <w:ind w:left="432"/>
              <w:rPr>
                <w:rFonts w:cs="Arial"/>
                <w:sz w:val="22"/>
                <w:szCs w:val="22"/>
              </w:rPr>
            </w:pPr>
            <w:r w:rsidRPr="005441D8">
              <w:rPr>
                <w:rFonts w:cs="Arial"/>
                <w:sz w:val="22"/>
                <w:szCs w:val="22"/>
              </w:rPr>
              <w:lastRenderedPageBreak/>
              <w:t>Ensure services are developed and delivered in accordance with the aims of the Equality Policy Statement in response to the needs and aspirations of service users.</w:t>
            </w:r>
          </w:p>
          <w:p w14:paraId="258D074D" w14:textId="77777777" w:rsidR="003C1538" w:rsidRPr="005441D8" w:rsidRDefault="003C1538" w:rsidP="00B545E3">
            <w:pPr>
              <w:numPr>
                <w:ilvl w:val="0"/>
                <w:numId w:val="8"/>
              </w:numPr>
              <w:tabs>
                <w:tab w:val="clear" w:pos="1152"/>
                <w:tab w:val="num" w:pos="432"/>
              </w:tabs>
              <w:ind w:left="432"/>
              <w:rPr>
                <w:rFonts w:cs="Arial"/>
                <w:sz w:val="22"/>
                <w:szCs w:val="22"/>
              </w:rPr>
            </w:pPr>
            <w:r w:rsidRPr="005441D8">
              <w:rPr>
                <w:rFonts w:cs="Arial"/>
                <w:sz w:val="22"/>
                <w:szCs w:val="22"/>
              </w:rPr>
              <w:t xml:space="preserve">Promote inclusion and acceptance of all pupils </w:t>
            </w:r>
          </w:p>
          <w:p w14:paraId="2E5DC8F9" w14:textId="77777777" w:rsidR="003C1538" w:rsidRPr="005441D8" w:rsidRDefault="003C1538" w:rsidP="00B545E3">
            <w:pPr>
              <w:tabs>
                <w:tab w:val="num" w:pos="1610"/>
              </w:tabs>
              <w:ind w:left="432"/>
              <w:rPr>
                <w:rFonts w:cs="Arial"/>
                <w:sz w:val="22"/>
                <w:szCs w:val="22"/>
              </w:rPr>
            </w:pPr>
          </w:p>
        </w:tc>
      </w:tr>
      <w:tr w:rsidR="003C1538" w:rsidRPr="005441D8" w14:paraId="74D11D2A" w14:textId="77777777" w:rsidTr="00B545E3">
        <w:tc>
          <w:tcPr>
            <w:tcW w:w="2269" w:type="dxa"/>
            <w:shd w:val="clear" w:color="auto" w:fill="auto"/>
          </w:tcPr>
          <w:p w14:paraId="4B2DBB67" w14:textId="77777777" w:rsidR="003C1538" w:rsidRPr="005441D8" w:rsidRDefault="003C1538" w:rsidP="00B545E3">
            <w:pPr>
              <w:pStyle w:val="BodyText"/>
              <w:rPr>
                <w:rFonts w:cs="Arial"/>
                <w:b w:val="0"/>
                <w:sz w:val="22"/>
                <w:szCs w:val="22"/>
              </w:rPr>
            </w:pPr>
            <w:r w:rsidRPr="005441D8">
              <w:rPr>
                <w:rFonts w:cs="Arial"/>
                <w:b w:val="0"/>
                <w:sz w:val="22"/>
                <w:szCs w:val="22"/>
              </w:rPr>
              <w:lastRenderedPageBreak/>
              <w:t>Flexibility</w:t>
            </w:r>
          </w:p>
        </w:tc>
        <w:tc>
          <w:tcPr>
            <w:tcW w:w="7512" w:type="dxa"/>
            <w:gridSpan w:val="3"/>
            <w:shd w:val="clear" w:color="auto" w:fill="auto"/>
          </w:tcPr>
          <w:p w14:paraId="347B2F44" w14:textId="77777777" w:rsidR="003C1538" w:rsidRPr="005441D8" w:rsidRDefault="003C1538" w:rsidP="00B545E3">
            <w:pPr>
              <w:pStyle w:val="Heading2"/>
              <w:numPr>
                <w:ilvl w:val="0"/>
                <w:numId w:val="7"/>
              </w:numPr>
              <w:tabs>
                <w:tab w:val="clear" w:pos="637"/>
                <w:tab w:val="num" w:pos="432"/>
              </w:tabs>
              <w:spacing w:before="0" w:after="0"/>
              <w:ind w:left="432"/>
              <w:jc w:val="both"/>
              <w:rPr>
                <w:rFonts w:ascii="Arial" w:hAnsi="Arial" w:cs="Arial"/>
                <w:b w:val="0"/>
                <w:i w:val="0"/>
                <w:sz w:val="22"/>
                <w:szCs w:val="22"/>
              </w:rPr>
            </w:pPr>
            <w:r>
              <w:rPr>
                <w:rFonts w:ascii="Arial" w:hAnsi="Arial" w:cs="Arial"/>
                <w:b w:val="0"/>
                <w:i w:val="0"/>
                <w:sz w:val="22"/>
                <w:szCs w:val="22"/>
              </w:rPr>
              <w:t xml:space="preserve">NYC </w:t>
            </w:r>
            <w:r w:rsidRPr="005441D8">
              <w:rPr>
                <w:rFonts w:ascii="Arial" w:hAnsi="Arial" w:cs="Arial"/>
                <w:b w:val="0"/>
                <w:i w:val="0"/>
                <w:sz w:val="22"/>
                <w:szCs w:val="22"/>
              </w:rPr>
              <w:t xml:space="preserve">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3C1538" w:rsidRPr="005441D8" w14:paraId="6DF28F39" w14:textId="77777777" w:rsidTr="00B545E3">
        <w:tc>
          <w:tcPr>
            <w:tcW w:w="2269" w:type="dxa"/>
            <w:shd w:val="clear" w:color="auto" w:fill="auto"/>
          </w:tcPr>
          <w:p w14:paraId="1558CFD1" w14:textId="77777777" w:rsidR="003C1538" w:rsidRPr="005441D8" w:rsidRDefault="003C1538" w:rsidP="00B545E3">
            <w:pPr>
              <w:pStyle w:val="BodyText"/>
              <w:rPr>
                <w:rFonts w:cs="Arial"/>
                <w:b w:val="0"/>
                <w:sz w:val="22"/>
                <w:szCs w:val="22"/>
              </w:rPr>
            </w:pPr>
            <w:r w:rsidRPr="005441D8">
              <w:rPr>
                <w:rFonts w:cs="Arial"/>
                <w:b w:val="0"/>
                <w:sz w:val="22"/>
                <w:szCs w:val="22"/>
              </w:rPr>
              <w:t>Customer Service</w:t>
            </w:r>
          </w:p>
        </w:tc>
        <w:tc>
          <w:tcPr>
            <w:tcW w:w="7512" w:type="dxa"/>
            <w:gridSpan w:val="3"/>
            <w:shd w:val="clear" w:color="auto" w:fill="auto"/>
          </w:tcPr>
          <w:p w14:paraId="0B294CA3" w14:textId="77777777" w:rsidR="003C1538" w:rsidRPr="005441D8" w:rsidRDefault="003C1538" w:rsidP="00B545E3">
            <w:pPr>
              <w:pStyle w:val="Heading2"/>
              <w:numPr>
                <w:ilvl w:val="0"/>
                <w:numId w:val="2"/>
              </w:numPr>
              <w:tabs>
                <w:tab w:val="clear" w:pos="2016"/>
                <w:tab w:val="num" w:pos="432"/>
              </w:tabs>
              <w:spacing w:before="0" w:after="0"/>
              <w:ind w:left="432" w:hanging="432"/>
              <w:jc w:val="both"/>
              <w:rPr>
                <w:rFonts w:ascii="Arial" w:hAnsi="Arial" w:cs="Arial"/>
                <w:b w:val="0"/>
                <w:i w:val="0"/>
                <w:sz w:val="22"/>
                <w:szCs w:val="22"/>
              </w:rPr>
            </w:pPr>
            <w:r w:rsidRPr="005441D8">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4A6DB62C" w14:textId="77777777" w:rsidR="003C1538" w:rsidRPr="005441D8" w:rsidRDefault="003C1538" w:rsidP="00B545E3">
            <w:pPr>
              <w:numPr>
                <w:ilvl w:val="0"/>
                <w:numId w:val="2"/>
              </w:numPr>
              <w:tabs>
                <w:tab w:val="clear" w:pos="2016"/>
                <w:tab w:val="num" w:pos="432"/>
              </w:tabs>
              <w:ind w:left="432" w:hanging="432"/>
              <w:rPr>
                <w:rFonts w:cs="Arial"/>
                <w:sz w:val="22"/>
                <w:szCs w:val="22"/>
                <w:lang w:eastAsia="en-US"/>
              </w:rPr>
            </w:pPr>
            <w:r w:rsidRPr="005441D8">
              <w:rPr>
                <w:rFonts w:cs="Arial"/>
                <w:sz w:val="22"/>
                <w:szCs w:val="22"/>
                <w:lang w:eastAsia="en-US"/>
              </w:rPr>
              <w:t xml:space="preserve">The County Council </w:t>
            </w:r>
            <w:r w:rsidRPr="005441D8">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3C1538" w:rsidRPr="005441D8" w14:paraId="50D320D7" w14:textId="77777777" w:rsidTr="00B545E3">
        <w:tc>
          <w:tcPr>
            <w:tcW w:w="2269" w:type="dxa"/>
            <w:shd w:val="clear" w:color="auto" w:fill="auto"/>
          </w:tcPr>
          <w:p w14:paraId="0D6D645D" w14:textId="77777777" w:rsidR="003C1538" w:rsidRPr="005441D8" w:rsidRDefault="003C1538" w:rsidP="00B545E3">
            <w:pPr>
              <w:rPr>
                <w:rFonts w:cs="Arial"/>
                <w:sz w:val="22"/>
                <w:szCs w:val="22"/>
              </w:rPr>
            </w:pPr>
            <w:r w:rsidRPr="005441D8">
              <w:rPr>
                <w:rFonts w:cs="Arial"/>
                <w:sz w:val="22"/>
                <w:szCs w:val="22"/>
              </w:rPr>
              <w:t>Date of Issue:</w:t>
            </w:r>
          </w:p>
        </w:tc>
        <w:tc>
          <w:tcPr>
            <w:tcW w:w="7512" w:type="dxa"/>
            <w:gridSpan w:val="3"/>
            <w:shd w:val="clear" w:color="auto" w:fill="auto"/>
          </w:tcPr>
          <w:p w14:paraId="38AFF191" w14:textId="77777777" w:rsidR="003C1538" w:rsidRPr="005441D8" w:rsidRDefault="003C1538" w:rsidP="00B545E3">
            <w:pPr>
              <w:ind w:left="180"/>
              <w:rPr>
                <w:rFonts w:cs="Arial"/>
                <w:sz w:val="22"/>
                <w:szCs w:val="22"/>
              </w:rPr>
            </w:pPr>
          </w:p>
        </w:tc>
      </w:tr>
    </w:tbl>
    <w:p w14:paraId="4E9FB7CA" w14:textId="77777777" w:rsidR="003C1538" w:rsidRPr="005441D8" w:rsidRDefault="003C1538" w:rsidP="003C1538">
      <w:pPr>
        <w:pStyle w:val="BodyText"/>
        <w:rPr>
          <w:rFonts w:cs="Arial"/>
          <w:sz w:val="22"/>
          <w:szCs w:val="22"/>
        </w:rPr>
      </w:pPr>
    </w:p>
    <w:p w14:paraId="605A987F" w14:textId="77777777" w:rsidR="003C1538" w:rsidRPr="005441D8" w:rsidRDefault="003C1538" w:rsidP="003C1538">
      <w:pPr>
        <w:rPr>
          <w:rFonts w:cs="Arial"/>
          <w:b/>
          <w:sz w:val="22"/>
          <w:szCs w:val="22"/>
          <w:u w:val="single"/>
        </w:rPr>
        <w:sectPr w:rsidR="003C1538" w:rsidRPr="005441D8" w:rsidSect="003C1538">
          <w:footerReference w:type="even" r:id="rId8"/>
          <w:footerReference w:type="default" r:id="rId9"/>
          <w:footerReference w:type="first" r:id="rId10"/>
          <w:pgSz w:w="11906" w:h="16838" w:code="9"/>
          <w:pgMar w:top="1440" w:right="1797" w:bottom="1440" w:left="1797" w:header="709" w:footer="709" w:gutter="0"/>
          <w:cols w:space="708"/>
          <w:docGrid w:linePitch="360"/>
        </w:sectPr>
      </w:pPr>
    </w:p>
    <w:p w14:paraId="0E99315B" w14:textId="1EF003C6" w:rsidR="003C1538" w:rsidRPr="00B04BE3" w:rsidRDefault="007D3DAE" w:rsidP="003C1538">
      <w:pPr>
        <w:rPr>
          <w:lang w:eastAsia="en-US"/>
        </w:rPr>
      </w:pPr>
      <w:r>
        <w:rPr>
          <w:b/>
          <w:noProof/>
          <w:u w:val="single"/>
        </w:rPr>
        <w:lastRenderedPageBreak/>
        <w:drawing>
          <wp:anchor distT="0" distB="0" distL="114300" distR="114300" simplePos="0" relativeHeight="251658240" behindDoc="0" locked="0" layoutInCell="1" allowOverlap="1" wp14:anchorId="6E5550EC" wp14:editId="6159551E">
            <wp:simplePos x="0" y="0"/>
            <wp:positionH relativeFrom="column">
              <wp:posOffset>4535805</wp:posOffset>
            </wp:positionH>
            <wp:positionV relativeFrom="paragraph">
              <wp:posOffset>-676275</wp:posOffset>
            </wp:positionV>
            <wp:extent cx="1579245" cy="1579245"/>
            <wp:effectExtent l="0" t="0" r="0" b="0"/>
            <wp:wrapNone/>
            <wp:docPr id="2031632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1579245"/>
                    </a:xfrm>
                    <a:prstGeom prst="rect">
                      <a:avLst/>
                    </a:prstGeom>
                    <a:noFill/>
                  </pic:spPr>
                </pic:pic>
              </a:graphicData>
            </a:graphic>
          </wp:anchor>
        </w:drawing>
      </w:r>
    </w:p>
    <w:p w14:paraId="26073525" w14:textId="77777777" w:rsidR="003C1538" w:rsidRDefault="003C1538" w:rsidP="003C1538">
      <w:pPr>
        <w:jc w:val="center"/>
        <w:rPr>
          <w:b/>
          <w:u w:val="single"/>
        </w:rPr>
      </w:pPr>
      <w:r>
        <w:rPr>
          <w:b/>
          <w:u w:val="single"/>
        </w:rPr>
        <w:t>PERSON SPECIFICATION</w:t>
      </w:r>
    </w:p>
    <w:p w14:paraId="7D8E920C" w14:textId="62E5A4CC" w:rsidR="003C1538" w:rsidRDefault="003C1538" w:rsidP="003C1538">
      <w:pPr>
        <w:jc w:val="center"/>
        <w:rPr>
          <w:b/>
          <w:u w:val="single"/>
        </w:rPr>
      </w:pPr>
    </w:p>
    <w:p w14:paraId="6185CCBF" w14:textId="24E2AAAA" w:rsidR="003C1538" w:rsidRPr="00EB7F18" w:rsidRDefault="003C1538" w:rsidP="003C1538">
      <w:pPr>
        <w:jc w:val="center"/>
        <w:rPr>
          <w:b/>
          <w:u w:val="single"/>
          <w:bdr w:val="single" w:sz="4" w:space="0" w:color="auto" w:shadow="1"/>
        </w:rPr>
      </w:pPr>
      <w:r>
        <w:rPr>
          <w:b/>
          <w:u w:val="single"/>
          <w:bdr w:val="single" w:sz="4" w:space="0" w:color="auto" w:shadow="1"/>
        </w:rPr>
        <w:t xml:space="preserve">JOB TITLE: </w:t>
      </w:r>
      <w:r w:rsidR="00F4416B">
        <w:rPr>
          <w:rFonts w:cs="Arial"/>
          <w:b/>
          <w:sz w:val="22"/>
          <w:szCs w:val="22"/>
          <w:u w:val="single"/>
          <w:bdr w:val="single" w:sz="4" w:space="0" w:color="auto" w:shadow="1"/>
        </w:rPr>
        <w:t>PE</w:t>
      </w:r>
      <w:r w:rsidRPr="005441D8">
        <w:rPr>
          <w:rFonts w:cs="Arial"/>
          <w:b/>
          <w:sz w:val="22"/>
          <w:szCs w:val="22"/>
          <w:u w:val="single"/>
          <w:bdr w:val="single" w:sz="4" w:space="0" w:color="auto" w:shadow="1"/>
        </w:rPr>
        <w:t xml:space="preserve"> Instructor</w:t>
      </w:r>
    </w:p>
    <w:p w14:paraId="650C94ED" w14:textId="77777777" w:rsidR="003C1538" w:rsidRDefault="003C1538" w:rsidP="003C1538">
      <w:pPr>
        <w:rPr>
          <w:sz w:val="22"/>
          <w:szCs w:val="22"/>
        </w:rPr>
      </w:pPr>
    </w:p>
    <w:p w14:paraId="2EBA2443" w14:textId="77777777" w:rsidR="003C1538" w:rsidRDefault="003C1538" w:rsidP="003C1538">
      <w:pPr>
        <w:rPr>
          <w:sz w:val="22"/>
          <w:szCs w:val="22"/>
        </w:rPr>
      </w:pPr>
    </w:p>
    <w:tbl>
      <w:tblPr>
        <w:tblW w:w="6582" w:type="pct"/>
        <w:tblInd w:w="-1286"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7157"/>
        <w:gridCol w:w="3759"/>
      </w:tblGrid>
      <w:tr w:rsidR="003C1538" w:rsidRPr="00A06266" w14:paraId="49611B93" w14:textId="77777777" w:rsidTr="00F4416B">
        <w:trPr>
          <w:trHeight w:val="397"/>
        </w:trPr>
        <w:tc>
          <w:tcPr>
            <w:tcW w:w="3278" w:type="pct"/>
            <w:tcBorders>
              <w:top w:val="single" w:sz="8" w:space="0" w:color="000000"/>
              <w:left w:val="single" w:sz="8" w:space="0" w:color="000000"/>
              <w:bottom w:val="single" w:sz="8" w:space="0" w:color="000000"/>
              <w:right w:val="single" w:sz="4" w:space="0" w:color="auto"/>
            </w:tcBorders>
            <w:shd w:val="clear" w:color="auto" w:fill="auto"/>
          </w:tcPr>
          <w:p w14:paraId="360DE1DA" w14:textId="77777777" w:rsidR="003C1538" w:rsidRPr="00C77800" w:rsidRDefault="003C1538" w:rsidP="00B545E3">
            <w:pPr>
              <w:rPr>
                <w:rFonts w:cs="Arial"/>
                <w:b/>
                <w:bCs/>
              </w:rPr>
            </w:pPr>
            <w:r w:rsidRPr="00C77800">
              <w:rPr>
                <w:rFonts w:cs="Arial"/>
                <w:b/>
                <w:bCs/>
              </w:rPr>
              <w:t>Essential upon appointment</w:t>
            </w:r>
          </w:p>
        </w:tc>
        <w:tc>
          <w:tcPr>
            <w:tcW w:w="1722" w:type="pct"/>
            <w:tcBorders>
              <w:top w:val="single" w:sz="8" w:space="0" w:color="000000"/>
              <w:left w:val="single" w:sz="4" w:space="0" w:color="auto"/>
              <w:bottom w:val="single" w:sz="8" w:space="0" w:color="000000"/>
              <w:right w:val="single" w:sz="8" w:space="0" w:color="000000"/>
            </w:tcBorders>
            <w:shd w:val="clear" w:color="auto" w:fill="auto"/>
          </w:tcPr>
          <w:p w14:paraId="4D9E34EC" w14:textId="77777777" w:rsidR="003C1538" w:rsidRPr="00C77800" w:rsidRDefault="003C1538" w:rsidP="00B545E3">
            <w:pPr>
              <w:rPr>
                <w:rFonts w:cs="Arial"/>
                <w:b/>
              </w:rPr>
            </w:pPr>
            <w:r w:rsidRPr="00C77800">
              <w:rPr>
                <w:rFonts w:cs="Arial"/>
                <w:b/>
              </w:rPr>
              <w:t>Desirable on appointment</w:t>
            </w:r>
          </w:p>
        </w:tc>
      </w:tr>
      <w:tr w:rsidR="003C1538" w:rsidRPr="00A06266" w14:paraId="7C0C8898" w14:textId="77777777" w:rsidTr="00F4416B">
        <w:trPr>
          <w:trHeight w:val="397"/>
        </w:trPr>
        <w:tc>
          <w:tcPr>
            <w:tcW w:w="3278" w:type="pct"/>
            <w:tcBorders>
              <w:top w:val="single" w:sz="8" w:space="0" w:color="000000"/>
              <w:left w:val="single" w:sz="8" w:space="0" w:color="000000"/>
              <w:bottom w:val="single" w:sz="8" w:space="0" w:color="000000"/>
              <w:right w:val="single" w:sz="4" w:space="0" w:color="auto"/>
            </w:tcBorders>
            <w:shd w:val="clear" w:color="auto" w:fill="auto"/>
          </w:tcPr>
          <w:p w14:paraId="2D6BA813" w14:textId="77777777" w:rsidR="003C1538" w:rsidRPr="00292452" w:rsidRDefault="003C1538" w:rsidP="00B545E3">
            <w:pPr>
              <w:rPr>
                <w:rFonts w:cs="Arial"/>
                <w:b/>
                <w:sz w:val="22"/>
                <w:szCs w:val="22"/>
              </w:rPr>
            </w:pPr>
            <w:r w:rsidRPr="00292452">
              <w:rPr>
                <w:rFonts w:cs="Arial"/>
                <w:b/>
                <w:sz w:val="22"/>
                <w:szCs w:val="22"/>
              </w:rPr>
              <w:t>Knowledge</w:t>
            </w:r>
          </w:p>
          <w:p w14:paraId="161BBA4B" w14:textId="2C89B6EA" w:rsidR="003C1538" w:rsidRPr="005441D8" w:rsidRDefault="00F4416B" w:rsidP="00B545E3">
            <w:pPr>
              <w:numPr>
                <w:ilvl w:val="0"/>
                <w:numId w:val="4"/>
              </w:numPr>
              <w:rPr>
                <w:rFonts w:cs="Arial"/>
                <w:sz w:val="22"/>
                <w:szCs w:val="22"/>
              </w:rPr>
            </w:pPr>
            <w:r>
              <w:rPr>
                <w:rFonts w:cs="Arial"/>
                <w:sz w:val="22"/>
                <w:szCs w:val="22"/>
              </w:rPr>
              <w:t>U</w:t>
            </w:r>
            <w:r w:rsidR="003C1538" w:rsidRPr="005441D8">
              <w:rPr>
                <w:rFonts w:cs="Arial"/>
                <w:sz w:val="22"/>
                <w:szCs w:val="22"/>
              </w:rPr>
              <w:t>nderstanding of child/young person’s development and learning processes.</w:t>
            </w:r>
          </w:p>
          <w:p w14:paraId="40C69D79" w14:textId="77777777" w:rsidR="003C1538" w:rsidRPr="005441D8" w:rsidRDefault="003C1538" w:rsidP="00B545E3">
            <w:pPr>
              <w:numPr>
                <w:ilvl w:val="0"/>
                <w:numId w:val="4"/>
              </w:numPr>
              <w:rPr>
                <w:rFonts w:cs="Arial"/>
                <w:sz w:val="22"/>
                <w:szCs w:val="22"/>
              </w:rPr>
            </w:pPr>
            <w:r w:rsidRPr="005441D8">
              <w:rPr>
                <w:rFonts w:cs="Arial"/>
                <w:sz w:val="22"/>
                <w:szCs w:val="22"/>
              </w:rPr>
              <w:t>Understanding of individual children and young peoples’ needs.</w:t>
            </w:r>
          </w:p>
          <w:p w14:paraId="1E93F6B6" w14:textId="77777777" w:rsidR="003C1538" w:rsidRPr="005441D8" w:rsidRDefault="003C1538" w:rsidP="00B545E3">
            <w:pPr>
              <w:numPr>
                <w:ilvl w:val="0"/>
                <w:numId w:val="4"/>
              </w:numPr>
              <w:rPr>
                <w:rFonts w:cs="Arial"/>
                <w:sz w:val="22"/>
                <w:szCs w:val="22"/>
              </w:rPr>
            </w:pPr>
            <w:r w:rsidRPr="005441D8">
              <w:rPr>
                <w:rFonts w:cs="Arial"/>
                <w:sz w:val="22"/>
                <w:szCs w:val="22"/>
              </w:rPr>
              <w:t>An understanding that children/Young people have differing needs and knowledge of inclusive practice</w:t>
            </w:r>
          </w:p>
          <w:p w14:paraId="2D6C7019" w14:textId="0E79AE5C" w:rsidR="003C1538" w:rsidRPr="005441D8" w:rsidRDefault="00F4416B" w:rsidP="00B545E3">
            <w:pPr>
              <w:numPr>
                <w:ilvl w:val="0"/>
                <w:numId w:val="4"/>
              </w:numPr>
              <w:rPr>
                <w:rFonts w:cs="Arial"/>
                <w:sz w:val="22"/>
                <w:szCs w:val="22"/>
              </w:rPr>
            </w:pPr>
            <w:r>
              <w:rPr>
                <w:rFonts w:cs="Arial"/>
                <w:sz w:val="22"/>
                <w:szCs w:val="22"/>
              </w:rPr>
              <w:t>Good</w:t>
            </w:r>
            <w:r w:rsidR="003C1538" w:rsidRPr="005441D8">
              <w:rPr>
                <w:rFonts w:cs="Arial"/>
                <w:sz w:val="22"/>
                <w:szCs w:val="22"/>
              </w:rPr>
              <w:t xml:space="preserve"> knowledge of </w:t>
            </w:r>
            <w:r>
              <w:rPr>
                <w:rFonts w:cs="Arial"/>
                <w:sz w:val="22"/>
                <w:szCs w:val="22"/>
              </w:rPr>
              <w:t>a range of sports and willingness to learn about others</w:t>
            </w:r>
          </w:p>
          <w:p w14:paraId="3415299A" w14:textId="77777777" w:rsidR="003C1538" w:rsidRPr="005441D8" w:rsidRDefault="003C1538" w:rsidP="00B545E3">
            <w:pPr>
              <w:rPr>
                <w:rFonts w:cs="Arial"/>
                <w:sz w:val="22"/>
                <w:szCs w:val="22"/>
              </w:rPr>
            </w:pPr>
          </w:p>
        </w:tc>
        <w:tc>
          <w:tcPr>
            <w:tcW w:w="1722" w:type="pct"/>
            <w:tcBorders>
              <w:top w:val="single" w:sz="8" w:space="0" w:color="000000"/>
              <w:left w:val="single" w:sz="4" w:space="0" w:color="auto"/>
              <w:bottom w:val="single" w:sz="8" w:space="0" w:color="000000"/>
              <w:right w:val="single" w:sz="8" w:space="0" w:color="000000"/>
            </w:tcBorders>
            <w:shd w:val="clear" w:color="auto" w:fill="auto"/>
          </w:tcPr>
          <w:p w14:paraId="2AE9CD77" w14:textId="77777777" w:rsidR="003C1538" w:rsidRDefault="003C1538" w:rsidP="00B545E3">
            <w:pPr>
              <w:rPr>
                <w:rFonts w:cs="Arial"/>
                <w:b/>
                <w:szCs w:val="20"/>
              </w:rPr>
            </w:pPr>
          </w:p>
          <w:p w14:paraId="667C23DF" w14:textId="77777777" w:rsidR="003C1538" w:rsidRPr="005441D8" w:rsidRDefault="003C1538" w:rsidP="00B545E3">
            <w:pPr>
              <w:numPr>
                <w:ilvl w:val="0"/>
                <w:numId w:val="9"/>
              </w:numPr>
              <w:rPr>
                <w:rFonts w:cs="Arial"/>
                <w:sz w:val="22"/>
                <w:szCs w:val="22"/>
              </w:rPr>
            </w:pPr>
            <w:r w:rsidRPr="005441D8">
              <w:rPr>
                <w:rFonts w:cs="Arial"/>
                <w:sz w:val="22"/>
                <w:szCs w:val="22"/>
              </w:rPr>
              <w:t>Knowledge of Behaviour Management techniques</w:t>
            </w:r>
          </w:p>
          <w:p w14:paraId="43791374" w14:textId="77777777" w:rsidR="003C1538" w:rsidRPr="005441D8" w:rsidRDefault="003C1538" w:rsidP="00B545E3">
            <w:pPr>
              <w:numPr>
                <w:ilvl w:val="0"/>
                <w:numId w:val="9"/>
              </w:numPr>
              <w:rPr>
                <w:rFonts w:cs="Arial"/>
                <w:sz w:val="22"/>
                <w:szCs w:val="22"/>
              </w:rPr>
            </w:pPr>
            <w:r w:rsidRPr="005441D8">
              <w:rPr>
                <w:rFonts w:cs="Arial"/>
                <w:sz w:val="22"/>
                <w:szCs w:val="22"/>
              </w:rPr>
              <w:t>Knowledge of Child Protection and Health &amp; Safety legislations and procedures</w:t>
            </w:r>
          </w:p>
          <w:p w14:paraId="16EC2322" w14:textId="77777777" w:rsidR="003C1538" w:rsidRPr="002D7985" w:rsidRDefault="003C1538" w:rsidP="00B545E3">
            <w:pPr>
              <w:numPr>
                <w:ilvl w:val="0"/>
                <w:numId w:val="9"/>
              </w:numPr>
              <w:rPr>
                <w:sz w:val="22"/>
                <w:szCs w:val="22"/>
              </w:rPr>
            </w:pPr>
            <w:r w:rsidRPr="005441D8">
              <w:rPr>
                <w:rFonts w:cs="Arial"/>
                <w:sz w:val="22"/>
                <w:szCs w:val="22"/>
              </w:rPr>
              <w:t>Knowledge of mentoring approaches</w:t>
            </w:r>
          </w:p>
        </w:tc>
      </w:tr>
      <w:tr w:rsidR="003C1538" w:rsidRPr="00A06266" w14:paraId="1D73A93F" w14:textId="77777777" w:rsidTr="00F4416B">
        <w:trPr>
          <w:trHeight w:val="1608"/>
        </w:trPr>
        <w:tc>
          <w:tcPr>
            <w:tcW w:w="3278" w:type="pct"/>
            <w:tcBorders>
              <w:right w:val="single" w:sz="4" w:space="0" w:color="auto"/>
            </w:tcBorders>
            <w:shd w:val="clear" w:color="auto" w:fill="auto"/>
          </w:tcPr>
          <w:p w14:paraId="07E126BC" w14:textId="77777777" w:rsidR="003C1538" w:rsidRPr="00292452" w:rsidRDefault="003C1538" w:rsidP="00B545E3">
            <w:pPr>
              <w:rPr>
                <w:rFonts w:cs="Arial"/>
                <w:b/>
                <w:bCs/>
                <w:sz w:val="22"/>
                <w:szCs w:val="20"/>
              </w:rPr>
            </w:pPr>
            <w:r w:rsidRPr="00292452">
              <w:rPr>
                <w:rFonts w:cs="Arial"/>
                <w:b/>
                <w:bCs/>
                <w:sz w:val="22"/>
                <w:szCs w:val="20"/>
              </w:rPr>
              <w:t>Experience</w:t>
            </w:r>
          </w:p>
          <w:p w14:paraId="6397A2FB" w14:textId="0C14A44B" w:rsidR="003C1538" w:rsidRPr="005441D8" w:rsidRDefault="003C1538" w:rsidP="00B545E3">
            <w:pPr>
              <w:numPr>
                <w:ilvl w:val="0"/>
                <w:numId w:val="3"/>
              </w:numPr>
              <w:rPr>
                <w:rFonts w:cs="Arial"/>
                <w:sz w:val="22"/>
                <w:szCs w:val="22"/>
              </w:rPr>
            </w:pPr>
            <w:r w:rsidRPr="005441D8">
              <w:rPr>
                <w:rFonts w:cs="Arial"/>
                <w:sz w:val="22"/>
                <w:szCs w:val="22"/>
              </w:rPr>
              <w:t xml:space="preserve">Experience of working </w:t>
            </w:r>
            <w:r w:rsidR="00F4416B">
              <w:rPr>
                <w:rFonts w:cs="Arial"/>
                <w:sz w:val="22"/>
                <w:szCs w:val="22"/>
              </w:rPr>
              <w:t>with children</w:t>
            </w:r>
          </w:p>
          <w:p w14:paraId="4B546939" w14:textId="77777777" w:rsidR="003C1538" w:rsidRDefault="003C1538" w:rsidP="00B545E3">
            <w:pPr>
              <w:numPr>
                <w:ilvl w:val="0"/>
                <w:numId w:val="3"/>
              </w:numPr>
              <w:rPr>
                <w:rFonts w:cs="Arial"/>
                <w:sz w:val="22"/>
                <w:szCs w:val="22"/>
              </w:rPr>
            </w:pPr>
            <w:r w:rsidRPr="005441D8">
              <w:rPr>
                <w:rFonts w:cs="Arial"/>
                <w:sz w:val="22"/>
                <w:szCs w:val="22"/>
              </w:rPr>
              <w:t>Experience of developing skills in others</w:t>
            </w:r>
          </w:p>
          <w:p w14:paraId="78B0A1A0" w14:textId="07C9B581" w:rsidR="00F4416B" w:rsidRPr="005441D8" w:rsidRDefault="00F4416B" w:rsidP="00B545E3">
            <w:pPr>
              <w:numPr>
                <w:ilvl w:val="0"/>
                <w:numId w:val="3"/>
              </w:numPr>
              <w:rPr>
                <w:rFonts w:cs="Arial"/>
                <w:sz w:val="22"/>
                <w:szCs w:val="22"/>
              </w:rPr>
            </w:pPr>
            <w:r>
              <w:rPr>
                <w:rFonts w:cs="Arial"/>
                <w:sz w:val="22"/>
                <w:szCs w:val="22"/>
              </w:rPr>
              <w:t>Personal sporting experience, either as a player, coach or official</w:t>
            </w:r>
          </w:p>
          <w:p w14:paraId="00559B15" w14:textId="77777777" w:rsidR="003C1538" w:rsidRPr="00292452" w:rsidRDefault="003C1538" w:rsidP="00B545E3">
            <w:pPr>
              <w:ind w:left="360"/>
              <w:rPr>
                <w:rFonts w:cs="Arial"/>
                <w:sz w:val="22"/>
                <w:szCs w:val="22"/>
              </w:rPr>
            </w:pPr>
          </w:p>
        </w:tc>
        <w:tc>
          <w:tcPr>
            <w:tcW w:w="1722" w:type="pct"/>
            <w:tcBorders>
              <w:left w:val="single" w:sz="4" w:space="0" w:color="auto"/>
            </w:tcBorders>
            <w:shd w:val="clear" w:color="auto" w:fill="auto"/>
          </w:tcPr>
          <w:p w14:paraId="6F2B3344" w14:textId="77777777" w:rsidR="003C1538" w:rsidRDefault="003C1538" w:rsidP="00B545E3">
            <w:pPr>
              <w:ind w:left="318" w:hanging="360"/>
              <w:rPr>
                <w:rFonts w:cs="Arial"/>
                <w:b/>
                <w:szCs w:val="20"/>
              </w:rPr>
            </w:pPr>
          </w:p>
          <w:p w14:paraId="675AB236" w14:textId="75D05D3E" w:rsidR="00F4416B" w:rsidRPr="00F4416B" w:rsidRDefault="003C1538" w:rsidP="00F4416B">
            <w:pPr>
              <w:numPr>
                <w:ilvl w:val="0"/>
                <w:numId w:val="3"/>
              </w:numPr>
              <w:rPr>
                <w:rFonts w:cs="Arial"/>
                <w:b/>
                <w:szCs w:val="20"/>
              </w:rPr>
            </w:pPr>
            <w:r w:rsidRPr="005441D8">
              <w:rPr>
                <w:rFonts w:cs="Arial"/>
                <w:sz w:val="22"/>
                <w:szCs w:val="22"/>
              </w:rPr>
              <w:t xml:space="preserve">Experience in instructing children in </w:t>
            </w:r>
            <w:r w:rsidR="00F4416B">
              <w:rPr>
                <w:rFonts w:cs="Arial"/>
                <w:sz w:val="22"/>
                <w:szCs w:val="22"/>
              </w:rPr>
              <w:t>PE</w:t>
            </w:r>
          </w:p>
        </w:tc>
      </w:tr>
      <w:tr w:rsidR="003C1538" w:rsidRPr="00A06266" w14:paraId="470CFD98" w14:textId="77777777" w:rsidTr="00F4416B">
        <w:trPr>
          <w:trHeight w:val="1608"/>
        </w:trPr>
        <w:tc>
          <w:tcPr>
            <w:tcW w:w="3278" w:type="pct"/>
            <w:tcBorders>
              <w:right w:val="single" w:sz="4" w:space="0" w:color="auto"/>
            </w:tcBorders>
            <w:shd w:val="clear" w:color="auto" w:fill="auto"/>
          </w:tcPr>
          <w:p w14:paraId="79309160" w14:textId="77777777" w:rsidR="003C1538" w:rsidRPr="00B04BE3" w:rsidRDefault="003C1538" w:rsidP="00B545E3">
            <w:pPr>
              <w:rPr>
                <w:rFonts w:cs="Arial"/>
                <w:b/>
                <w:bCs/>
                <w:sz w:val="20"/>
                <w:szCs w:val="20"/>
              </w:rPr>
            </w:pPr>
            <w:r w:rsidRPr="00B04BE3">
              <w:rPr>
                <w:rFonts w:cs="Arial"/>
                <w:b/>
                <w:bCs/>
                <w:sz w:val="20"/>
                <w:szCs w:val="20"/>
              </w:rPr>
              <w:t>Occupational Skills</w:t>
            </w:r>
            <w:r>
              <w:rPr>
                <w:rFonts w:cs="Arial"/>
                <w:b/>
                <w:bCs/>
                <w:sz w:val="20"/>
                <w:szCs w:val="20"/>
              </w:rPr>
              <w:t xml:space="preserve"> </w:t>
            </w:r>
          </w:p>
          <w:p w14:paraId="5746189E"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Excellent written and verbal communication skills: able to communicate effectively with all children, young people, families and carers</w:t>
            </w:r>
          </w:p>
          <w:p w14:paraId="372B5245"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 xml:space="preserve">Excellent interpersonal communication skills, including good listening skills </w:t>
            </w:r>
          </w:p>
          <w:p w14:paraId="13FFF7FC"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 xml:space="preserve">Good reading, writing and numeracy skills </w:t>
            </w:r>
          </w:p>
          <w:p w14:paraId="5DD94CFF"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Ability to work successfully in a team.</w:t>
            </w:r>
          </w:p>
          <w:p w14:paraId="746BB34B"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Able to exercise discretion and judgement.</w:t>
            </w:r>
          </w:p>
          <w:p w14:paraId="62CA2A39"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 xml:space="preserve">Demonstrable ICT skills and ability to use them as part of the learning process, </w:t>
            </w:r>
            <w:proofErr w:type="gramStart"/>
            <w:r w:rsidRPr="005441D8">
              <w:rPr>
                <w:rFonts w:cs="Arial"/>
                <w:sz w:val="22"/>
                <w:szCs w:val="22"/>
              </w:rPr>
              <w:t>or,</w:t>
            </w:r>
            <w:proofErr w:type="gramEnd"/>
            <w:r w:rsidRPr="005441D8">
              <w:rPr>
                <w:rFonts w:cs="Arial"/>
                <w:sz w:val="22"/>
                <w:szCs w:val="22"/>
              </w:rPr>
              <w:t xml:space="preserve"> the ability to develop ICT skills in a reasonable timeframe.  </w:t>
            </w:r>
          </w:p>
          <w:p w14:paraId="00C2AECB"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 xml:space="preserve">Skills to manage </w:t>
            </w:r>
            <w:proofErr w:type="gramStart"/>
            <w:r w:rsidRPr="005441D8">
              <w:rPr>
                <w:rFonts w:cs="Arial"/>
                <w:sz w:val="22"/>
                <w:szCs w:val="22"/>
              </w:rPr>
              <w:t>pupils</w:t>
            </w:r>
            <w:proofErr w:type="gramEnd"/>
            <w:r w:rsidRPr="005441D8">
              <w:rPr>
                <w:rFonts w:cs="Arial"/>
                <w:sz w:val="22"/>
                <w:szCs w:val="22"/>
              </w:rPr>
              <w:t xml:space="preserve"> behaviour appropriately </w:t>
            </w:r>
          </w:p>
          <w:p w14:paraId="47B84C4E" w14:textId="77777777" w:rsidR="003C1538" w:rsidRPr="005441D8"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Confidentiality skills</w:t>
            </w:r>
          </w:p>
          <w:p w14:paraId="04542CC6" w14:textId="77777777" w:rsidR="003C1538" w:rsidRPr="006769A6" w:rsidRDefault="003C1538" w:rsidP="00B545E3">
            <w:pPr>
              <w:numPr>
                <w:ilvl w:val="0"/>
                <w:numId w:val="3"/>
              </w:numPr>
              <w:tabs>
                <w:tab w:val="clear" w:pos="360"/>
                <w:tab w:val="num" w:pos="643"/>
              </w:tabs>
              <w:ind w:left="643"/>
              <w:rPr>
                <w:rFonts w:cs="Arial"/>
                <w:sz w:val="22"/>
                <w:szCs w:val="22"/>
              </w:rPr>
            </w:pPr>
            <w:r w:rsidRPr="005441D8">
              <w:rPr>
                <w:rFonts w:cs="Arial"/>
                <w:sz w:val="22"/>
                <w:szCs w:val="22"/>
              </w:rPr>
              <w:t>Flexibility</w:t>
            </w:r>
          </w:p>
        </w:tc>
        <w:tc>
          <w:tcPr>
            <w:tcW w:w="1722" w:type="pct"/>
            <w:tcBorders>
              <w:left w:val="single" w:sz="4" w:space="0" w:color="auto"/>
            </w:tcBorders>
            <w:shd w:val="clear" w:color="auto" w:fill="auto"/>
          </w:tcPr>
          <w:p w14:paraId="2C465E1B" w14:textId="77777777" w:rsidR="003C1538" w:rsidRPr="00C77800" w:rsidRDefault="003C1538" w:rsidP="00B545E3">
            <w:pPr>
              <w:ind w:left="318" w:hanging="360"/>
              <w:rPr>
                <w:rFonts w:cs="Arial"/>
                <w:b/>
                <w:szCs w:val="20"/>
              </w:rPr>
            </w:pPr>
          </w:p>
          <w:p w14:paraId="2294F1CD" w14:textId="77777777" w:rsidR="003C1538" w:rsidRPr="00046534" w:rsidRDefault="003C1538" w:rsidP="00B545E3">
            <w:pPr>
              <w:numPr>
                <w:ilvl w:val="0"/>
                <w:numId w:val="3"/>
              </w:numPr>
              <w:rPr>
                <w:rFonts w:cs="Arial"/>
                <w:sz w:val="20"/>
                <w:szCs w:val="20"/>
              </w:rPr>
            </w:pPr>
            <w:r w:rsidRPr="005441D8">
              <w:rPr>
                <w:rFonts w:cs="Arial"/>
                <w:sz w:val="22"/>
                <w:szCs w:val="22"/>
              </w:rPr>
              <w:t>Creativity</w:t>
            </w:r>
          </w:p>
        </w:tc>
      </w:tr>
      <w:tr w:rsidR="003C1538" w:rsidRPr="00A06266" w14:paraId="6FA2518D" w14:textId="77777777" w:rsidTr="00F4416B">
        <w:trPr>
          <w:trHeight w:val="397"/>
        </w:trPr>
        <w:tc>
          <w:tcPr>
            <w:tcW w:w="3278" w:type="pct"/>
            <w:tcBorders>
              <w:top w:val="single" w:sz="8" w:space="0" w:color="000000"/>
              <w:left w:val="single" w:sz="4" w:space="0" w:color="auto"/>
              <w:bottom w:val="single" w:sz="8" w:space="0" w:color="000000"/>
              <w:right w:val="single" w:sz="4" w:space="0" w:color="auto"/>
            </w:tcBorders>
            <w:shd w:val="clear" w:color="auto" w:fill="auto"/>
          </w:tcPr>
          <w:p w14:paraId="58698BEE" w14:textId="77777777" w:rsidR="003C1538" w:rsidRPr="00C03D46" w:rsidRDefault="003C1538" w:rsidP="00B545E3">
            <w:pPr>
              <w:rPr>
                <w:sz w:val="22"/>
                <w:szCs w:val="22"/>
              </w:rPr>
            </w:pPr>
            <w:r w:rsidRPr="00C03D46">
              <w:rPr>
                <w:rFonts w:cs="Arial"/>
                <w:b/>
                <w:sz w:val="22"/>
                <w:szCs w:val="22"/>
              </w:rPr>
              <w:t>Qualifications</w:t>
            </w:r>
            <w:r w:rsidRPr="00C03D46">
              <w:rPr>
                <w:sz w:val="22"/>
                <w:szCs w:val="22"/>
              </w:rPr>
              <w:t xml:space="preserve"> </w:t>
            </w:r>
          </w:p>
          <w:p w14:paraId="642A0FE3" w14:textId="65159388" w:rsidR="003C1538" w:rsidRPr="005441D8" w:rsidRDefault="00F4416B" w:rsidP="00B545E3">
            <w:pPr>
              <w:numPr>
                <w:ilvl w:val="0"/>
                <w:numId w:val="5"/>
              </w:numPr>
              <w:rPr>
                <w:rFonts w:cs="Arial"/>
                <w:sz w:val="22"/>
                <w:szCs w:val="22"/>
              </w:rPr>
            </w:pPr>
            <w:r>
              <w:rPr>
                <w:rFonts w:cs="Arial"/>
                <w:sz w:val="22"/>
                <w:szCs w:val="22"/>
              </w:rPr>
              <w:t>Training qualifications, experience, or willingness to obtain qualifications</w:t>
            </w:r>
          </w:p>
          <w:p w14:paraId="3CB05CEB" w14:textId="77777777" w:rsidR="003C1538" w:rsidRPr="00C72EDA" w:rsidRDefault="003C1538" w:rsidP="00B545E3">
            <w:pPr>
              <w:ind w:left="360"/>
              <w:rPr>
                <w:rFonts w:cs="Arial"/>
                <w:sz w:val="22"/>
                <w:szCs w:val="22"/>
              </w:rPr>
            </w:pPr>
          </w:p>
        </w:tc>
        <w:tc>
          <w:tcPr>
            <w:tcW w:w="1722" w:type="pct"/>
            <w:tcBorders>
              <w:top w:val="single" w:sz="8" w:space="0" w:color="000000"/>
              <w:left w:val="single" w:sz="4" w:space="0" w:color="auto"/>
              <w:bottom w:val="single" w:sz="8" w:space="0" w:color="000000"/>
              <w:right w:val="single" w:sz="8" w:space="0" w:color="000000"/>
            </w:tcBorders>
            <w:shd w:val="clear" w:color="auto" w:fill="auto"/>
          </w:tcPr>
          <w:p w14:paraId="54E97AF6" w14:textId="77777777" w:rsidR="003C1538" w:rsidRDefault="003C1538" w:rsidP="00B545E3">
            <w:pPr>
              <w:rPr>
                <w:rFonts w:cs="Arial"/>
                <w:sz w:val="22"/>
                <w:szCs w:val="22"/>
              </w:rPr>
            </w:pPr>
          </w:p>
          <w:p w14:paraId="1C1F162C" w14:textId="77777777" w:rsidR="003C1538" w:rsidRPr="00064DE1" w:rsidRDefault="003C1538" w:rsidP="00B545E3">
            <w:pPr>
              <w:numPr>
                <w:ilvl w:val="0"/>
                <w:numId w:val="5"/>
              </w:numPr>
              <w:rPr>
                <w:rFonts w:cs="Arial"/>
                <w:sz w:val="22"/>
                <w:szCs w:val="22"/>
              </w:rPr>
            </w:pPr>
            <w:r w:rsidRPr="005441D8">
              <w:rPr>
                <w:rFonts w:cs="Arial"/>
                <w:sz w:val="22"/>
                <w:szCs w:val="22"/>
              </w:rPr>
              <w:t>Appropriate first aid training (Dependent on the school</w:t>
            </w:r>
            <w:r>
              <w:rPr>
                <w:rFonts w:cs="Arial"/>
                <w:sz w:val="22"/>
                <w:szCs w:val="22"/>
              </w:rPr>
              <w:t>’</w:t>
            </w:r>
            <w:r w:rsidRPr="005441D8">
              <w:rPr>
                <w:rFonts w:cs="Arial"/>
                <w:sz w:val="22"/>
                <w:szCs w:val="22"/>
              </w:rPr>
              <w:t>s needs - insert as appropriat</w:t>
            </w:r>
            <w:r>
              <w:rPr>
                <w:rFonts w:cs="Arial"/>
                <w:sz w:val="22"/>
                <w:szCs w:val="22"/>
              </w:rPr>
              <w:t>e)</w:t>
            </w:r>
          </w:p>
        </w:tc>
      </w:tr>
      <w:tr w:rsidR="003C1538" w:rsidRPr="00A06266" w14:paraId="1BF25C27" w14:textId="77777777" w:rsidTr="00F4416B">
        <w:trPr>
          <w:trHeight w:val="327"/>
        </w:trPr>
        <w:tc>
          <w:tcPr>
            <w:tcW w:w="3278" w:type="pct"/>
            <w:tcBorders>
              <w:right w:val="single" w:sz="4" w:space="0" w:color="auto"/>
            </w:tcBorders>
            <w:shd w:val="clear" w:color="auto" w:fill="auto"/>
          </w:tcPr>
          <w:p w14:paraId="411F7792" w14:textId="77777777" w:rsidR="003C1538" w:rsidRDefault="003C1538" w:rsidP="00B545E3">
            <w:pPr>
              <w:ind w:left="72"/>
              <w:rPr>
                <w:b/>
                <w:sz w:val="22"/>
                <w:szCs w:val="22"/>
              </w:rPr>
            </w:pPr>
            <w:r w:rsidRPr="00C03D46">
              <w:rPr>
                <w:b/>
                <w:sz w:val="22"/>
                <w:szCs w:val="22"/>
              </w:rPr>
              <w:t>Other Requirements</w:t>
            </w:r>
          </w:p>
          <w:p w14:paraId="6F3B04DC"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 xml:space="preserve">Enhanced DBS clearance </w:t>
            </w:r>
          </w:p>
          <w:p w14:paraId="4636708B"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To be committed to the school’s policies and ethos.</w:t>
            </w:r>
          </w:p>
          <w:p w14:paraId="318871D1"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 xml:space="preserve">To be committed to Continuing Professional Development.  </w:t>
            </w:r>
          </w:p>
          <w:p w14:paraId="5A83394A"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Motivation to work with children and young people.</w:t>
            </w:r>
          </w:p>
          <w:p w14:paraId="7739A7F7"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Ability to form and maintain appropriate relationships and personal boundaries with children and young people.</w:t>
            </w:r>
          </w:p>
          <w:p w14:paraId="79EDB7FF" w14:textId="77777777" w:rsidR="003C1538" w:rsidRPr="005441D8" w:rsidRDefault="003C1538" w:rsidP="00B545E3">
            <w:pPr>
              <w:numPr>
                <w:ilvl w:val="0"/>
                <w:numId w:val="6"/>
              </w:numPr>
              <w:tabs>
                <w:tab w:val="clear" w:pos="360"/>
                <w:tab w:val="num" w:pos="720"/>
              </w:tabs>
              <w:ind w:left="720"/>
              <w:rPr>
                <w:rFonts w:cs="Arial"/>
                <w:sz w:val="22"/>
                <w:szCs w:val="22"/>
              </w:rPr>
            </w:pPr>
            <w:r w:rsidRPr="005441D8">
              <w:rPr>
                <w:rFonts w:cs="Arial"/>
                <w:sz w:val="22"/>
                <w:szCs w:val="22"/>
              </w:rPr>
              <w:t xml:space="preserve">Emotional resilience in working with challenging behaviours; </w:t>
            </w:r>
            <w:proofErr w:type="gramStart"/>
            <w:r w:rsidRPr="005441D8">
              <w:rPr>
                <w:rFonts w:cs="Arial"/>
                <w:sz w:val="22"/>
                <w:szCs w:val="22"/>
              </w:rPr>
              <w:t>and,</w:t>
            </w:r>
            <w:proofErr w:type="gramEnd"/>
            <w:r w:rsidRPr="005441D8">
              <w:rPr>
                <w:rFonts w:cs="Arial"/>
                <w:sz w:val="22"/>
                <w:szCs w:val="22"/>
              </w:rPr>
              <w:t xml:space="preserve"> attitudes to use authority and maintaining discipline</w:t>
            </w:r>
          </w:p>
          <w:p w14:paraId="5A32665F" w14:textId="77777777" w:rsidR="003C1538" w:rsidRPr="006769A6" w:rsidRDefault="003C1538" w:rsidP="00B545E3">
            <w:pPr>
              <w:numPr>
                <w:ilvl w:val="0"/>
                <w:numId w:val="6"/>
              </w:numPr>
              <w:tabs>
                <w:tab w:val="clear" w:pos="360"/>
                <w:tab w:val="num" w:pos="720"/>
              </w:tabs>
              <w:ind w:left="720"/>
              <w:rPr>
                <w:rFonts w:cs="Arial"/>
                <w:sz w:val="22"/>
                <w:szCs w:val="22"/>
              </w:rPr>
            </w:pPr>
            <w:r w:rsidRPr="005441D8">
              <w:rPr>
                <w:rFonts w:cs="Arial"/>
                <w:bCs/>
                <w:iCs/>
                <w:sz w:val="22"/>
                <w:szCs w:val="22"/>
              </w:rPr>
              <w:t>The ability to converse at ease with customers and provide advice in accurate spoken English is essential for the post</w:t>
            </w:r>
          </w:p>
        </w:tc>
        <w:tc>
          <w:tcPr>
            <w:tcW w:w="1722" w:type="pct"/>
            <w:tcBorders>
              <w:left w:val="single" w:sz="4" w:space="0" w:color="auto"/>
            </w:tcBorders>
            <w:shd w:val="clear" w:color="auto" w:fill="auto"/>
          </w:tcPr>
          <w:p w14:paraId="5A8E26AC" w14:textId="77777777" w:rsidR="003C1538" w:rsidRPr="00C77800" w:rsidRDefault="003C1538" w:rsidP="00B545E3">
            <w:pPr>
              <w:ind w:left="176" w:hanging="142"/>
              <w:rPr>
                <w:rFonts w:cs="Arial"/>
                <w:b/>
                <w:szCs w:val="20"/>
              </w:rPr>
            </w:pPr>
          </w:p>
          <w:p w14:paraId="1A6E7E5C" w14:textId="77777777" w:rsidR="003C1538" w:rsidRPr="00C77800" w:rsidRDefault="003C1538" w:rsidP="00B545E3">
            <w:pPr>
              <w:pStyle w:val="ListParagraph"/>
              <w:ind w:left="176"/>
              <w:rPr>
                <w:rFonts w:cs="Arial"/>
                <w:sz w:val="20"/>
                <w:szCs w:val="20"/>
              </w:rPr>
            </w:pPr>
          </w:p>
        </w:tc>
      </w:tr>
    </w:tbl>
    <w:p w14:paraId="1497E064" w14:textId="77777777" w:rsidR="00121545" w:rsidRDefault="00121545" w:rsidP="00B85D4B"/>
    <w:sectPr w:rsidR="00121545" w:rsidSect="003C153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B15A" w14:textId="77777777" w:rsidR="008B49CB" w:rsidRDefault="008B49CB" w:rsidP="007D7249">
      <w:r>
        <w:separator/>
      </w:r>
    </w:p>
  </w:endnote>
  <w:endnote w:type="continuationSeparator" w:id="0">
    <w:p w14:paraId="245FE45C" w14:textId="77777777" w:rsidR="008B49CB" w:rsidRDefault="008B49CB" w:rsidP="007D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13CF" w14:textId="64C772A9" w:rsidR="007D7249" w:rsidRDefault="007D7249">
    <w:pPr>
      <w:pStyle w:val="Footer"/>
    </w:pPr>
    <w:r>
      <w:rPr>
        <w:noProof/>
        <w14:ligatures w14:val="standardContextual"/>
      </w:rPr>
      <mc:AlternateContent>
        <mc:Choice Requires="wps">
          <w:drawing>
            <wp:anchor distT="0" distB="0" distL="0" distR="0" simplePos="0" relativeHeight="251659264" behindDoc="0" locked="0" layoutInCell="1" allowOverlap="1" wp14:anchorId="52869BBA" wp14:editId="571102C2">
              <wp:simplePos x="635" y="635"/>
              <wp:positionH relativeFrom="page">
                <wp:align>center</wp:align>
              </wp:positionH>
              <wp:positionV relativeFrom="page">
                <wp:align>bottom</wp:align>
              </wp:positionV>
              <wp:extent cx="459740" cy="345440"/>
              <wp:effectExtent l="0" t="0" r="16510" b="0"/>
              <wp:wrapNone/>
              <wp:docPr id="4012326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54BDBF0" w14:textId="5A4164D2"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69BB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554BDBF0" w14:textId="5A4164D2"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904F" w14:textId="1E693DFC" w:rsidR="007D7249" w:rsidRDefault="007D7249">
    <w:pPr>
      <w:pStyle w:val="Footer"/>
    </w:pPr>
    <w:r>
      <w:rPr>
        <w:noProof/>
        <w14:ligatures w14:val="standardContextual"/>
      </w:rPr>
      <mc:AlternateContent>
        <mc:Choice Requires="wps">
          <w:drawing>
            <wp:anchor distT="0" distB="0" distL="0" distR="0" simplePos="0" relativeHeight="251660288" behindDoc="0" locked="0" layoutInCell="1" allowOverlap="1" wp14:anchorId="467BA617" wp14:editId="530CD44C">
              <wp:simplePos x="1143000" y="10067925"/>
              <wp:positionH relativeFrom="page">
                <wp:align>center</wp:align>
              </wp:positionH>
              <wp:positionV relativeFrom="page">
                <wp:align>bottom</wp:align>
              </wp:positionV>
              <wp:extent cx="459740" cy="345440"/>
              <wp:effectExtent l="0" t="0" r="16510" b="0"/>
              <wp:wrapNone/>
              <wp:docPr id="6326269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3B36C25" w14:textId="1548827D"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BA617"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03B36C25" w14:textId="1548827D"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E5AC" w14:textId="577EF745" w:rsidR="007D7249" w:rsidRDefault="007D7249">
    <w:pPr>
      <w:pStyle w:val="Footer"/>
    </w:pPr>
    <w:r>
      <w:rPr>
        <w:noProof/>
        <w14:ligatures w14:val="standardContextual"/>
      </w:rPr>
      <mc:AlternateContent>
        <mc:Choice Requires="wps">
          <w:drawing>
            <wp:anchor distT="0" distB="0" distL="0" distR="0" simplePos="0" relativeHeight="251658240" behindDoc="0" locked="0" layoutInCell="1" allowOverlap="1" wp14:anchorId="3CE0EDC7" wp14:editId="0DA9B64E">
              <wp:simplePos x="635" y="635"/>
              <wp:positionH relativeFrom="page">
                <wp:align>center</wp:align>
              </wp:positionH>
              <wp:positionV relativeFrom="page">
                <wp:align>bottom</wp:align>
              </wp:positionV>
              <wp:extent cx="459740" cy="345440"/>
              <wp:effectExtent l="0" t="0" r="16510" b="0"/>
              <wp:wrapNone/>
              <wp:docPr id="4252535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8AEC33" w14:textId="29944768"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0EDC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18AEC33" w14:textId="29944768" w:rsidR="007D7249" w:rsidRPr="007D7249" w:rsidRDefault="007D7249" w:rsidP="007D7249">
                    <w:pPr>
                      <w:rPr>
                        <w:rFonts w:ascii="Calibri" w:eastAsia="Calibri" w:hAnsi="Calibri" w:cs="Calibri"/>
                        <w:noProof/>
                        <w:color w:val="FF0000"/>
                        <w:sz w:val="20"/>
                        <w:szCs w:val="20"/>
                      </w:rPr>
                    </w:pPr>
                    <w:r w:rsidRPr="007D7249">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6C61" w14:textId="77777777" w:rsidR="008B49CB" w:rsidRDefault="008B49CB" w:rsidP="007D7249">
      <w:r>
        <w:separator/>
      </w:r>
    </w:p>
  </w:footnote>
  <w:footnote w:type="continuationSeparator" w:id="0">
    <w:p w14:paraId="0AF14321" w14:textId="77777777" w:rsidR="008B49CB" w:rsidRDefault="008B49CB" w:rsidP="007D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3"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6"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7"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774669330">
    <w:abstractNumId w:val="0"/>
  </w:num>
  <w:num w:numId="2" w16cid:durableId="1432042763">
    <w:abstractNumId w:val="6"/>
  </w:num>
  <w:num w:numId="3" w16cid:durableId="1963266305">
    <w:abstractNumId w:val="8"/>
  </w:num>
  <w:num w:numId="4" w16cid:durableId="37122505">
    <w:abstractNumId w:val="2"/>
  </w:num>
  <w:num w:numId="5" w16cid:durableId="1860507557">
    <w:abstractNumId w:val="4"/>
  </w:num>
  <w:num w:numId="6" w16cid:durableId="1144851201">
    <w:abstractNumId w:val="1"/>
  </w:num>
  <w:num w:numId="7" w16cid:durableId="110243159">
    <w:abstractNumId w:val="5"/>
  </w:num>
  <w:num w:numId="8" w16cid:durableId="634484384">
    <w:abstractNumId w:val="7"/>
  </w:num>
  <w:num w:numId="9" w16cid:durableId="61132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38"/>
    <w:rsid w:val="000031F7"/>
    <w:rsid w:val="00017A86"/>
    <w:rsid w:val="00040F05"/>
    <w:rsid w:val="00075ACD"/>
    <w:rsid w:val="0009140E"/>
    <w:rsid w:val="00097DD4"/>
    <w:rsid w:val="000C4E40"/>
    <w:rsid w:val="00101986"/>
    <w:rsid w:val="00121545"/>
    <w:rsid w:val="00144CEA"/>
    <w:rsid w:val="001F1053"/>
    <w:rsid w:val="00206F81"/>
    <w:rsid w:val="002127A5"/>
    <w:rsid w:val="00225986"/>
    <w:rsid w:val="00240350"/>
    <w:rsid w:val="0026614B"/>
    <w:rsid w:val="0028449E"/>
    <w:rsid w:val="0029083B"/>
    <w:rsid w:val="002E0507"/>
    <w:rsid w:val="00312D6D"/>
    <w:rsid w:val="00340B92"/>
    <w:rsid w:val="00395F64"/>
    <w:rsid w:val="003B177A"/>
    <w:rsid w:val="003B2261"/>
    <w:rsid w:val="003C1538"/>
    <w:rsid w:val="003C1A88"/>
    <w:rsid w:val="0042228A"/>
    <w:rsid w:val="00437BA2"/>
    <w:rsid w:val="00440A78"/>
    <w:rsid w:val="004525D9"/>
    <w:rsid w:val="004C17C3"/>
    <w:rsid w:val="004C78E3"/>
    <w:rsid w:val="004D1834"/>
    <w:rsid w:val="004F7850"/>
    <w:rsid w:val="00506402"/>
    <w:rsid w:val="00520E27"/>
    <w:rsid w:val="00547B72"/>
    <w:rsid w:val="005946AD"/>
    <w:rsid w:val="005C7E3A"/>
    <w:rsid w:val="005D5527"/>
    <w:rsid w:val="00624F86"/>
    <w:rsid w:val="00627215"/>
    <w:rsid w:val="00642B04"/>
    <w:rsid w:val="00660887"/>
    <w:rsid w:val="006657C8"/>
    <w:rsid w:val="006903A7"/>
    <w:rsid w:val="0069757A"/>
    <w:rsid w:val="006A4CA5"/>
    <w:rsid w:val="006D4B55"/>
    <w:rsid w:val="00720CF8"/>
    <w:rsid w:val="007329DB"/>
    <w:rsid w:val="00766763"/>
    <w:rsid w:val="007A7C75"/>
    <w:rsid w:val="007B3BE3"/>
    <w:rsid w:val="007D3DAE"/>
    <w:rsid w:val="007D7249"/>
    <w:rsid w:val="007F36B1"/>
    <w:rsid w:val="008A5327"/>
    <w:rsid w:val="008B226A"/>
    <w:rsid w:val="008B49CB"/>
    <w:rsid w:val="008C1572"/>
    <w:rsid w:val="008C5B93"/>
    <w:rsid w:val="008F122D"/>
    <w:rsid w:val="00901754"/>
    <w:rsid w:val="009045AD"/>
    <w:rsid w:val="009522E8"/>
    <w:rsid w:val="009556AA"/>
    <w:rsid w:val="0098316C"/>
    <w:rsid w:val="009860F5"/>
    <w:rsid w:val="009C2B8A"/>
    <w:rsid w:val="009C4818"/>
    <w:rsid w:val="009D2D26"/>
    <w:rsid w:val="009F2F56"/>
    <w:rsid w:val="00A47406"/>
    <w:rsid w:val="00AC3762"/>
    <w:rsid w:val="00AD1A5F"/>
    <w:rsid w:val="00B0347D"/>
    <w:rsid w:val="00B10729"/>
    <w:rsid w:val="00B146D1"/>
    <w:rsid w:val="00B17C2F"/>
    <w:rsid w:val="00B529AD"/>
    <w:rsid w:val="00B72E52"/>
    <w:rsid w:val="00B73E2E"/>
    <w:rsid w:val="00B7458B"/>
    <w:rsid w:val="00B85D4B"/>
    <w:rsid w:val="00BA297B"/>
    <w:rsid w:val="00BC38AB"/>
    <w:rsid w:val="00BC635A"/>
    <w:rsid w:val="00BF5384"/>
    <w:rsid w:val="00C42082"/>
    <w:rsid w:val="00C60F9D"/>
    <w:rsid w:val="00C661C7"/>
    <w:rsid w:val="00C66A6E"/>
    <w:rsid w:val="00C90BD8"/>
    <w:rsid w:val="00CF4674"/>
    <w:rsid w:val="00D01171"/>
    <w:rsid w:val="00D11D3F"/>
    <w:rsid w:val="00D26E0E"/>
    <w:rsid w:val="00DB283C"/>
    <w:rsid w:val="00DD058C"/>
    <w:rsid w:val="00E1359D"/>
    <w:rsid w:val="00E90058"/>
    <w:rsid w:val="00EB23CE"/>
    <w:rsid w:val="00EB3FB0"/>
    <w:rsid w:val="00ED4A69"/>
    <w:rsid w:val="00EE35F5"/>
    <w:rsid w:val="00EE61BC"/>
    <w:rsid w:val="00EF7B07"/>
    <w:rsid w:val="00F4416B"/>
    <w:rsid w:val="00F753A2"/>
    <w:rsid w:val="00FC3FDF"/>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7E21C1"/>
  <w15:chartTrackingRefBased/>
  <w15:docId w15:val="{F9C0145D-1E4F-44FA-9558-BEB4889C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38"/>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qFormat/>
    <w:rsid w:val="003C1538"/>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3C1538"/>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C1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538"/>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semiHidden/>
    <w:rsid w:val="003C1538"/>
    <w:rPr>
      <w:rFonts w:ascii="Cambria" w:eastAsia="Times New Roman" w:hAnsi="Cambria" w:cs="Times New Roman"/>
      <w:b/>
      <w:bCs/>
      <w:i/>
      <w:iCs/>
      <w:kern w:val="0"/>
      <w:sz w:val="28"/>
      <w:szCs w:val="28"/>
      <w:lang w:eastAsia="en-GB"/>
      <w14:ligatures w14:val="none"/>
    </w:rPr>
  </w:style>
  <w:style w:type="character" w:customStyle="1" w:styleId="Heading5Char">
    <w:name w:val="Heading 5 Char"/>
    <w:basedOn w:val="DefaultParagraphFont"/>
    <w:link w:val="Heading5"/>
    <w:semiHidden/>
    <w:rsid w:val="003C1538"/>
    <w:rPr>
      <w:rFonts w:ascii="Calibri" w:eastAsia="Times New Roman" w:hAnsi="Calibri" w:cs="Times New Roman"/>
      <w:b/>
      <w:bCs/>
      <w:i/>
      <w:iCs/>
      <w:kern w:val="0"/>
      <w:sz w:val="26"/>
      <w:szCs w:val="26"/>
      <w:lang w:eastAsia="en-GB"/>
      <w14:ligatures w14:val="none"/>
    </w:rPr>
  </w:style>
  <w:style w:type="character" w:styleId="Hyperlink">
    <w:name w:val="Hyperlink"/>
    <w:rsid w:val="003C1538"/>
    <w:rPr>
      <w:color w:val="0000FF"/>
      <w:u w:val="single"/>
    </w:rPr>
  </w:style>
  <w:style w:type="paragraph" w:styleId="BodyText">
    <w:name w:val="Body Text"/>
    <w:basedOn w:val="Normal"/>
    <w:link w:val="BodyTextChar"/>
    <w:rsid w:val="003C1538"/>
    <w:rPr>
      <w:b/>
      <w:szCs w:val="20"/>
      <w:lang w:eastAsia="en-US"/>
    </w:rPr>
  </w:style>
  <w:style w:type="character" w:customStyle="1" w:styleId="BodyTextChar">
    <w:name w:val="Body Text Char"/>
    <w:basedOn w:val="DefaultParagraphFont"/>
    <w:link w:val="BodyText"/>
    <w:rsid w:val="003C1538"/>
    <w:rPr>
      <w:rFonts w:ascii="Arial" w:eastAsia="Times New Roman" w:hAnsi="Arial" w:cs="Times New Roman"/>
      <w:b/>
      <w:kern w:val="0"/>
      <w:szCs w:val="20"/>
      <w14:ligatures w14:val="none"/>
    </w:rPr>
  </w:style>
  <w:style w:type="paragraph" w:styleId="ListParagraph">
    <w:name w:val="List Paragraph"/>
    <w:basedOn w:val="Normal"/>
    <w:uiPriority w:val="34"/>
    <w:qFormat/>
    <w:rsid w:val="003C1538"/>
    <w:pPr>
      <w:ind w:left="720"/>
    </w:pPr>
  </w:style>
  <w:style w:type="paragraph" w:styleId="Footer">
    <w:name w:val="footer"/>
    <w:basedOn w:val="Normal"/>
    <w:link w:val="FooterChar"/>
    <w:uiPriority w:val="99"/>
    <w:unhideWhenUsed/>
    <w:rsid w:val="007D7249"/>
    <w:pPr>
      <w:tabs>
        <w:tab w:val="center" w:pos="4513"/>
        <w:tab w:val="right" w:pos="9026"/>
      </w:tabs>
    </w:pPr>
  </w:style>
  <w:style w:type="character" w:customStyle="1" w:styleId="FooterChar">
    <w:name w:val="Footer Char"/>
    <w:basedOn w:val="DefaultParagraphFont"/>
    <w:link w:val="Footer"/>
    <w:uiPriority w:val="99"/>
    <w:rsid w:val="007D7249"/>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Oswald</dc:creator>
  <cp:keywords/>
  <dc:description/>
  <cp:lastModifiedBy>Joanne Wild</cp:lastModifiedBy>
  <cp:revision>2</cp:revision>
  <dcterms:created xsi:type="dcterms:W3CDTF">2025-08-13T07:54:00Z</dcterms:created>
  <dcterms:modified xsi:type="dcterms:W3CDTF">2025-08-13T07:54:00Z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1958dab2,17ea52e7,25b51ef6</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2025-05-08T10:46:25Z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89ee947e-a5db-4176-bbe8-9c3ce316f7a0</vt:lpwstr>
  </property>
  <property fmtid="{D5CDD505-2E9C-101B-9397-08002B2CF9AE}" pid="11" name="MSIP_Label_3ecdfc32-7be5-4b17-9f97-00453388bdd7_ContentBits">
    <vt:lpwstr>2</vt:lpwstr>
  </property>
</Properties>
</file>