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098604" w14:textId="7E192CDD" w:rsidR="00914253" w:rsidRPr="00C91705" w:rsidRDefault="00EA7A89">
      <w:pPr>
        <w:spacing w:after="200"/>
        <w:jc w:val="right"/>
        <w:rPr>
          <w:rFonts w:asciiTheme="majorHAnsi" w:hAnsiTheme="majorHAnsi" w:cstheme="majorHAnsi"/>
          <w:color w:val="808080" w:themeColor="background1" w:themeShade="80"/>
        </w:rPr>
      </w:pPr>
      <w:r>
        <w:rPr>
          <w:noProof/>
        </w:rPr>
        <w:drawing>
          <wp:inline distT="0" distB="0" distL="0" distR="0" wp14:anchorId="26DB0968" wp14:editId="3C049CA5">
            <wp:extent cx="1948070" cy="633363"/>
            <wp:effectExtent l="0" t="0" r="0" b="0"/>
            <wp:docPr id="4"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rcRect l="11548" t="27223" r="14408" b="38702"/>
                    <a:stretch>
                      <a:fillRect/>
                    </a:stretch>
                  </pic:blipFill>
                  <pic:spPr>
                    <a:xfrm>
                      <a:off x="0" y="0"/>
                      <a:ext cx="2019239" cy="656502"/>
                    </a:xfrm>
                    <a:prstGeom prst="rect">
                      <a:avLst/>
                    </a:prstGeom>
                  </pic:spPr>
                </pic:pic>
              </a:graphicData>
            </a:graphic>
          </wp:inline>
        </w:drawing>
      </w:r>
    </w:p>
    <w:tbl>
      <w:tblPr>
        <w:tblStyle w:val="a"/>
        <w:tblW w:w="104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5"/>
        <w:gridCol w:w="8295"/>
      </w:tblGrid>
      <w:tr w:rsidR="00062B97" w:rsidRPr="00C91705" w14:paraId="087EE82D" w14:textId="77777777" w:rsidTr="00C12322">
        <w:tc>
          <w:tcPr>
            <w:tcW w:w="10410" w:type="dxa"/>
            <w:gridSpan w:val="2"/>
            <w:shd w:val="clear" w:color="auto" w:fill="92D050"/>
          </w:tcPr>
          <w:p w14:paraId="0F67293D" w14:textId="77777777" w:rsidR="00914253" w:rsidRPr="00C91705" w:rsidRDefault="00E90495">
            <w:pPr>
              <w:jc w:val="center"/>
              <w:rPr>
                <w:rFonts w:asciiTheme="majorHAnsi" w:eastAsia="Calibri" w:hAnsiTheme="majorHAnsi" w:cstheme="majorHAnsi"/>
                <w:b/>
                <w:color w:val="FFFFFF" w:themeColor="background1"/>
              </w:rPr>
            </w:pPr>
            <w:r w:rsidRPr="00C91705">
              <w:rPr>
                <w:rFonts w:asciiTheme="majorHAnsi" w:eastAsia="Calibri" w:hAnsiTheme="majorHAnsi" w:cstheme="majorHAnsi"/>
                <w:b/>
                <w:color w:val="FFFFFF" w:themeColor="background1"/>
              </w:rPr>
              <w:t>Job Description</w:t>
            </w:r>
          </w:p>
          <w:p w14:paraId="03A5BE37" w14:textId="77777777" w:rsidR="00914253" w:rsidRPr="00C91705" w:rsidRDefault="00914253">
            <w:pPr>
              <w:jc w:val="center"/>
              <w:rPr>
                <w:rFonts w:asciiTheme="majorHAnsi" w:eastAsia="Calibri" w:hAnsiTheme="majorHAnsi" w:cstheme="majorHAnsi"/>
                <w:b/>
                <w:color w:val="FFFFFF" w:themeColor="background1"/>
              </w:rPr>
            </w:pPr>
          </w:p>
        </w:tc>
      </w:tr>
      <w:tr w:rsidR="00062B97" w:rsidRPr="00C91705" w14:paraId="7E80C8F0" w14:textId="77777777" w:rsidTr="00C12322">
        <w:tc>
          <w:tcPr>
            <w:tcW w:w="2115" w:type="dxa"/>
            <w:shd w:val="clear" w:color="auto" w:fill="92D050"/>
          </w:tcPr>
          <w:p w14:paraId="079DAF90" w14:textId="77777777" w:rsidR="00914253" w:rsidRPr="00C91705" w:rsidRDefault="00E90495">
            <w:pPr>
              <w:rPr>
                <w:rFonts w:asciiTheme="majorHAnsi" w:eastAsia="Calibri" w:hAnsiTheme="majorHAnsi" w:cstheme="majorHAnsi"/>
                <w:b/>
                <w:color w:val="FFFFFF" w:themeColor="background1"/>
              </w:rPr>
            </w:pPr>
            <w:r w:rsidRPr="00C91705">
              <w:rPr>
                <w:rFonts w:asciiTheme="majorHAnsi" w:eastAsia="Calibri" w:hAnsiTheme="majorHAnsi" w:cstheme="majorHAnsi"/>
                <w:b/>
                <w:color w:val="FFFFFF" w:themeColor="background1"/>
              </w:rPr>
              <w:t>Post:</w:t>
            </w:r>
          </w:p>
        </w:tc>
        <w:tc>
          <w:tcPr>
            <w:tcW w:w="8295" w:type="dxa"/>
          </w:tcPr>
          <w:p w14:paraId="11BE267C" w14:textId="2F1D1F6A" w:rsidR="000250DD" w:rsidRPr="00EA7A89" w:rsidRDefault="000250DD">
            <w:pPr>
              <w:rPr>
                <w:rFonts w:asciiTheme="majorHAnsi" w:eastAsia="Calibri" w:hAnsiTheme="majorHAnsi" w:cstheme="majorHAnsi"/>
                <w:color w:val="808080" w:themeColor="background1" w:themeShade="80"/>
              </w:rPr>
            </w:pPr>
            <w:r w:rsidRPr="00EA7A89">
              <w:rPr>
                <w:rFonts w:asciiTheme="majorHAnsi" w:eastAsia="Calibri" w:hAnsiTheme="majorHAnsi" w:cstheme="majorHAnsi"/>
                <w:color w:val="808080" w:themeColor="background1" w:themeShade="80"/>
              </w:rPr>
              <w:t xml:space="preserve">Strategic </w:t>
            </w:r>
            <w:r w:rsidR="00EA7A89" w:rsidRPr="00EA7A89">
              <w:rPr>
                <w:rFonts w:asciiTheme="majorHAnsi" w:eastAsia="Calibri" w:hAnsiTheme="majorHAnsi" w:cstheme="majorHAnsi"/>
                <w:color w:val="808080" w:themeColor="background1" w:themeShade="80"/>
              </w:rPr>
              <w:t>Traning Lead</w:t>
            </w:r>
          </w:p>
          <w:p w14:paraId="029A8F86" w14:textId="0B4AECEB" w:rsidR="00914253" w:rsidRPr="00EA7A89" w:rsidRDefault="00914253">
            <w:pPr>
              <w:rPr>
                <w:rFonts w:asciiTheme="majorHAnsi" w:eastAsia="Calibri" w:hAnsiTheme="majorHAnsi" w:cstheme="majorHAnsi"/>
                <w:color w:val="808080" w:themeColor="background1" w:themeShade="80"/>
              </w:rPr>
            </w:pPr>
          </w:p>
        </w:tc>
      </w:tr>
      <w:tr w:rsidR="00062B97" w:rsidRPr="00C91705" w14:paraId="5C0C6492" w14:textId="77777777" w:rsidTr="00C12322">
        <w:tc>
          <w:tcPr>
            <w:tcW w:w="2115" w:type="dxa"/>
            <w:shd w:val="clear" w:color="auto" w:fill="92D050"/>
          </w:tcPr>
          <w:p w14:paraId="2DA9A769" w14:textId="77777777" w:rsidR="00914253" w:rsidRPr="00C91705" w:rsidRDefault="00E90495">
            <w:pPr>
              <w:rPr>
                <w:rFonts w:asciiTheme="majorHAnsi" w:eastAsia="Calibri" w:hAnsiTheme="majorHAnsi" w:cstheme="majorHAnsi"/>
                <w:b/>
                <w:color w:val="FFFFFF" w:themeColor="background1"/>
              </w:rPr>
            </w:pPr>
            <w:r w:rsidRPr="00C91705">
              <w:rPr>
                <w:rFonts w:asciiTheme="majorHAnsi" w:eastAsia="Calibri" w:hAnsiTheme="majorHAnsi" w:cstheme="majorHAnsi"/>
                <w:b/>
                <w:color w:val="FFFFFF" w:themeColor="background1"/>
              </w:rPr>
              <w:t>Pay range:</w:t>
            </w:r>
          </w:p>
        </w:tc>
        <w:tc>
          <w:tcPr>
            <w:tcW w:w="8295" w:type="dxa"/>
          </w:tcPr>
          <w:p w14:paraId="0E185BF8" w14:textId="77777777" w:rsidR="00914253" w:rsidRDefault="00A25828">
            <w:pPr>
              <w:rPr>
                <w:rFonts w:asciiTheme="majorHAnsi" w:eastAsia="Calibri" w:hAnsiTheme="majorHAnsi" w:cstheme="majorHAnsi"/>
                <w:color w:val="808080" w:themeColor="background1" w:themeShade="80"/>
              </w:rPr>
            </w:pPr>
            <w:r>
              <w:rPr>
                <w:rFonts w:asciiTheme="majorHAnsi" w:eastAsia="Calibri" w:hAnsiTheme="majorHAnsi" w:cstheme="majorHAnsi"/>
                <w:color w:val="808080" w:themeColor="background1" w:themeShade="80"/>
              </w:rPr>
              <w:t>L17-21</w:t>
            </w:r>
          </w:p>
          <w:p w14:paraId="652F20DB" w14:textId="5251257F" w:rsidR="00A25828" w:rsidRPr="00C91705" w:rsidRDefault="00A25828">
            <w:pPr>
              <w:rPr>
                <w:rFonts w:asciiTheme="majorHAnsi" w:eastAsia="Calibri" w:hAnsiTheme="majorHAnsi" w:cstheme="majorHAnsi"/>
                <w:color w:val="808080" w:themeColor="background1" w:themeShade="80"/>
              </w:rPr>
            </w:pPr>
          </w:p>
        </w:tc>
      </w:tr>
      <w:tr w:rsidR="00062B97" w:rsidRPr="00C91705" w14:paraId="1B8E92F5" w14:textId="77777777" w:rsidTr="00C12322">
        <w:tc>
          <w:tcPr>
            <w:tcW w:w="2115" w:type="dxa"/>
            <w:shd w:val="clear" w:color="auto" w:fill="92D050"/>
          </w:tcPr>
          <w:p w14:paraId="627B2E45" w14:textId="77777777" w:rsidR="00914253" w:rsidRPr="00C91705" w:rsidRDefault="00E90495">
            <w:pPr>
              <w:rPr>
                <w:rFonts w:asciiTheme="majorHAnsi" w:eastAsia="Calibri" w:hAnsiTheme="majorHAnsi" w:cstheme="majorHAnsi"/>
                <w:b/>
                <w:color w:val="FFFFFF" w:themeColor="background1"/>
              </w:rPr>
            </w:pPr>
            <w:r w:rsidRPr="00C91705">
              <w:rPr>
                <w:rFonts w:asciiTheme="majorHAnsi" w:eastAsia="Calibri" w:hAnsiTheme="majorHAnsi" w:cstheme="majorHAnsi"/>
                <w:b/>
                <w:color w:val="FFFFFF" w:themeColor="background1"/>
              </w:rPr>
              <w:t>Reporting to:</w:t>
            </w:r>
          </w:p>
        </w:tc>
        <w:tc>
          <w:tcPr>
            <w:tcW w:w="8295" w:type="dxa"/>
          </w:tcPr>
          <w:p w14:paraId="2AAB0939" w14:textId="77777777" w:rsidR="00914253" w:rsidRPr="00C91705" w:rsidRDefault="00E90495">
            <w:pPr>
              <w:rPr>
                <w:rFonts w:asciiTheme="majorHAnsi" w:eastAsia="Calibri" w:hAnsiTheme="majorHAnsi" w:cstheme="majorHAnsi"/>
                <w:color w:val="808080" w:themeColor="background1" w:themeShade="80"/>
              </w:rPr>
            </w:pPr>
            <w:r w:rsidRPr="00C91705">
              <w:rPr>
                <w:rFonts w:asciiTheme="majorHAnsi" w:eastAsia="Calibri" w:hAnsiTheme="majorHAnsi" w:cstheme="majorHAnsi"/>
                <w:color w:val="808080" w:themeColor="background1" w:themeShade="80"/>
              </w:rPr>
              <w:t>CEO</w:t>
            </w:r>
          </w:p>
          <w:p w14:paraId="7E8DA8B8" w14:textId="77777777" w:rsidR="00914253" w:rsidRPr="00C91705" w:rsidRDefault="00914253">
            <w:pPr>
              <w:rPr>
                <w:rFonts w:asciiTheme="majorHAnsi" w:eastAsia="Calibri" w:hAnsiTheme="majorHAnsi" w:cstheme="majorHAnsi"/>
                <w:color w:val="808080" w:themeColor="background1" w:themeShade="80"/>
              </w:rPr>
            </w:pPr>
          </w:p>
        </w:tc>
      </w:tr>
    </w:tbl>
    <w:p w14:paraId="60F365D9" w14:textId="77777777" w:rsidR="00914253" w:rsidRPr="00C91705" w:rsidRDefault="00914253">
      <w:pPr>
        <w:spacing w:after="160" w:line="259" w:lineRule="auto"/>
        <w:rPr>
          <w:rFonts w:asciiTheme="majorHAnsi" w:eastAsia="Calibri" w:hAnsiTheme="majorHAnsi" w:cstheme="majorHAnsi"/>
          <w:color w:val="808080" w:themeColor="background1" w:themeShade="80"/>
        </w:rPr>
      </w:pPr>
    </w:p>
    <w:tbl>
      <w:tblPr>
        <w:tblStyle w:val="a0"/>
        <w:tblW w:w="104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10"/>
      </w:tblGrid>
      <w:tr w:rsidR="00062B97" w:rsidRPr="00C91705" w14:paraId="544CACA9" w14:textId="77777777">
        <w:trPr>
          <w:trHeight w:val="293"/>
        </w:trPr>
        <w:tc>
          <w:tcPr>
            <w:tcW w:w="10410" w:type="dxa"/>
            <w:vMerge w:val="restart"/>
          </w:tcPr>
          <w:p w14:paraId="3BEFBC5C" w14:textId="7719DF39" w:rsidR="00062B97" w:rsidRPr="00C91705" w:rsidRDefault="00062B97">
            <w:pPr>
              <w:jc w:val="both"/>
              <w:rPr>
                <w:rFonts w:asciiTheme="majorHAnsi" w:eastAsia="Calibri" w:hAnsiTheme="majorHAnsi" w:cstheme="majorHAnsi"/>
                <w:b/>
                <w:color w:val="808080" w:themeColor="background1" w:themeShade="80"/>
              </w:rPr>
            </w:pPr>
          </w:p>
          <w:p w14:paraId="36958AB0" w14:textId="113F98BE" w:rsidR="00062B97" w:rsidRPr="00C91705" w:rsidRDefault="00062B97">
            <w:pPr>
              <w:jc w:val="both"/>
              <w:rPr>
                <w:rFonts w:asciiTheme="majorHAnsi" w:eastAsia="Calibri" w:hAnsiTheme="majorHAnsi" w:cstheme="majorHAnsi"/>
                <w:bCs/>
                <w:color w:val="808080" w:themeColor="background1" w:themeShade="80"/>
              </w:rPr>
            </w:pPr>
            <w:r w:rsidRPr="00C91705">
              <w:rPr>
                <w:rFonts w:asciiTheme="majorHAnsi" w:eastAsia="Calibri" w:hAnsiTheme="majorHAnsi" w:cstheme="majorHAnsi"/>
                <w:b/>
                <w:color w:val="808080" w:themeColor="background1" w:themeShade="80"/>
              </w:rPr>
              <w:t>To lead on the following areas of the Lime Trust People Strategy</w:t>
            </w:r>
          </w:p>
          <w:p w14:paraId="243E0629" w14:textId="77777777" w:rsidR="00062B97" w:rsidRPr="00C91705" w:rsidRDefault="00062B97" w:rsidP="00103400">
            <w:pPr>
              <w:pStyle w:val="NormalWeb"/>
              <w:numPr>
                <w:ilvl w:val="0"/>
                <w:numId w:val="6"/>
              </w:numPr>
              <w:shd w:val="clear" w:color="auto" w:fill="FFFFFF"/>
              <w:spacing w:before="0" w:beforeAutospacing="0" w:line="276" w:lineRule="auto"/>
              <w:rPr>
                <w:rFonts w:asciiTheme="majorHAnsi" w:hAnsiTheme="majorHAnsi" w:cstheme="majorHAnsi"/>
                <w:color w:val="808080" w:themeColor="background1" w:themeShade="80"/>
                <w:sz w:val="22"/>
                <w:szCs w:val="22"/>
              </w:rPr>
            </w:pPr>
            <w:r w:rsidRPr="00C91705">
              <w:rPr>
                <w:rFonts w:asciiTheme="majorHAnsi" w:hAnsiTheme="majorHAnsi" w:cstheme="majorHAnsi"/>
                <w:color w:val="808080" w:themeColor="background1" w:themeShade="80"/>
                <w:sz w:val="22"/>
                <w:szCs w:val="22"/>
              </w:rPr>
              <w:t xml:space="preserve">The health and wellbeing - of our learners and employees- matters more than anything else. </w:t>
            </w:r>
          </w:p>
          <w:p w14:paraId="7A7F10EF" w14:textId="77777777" w:rsidR="00062B97" w:rsidRPr="00C91705" w:rsidRDefault="00062B97" w:rsidP="00C91705">
            <w:pPr>
              <w:pStyle w:val="NormalWeb"/>
              <w:numPr>
                <w:ilvl w:val="0"/>
                <w:numId w:val="6"/>
              </w:numPr>
              <w:shd w:val="clear" w:color="auto" w:fill="FFFFFF"/>
              <w:spacing w:line="276" w:lineRule="auto"/>
              <w:rPr>
                <w:rFonts w:asciiTheme="majorHAnsi" w:hAnsiTheme="majorHAnsi" w:cstheme="majorHAnsi"/>
                <w:b/>
                <w:bCs/>
                <w:color w:val="808080" w:themeColor="background1" w:themeShade="80"/>
                <w:sz w:val="22"/>
                <w:szCs w:val="22"/>
              </w:rPr>
            </w:pPr>
            <w:r w:rsidRPr="00C91705">
              <w:rPr>
                <w:rFonts w:asciiTheme="majorHAnsi" w:hAnsiTheme="majorHAnsi" w:cstheme="majorHAnsi"/>
                <w:b/>
                <w:bCs/>
                <w:color w:val="808080" w:themeColor="background1" w:themeShade="80"/>
                <w:sz w:val="22"/>
                <w:szCs w:val="22"/>
              </w:rPr>
              <w:t xml:space="preserve">We will ensure robust systems are in place to safeguard everyone </w:t>
            </w:r>
          </w:p>
          <w:p w14:paraId="77B989F2" w14:textId="77777777" w:rsidR="00062B97" w:rsidRPr="00C91705" w:rsidRDefault="00062B97" w:rsidP="00C91705">
            <w:pPr>
              <w:pStyle w:val="NormalWeb"/>
              <w:numPr>
                <w:ilvl w:val="0"/>
                <w:numId w:val="6"/>
              </w:numPr>
              <w:shd w:val="clear" w:color="auto" w:fill="FFFFFF"/>
              <w:spacing w:line="276" w:lineRule="auto"/>
              <w:rPr>
                <w:rFonts w:asciiTheme="majorHAnsi" w:hAnsiTheme="majorHAnsi" w:cstheme="majorHAnsi"/>
                <w:b/>
                <w:bCs/>
                <w:color w:val="808080" w:themeColor="background1" w:themeShade="80"/>
                <w:sz w:val="22"/>
                <w:szCs w:val="22"/>
              </w:rPr>
            </w:pPr>
            <w:r w:rsidRPr="00C91705">
              <w:rPr>
                <w:rFonts w:asciiTheme="majorHAnsi" w:hAnsiTheme="majorHAnsi" w:cstheme="majorHAnsi"/>
                <w:b/>
                <w:bCs/>
                <w:color w:val="808080" w:themeColor="background1" w:themeShade="80"/>
                <w:sz w:val="22"/>
                <w:szCs w:val="22"/>
              </w:rPr>
              <w:t xml:space="preserve">Diversity and inclusion make us stronger and open our minds to the world and each other. </w:t>
            </w:r>
          </w:p>
          <w:p w14:paraId="23EE0320" w14:textId="77777777" w:rsidR="00062B97" w:rsidRPr="00C91705" w:rsidRDefault="00062B97" w:rsidP="00C91705">
            <w:pPr>
              <w:pStyle w:val="NormalWeb"/>
              <w:numPr>
                <w:ilvl w:val="0"/>
                <w:numId w:val="6"/>
              </w:numPr>
              <w:shd w:val="clear" w:color="auto" w:fill="FFFFFF"/>
              <w:spacing w:line="276" w:lineRule="auto"/>
              <w:rPr>
                <w:rFonts w:asciiTheme="majorHAnsi" w:hAnsiTheme="majorHAnsi" w:cstheme="majorHAnsi"/>
                <w:b/>
                <w:bCs/>
                <w:color w:val="808080" w:themeColor="background1" w:themeShade="80"/>
                <w:sz w:val="22"/>
                <w:szCs w:val="22"/>
              </w:rPr>
            </w:pPr>
            <w:r w:rsidRPr="00C91705">
              <w:rPr>
                <w:rFonts w:asciiTheme="majorHAnsi" w:hAnsiTheme="majorHAnsi" w:cstheme="majorHAnsi"/>
                <w:b/>
                <w:bCs/>
                <w:color w:val="808080" w:themeColor="background1" w:themeShade="80"/>
                <w:sz w:val="22"/>
                <w:szCs w:val="22"/>
              </w:rPr>
              <w:t xml:space="preserve">We must invest in the development of all our employees, recognising their skills, talents, ambitions, and potential </w:t>
            </w:r>
          </w:p>
          <w:p w14:paraId="7CFA9FFD" w14:textId="77777777" w:rsidR="00062B97" w:rsidRPr="00C91705" w:rsidRDefault="00062B97" w:rsidP="00C91705">
            <w:pPr>
              <w:pStyle w:val="NormalWeb"/>
              <w:numPr>
                <w:ilvl w:val="0"/>
                <w:numId w:val="6"/>
              </w:numPr>
              <w:shd w:val="clear" w:color="auto" w:fill="FFFFFF"/>
              <w:spacing w:line="276" w:lineRule="auto"/>
              <w:rPr>
                <w:rFonts w:asciiTheme="majorHAnsi" w:hAnsiTheme="majorHAnsi" w:cstheme="majorHAnsi"/>
                <w:color w:val="808080" w:themeColor="background1" w:themeShade="80"/>
                <w:sz w:val="22"/>
                <w:szCs w:val="22"/>
              </w:rPr>
            </w:pPr>
            <w:r w:rsidRPr="00C91705">
              <w:rPr>
                <w:rFonts w:asciiTheme="majorHAnsi" w:hAnsiTheme="majorHAnsi" w:cstheme="majorHAnsi"/>
                <w:color w:val="808080" w:themeColor="background1" w:themeShade="80"/>
                <w:sz w:val="22"/>
                <w:szCs w:val="22"/>
              </w:rPr>
              <w:t xml:space="preserve">We must seize the potential of technology bridging barriers and opening opportunities for all. </w:t>
            </w:r>
          </w:p>
          <w:p w14:paraId="35D8A40C" w14:textId="77777777" w:rsidR="00062B97" w:rsidRPr="00C91705" w:rsidRDefault="00062B97" w:rsidP="00C91705">
            <w:pPr>
              <w:pStyle w:val="NormalWeb"/>
              <w:numPr>
                <w:ilvl w:val="0"/>
                <w:numId w:val="6"/>
              </w:numPr>
              <w:shd w:val="clear" w:color="auto" w:fill="FFFFFF"/>
              <w:spacing w:line="276" w:lineRule="auto"/>
              <w:rPr>
                <w:rFonts w:asciiTheme="majorHAnsi" w:hAnsiTheme="majorHAnsi" w:cstheme="majorHAnsi"/>
                <w:color w:val="808080" w:themeColor="background1" w:themeShade="80"/>
                <w:sz w:val="22"/>
                <w:szCs w:val="22"/>
              </w:rPr>
            </w:pPr>
            <w:r w:rsidRPr="00C91705">
              <w:rPr>
                <w:rFonts w:asciiTheme="majorHAnsi" w:hAnsiTheme="majorHAnsi" w:cstheme="majorHAnsi"/>
                <w:color w:val="808080" w:themeColor="background1" w:themeShade="80"/>
                <w:sz w:val="22"/>
                <w:szCs w:val="22"/>
              </w:rPr>
              <w:t xml:space="preserve">We serve, and are accountable to, our communities: learners and their families </w:t>
            </w:r>
          </w:p>
          <w:p w14:paraId="531A3301" w14:textId="77777777" w:rsidR="00062B97" w:rsidRPr="00C91705" w:rsidRDefault="00062B97" w:rsidP="00C91705">
            <w:pPr>
              <w:pStyle w:val="NormalWeb"/>
              <w:numPr>
                <w:ilvl w:val="0"/>
                <w:numId w:val="6"/>
              </w:numPr>
              <w:shd w:val="clear" w:color="auto" w:fill="FFFFFF"/>
              <w:spacing w:line="276" w:lineRule="auto"/>
              <w:rPr>
                <w:rFonts w:asciiTheme="majorHAnsi" w:hAnsiTheme="majorHAnsi" w:cstheme="majorHAnsi"/>
                <w:color w:val="808080" w:themeColor="background1" w:themeShade="80"/>
                <w:sz w:val="22"/>
                <w:szCs w:val="22"/>
              </w:rPr>
            </w:pPr>
            <w:r w:rsidRPr="00C91705">
              <w:rPr>
                <w:rFonts w:asciiTheme="majorHAnsi" w:hAnsiTheme="majorHAnsi" w:cstheme="majorHAnsi"/>
                <w:color w:val="808080" w:themeColor="background1" w:themeShade="80"/>
                <w:sz w:val="22"/>
                <w:szCs w:val="22"/>
              </w:rPr>
              <w:t xml:space="preserve">By modelling environment sustainability, we help shape an important legacy to the next generation </w:t>
            </w:r>
          </w:p>
          <w:p w14:paraId="2F23949E" w14:textId="77777777" w:rsidR="00062B97" w:rsidRPr="00C91705" w:rsidRDefault="00062B97" w:rsidP="00C91705">
            <w:pPr>
              <w:pStyle w:val="NormalWeb"/>
              <w:numPr>
                <w:ilvl w:val="0"/>
                <w:numId w:val="6"/>
              </w:numPr>
              <w:shd w:val="clear" w:color="auto" w:fill="FFFFFF"/>
              <w:spacing w:line="276" w:lineRule="auto"/>
              <w:rPr>
                <w:rFonts w:asciiTheme="majorHAnsi" w:hAnsiTheme="majorHAnsi" w:cstheme="majorHAnsi"/>
                <w:b/>
                <w:bCs/>
                <w:color w:val="808080" w:themeColor="background1" w:themeShade="80"/>
                <w:sz w:val="22"/>
                <w:szCs w:val="22"/>
              </w:rPr>
            </w:pPr>
            <w:r w:rsidRPr="00C91705">
              <w:rPr>
                <w:rFonts w:asciiTheme="majorHAnsi" w:hAnsiTheme="majorHAnsi" w:cstheme="majorHAnsi"/>
                <w:b/>
                <w:bCs/>
                <w:color w:val="808080" w:themeColor="background1" w:themeShade="80"/>
                <w:sz w:val="22"/>
                <w:szCs w:val="22"/>
              </w:rPr>
              <w:t xml:space="preserve">We will invest in effective recruitment and retention strategies to attract and retain our highly skilled workforce </w:t>
            </w:r>
          </w:p>
          <w:p w14:paraId="64F5CBFD" w14:textId="303CEA78" w:rsidR="00914253" w:rsidRPr="00C91705" w:rsidRDefault="00062B97" w:rsidP="00062B97">
            <w:pPr>
              <w:jc w:val="both"/>
              <w:rPr>
                <w:rFonts w:asciiTheme="majorHAnsi" w:eastAsia="Calibri" w:hAnsiTheme="majorHAnsi" w:cstheme="majorHAnsi"/>
                <w:b/>
                <w:color w:val="808080" w:themeColor="background1" w:themeShade="80"/>
              </w:rPr>
            </w:pPr>
            <w:r w:rsidRPr="00C91705">
              <w:rPr>
                <w:rFonts w:asciiTheme="majorHAnsi" w:eastAsia="Calibri" w:hAnsiTheme="majorHAnsi" w:cstheme="majorHAnsi"/>
                <w:b/>
                <w:color w:val="808080" w:themeColor="background1" w:themeShade="80"/>
              </w:rPr>
              <w:t>Overall purpose of the post:</w:t>
            </w:r>
          </w:p>
          <w:p w14:paraId="449F86A5" w14:textId="77777777" w:rsidR="00914253" w:rsidRPr="00C91705" w:rsidRDefault="00E90495">
            <w:pPr>
              <w:numPr>
                <w:ilvl w:val="0"/>
                <w:numId w:val="4"/>
              </w:numPr>
              <w:spacing w:line="276" w:lineRule="auto"/>
              <w:ind w:right="45"/>
              <w:jc w:val="both"/>
              <w:rPr>
                <w:rFonts w:asciiTheme="majorHAnsi" w:eastAsia="Calibri" w:hAnsiTheme="majorHAnsi" w:cstheme="majorHAnsi"/>
                <w:color w:val="808080" w:themeColor="background1" w:themeShade="80"/>
              </w:rPr>
            </w:pPr>
            <w:r w:rsidRPr="00C91705">
              <w:rPr>
                <w:rFonts w:asciiTheme="majorHAnsi" w:eastAsia="Calibri" w:hAnsiTheme="majorHAnsi" w:cstheme="majorHAnsi"/>
                <w:color w:val="808080" w:themeColor="background1" w:themeShade="80"/>
              </w:rPr>
              <w:t>To assist in delivering the strategic vision and underlying principles of the Trust</w:t>
            </w:r>
          </w:p>
          <w:p w14:paraId="36FD4AB3" w14:textId="21535EEE" w:rsidR="00914253" w:rsidRPr="00C91705" w:rsidRDefault="00E90495">
            <w:pPr>
              <w:numPr>
                <w:ilvl w:val="0"/>
                <w:numId w:val="4"/>
              </w:numPr>
              <w:spacing w:line="276" w:lineRule="auto"/>
              <w:ind w:right="45"/>
              <w:jc w:val="both"/>
              <w:rPr>
                <w:rFonts w:asciiTheme="majorHAnsi" w:eastAsia="Calibri" w:hAnsiTheme="majorHAnsi" w:cstheme="majorHAnsi"/>
                <w:color w:val="808080" w:themeColor="background1" w:themeShade="80"/>
              </w:rPr>
            </w:pPr>
            <w:r w:rsidRPr="00C91705">
              <w:rPr>
                <w:rFonts w:asciiTheme="majorHAnsi" w:eastAsia="Calibri" w:hAnsiTheme="majorHAnsi" w:cstheme="majorHAnsi"/>
                <w:color w:val="808080" w:themeColor="background1" w:themeShade="80"/>
              </w:rPr>
              <w:t>To advise the CEO and Trust Board on all matters relating to</w:t>
            </w:r>
            <w:r w:rsidR="00C12322" w:rsidRPr="00C91705">
              <w:rPr>
                <w:rFonts w:asciiTheme="majorHAnsi" w:eastAsia="Calibri" w:hAnsiTheme="majorHAnsi" w:cstheme="majorHAnsi"/>
                <w:color w:val="808080" w:themeColor="background1" w:themeShade="80"/>
              </w:rPr>
              <w:t xml:space="preserve"> Professional Development, Initial Teacher Training, Early Careers Teachers, </w:t>
            </w:r>
            <w:r w:rsidR="00C12322" w:rsidRPr="00103400">
              <w:rPr>
                <w:rFonts w:asciiTheme="majorHAnsi" w:eastAsia="Calibri" w:hAnsiTheme="majorHAnsi" w:cstheme="majorHAnsi"/>
                <w:color w:val="808080" w:themeColor="background1" w:themeShade="80"/>
              </w:rPr>
              <w:t>NPQ’s</w:t>
            </w:r>
            <w:r w:rsidRPr="00103400">
              <w:rPr>
                <w:rFonts w:asciiTheme="majorHAnsi" w:eastAsia="Calibri" w:hAnsiTheme="majorHAnsi" w:cstheme="majorHAnsi"/>
                <w:color w:val="808080" w:themeColor="background1" w:themeShade="80"/>
              </w:rPr>
              <w:t>,</w:t>
            </w:r>
            <w:r w:rsidRPr="00C91705">
              <w:rPr>
                <w:rFonts w:asciiTheme="majorHAnsi" w:eastAsia="Calibri" w:hAnsiTheme="majorHAnsi" w:cstheme="majorHAnsi"/>
                <w:color w:val="808080" w:themeColor="background1" w:themeShade="80"/>
              </w:rPr>
              <w:t xml:space="preserve"> Teaching School Hubs</w:t>
            </w:r>
            <w:r w:rsidR="00C12322" w:rsidRPr="00C91705">
              <w:rPr>
                <w:rFonts w:asciiTheme="majorHAnsi" w:eastAsia="Calibri" w:hAnsiTheme="majorHAnsi" w:cstheme="majorHAnsi"/>
                <w:color w:val="808080" w:themeColor="background1" w:themeShade="80"/>
              </w:rPr>
              <w:t xml:space="preserve"> and Career Pathways</w:t>
            </w:r>
          </w:p>
          <w:p w14:paraId="2E2777F1" w14:textId="431BF34E" w:rsidR="00914253" w:rsidRPr="00C91705" w:rsidRDefault="00E90495">
            <w:pPr>
              <w:numPr>
                <w:ilvl w:val="0"/>
                <w:numId w:val="4"/>
              </w:numPr>
              <w:spacing w:line="276" w:lineRule="auto"/>
              <w:ind w:right="45"/>
              <w:jc w:val="both"/>
              <w:rPr>
                <w:rFonts w:asciiTheme="majorHAnsi" w:eastAsia="Calibri" w:hAnsiTheme="majorHAnsi" w:cstheme="majorHAnsi"/>
                <w:color w:val="808080" w:themeColor="background1" w:themeShade="80"/>
              </w:rPr>
            </w:pPr>
            <w:r w:rsidRPr="00C91705">
              <w:rPr>
                <w:rFonts w:asciiTheme="majorHAnsi" w:eastAsia="Calibri" w:hAnsiTheme="majorHAnsi" w:cstheme="majorHAnsi"/>
                <w:color w:val="808080" w:themeColor="background1" w:themeShade="80"/>
              </w:rPr>
              <w:t xml:space="preserve">To develop and build external and internal relationships with the Trust’s major partners such as the DfE, the Teaching School Hubs, </w:t>
            </w:r>
            <w:r w:rsidR="00C12322" w:rsidRPr="00C91705">
              <w:rPr>
                <w:rFonts w:asciiTheme="majorHAnsi" w:eastAsia="Calibri" w:hAnsiTheme="majorHAnsi" w:cstheme="majorHAnsi"/>
                <w:color w:val="808080" w:themeColor="background1" w:themeShade="80"/>
              </w:rPr>
              <w:t>Local Authorities</w:t>
            </w:r>
          </w:p>
          <w:p w14:paraId="7584E603" w14:textId="69CF110E" w:rsidR="00062B97" w:rsidRDefault="00062B97" w:rsidP="00C12322">
            <w:pPr>
              <w:numPr>
                <w:ilvl w:val="0"/>
                <w:numId w:val="4"/>
              </w:numPr>
              <w:spacing w:line="276" w:lineRule="auto"/>
              <w:jc w:val="both"/>
              <w:rPr>
                <w:rFonts w:asciiTheme="majorHAnsi" w:eastAsia="Calibri" w:hAnsiTheme="majorHAnsi" w:cstheme="majorHAnsi"/>
                <w:color w:val="808080" w:themeColor="background1" w:themeShade="80"/>
              </w:rPr>
            </w:pPr>
            <w:r w:rsidRPr="00C91705">
              <w:rPr>
                <w:rFonts w:asciiTheme="majorHAnsi" w:eastAsia="Calibri" w:hAnsiTheme="majorHAnsi" w:cstheme="majorHAnsi"/>
                <w:color w:val="808080" w:themeColor="background1" w:themeShade="80"/>
              </w:rPr>
              <w:t>To support the development of effective recruitment and retention systems, whilst growing our own workforce</w:t>
            </w:r>
            <w:r w:rsidR="00C91705">
              <w:rPr>
                <w:rFonts w:asciiTheme="majorHAnsi" w:eastAsia="Calibri" w:hAnsiTheme="majorHAnsi" w:cstheme="majorHAnsi"/>
                <w:color w:val="808080" w:themeColor="background1" w:themeShade="80"/>
              </w:rPr>
              <w:t xml:space="preserve">. </w:t>
            </w:r>
          </w:p>
          <w:p w14:paraId="47CE34C1" w14:textId="49B1223B" w:rsidR="00C91705" w:rsidRPr="00C91705" w:rsidRDefault="00C91705" w:rsidP="00C12322">
            <w:pPr>
              <w:numPr>
                <w:ilvl w:val="0"/>
                <w:numId w:val="4"/>
              </w:numPr>
              <w:spacing w:line="276" w:lineRule="auto"/>
              <w:jc w:val="both"/>
              <w:rPr>
                <w:rFonts w:asciiTheme="majorHAnsi" w:eastAsia="Calibri" w:hAnsiTheme="majorHAnsi" w:cstheme="majorHAnsi"/>
                <w:color w:val="808080" w:themeColor="background1" w:themeShade="80"/>
              </w:rPr>
            </w:pPr>
            <w:r>
              <w:rPr>
                <w:rFonts w:asciiTheme="majorHAnsi" w:eastAsia="Calibri" w:hAnsiTheme="majorHAnsi" w:cstheme="majorHAnsi"/>
                <w:color w:val="808080" w:themeColor="background1" w:themeShade="80"/>
              </w:rPr>
              <w:t>To ensure performance management systems systematically improve the quality of our workforce.</w:t>
            </w:r>
          </w:p>
          <w:p w14:paraId="64D50CA2" w14:textId="39CDB7A5" w:rsidR="00914253" w:rsidRPr="00C91705" w:rsidRDefault="00E90495">
            <w:pPr>
              <w:numPr>
                <w:ilvl w:val="0"/>
                <w:numId w:val="4"/>
              </w:numPr>
              <w:spacing w:line="276" w:lineRule="auto"/>
              <w:ind w:right="45"/>
              <w:jc w:val="both"/>
              <w:rPr>
                <w:rFonts w:asciiTheme="majorHAnsi" w:eastAsia="Calibri" w:hAnsiTheme="majorHAnsi" w:cstheme="majorHAnsi"/>
                <w:color w:val="808080" w:themeColor="background1" w:themeShade="80"/>
              </w:rPr>
            </w:pPr>
            <w:r w:rsidRPr="00C91705">
              <w:rPr>
                <w:rFonts w:asciiTheme="majorHAnsi" w:eastAsia="Calibri" w:hAnsiTheme="majorHAnsi" w:cstheme="majorHAnsi"/>
                <w:color w:val="808080" w:themeColor="background1" w:themeShade="80"/>
              </w:rPr>
              <w:t>To provide support and advice to headteachers on all aspects of</w:t>
            </w:r>
            <w:r w:rsidR="00C12322" w:rsidRPr="00C91705">
              <w:rPr>
                <w:rFonts w:asciiTheme="majorHAnsi" w:eastAsia="Calibri" w:hAnsiTheme="majorHAnsi" w:cstheme="majorHAnsi"/>
                <w:color w:val="808080" w:themeColor="background1" w:themeShade="80"/>
              </w:rPr>
              <w:t xml:space="preserve"> Positive Behaviour Support including de-escalation and </w:t>
            </w:r>
            <w:r w:rsidR="00C12322" w:rsidRPr="00103400">
              <w:rPr>
                <w:rFonts w:asciiTheme="majorHAnsi" w:eastAsia="Calibri" w:hAnsiTheme="majorHAnsi" w:cstheme="majorHAnsi"/>
                <w:color w:val="808080" w:themeColor="background1" w:themeShade="80"/>
              </w:rPr>
              <w:t>posi</w:t>
            </w:r>
            <w:r w:rsidR="00103400">
              <w:rPr>
                <w:rFonts w:asciiTheme="majorHAnsi" w:eastAsia="Calibri" w:hAnsiTheme="majorHAnsi" w:cstheme="majorHAnsi"/>
                <w:color w:val="808080" w:themeColor="background1" w:themeShade="80"/>
              </w:rPr>
              <w:t>tiv</w:t>
            </w:r>
            <w:r w:rsidR="00C12322" w:rsidRPr="00103400">
              <w:rPr>
                <w:rFonts w:asciiTheme="majorHAnsi" w:eastAsia="Calibri" w:hAnsiTheme="majorHAnsi" w:cstheme="majorHAnsi"/>
                <w:color w:val="808080" w:themeColor="background1" w:themeShade="80"/>
              </w:rPr>
              <w:t xml:space="preserve">e </w:t>
            </w:r>
            <w:r w:rsidR="00C12322" w:rsidRPr="00C91705">
              <w:rPr>
                <w:rFonts w:asciiTheme="majorHAnsi" w:eastAsia="Calibri" w:hAnsiTheme="majorHAnsi" w:cstheme="majorHAnsi"/>
                <w:color w:val="808080" w:themeColor="background1" w:themeShade="80"/>
              </w:rPr>
              <w:t xml:space="preserve">handling techniques, (Team Teach). </w:t>
            </w:r>
          </w:p>
          <w:p w14:paraId="09828E42" w14:textId="35B30635" w:rsidR="00062B97" w:rsidRPr="00C91705" w:rsidRDefault="00062B97">
            <w:pPr>
              <w:numPr>
                <w:ilvl w:val="0"/>
                <w:numId w:val="4"/>
              </w:numPr>
              <w:spacing w:line="276" w:lineRule="auto"/>
              <w:ind w:right="45"/>
              <w:jc w:val="both"/>
              <w:rPr>
                <w:rFonts w:asciiTheme="majorHAnsi" w:eastAsia="Calibri" w:hAnsiTheme="majorHAnsi" w:cstheme="majorHAnsi"/>
                <w:color w:val="808080" w:themeColor="background1" w:themeShade="80"/>
              </w:rPr>
            </w:pPr>
            <w:r w:rsidRPr="00C91705">
              <w:rPr>
                <w:rFonts w:asciiTheme="majorHAnsi" w:eastAsia="Calibri" w:hAnsiTheme="majorHAnsi" w:cstheme="majorHAnsi"/>
                <w:color w:val="808080" w:themeColor="background1" w:themeShade="80"/>
              </w:rPr>
              <w:t xml:space="preserve">To operate as the strategic </w:t>
            </w:r>
            <w:r w:rsidRPr="00103400">
              <w:rPr>
                <w:rFonts w:asciiTheme="majorHAnsi" w:eastAsia="Calibri" w:hAnsiTheme="majorHAnsi" w:cstheme="majorHAnsi"/>
                <w:color w:val="808080" w:themeColor="background1" w:themeShade="80"/>
              </w:rPr>
              <w:t>lead for safeguarding</w:t>
            </w:r>
            <w:r w:rsidRPr="00C91705">
              <w:rPr>
                <w:rFonts w:asciiTheme="majorHAnsi" w:eastAsia="Calibri" w:hAnsiTheme="majorHAnsi" w:cstheme="majorHAnsi"/>
                <w:color w:val="808080" w:themeColor="background1" w:themeShade="80"/>
              </w:rPr>
              <w:t xml:space="preserve"> </w:t>
            </w:r>
            <w:r w:rsidR="00103400">
              <w:rPr>
                <w:rFonts w:asciiTheme="majorHAnsi" w:eastAsia="Calibri" w:hAnsiTheme="majorHAnsi" w:cstheme="majorHAnsi"/>
                <w:color w:val="808080" w:themeColor="background1" w:themeShade="80"/>
              </w:rPr>
              <w:t>across</w:t>
            </w:r>
            <w:r w:rsidRPr="00C91705">
              <w:rPr>
                <w:rFonts w:asciiTheme="majorHAnsi" w:eastAsia="Calibri" w:hAnsiTheme="majorHAnsi" w:cstheme="majorHAnsi"/>
                <w:color w:val="808080" w:themeColor="background1" w:themeShade="80"/>
              </w:rPr>
              <w:t xml:space="preserve"> Lime Trust</w:t>
            </w:r>
            <w:r w:rsidR="00CA4C35">
              <w:rPr>
                <w:rFonts w:asciiTheme="majorHAnsi" w:eastAsia="Calibri" w:hAnsiTheme="majorHAnsi" w:cstheme="majorHAnsi"/>
                <w:color w:val="808080" w:themeColor="background1" w:themeShade="80"/>
              </w:rPr>
              <w:t xml:space="preserve"> </w:t>
            </w:r>
          </w:p>
          <w:p w14:paraId="19EAEEED" w14:textId="352813E6" w:rsidR="00062B97" w:rsidRPr="00C91705" w:rsidRDefault="00062B97" w:rsidP="00062B97">
            <w:pPr>
              <w:numPr>
                <w:ilvl w:val="0"/>
                <w:numId w:val="4"/>
              </w:numPr>
              <w:spacing w:line="276" w:lineRule="auto"/>
              <w:jc w:val="both"/>
              <w:rPr>
                <w:rFonts w:asciiTheme="majorHAnsi" w:eastAsia="Calibri" w:hAnsiTheme="majorHAnsi" w:cstheme="majorHAnsi"/>
                <w:color w:val="808080" w:themeColor="background1" w:themeShade="80"/>
              </w:rPr>
            </w:pPr>
            <w:r w:rsidRPr="00C91705">
              <w:rPr>
                <w:rFonts w:asciiTheme="majorHAnsi" w:eastAsia="Calibri" w:hAnsiTheme="majorHAnsi" w:cstheme="majorHAnsi"/>
                <w:color w:val="808080" w:themeColor="background1" w:themeShade="80"/>
              </w:rPr>
              <w:t xml:space="preserve">To provide strategic support and guidance to schools in times of leadership challenges </w:t>
            </w:r>
          </w:p>
          <w:p w14:paraId="5C5297E3" w14:textId="77777777" w:rsidR="00914253" w:rsidRPr="00C91705" w:rsidRDefault="00E90495">
            <w:pPr>
              <w:widowControl w:val="0"/>
              <w:numPr>
                <w:ilvl w:val="0"/>
                <w:numId w:val="4"/>
              </w:numPr>
              <w:spacing w:line="276" w:lineRule="auto"/>
              <w:ind w:right="-15"/>
              <w:jc w:val="both"/>
              <w:rPr>
                <w:rFonts w:asciiTheme="majorHAnsi" w:eastAsia="Calibri" w:hAnsiTheme="majorHAnsi" w:cstheme="majorHAnsi"/>
                <w:color w:val="808080" w:themeColor="background1" w:themeShade="80"/>
              </w:rPr>
            </w:pPr>
            <w:r w:rsidRPr="00C91705">
              <w:rPr>
                <w:rFonts w:asciiTheme="majorHAnsi" w:eastAsia="Calibri" w:hAnsiTheme="majorHAnsi" w:cstheme="majorHAnsi"/>
                <w:color w:val="808080" w:themeColor="background1" w:themeShade="80"/>
              </w:rPr>
              <w:t xml:space="preserve">To undertake all other tasks reasonably assigned by the CEO </w:t>
            </w:r>
          </w:p>
          <w:p w14:paraId="6799D506" w14:textId="77777777" w:rsidR="00914253" w:rsidRPr="00C91705" w:rsidRDefault="00E90495">
            <w:pPr>
              <w:numPr>
                <w:ilvl w:val="0"/>
                <w:numId w:val="4"/>
              </w:numPr>
              <w:spacing w:line="276" w:lineRule="auto"/>
              <w:jc w:val="both"/>
              <w:rPr>
                <w:rFonts w:asciiTheme="majorHAnsi" w:eastAsia="Calibri" w:hAnsiTheme="majorHAnsi" w:cstheme="majorHAnsi"/>
                <w:color w:val="808080" w:themeColor="background1" w:themeShade="80"/>
              </w:rPr>
            </w:pPr>
            <w:r w:rsidRPr="00C91705">
              <w:rPr>
                <w:rFonts w:asciiTheme="majorHAnsi" w:eastAsia="Calibri" w:hAnsiTheme="majorHAnsi" w:cstheme="majorHAnsi"/>
                <w:color w:val="808080" w:themeColor="background1" w:themeShade="80"/>
              </w:rPr>
              <w:t>To lead by example and model best practice regarding professional conduct, workload and personal development</w:t>
            </w:r>
          </w:p>
          <w:p w14:paraId="138E4729" w14:textId="77777777" w:rsidR="00914253" w:rsidRPr="00C91705" w:rsidRDefault="00914253">
            <w:pPr>
              <w:widowControl w:val="0"/>
              <w:ind w:left="720" w:right="-15"/>
              <w:jc w:val="both"/>
              <w:rPr>
                <w:rFonts w:asciiTheme="majorHAnsi" w:eastAsia="Calibri" w:hAnsiTheme="majorHAnsi" w:cstheme="majorHAnsi"/>
                <w:color w:val="808080" w:themeColor="background1" w:themeShade="80"/>
              </w:rPr>
            </w:pPr>
          </w:p>
        </w:tc>
      </w:tr>
      <w:tr w:rsidR="00062B97" w:rsidRPr="00C91705" w14:paraId="439A3FE8" w14:textId="77777777">
        <w:trPr>
          <w:trHeight w:val="293"/>
        </w:trPr>
        <w:tc>
          <w:tcPr>
            <w:tcW w:w="10410" w:type="dxa"/>
            <w:vMerge/>
          </w:tcPr>
          <w:p w14:paraId="1C88B526" w14:textId="77777777" w:rsidR="00914253" w:rsidRPr="00C91705" w:rsidRDefault="00914253">
            <w:pPr>
              <w:widowControl w:val="0"/>
              <w:ind w:right="-15"/>
              <w:jc w:val="both"/>
              <w:rPr>
                <w:rFonts w:asciiTheme="majorHAnsi" w:eastAsia="Calibri" w:hAnsiTheme="majorHAnsi" w:cstheme="majorHAnsi"/>
                <w:b/>
                <w:color w:val="808080" w:themeColor="background1" w:themeShade="80"/>
              </w:rPr>
            </w:pPr>
          </w:p>
        </w:tc>
      </w:tr>
      <w:tr w:rsidR="00062B97" w:rsidRPr="00C91705" w14:paraId="0EC46CD6" w14:textId="77777777">
        <w:tc>
          <w:tcPr>
            <w:tcW w:w="10410" w:type="dxa"/>
          </w:tcPr>
          <w:p w14:paraId="0F927D9A" w14:textId="77777777" w:rsidR="00914253" w:rsidRPr="00C91705" w:rsidRDefault="00E90495">
            <w:pPr>
              <w:jc w:val="both"/>
              <w:rPr>
                <w:rFonts w:asciiTheme="majorHAnsi" w:eastAsia="Calibri" w:hAnsiTheme="majorHAnsi" w:cstheme="majorHAnsi"/>
                <w:b/>
                <w:color w:val="808080" w:themeColor="background1" w:themeShade="80"/>
              </w:rPr>
            </w:pPr>
            <w:r w:rsidRPr="00C91705">
              <w:rPr>
                <w:rFonts w:asciiTheme="majorHAnsi" w:eastAsia="Calibri" w:hAnsiTheme="majorHAnsi" w:cstheme="majorHAnsi"/>
                <w:b/>
                <w:color w:val="808080" w:themeColor="background1" w:themeShade="80"/>
              </w:rPr>
              <w:t>Main duties and responsibilities:</w:t>
            </w:r>
          </w:p>
          <w:p w14:paraId="01E93A04" w14:textId="77777777" w:rsidR="00914253" w:rsidRPr="00C91705" w:rsidRDefault="00914253">
            <w:pPr>
              <w:spacing w:line="276" w:lineRule="auto"/>
              <w:ind w:left="720"/>
              <w:rPr>
                <w:rFonts w:asciiTheme="majorHAnsi" w:eastAsia="Calibri" w:hAnsiTheme="majorHAnsi" w:cstheme="majorHAnsi"/>
                <w:color w:val="808080" w:themeColor="background1" w:themeShade="80"/>
              </w:rPr>
            </w:pPr>
          </w:p>
          <w:p w14:paraId="6B63605A" w14:textId="3A558E52" w:rsidR="00914253" w:rsidRPr="00C91705" w:rsidRDefault="00E90495">
            <w:pPr>
              <w:spacing w:line="276" w:lineRule="auto"/>
              <w:jc w:val="both"/>
              <w:rPr>
                <w:rFonts w:asciiTheme="majorHAnsi" w:eastAsia="Calibri" w:hAnsiTheme="majorHAnsi" w:cstheme="majorHAnsi"/>
                <w:b/>
                <w:color w:val="808080" w:themeColor="background1" w:themeShade="80"/>
              </w:rPr>
            </w:pPr>
            <w:r w:rsidRPr="00C91705">
              <w:rPr>
                <w:rFonts w:asciiTheme="majorHAnsi" w:eastAsia="Calibri" w:hAnsiTheme="majorHAnsi" w:cstheme="majorHAnsi"/>
                <w:b/>
                <w:color w:val="808080" w:themeColor="background1" w:themeShade="80"/>
              </w:rPr>
              <w:t>Executive team</w:t>
            </w:r>
            <w:r>
              <w:rPr>
                <w:rFonts w:asciiTheme="majorHAnsi" w:eastAsia="Calibri" w:hAnsiTheme="majorHAnsi" w:cstheme="majorHAnsi"/>
                <w:b/>
                <w:color w:val="808080" w:themeColor="background1" w:themeShade="80"/>
              </w:rPr>
              <w:t xml:space="preserve"> </w:t>
            </w:r>
          </w:p>
          <w:p w14:paraId="13363A80" w14:textId="7F7B5AC1" w:rsidR="00103400" w:rsidRDefault="00103400">
            <w:pPr>
              <w:numPr>
                <w:ilvl w:val="0"/>
                <w:numId w:val="1"/>
              </w:numPr>
              <w:spacing w:line="276" w:lineRule="auto"/>
              <w:jc w:val="both"/>
              <w:rPr>
                <w:rFonts w:asciiTheme="majorHAnsi" w:eastAsia="Calibri" w:hAnsiTheme="majorHAnsi" w:cstheme="majorHAnsi"/>
                <w:color w:val="808080" w:themeColor="background1" w:themeShade="80"/>
              </w:rPr>
            </w:pPr>
            <w:r>
              <w:rPr>
                <w:rFonts w:asciiTheme="majorHAnsi" w:eastAsia="Calibri" w:hAnsiTheme="majorHAnsi" w:cstheme="majorHAnsi"/>
                <w:color w:val="808080" w:themeColor="background1" w:themeShade="80"/>
              </w:rPr>
              <w:t>To work in partnership with School Improvement Team and Human Resources Teams where overlap occurs</w:t>
            </w:r>
          </w:p>
          <w:p w14:paraId="5E743FAD" w14:textId="686559E3" w:rsidR="00914253" w:rsidRPr="00C91705" w:rsidRDefault="00E90495">
            <w:pPr>
              <w:numPr>
                <w:ilvl w:val="0"/>
                <w:numId w:val="1"/>
              </w:numPr>
              <w:spacing w:line="276" w:lineRule="auto"/>
              <w:jc w:val="both"/>
              <w:rPr>
                <w:rFonts w:asciiTheme="majorHAnsi" w:eastAsia="Calibri" w:hAnsiTheme="majorHAnsi" w:cstheme="majorHAnsi"/>
                <w:color w:val="808080" w:themeColor="background1" w:themeShade="80"/>
              </w:rPr>
            </w:pPr>
            <w:r w:rsidRPr="00C91705">
              <w:rPr>
                <w:rFonts w:asciiTheme="majorHAnsi" w:eastAsia="Calibri" w:hAnsiTheme="majorHAnsi" w:cstheme="majorHAnsi"/>
                <w:color w:val="808080" w:themeColor="background1" w:themeShade="80"/>
              </w:rPr>
              <w:t>To build relationships with external partners and settings</w:t>
            </w:r>
          </w:p>
          <w:p w14:paraId="7C614685" w14:textId="035ED6DC" w:rsidR="00103400" w:rsidRPr="00103400" w:rsidRDefault="00E90495" w:rsidP="00103400">
            <w:pPr>
              <w:numPr>
                <w:ilvl w:val="0"/>
                <w:numId w:val="1"/>
              </w:numPr>
              <w:spacing w:line="276" w:lineRule="auto"/>
              <w:jc w:val="both"/>
              <w:rPr>
                <w:rFonts w:asciiTheme="majorHAnsi" w:eastAsia="Calibri" w:hAnsiTheme="majorHAnsi" w:cstheme="majorHAnsi"/>
                <w:color w:val="808080" w:themeColor="background1" w:themeShade="80"/>
              </w:rPr>
            </w:pPr>
            <w:r w:rsidRPr="00C91705">
              <w:rPr>
                <w:rFonts w:asciiTheme="majorHAnsi" w:eastAsia="Calibri" w:hAnsiTheme="majorHAnsi" w:cstheme="majorHAnsi"/>
                <w:color w:val="808080" w:themeColor="background1" w:themeShade="80"/>
              </w:rPr>
              <w:t>To support in the effective development of the Trust</w:t>
            </w:r>
          </w:p>
          <w:p w14:paraId="398E7266" w14:textId="72660A2E" w:rsidR="00914253" w:rsidRDefault="00E90495">
            <w:pPr>
              <w:numPr>
                <w:ilvl w:val="0"/>
                <w:numId w:val="1"/>
              </w:numPr>
              <w:spacing w:line="276" w:lineRule="auto"/>
              <w:jc w:val="both"/>
              <w:rPr>
                <w:rFonts w:asciiTheme="majorHAnsi" w:eastAsia="Calibri" w:hAnsiTheme="majorHAnsi" w:cstheme="majorHAnsi"/>
                <w:color w:val="808080" w:themeColor="background1" w:themeShade="80"/>
              </w:rPr>
            </w:pPr>
            <w:r w:rsidRPr="00C91705">
              <w:rPr>
                <w:rFonts w:asciiTheme="majorHAnsi" w:eastAsia="Calibri" w:hAnsiTheme="majorHAnsi" w:cstheme="majorHAnsi"/>
                <w:color w:val="808080" w:themeColor="background1" w:themeShade="80"/>
              </w:rPr>
              <w:lastRenderedPageBreak/>
              <w:t>To work alongside the Executive and Trust Board to shape the future of the Trust, including exploring and pursuing opportunities with other settings and establishments</w:t>
            </w:r>
          </w:p>
          <w:p w14:paraId="28C78973" w14:textId="77777777" w:rsidR="00914253" w:rsidRPr="00C91705" w:rsidRDefault="00E90495">
            <w:pPr>
              <w:numPr>
                <w:ilvl w:val="0"/>
                <w:numId w:val="1"/>
              </w:numPr>
              <w:spacing w:line="276" w:lineRule="auto"/>
              <w:jc w:val="both"/>
              <w:rPr>
                <w:rFonts w:asciiTheme="majorHAnsi" w:eastAsia="Calibri" w:hAnsiTheme="majorHAnsi" w:cstheme="majorHAnsi"/>
                <w:color w:val="808080" w:themeColor="background1" w:themeShade="80"/>
              </w:rPr>
            </w:pPr>
            <w:r w:rsidRPr="00C91705">
              <w:rPr>
                <w:rFonts w:asciiTheme="majorHAnsi" w:eastAsia="Calibri" w:hAnsiTheme="majorHAnsi" w:cstheme="majorHAnsi"/>
                <w:color w:val="808080" w:themeColor="background1" w:themeShade="80"/>
              </w:rPr>
              <w:t>To provide timely challenge, support and guidance to all schools and settings within the Trust</w:t>
            </w:r>
          </w:p>
          <w:p w14:paraId="09F0C4D1" w14:textId="6BF70667" w:rsidR="00914253" w:rsidRPr="00C91705" w:rsidRDefault="00E90495">
            <w:pPr>
              <w:numPr>
                <w:ilvl w:val="0"/>
                <w:numId w:val="1"/>
              </w:numPr>
              <w:spacing w:line="276" w:lineRule="auto"/>
              <w:jc w:val="both"/>
              <w:rPr>
                <w:rFonts w:asciiTheme="majorHAnsi" w:eastAsia="Calibri" w:hAnsiTheme="majorHAnsi" w:cstheme="majorHAnsi"/>
                <w:color w:val="808080" w:themeColor="background1" w:themeShade="80"/>
              </w:rPr>
            </w:pPr>
            <w:r w:rsidRPr="00C91705">
              <w:rPr>
                <w:rFonts w:asciiTheme="majorHAnsi" w:eastAsia="Calibri" w:hAnsiTheme="majorHAnsi" w:cstheme="majorHAnsi"/>
                <w:color w:val="808080" w:themeColor="background1" w:themeShade="80"/>
              </w:rPr>
              <w:t xml:space="preserve">To help ensure education is at least good in all </w:t>
            </w:r>
            <w:r w:rsidR="00C12322" w:rsidRPr="00C91705">
              <w:rPr>
                <w:rFonts w:asciiTheme="majorHAnsi" w:eastAsia="Calibri" w:hAnsiTheme="majorHAnsi" w:cstheme="majorHAnsi"/>
                <w:color w:val="808080" w:themeColor="background1" w:themeShade="80"/>
              </w:rPr>
              <w:t xml:space="preserve">Lime </w:t>
            </w:r>
            <w:r w:rsidRPr="00C91705">
              <w:rPr>
                <w:rFonts w:asciiTheme="majorHAnsi" w:eastAsia="Calibri" w:hAnsiTheme="majorHAnsi" w:cstheme="majorHAnsi"/>
                <w:color w:val="808080" w:themeColor="background1" w:themeShade="80"/>
              </w:rPr>
              <w:t>schools and settings</w:t>
            </w:r>
          </w:p>
          <w:p w14:paraId="74BB36B4" w14:textId="77777777" w:rsidR="00914253" w:rsidRPr="00C91705" w:rsidRDefault="00E90495">
            <w:pPr>
              <w:numPr>
                <w:ilvl w:val="0"/>
                <w:numId w:val="1"/>
              </w:numPr>
              <w:spacing w:line="276" w:lineRule="auto"/>
              <w:jc w:val="both"/>
              <w:rPr>
                <w:rFonts w:asciiTheme="majorHAnsi" w:eastAsia="Calibri" w:hAnsiTheme="majorHAnsi" w:cstheme="majorHAnsi"/>
                <w:color w:val="808080" w:themeColor="background1" w:themeShade="80"/>
              </w:rPr>
            </w:pPr>
            <w:r w:rsidRPr="00C91705">
              <w:rPr>
                <w:rFonts w:asciiTheme="majorHAnsi" w:eastAsia="Calibri" w:hAnsiTheme="majorHAnsi" w:cstheme="majorHAnsi"/>
                <w:color w:val="808080" w:themeColor="background1" w:themeShade="80"/>
              </w:rPr>
              <w:t>To shape and drive the Trust’s educational strategic objectives at all levels.</w:t>
            </w:r>
          </w:p>
          <w:p w14:paraId="4D2E7ABF" w14:textId="77777777" w:rsidR="00914253" w:rsidRPr="00C91705" w:rsidRDefault="00914253">
            <w:pPr>
              <w:spacing w:line="276" w:lineRule="auto"/>
              <w:ind w:left="720"/>
              <w:jc w:val="both"/>
              <w:rPr>
                <w:rFonts w:asciiTheme="majorHAnsi" w:eastAsia="Calibri" w:hAnsiTheme="majorHAnsi" w:cstheme="majorHAnsi"/>
                <w:color w:val="808080" w:themeColor="background1" w:themeShade="80"/>
              </w:rPr>
            </w:pPr>
          </w:p>
          <w:p w14:paraId="0B27C5D6" w14:textId="5C872444" w:rsidR="00914253" w:rsidRPr="00C91705" w:rsidRDefault="00E90495">
            <w:pPr>
              <w:spacing w:line="276" w:lineRule="auto"/>
              <w:jc w:val="both"/>
              <w:rPr>
                <w:rFonts w:asciiTheme="majorHAnsi" w:eastAsia="Calibri" w:hAnsiTheme="majorHAnsi" w:cstheme="majorHAnsi"/>
                <w:b/>
                <w:color w:val="808080" w:themeColor="background1" w:themeShade="80"/>
              </w:rPr>
            </w:pPr>
            <w:r w:rsidRPr="00C91705">
              <w:rPr>
                <w:rFonts w:asciiTheme="majorHAnsi" w:eastAsia="Calibri" w:hAnsiTheme="majorHAnsi" w:cstheme="majorHAnsi"/>
                <w:b/>
                <w:color w:val="808080" w:themeColor="background1" w:themeShade="80"/>
              </w:rPr>
              <w:t>Partnership with Tea</w:t>
            </w:r>
            <w:r w:rsidR="00C12322" w:rsidRPr="00C91705">
              <w:rPr>
                <w:rFonts w:asciiTheme="majorHAnsi" w:eastAsia="Calibri" w:hAnsiTheme="majorHAnsi" w:cstheme="majorHAnsi"/>
                <w:b/>
                <w:color w:val="808080" w:themeColor="background1" w:themeShade="80"/>
              </w:rPr>
              <w:t>ching School Hubs / ITT Providers</w:t>
            </w:r>
            <w:r w:rsidR="00062B97" w:rsidRPr="00C91705">
              <w:rPr>
                <w:rFonts w:asciiTheme="majorHAnsi" w:eastAsia="Calibri" w:hAnsiTheme="majorHAnsi" w:cstheme="majorHAnsi"/>
                <w:b/>
                <w:color w:val="808080" w:themeColor="background1" w:themeShade="80"/>
              </w:rPr>
              <w:t xml:space="preserve">  / Education Establishments</w:t>
            </w:r>
          </w:p>
          <w:p w14:paraId="0FDD4B0F" w14:textId="6728D022" w:rsidR="00914253" w:rsidRPr="00103400" w:rsidRDefault="00E90495">
            <w:pPr>
              <w:numPr>
                <w:ilvl w:val="0"/>
                <w:numId w:val="1"/>
              </w:numPr>
              <w:spacing w:line="276" w:lineRule="auto"/>
              <w:jc w:val="both"/>
              <w:rPr>
                <w:rFonts w:asciiTheme="majorHAnsi" w:eastAsia="Calibri" w:hAnsiTheme="majorHAnsi" w:cstheme="majorHAnsi"/>
                <w:color w:val="808080" w:themeColor="background1" w:themeShade="80"/>
              </w:rPr>
            </w:pPr>
            <w:r w:rsidRPr="00103400">
              <w:rPr>
                <w:rFonts w:asciiTheme="majorHAnsi" w:eastAsia="Calibri" w:hAnsiTheme="majorHAnsi" w:cstheme="majorHAnsi"/>
                <w:color w:val="808080" w:themeColor="background1" w:themeShade="80"/>
              </w:rPr>
              <w:t>To provide strategic leadership on all Teach</w:t>
            </w:r>
            <w:r w:rsidR="00C12322" w:rsidRPr="00103400">
              <w:rPr>
                <w:rFonts w:asciiTheme="majorHAnsi" w:eastAsia="Calibri" w:hAnsiTheme="majorHAnsi" w:cstheme="majorHAnsi"/>
                <w:color w:val="808080" w:themeColor="background1" w:themeShade="80"/>
              </w:rPr>
              <w:t xml:space="preserve">er Training </w:t>
            </w:r>
            <w:r w:rsidRPr="00103400">
              <w:rPr>
                <w:rFonts w:asciiTheme="majorHAnsi" w:eastAsia="Calibri" w:hAnsiTheme="majorHAnsi" w:cstheme="majorHAnsi"/>
                <w:color w:val="808080" w:themeColor="background1" w:themeShade="80"/>
              </w:rPr>
              <w:t xml:space="preserve">activities for </w:t>
            </w:r>
            <w:r w:rsidR="00EC3C21" w:rsidRPr="00103400">
              <w:rPr>
                <w:rFonts w:asciiTheme="majorHAnsi" w:eastAsia="Calibri" w:hAnsiTheme="majorHAnsi" w:cstheme="majorHAnsi"/>
                <w:color w:val="808080" w:themeColor="background1" w:themeShade="80"/>
              </w:rPr>
              <w:t xml:space="preserve">the </w:t>
            </w:r>
            <w:r w:rsidR="00C12322" w:rsidRPr="00103400">
              <w:rPr>
                <w:rFonts w:asciiTheme="majorHAnsi" w:eastAsia="Calibri" w:hAnsiTheme="majorHAnsi" w:cstheme="majorHAnsi"/>
                <w:color w:val="808080" w:themeColor="background1" w:themeShade="80"/>
              </w:rPr>
              <w:t>Lime</w:t>
            </w:r>
            <w:r w:rsidR="00EC3C21" w:rsidRPr="00103400">
              <w:rPr>
                <w:rFonts w:asciiTheme="majorHAnsi" w:eastAsia="Calibri" w:hAnsiTheme="majorHAnsi" w:cstheme="majorHAnsi"/>
                <w:color w:val="808080" w:themeColor="background1" w:themeShade="80"/>
              </w:rPr>
              <w:t xml:space="preserve"> Trust</w:t>
            </w:r>
          </w:p>
          <w:p w14:paraId="5598FC7B" w14:textId="21A020DC" w:rsidR="00914253" w:rsidRPr="00103400" w:rsidRDefault="00E90495">
            <w:pPr>
              <w:numPr>
                <w:ilvl w:val="0"/>
                <w:numId w:val="1"/>
              </w:numPr>
              <w:spacing w:line="276" w:lineRule="auto"/>
              <w:jc w:val="both"/>
              <w:rPr>
                <w:rFonts w:asciiTheme="majorHAnsi" w:eastAsia="Calibri" w:hAnsiTheme="majorHAnsi" w:cstheme="majorHAnsi"/>
                <w:color w:val="808080" w:themeColor="background1" w:themeShade="80"/>
              </w:rPr>
            </w:pPr>
            <w:r w:rsidRPr="00103400">
              <w:rPr>
                <w:rFonts w:asciiTheme="majorHAnsi" w:eastAsia="Calibri" w:hAnsiTheme="majorHAnsi" w:cstheme="majorHAnsi"/>
                <w:color w:val="808080" w:themeColor="background1" w:themeShade="80"/>
              </w:rPr>
              <w:t>To develop the partnership with the TSHs</w:t>
            </w:r>
            <w:r w:rsidR="00C12322" w:rsidRPr="00103400">
              <w:rPr>
                <w:rFonts w:asciiTheme="majorHAnsi" w:eastAsia="Calibri" w:hAnsiTheme="majorHAnsi" w:cstheme="majorHAnsi"/>
                <w:color w:val="808080" w:themeColor="background1" w:themeShade="80"/>
              </w:rPr>
              <w:t xml:space="preserve"> / Ambition</w:t>
            </w:r>
            <w:r w:rsidRPr="00103400">
              <w:rPr>
                <w:rFonts w:asciiTheme="majorHAnsi" w:eastAsia="Calibri" w:hAnsiTheme="majorHAnsi" w:cstheme="majorHAnsi"/>
                <w:color w:val="808080" w:themeColor="background1" w:themeShade="80"/>
              </w:rPr>
              <w:t xml:space="preserve"> as a point of contact for recruitment, retention, and development of teachers across </w:t>
            </w:r>
            <w:r w:rsidR="00EC3C21" w:rsidRPr="00103400">
              <w:rPr>
                <w:rFonts w:asciiTheme="majorHAnsi" w:eastAsia="Calibri" w:hAnsiTheme="majorHAnsi" w:cstheme="majorHAnsi"/>
                <w:color w:val="808080" w:themeColor="background1" w:themeShade="80"/>
              </w:rPr>
              <w:t xml:space="preserve">the </w:t>
            </w:r>
            <w:r w:rsidR="00C12322" w:rsidRPr="00103400">
              <w:rPr>
                <w:rFonts w:asciiTheme="majorHAnsi" w:eastAsia="Calibri" w:hAnsiTheme="majorHAnsi" w:cstheme="majorHAnsi"/>
                <w:color w:val="808080" w:themeColor="background1" w:themeShade="80"/>
              </w:rPr>
              <w:t>Lime</w:t>
            </w:r>
            <w:r w:rsidR="00EC3C21" w:rsidRPr="00103400">
              <w:rPr>
                <w:rFonts w:asciiTheme="majorHAnsi" w:eastAsia="Calibri" w:hAnsiTheme="majorHAnsi" w:cstheme="majorHAnsi"/>
                <w:color w:val="808080" w:themeColor="background1" w:themeShade="80"/>
              </w:rPr>
              <w:t xml:space="preserve"> Trust</w:t>
            </w:r>
          </w:p>
          <w:p w14:paraId="691AE082" w14:textId="77777777" w:rsidR="00914253" w:rsidRPr="00C91705" w:rsidRDefault="00E90495">
            <w:pPr>
              <w:numPr>
                <w:ilvl w:val="0"/>
                <w:numId w:val="1"/>
              </w:numPr>
              <w:spacing w:line="276" w:lineRule="auto"/>
              <w:jc w:val="both"/>
              <w:rPr>
                <w:rFonts w:asciiTheme="majorHAnsi" w:eastAsia="Calibri" w:hAnsiTheme="majorHAnsi" w:cstheme="majorHAnsi"/>
                <w:color w:val="808080" w:themeColor="background1" w:themeShade="80"/>
              </w:rPr>
            </w:pPr>
            <w:r w:rsidRPr="00C91705">
              <w:rPr>
                <w:rFonts w:asciiTheme="majorHAnsi" w:eastAsia="Calibri" w:hAnsiTheme="majorHAnsi" w:cstheme="majorHAnsi"/>
                <w:color w:val="808080" w:themeColor="background1" w:themeShade="80"/>
              </w:rPr>
              <w:t>To work with TSH partners to develop ITT recruitment across the regions and establish robust mechanisms to support the development of ITT provision.</w:t>
            </w:r>
          </w:p>
          <w:p w14:paraId="4723D5A9" w14:textId="77777777" w:rsidR="00914253" w:rsidRPr="00C91705" w:rsidRDefault="00E90495">
            <w:pPr>
              <w:numPr>
                <w:ilvl w:val="0"/>
                <w:numId w:val="1"/>
              </w:numPr>
              <w:spacing w:line="276" w:lineRule="auto"/>
              <w:jc w:val="both"/>
              <w:rPr>
                <w:rFonts w:asciiTheme="majorHAnsi" w:eastAsia="Calibri" w:hAnsiTheme="majorHAnsi" w:cstheme="majorHAnsi"/>
                <w:color w:val="808080" w:themeColor="background1" w:themeShade="80"/>
              </w:rPr>
            </w:pPr>
            <w:r w:rsidRPr="00C91705">
              <w:rPr>
                <w:rFonts w:asciiTheme="majorHAnsi" w:eastAsia="Calibri" w:hAnsiTheme="majorHAnsi" w:cstheme="majorHAnsi"/>
                <w:color w:val="808080" w:themeColor="background1" w:themeShade="80"/>
              </w:rPr>
              <w:t xml:space="preserve">To support the delivery of the Early Career Framework </w:t>
            </w:r>
          </w:p>
          <w:p w14:paraId="44C88697" w14:textId="27CD113F" w:rsidR="00914253" w:rsidRPr="00C91705" w:rsidRDefault="00E90495">
            <w:pPr>
              <w:numPr>
                <w:ilvl w:val="0"/>
                <w:numId w:val="1"/>
              </w:numPr>
              <w:spacing w:line="276" w:lineRule="auto"/>
              <w:jc w:val="both"/>
              <w:rPr>
                <w:rFonts w:asciiTheme="majorHAnsi" w:eastAsia="Calibri" w:hAnsiTheme="majorHAnsi" w:cstheme="majorHAnsi"/>
                <w:color w:val="808080" w:themeColor="background1" w:themeShade="80"/>
              </w:rPr>
            </w:pPr>
            <w:r w:rsidRPr="00C91705">
              <w:rPr>
                <w:rFonts w:asciiTheme="majorHAnsi" w:eastAsia="Calibri" w:hAnsiTheme="majorHAnsi" w:cstheme="majorHAnsi"/>
                <w:color w:val="808080" w:themeColor="background1" w:themeShade="80"/>
              </w:rPr>
              <w:t xml:space="preserve">To be a Lead facilitator for </w:t>
            </w:r>
            <w:r w:rsidR="00C12322" w:rsidRPr="00C91705">
              <w:rPr>
                <w:rFonts w:asciiTheme="majorHAnsi" w:eastAsia="Calibri" w:hAnsiTheme="majorHAnsi" w:cstheme="majorHAnsi"/>
                <w:color w:val="808080" w:themeColor="background1" w:themeShade="80"/>
              </w:rPr>
              <w:t xml:space="preserve">ITT / </w:t>
            </w:r>
            <w:r w:rsidRPr="00C91705">
              <w:rPr>
                <w:rFonts w:asciiTheme="majorHAnsi" w:eastAsia="Calibri" w:hAnsiTheme="majorHAnsi" w:cstheme="majorHAnsi"/>
                <w:color w:val="808080" w:themeColor="background1" w:themeShade="80"/>
              </w:rPr>
              <w:t>ECF (both ECTs and Mentors) and NPQs</w:t>
            </w:r>
            <w:r w:rsidR="00C12322" w:rsidRPr="00C91705">
              <w:rPr>
                <w:rFonts w:asciiTheme="majorHAnsi" w:eastAsia="Calibri" w:hAnsiTheme="majorHAnsi" w:cstheme="majorHAnsi"/>
                <w:color w:val="808080" w:themeColor="background1" w:themeShade="80"/>
              </w:rPr>
              <w:t xml:space="preserve"> as required</w:t>
            </w:r>
          </w:p>
          <w:p w14:paraId="5BE032A9" w14:textId="77777777" w:rsidR="00914253" w:rsidRPr="00C91705" w:rsidRDefault="00E90495">
            <w:pPr>
              <w:numPr>
                <w:ilvl w:val="0"/>
                <w:numId w:val="1"/>
              </w:numPr>
              <w:spacing w:line="276" w:lineRule="auto"/>
              <w:jc w:val="both"/>
              <w:rPr>
                <w:rFonts w:asciiTheme="majorHAnsi" w:eastAsia="Calibri" w:hAnsiTheme="majorHAnsi" w:cstheme="majorHAnsi"/>
                <w:color w:val="808080" w:themeColor="background1" w:themeShade="80"/>
              </w:rPr>
            </w:pPr>
            <w:r w:rsidRPr="00C91705">
              <w:rPr>
                <w:rFonts w:asciiTheme="majorHAnsi" w:eastAsia="Calibri" w:hAnsiTheme="majorHAnsi" w:cstheme="majorHAnsi"/>
                <w:color w:val="808080" w:themeColor="background1" w:themeShade="80"/>
              </w:rPr>
              <w:t>To plan and deliver clinics and other training sessions as required</w:t>
            </w:r>
          </w:p>
          <w:p w14:paraId="43045523" w14:textId="77777777" w:rsidR="00914253" w:rsidRPr="00C91705" w:rsidRDefault="00E90495">
            <w:pPr>
              <w:numPr>
                <w:ilvl w:val="0"/>
                <w:numId w:val="1"/>
              </w:numPr>
              <w:spacing w:line="276" w:lineRule="auto"/>
              <w:jc w:val="both"/>
              <w:rPr>
                <w:rFonts w:asciiTheme="majorHAnsi" w:eastAsia="Calibri" w:hAnsiTheme="majorHAnsi" w:cstheme="majorHAnsi"/>
                <w:color w:val="808080" w:themeColor="background1" w:themeShade="80"/>
              </w:rPr>
            </w:pPr>
            <w:r w:rsidRPr="00C91705">
              <w:rPr>
                <w:rFonts w:asciiTheme="majorHAnsi" w:eastAsia="Calibri" w:hAnsiTheme="majorHAnsi" w:cstheme="majorHAnsi"/>
                <w:color w:val="808080" w:themeColor="background1" w:themeShade="80"/>
              </w:rPr>
              <w:t>To support the delivery of the National Professional Qualifications (NPQs) for school leaders, ensuring that all schools engage with this provision as the main tool for leadership development</w:t>
            </w:r>
          </w:p>
          <w:p w14:paraId="1842EE18" w14:textId="77777777" w:rsidR="00914253" w:rsidRPr="00C91705" w:rsidRDefault="00E90495">
            <w:pPr>
              <w:numPr>
                <w:ilvl w:val="0"/>
                <w:numId w:val="1"/>
              </w:numPr>
              <w:spacing w:line="276" w:lineRule="auto"/>
              <w:jc w:val="both"/>
              <w:rPr>
                <w:rFonts w:asciiTheme="majorHAnsi" w:eastAsia="Calibri" w:hAnsiTheme="majorHAnsi" w:cstheme="majorHAnsi"/>
                <w:color w:val="808080" w:themeColor="background1" w:themeShade="80"/>
              </w:rPr>
            </w:pPr>
            <w:r w:rsidRPr="00C91705">
              <w:rPr>
                <w:rFonts w:asciiTheme="majorHAnsi" w:eastAsia="Calibri" w:hAnsiTheme="majorHAnsi" w:cstheme="majorHAnsi"/>
                <w:color w:val="808080" w:themeColor="background1" w:themeShade="80"/>
              </w:rPr>
              <w:t>To be a Lead facilitator for NPQs</w:t>
            </w:r>
          </w:p>
          <w:p w14:paraId="5AB4C20B" w14:textId="77777777" w:rsidR="00914253" w:rsidRPr="00C91705" w:rsidRDefault="00E90495">
            <w:pPr>
              <w:numPr>
                <w:ilvl w:val="0"/>
                <w:numId w:val="1"/>
              </w:numPr>
              <w:spacing w:line="276" w:lineRule="auto"/>
              <w:jc w:val="both"/>
              <w:rPr>
                <w:rFonts w:asciiTheme="majorHAnsi" w:eastAsia="Calibri" w:hAnsiTheme="majorHAnsi" w:cstheme="majorHAnsi"/>
                <w:color w:val="808080" w:themeColor="background1" w:themeShade="80"/>
              </w:rPr>
            </w:pPr>
            <w:r w:rsidRPr="00C91705">
              <w:rPr>
                <w:rFonts w:asciiTheme="majorHAnsi" w:eastAsia="Calibri" w:hAnsiTheme="majorHAnsi" w:cstheme="majorHAnsi"/>
                <w:color w:val="808080" w:themeColor="background1" w:themeShade="80"/>
              </w:rPr>
              <w:t>To work with strategic partners to develop other opportunities to improve the quality of teaching and leadership.</w:t>
            </w:r>
          </w:p>
          <w:p w14:paraId="01E11C5B" w14:textId="65A29173" w:rsidR="00914253" w:rsidRDefault="00E90495">
            <w:pPr>
              <w:numPr>
                <w:ilvl w:val="0"/>
                <w:numId w:val="1"/>
              </w:numPr>
              <w:spacing w:line="276" w:lineRule="auto"/>
              <w:jc w:val="both"/>
              <w:rPr>
                <w:rFonts w:asciiTheme="majorHAnsi" w:eastAsia="Calibri" w:hAnsiTheme="majorHAnsi" w:cstheme="majorHAnsi"/>
                <w:color w:val="808080" w:themeColor="background1" w:themeShade="80"/>
              </w:rPr>
            </w:pPr>
            <w:r w:rsidRPr="00C91705">
              <w:rPr>
                <w:rFonts w:asciiTheme="majorHAnsi" w:eastAsia="Calibri" w:hAnsiTheme="majorHAnsi" w:cstheme="majorHAnsi"/>
                <w:color w:val="808080" w:themeColor="background1" w:themeShade="80"/>
              </w:rPr>
              <w:t xml:space="preserve">To develop and implement the Career Pathway for </w:t>
            </w:r>
            <w:r w:rsidR="00C12322" w:rsidRPr="00C91705">
              <w:rPr>
                <w:rFonts w:asciiTheme="majorHAnsi" w:eastAsia="Calibri" w:hAnsiTheme="majorHAnsi" w:cstheme="majorHAnsi"/>
                <w:color w:val="808080" w:themeColor="background1" w:themeShade="80"/>
              </w:rPr>
              <w:t>Lime</w:t>
            </w:r>
            <w:r w:rsidRPr="00C91705">
              <w:rPr>
                <w:rFonts w:asciiTheme="majorHAnsi" w:eastAsia="Calibri" w:hAnsiTheme="majorHAnsi" w:cstheme="majorHAnsi"/>
                <w:color w:val="808080" w:themeColor="background1" w:themeShade="80"/>
              </w:rPr>
              <w:t xml:space="preserve"> staff</w:t>
            </w:r>
          </w:p>
          <w:p w14:paraId="28B2DD84" w14:textId="7F41A6BE" w:rsidR="00F1487A" w:rsidRPr="00103400" w:rsidRDefault="00F1487A">
            <w:pPr>
              <w:numPr>
                <w:ilvl w:val="0"/>
                <w:numId w:val="1"/>
              </w:numPr>
              <w:spacing w:line="276" w:lineRule="auto"/>
              <w:jc w:val="both"/>
              <w:rPr>
                <w:rFonts w:asciiTheme="majorHAnsi" w:eastAsia="Calibri" w:hAnsiTheme="majorHAnsi" w:cstheme="majorHAnsi"/>
                <w:color w:val="808080" w:themeColor="background1" w:themeShade="80"/>
              </w:rPr>
            </w:pPr>
            <w:r w:rsidRPr="00103400">
              <w:rPr>
                <w:rFonts w:asciiTheme="majorHAnsi" w:eastAsia="Calibri" w:hAnsiTheme="majorHAnsi" w:cstheme="majorHAnsi"/>
                <w:color w:val="808080" w:themeColor="background1" w:themeShade="80"/>
              </w:rPr>
              <w:t>To develop</w:t>
            </w:r>
            <w:r w:rsidR="006D53B2" w:rsidRPr="00103400">
              <w:rPr>
                <w:rFonts w:asciiTheme="majorHAnsi" w:eastAsia="Calibri" w:hAnsiTheme="majorHAnsi" w:cstheme="majorHAnsi"/>
                <w:color w:val="808080" w:themeColor="background1" w:themeShade="80"/>
              </w:rPr>
              <w:t xml:space="preserve"> a suite </w:t>
            </w:r>
            <w:r w:rsidR="00EC3C21" w:rsidRPr="00103400">
              <w:rPr>
                <w:rFonts w:asciiTheme="majorHAnsi" w:eastAsia="Calibri" w:hAnsiTheme="majorHAnsi" w:cstheme="majorHAnsi"/>
                <w:color w:val="808080" w:themeColor="background1" w:themeShade="80"/>
              </w:rPr>
              <w:t>of</w:t>
            </w:r>
            <w:r w:rsidR="00CA4C35" w:rsidRPr="00103400">
              <w:rPr>
                <w:rFonts w:asciiTheme="majorHAnsi" w:eastAsia="Calibri" w:hAnsiTheme="majorHAnsi" w:cstheme="majorHAnsi"/>
                <w:color w:val="808080" w:themeColor="background1" w:themeShade="80"/>
              </w:rPr>
              <w:t xml:space="preserve"> </w:t>
            </w:r>
            <w:r w:rsidR="006D53B2" w:rsidRPr="00103400">
              <w:rPr>
                <w:rFonts w:asciiTheme="majorHAnsi" w:eastAsia="Calibri" w:hAnsiTheme="majorHAnsi" w:cstheme="majorHAnsi"/>
                <w:color w:val="808080" w:themeColor="background1" w:themeShade="80"/>
              </w:rPr>
              <w:t>pedagogical</w:t>
            </w:r>
            <w:r w:rsidR="00142E31" w:rsidRPr="00103400">
              <w:rPr>
                <w:rFonts w:asciiTheme="majorHAnsi" w:eastAsia="Calibri" w:hAnsiTheme="majorHAnsi" w:cstheme="majorHAnsi"/>
                <w:color w:val="808080" w:themeColor="background1" w:themeShade="80"/>
              </w:rPr>
              <w:t xml:space="preserve"> </w:t>
            </w:r>
            <w:r w:rsidR="00EC3C21" w:rsidRPr="00103400">
              <w:rPr>
                <w:rFonts w:asciiTheme="majorHAnsi" w:eastAsia="Calibri" w:hAnsiTheme="majorHAnsi" w:cstheme="majorHAnsi"/>
                <w:color w:val="808080" w:themeColor="background1" w:themeShade="80"/>
              </w:rPr>
              <w:t xml:space="preserve">CPD </w:t>
            </w:r>
            <w:r w:rsidR="00142E31" w:rsidRPr="00103400">
              <w:rPr>
                <w:rFonts w:asciiTheme="majorHAnsi" w:eastAsia="Calibri" w:hAnsiTheme="majorHAnsi" w:cstheme="majorHAnsi"/>
                <w:color w:val="808080" w:themeColor="background1" w:themeShade="80"/>
              </w:rPr>
              <w:t>for new and existing staff</w:t>
            </w:r>
          </w:p>
          <w:p w14:paraId="3409762C" w14:textId="41C73FCB" w:rsidR="00914253" w:rsidRPr="00C91705" w:rsidRDefault="00E90495">
            <w:pPr>
              <w:numPr>
                <w:ilvl w:val="0"/>
                <w:numId w:val="1"/>
              </w:numPr>
              <w:spacing w:line="276" w:lineRule="auto"/>
              <w:jc w:val="both"/>
              <w:rPr>
                <w:rFonts w:asciiTheme="majorHAnsi" w:eastAsia="Calibri" w:hAnsiTheme="majorHAnsi" w:cstheme="majorHAnsi"/>
                <w:color w:val="808080" w:themeColor="background1" w:themeShade="80"/>
              </w:rPr>
            </w:pPr>
            <w:r w:rsidRPr="00C91705">
              <w:rPr>
                <w:rFonts w:asciiTheme="majorHAnsi" w:eastAsia="Calibri" w:hAnsiTheme="majorHAnsi" w:cstheme="majorHAnsi"/>
                <w:color w:val="808080" w:themeColor="background1" w:themeShade="80"/>
              </w:rPr>
              <w:t>To devise an effective TA CPD program</w:t>
            </w:r>
            <w:r w:rsidR="00C12322" w:rsidRPr="00C91705">
              <w:rPr>
                <w:rFonts w:asciiTheme="majorHAnsi" w:eastAsia="Calibri" w:hAnsiTheme="majorHAnsi" w:cstheme="majorHAnsi"/>
                <w:color w:val="808080" w:themeColor="background1" w:themeShade="80"/>
              </w:rPr>
              <w:t>me</w:t>
            </w:r>
          </w:p>
          <w:p w14:paraId="3480067C" w14:textId="771019A3" w:rsidR="00914253" w:rsidRPr="00C91705" w:rsidRDefault="00E90495" w:rsidP="00C12322">
            <w:pPr>
              <w:numPr>
                <w:ilvl w:val="0"/>
                <w:numId w:val="1"/>
              </w:numPr>
              <w:spacing w:line="276" w:lineRule="auto"/>
              <w:jc w:val="both"/>
              <w:rPr>
                <w:rFonts w:asciiTheme="majorHAnsi" w:eastAsia="Calibri" w:hAnsiTheme="majorHAnsi" w:cstheme="majorHAnsi"/>
                <w:color w:val="808080" w:themeColor="background1" w:themeShade="80"/>
              </w:rPr>
            </w:pPr>
            <w:r w:rsidRPr="00C91705">
              <w:rPr>
                <w:rFonts w:asciiTheme="majorHAnsi" w:eastAsia="Calibri" w:hAnsiTheme="majorHAnsi" w:cstheme="majorHAnsi"/>
                <w:color w:val="808080" w:themeColor="background1" w:themeShade="80"/>
              </w:rPr>
              <w:t xml:space="preserve">To </w:t>
            </w:r>
            <w:r w:rsidR="00C12322" w:rsidRPr="00C91705">
              <w:rPr>
                <w:rFonts w:asciiTheme="majorHAnsi" w:eastAsia="Calibri" w:hAnsiTheme="majorHAnsi" w:cstheme="majorHAnsi"/>
                <w:color w:val="808080" w:themeColor="background1" w:themeShade="80"/>
              </w:rPr>
              <w:t xml:space="preserve">liaise with the appropriate bodies. </w:t>
            </w:r>
          </w:p>
          <w:p w14:paraId="3FB470BC" w14:textId="77777777" w:rsidR="00C12322" w:rsidRPr="00C91705" w:rsidRDefault="00C12322" w:rsidP="00C12322">
            <w:pPr>
              <w:spacing w:line="276" w:lineRule="auto"/>
              <w:ind w:left="720"/>
              <w:jc w:val="both"/>
              <w:rPr>
                <w:rFonts w:asciiTheme="majorHAnsi" w:eastAsia="Calibri" w:hAnsiTheme="majorHAnsi" w:cstheme="majorHAnsi"/>
                <w:color w:val="808080" w:themeColor="background1" w:themeShade="80"/>
              </w:rPr>
            </w:pPr>
          </w:p>
          <w:p w14:paraId="2E85971E" w14:textId="322D6066" w:rsidR="00914253" w:rsidRPr="00C91705" w:rsidRDefault="00C12322">
            <w:pPr>
              <w:spacing w:line="276" w:lineRule="auto"/>
              <w:jc w:val="both"/>
              <w:rPr>
                <w:rFonts w:asciiTheme="majorHAnsi" w:eastAsia="Calibri" w:hAnsiTheme="majorHAnsi" w:cstheme="majorHAnsi"/>
                <w:b/>
                <w:color w:val="808080" w:themeColor="background1" w:themeShade="80"/>
              </w:rPr>
            </w:pPr>
            <w:r w:rsidRPr="00C91705">
              <w:rPr>
                <w:rFonts w:asciiTheme="majorHAnsi" w:eastAsia="Calibri" w:hAnsiTheme="majorHAnsi" w:cstheme="majorHAnsi"/>
                <w:b/>
                <w:color w:val="808080" w:themeColor="background1" w:themeShade="80"/>
              </w:rPr>
              <w:t>Positive Behaviour Support / SEND</w:t>
            </w:r>
          </w:p>
          <w:p w14:paraId="69C2CDCC" w14:textId="30DCDECD" w:rsidR="00C12322" w:rsidRPr="00C91705" w:rsidRDefault="00C12322">
            <w:pPr>
              <w:numPr>
                <w:ilvl w:val="0"/>
                <w:numId w:val="1"/>
              </w:numPr>
              <w:spacing w:line="276" w:lineRule="auto"/>
              <w:jc w:val="both"/>
              <w:rPr>
                <w:rFonts w:asciiTheme="majorHAnsi" w:eastAsia="Calibri" w:hAnsiTheme="majorHAnsi" w:cstheme="majorHAnsi"/>
                <w:color w:val="808080" w:themeColor="background1" w:themeShade="80"/>
              </w:rPr>
            </w:pPr>
            <w:r w:rsidRPr="00C91705">
              <w:rPr>
                <w:rFonts w:asciiTheme="majorHAnsi" w:eastAsia="Calibri" w:hAnsiTheme="majorHAnsi" w:cstheme="majorHAnsi"/>
                <w:color w:val="808080" w:themeColor="background1" w:themeShade="80"/>
              </w:rPr>
              <w:t>To lead on Positive Behaviour Support across the Trust including the development of policies and procedures, the use of de-escalation and positive handling techniques (Team Teach)</w:t>
            </w:r>
          </w:p>
          <w:p w14:paraId="56032C18" w14:textId="77649C08" w:rsidR="00914253" w:rsidRPr="00C91705" w:rsidRDefault="00E90495">
            <w:pPr>
              <w:numPr>
                <w:ilvl w:val="0"/>
                <w:numId w:val="1"/>
              </w:numPr>
              <w:spacing w:line="276" w:lineRule="auto"/>
              <w:jc w:val="both"/>
              <w:rPr>
                <w:rFonts w:asciiTheme="majorHAnsi" w:eastAsia="Calibri" w:hAnsiTheme="majorHAnsi" w:cstheme="majorHAnsi"/>
                <w:color w:val="808080" w:themeColor="background1" w:themeShade="80"/>
              </w:rPr>
            </w:pPr>
            <w:r w:rsidRPr="00C91705">
              <w:rPr>
                <w:rFonts w:asciiTheme="majorHAnsi" w:eastAsia="Calibri" w:hAnsiTheme="majorHAnsi" w:cstheme="majorHAnsi"/>
                <w:color w:val="808080" w:themeColor="background1" w:themeShade="80"/>
              </w:rPr>
              <w:t xml:space="preserve">To develop and provide strategic oversight of SEND and inclusion across all </w:t>
            </w:r>
            <w:r w:rsidR="00C12322" w:rsidRPr="00C91705">
              <w:rPr>
                <w:rFonts w:asciiTheme="majorHAnsi" w:eastAsia="Calibri" w:hAnsiTheme="majorHAnsi" w:cstheme="majorHAnsi"/>
                <w:color w:val="808080" w:themeColor="background1" w:themeShade="80"/>
              </w:rPr>
              <w:t>Lime</w:t>
            </w:r>
            <w:r w:rsidRPr="00C91705">
              <w:rPr>
                <w:rFonts w:asciiTheme="majorHAnsi" w:eastAsia="Calibri" w:hAnsiTheme="majorHAnsi" w:cstheme="majorHAnsi"/>
                <w:color w:val="808080" w:themeColor="background1" w:themeShade="80"/>
              </w:rPr>
              <w:t xml:space="preserve"> schools</w:t>
            </w:r>
          </w:p>
          <w:p w14:paraId="52BF7886" w14:textId="77777777" w:rsidR="00914253" w:rsidRPr="00C91705" w:rsidRDefault="00E90495">
            <w:pPr>
              <w:numPr>
                <w:ilvl w:val="0"/>
                <w:numId w:val="1"/>
              </w:numPr>
              <w:spacing w:line="276" w:lineRule="auto"/>
              <w:jc w:val="both"/>
              <w:rPr>
                <w:rFonts w:asciiTheme="majorHAnsi" w:eastAsia="Calibri" w:hAnsiTheme="majorHAnsi" w:cstheme="majorHAnsi"/>
                <w:color w:val="808080" w:themeColor="background1" w:themeShade="80"/>
              </w:rPr>
            </w:pPr>
            <w:r w:rsidRPr="00C91705">
              <w:rPr>
                <w:rFonts w:asciiTheme="majorHAnsi" w:eastAsia="Calibri" w:hAnsiTheme="majorHAnsi" w:cstheme="majorHAnsi"/>
                <w:color w:val="808080" w:themeColor="background1" w:themeShade="80"/>
              </w:rPr>
              <w:t>To develop Trust wide strategies for SEND pupils, in partnership with stakeholders and local external settings, reporting to trustees on impact.</w:t>
            </w:r>
          </w:p>
          <w:p w14:paraId="167F846C" w14:textId="77777777" w:rsidR="00914253" w:rsidRPr="00C91705" w:rsidRDefault="00E90495">
            <w:pPr>
              <w:numPr>
                <w:ilvl w:val="0"/>
                <w:numId w:val="1"/>
              </w:numPr>
              <w:spacing w:line="276" w:lineRule="auto"/>
              <w:jc w:val="both"/>
              <w:rPr>
                <w:rFonts w:asciiTheme="majorHAnsi" w:eastAsia="Calibri" w:hAnsiTheme="majorHAnsi" w:cstheme="majorHAnsi"/>
                <w:color w:val="808080" w:themeColor="background1" w:themeShade="80"/>
              </w:rPr>
            </w:pPr>
            <w:r w:rsidRPr="00C91705">
              <w:rPr>
                <w:rFonts w:asciiTheme="majorHAnsi" w:eastAsia="Calibri" w:hAnsiTheme="majorHAnsi" w:cstheme="majorHAnsi"/>
                <w:color w:val="808080" w:themeColor="background1" w:themeShade="80"/>
              </w:rPr>
              <w:t>To provide strategic support and guidance to SENDCos across the Trust</w:t>
            </w:r>
          </w:p>
          <w:p w14:paraId="646736E8" w14:textId="77777777" w:rsidR="00914253" w:rsidRPr="00C91705" w:rsidRDefault="00E90495">
            <w:pPr>
              <w:numPr>
                <w:ilvl w:val="0"/>
                <w:numId w:val="1"/>
              </w:numPr>
              <w:spacing w:line="276" w:lineRule="auto"/>
              <w:jc w:val="both"/>
              <w:rPr>
                <w:rFonts w:asciiTheme="majorHAnsi" w:eastAsia="Calibri" w:hAnsiTheme="majorHAnsi" w:cstheme="majorHAnsi"/>
                <w:color w:val="808080" w:themeColor="background1" w:themeShade="80"/>
              </w:rPr>
            </w:pPr>
            <w:r w:rsidRPr="00C91705">
              <w:rPr>
                <w:rFonts w:asciiTheme="majorHAnsi" w:eastAsia="Calibri" w:hAnsiTheme="majorHAnsi" w:cstheme="majorHAnsi"/>
                <w:color w:val="808080" w:themeColor="background1" w:themeShade="80"/>
              </w:rPr>
              <w:t>To support quality assurance procedures across the Trust.</w:t>
            </w:r>
          </w:p>
          <w:p w14:paraId="66B25778" w14:textId="77777777" w:rsidR="00914253" w:rsidRPr="00C91705" w:rsidRDefault="00E90495">
            <w:pPr>
              <w:numPr>
                <w:ilvl w:val="0"/>
                <w:numId w:val="1"/>
              </w:numPr>
              <w:spacing w:line="276" w:lineRule="auto"/>
              <w:jc w:val="both"/>
              <w:rPr>
                <w:rFonts w:asciiTheme="majorHAnsi" w:eastAsia="Calibri" w:hAnsiTheme="majorHAnsi" w:cstheme="majorHAnsi"/>
                <w:color w:val="808080" w:themeColor="background1" w:themeShade="80"/>
              </w:rPr>
            </w:pPr>
            <w:r w:rsidRPr="00C91705">
              <w:rPr>
                <w:rFonts w:asciiTheme="majorHAnsi" w:eastAsia="Calibri" w:hAnsiTheme="majorHAnsi" w:cstheme="majorHAnsi"/>
                <w:color w:val="808080" w:themeColor="background1" w:themeShade="80"/>
              </w:rPr>
              <w:t>To analyse academy performance, diagnose issues, broker support, monitor impact and build capacity within schools in relation to SEND</w:t>
            </w:r>
          </w:p>
          <w:p w14:paraId="62D273BA" w14:textId="77777777" w:rsidR="00914253" w:rsidRPr="00C91705" w:rsidRDefault="00E90495">
            <w:pPr>
              <w:numPr>
                <w:ilvl w:val="0"/>
                <w:numId w:val="1"/>
              </w:numPr>
              <w:spacing w:line="276" w:lineRule="auto"/>
              <w:jc w:val="both"/>
              <w:rPr>
                <w:rFonts w:asciiTheme="majorHAnsi" w:eastAsia="Calibri" w:hAnsiTheme="majorHAnsi" w:cstheme="majorHAnsi"/>
                <w:color w:val="808080" w:themeColor="background1" w:themeShade="80"/>
              </w:rPr>
            </w:pPr>
            <w:r w:rsidRPr="00C91705">
              <w:rPr>
                <w:rFonts w:asciiTheme="majorHAnsi" w:eastAsia="Calibri" w:hAnsiTheme="majorHAnsi" w:cstheme="majorHAnsi"/>
                <w:color w:val="808080" w:themeColor="background1" w:themeShade="80"/>
              </w:rPr>
              <w:t>To use an excellent understanding of current educational issues and legislation, particularly in relation to SEND, to ensure the trust is kept at the forefront of national agendas.</w:t>
            </w:r>
          </w:p>
          <w:p w14:paraId="5CADB55A" w14:textId="77777777" w:rsidR="00C12322" w:rsidRPr="00C91705" w:rsidRDefault="00E90495" w:rsidP="00C12322">
            <w:pPr>
              <w:numPr>
                <w:ilvl w:val="0"/>
                <w:numId w:val="1"/>
              </w:numPr>
              <w:spacing w:line="276" w:lineRule="auto"/>
              <w:jc w:val="both"/>
              <w:rPr>
                <w:rFonts w:asciiTheme="majorHAnsi" w:eastAsia="Calibri" w:hAnsiTheme="majorHAnsi" w:cstheme="majorHAnsi"/>
                <w:color w:val="808080" w:themeColor="background1" w:themeShade="80"/>
              </w:rPr>
            </w:pPr>
            <w:r w:rsidRPr="00C91705">
              <w:rPr>
                <w:rFonts w:asciiTheme="majorHAnsi" w:eastAsia="Calibri" w:hAnsiTheme="majorHAnsi" w:cstheme="majorHAnsi"/>
                <w:color w:val="808080" w:themeColor="background1" w:themeShade="80"/>
              </w:rPr>
              <w:t>To work closely with schools on their strategies for Looked After Children</w:t>
            </w:r>
          </w:p>
          <w:p w14:paraId="4A63C68E" w14:textId="7E109193" w:rsidR="00914253" w:rsidRPr="00C91705" w:rsidRDefault="00E90495" w:rsidP="00C12322">
            <w:pPr>
              <w:numPr>
                <w:ilvl w:val="0"/>
                <w:numId w:val="1"/>
              </w:numPr>
              <w:spacing w:line="276" w:lineRule="auto"/>
              <w:jc w:val="both"/>
              <w:rPr>
                <w:rFonts w:asciiTheme="majorHAnsi" w:eastAsia="Calibri" w:hAnsiTheme="majorHAnsi" w:cstheme="majorHAnsi"/>
                <w:color w:val="808080" w:themeColor="background1" w:themeShade="80"/>
              </w:rPr>
            </w:pPr>
            <w:r w:rsidRPr="00C91705">
              <w:rPr>
                <w:rFonts w:asciiTheme="majorHAnsi" w:eastAsia="Calibri" w:hAnsiTheme="majorHAnsi" w:cstheme="majorHAnsi"/>
                <w:color w:val="808080" w:themeColor="background1" w:themeShade="80"/>
              </w:rPr>
              <w:t>To work with schools to devise, monitor and review attendance plans in order to raise attendance in all schools</w:t>
            </w:r>
          </w:p>
          <w:p w14:paraId="71F6D668" w14:textId="7FDE407B" w:rsidR="00C91705" w:rsidRDefault="00E90495" w:rsidP="00C91705">
            <w:pPr>
              <w:numPr>
                <w:ilvl w:val="0"/>
                <w:numId w:val="1"/>
              </w:numPr>
              <w:spacing w:line="276" w:lineRule="auto"/>
              <w:jc w:val="both"/>
              <w:rPr>
                <w:rFonts w:asciiTheme="majorHAnsi" w:eastAsia="Calibri" w:hAnsiTheme="majorHAnsi" w:cstheme="majorHAnsi"/>
                <w:color w:val="808080" w:themeColor="background1" w:themeShade="80"/>
              </w:rPr>
            </w:pPr>
            <w:r w:rsidRPr="00C91705">
              <w:rPr>
                <w:rFonts w:asciiTheme="majorHAnsi" w:eastAsia="Calibri" w:hAnsiTheme="majorHAnsi" w:cstheme="majorHAnsi"/>
                <w:color w:val="808080" w:themeColor="background1" w:themeShade="80"/>
              </w:rPr>
              <w:t>To share effective practice where necessary</w:t>
            </w:r>
          </w:p>
          <w:p w14:paraId="61E978BF" w14:textId="77777777" w:rsidR="00C91705" w:rsidRDefault="00C91705" w:rsidP="00C91705">
            <w:pPr>
              <w:spacing w:line="276" w:lineRule="auto"/>
              <w:jc w:val="both"/>
              <w:rPr>
                <w:rFonts w:asciiTheme="majorHAnsi" w:eastAsia="Calibri" w:hAnsiTheme="majorHAnsi" w:cstheme="majorHAnsi"/>
                <w:b/>
                <w:bCs/>
                <w:color w:val="808080" w:themeColor="background1" w:themeShade="80"/>
              </w:rPr>
            </w:pPr>
          </w:p>
          <w:p w14:paraId="0C5CB436" w14:textId="0E8D685D" w:rsidR="00C91705" w:rsidRPr="00C91705" w:rsidRDefault="00C91705" w:rsidP="00C91705">
            <w:pPr>
              <w:spacing w:line="276" w:lineRule="auto"/>
              <w:jc w:val="both"/>
              <w:rPr>
                <w:rFonts w:asciiTheme="majorHAnsi" w:eastAsia="Calibri" w:hAnsiTheme="majorHAnsi" w:cstheme="majorHAnsi"/>
                <w:b/>
                <w:bCs/>
                <w:color w:val="808080" w:themeColor="background1" w:themeShade="80"/>
              </w:rPr>
            </w:pPr>
            <w:r w:rsidRPr="00C91705">
              <w:rPr>
                <w:rFonts w:asciiTheme="majorHAnsi" w:eastAsia="Calibri" w:hAnsiTheme="majorHAnsi" w:cstheme="majorHAnsi"/>
                <w:b/>
                <w:bCs/>
                <w:color w:val="808080" w:themeColor="background1" w:themeShade="80"/>
              </w:rPr>
              <w:t>Safeguarding</w:t>
            </w:r>
          </w:p>
          <w:p w14:paraId="650D57F2" w14:textId="77777777" w:rsidR="00C91705" w:rsidRPr="00C91705" w:rsidRDefault="00C91705" w:rsidP="00103400">
            <w:pPr>
              <w:numPr>
                <w:ilvl w:val="0"/>
                <w:numId w:val="1"/>
              </w:numPr>
              <w:spacing w:line="276" w:lineRule="auto"/>
              <w:rPr>
                <w:rFonts w:asciiTheme="majorHAnsi" w:eastAsia="Calibri" w:hAnsiTheme="majorHAnsi" w:cstheme="majorHAnsi"/>
                <w:color w:val="808080" w:themeColor="background1" w:themeShade="80"/>
              </w:rPr>
            </w:pPr>
            <w:r w:rsidRPr="00C91705">
              <w:rPr>
                <w:rFonts w:asciiTheme="majorHAnsi" w:hAnsiTheme="majorHAnsi" w:cstheme="majorHAnsi"/>
                <w:color w:val="7F7F7F"/>
              </w:rPr>
              <w:t>To ensure schools have regular internal and external safeguarding reviews</w:t>
            </w:r>
          </w:p>
          <w:p w14:paraId="0AA11DCA" w14:textId="77777777" w:rsidR="00C91705" w:rsidRPr="00C91705" w:rsidRDefault="00C91705" w:rsidP="00103400">
            <w:pPr>
              <w:numPr>
                <w:ilvl w:val="0"/>
                <w:numId w:val="1"/>
              </w:numPr>
              <w:spacing w:line="276" w:lineRule="auto"/>
              <w:rPr>
                <w:rFonts w:asciiTheme="majorHAnsi" w:eastAsia="Calibri" w:hAnsiTheme="majorHAnsi" w:cstheme="majorHAnsi"/>
                <w:color w:val="808080" w:themeColor="background1" w:themeShade="80"/>
              </w:rPr>
            </w:pPr>
            <w:r w:rsidRPr="00C91705">
              <w:rPr>
                <w:rFonts w:asciiTheme="majorHAnsi" w:hAnsiTheme="majorHAnsi" w:cstheme="majorHAnsi"/>
                <w:color w:val="7F7F7F"/>
              </w:rPr>
              <w:t>To ensure all staff receive on-going training</w:t>
            </w:r>
          </w:p>
          <w:p w14:paraId="22F8B1E7" w14:textId="77777777" w:rsidR="00103400" w:rsidRDefault="00C91705" w:rsidP="00103400">
            <w:pPr>
              <w:numPr>
                <w:ilvl w:val="0"/>
                <w:numId w:val="1"/>
              </w:numPr>
              <w:spacing w:line="276" w:lineRule="auto"/>
              <w:rPr>
                <w:rFonts w:asciiTheme="majorHAnsi" w:eastAsia="Calibri" w:hAnsiTheme="majorHAnsi" w:cstheme="majorHAnsi"/>
                <w:color w:val="808080" w:themeColor="background1" w:themeShade="80"/>
              </w:rPr>
            </w:pPr>
            <w:r w:rsidRPr="00103400">
              <w:rPr>
                <w:rFonts w:asciiTheme="majorHAnsi" w:hAnsiTheme="majorHAnsi" w:cstheme="majorHAnsi"/>
                <w:color w:val="7F7F7F"/>
              </w:rPr>
              <w:t>To provide support and commission supervision for Designated Safeguarding Leads (DSL’s) and Headteachers</w:t>
            </w:r>
          </w:p>
          <w:p w14:paraId="1FFE5E89" w14:textId="337B79B4" w:rsidR="00C12322" w:rsidRPr="00103400" w:rsidRDefault="00C91705" w:rsidP="00103400">
            <w:pPr>
              <w:numPr>
                <w:ilvl w:val="0"/>
                <w:numId w:val="1"/>
              </w:numPr>
              <w:spacing w:line="276" w:lineRule="auto"/>
              <w:rPr>
                <w:rFonts w:asciiTheme="majorHAnsi" w:eastAsia="Calibri" w:hAnsiTheme="majorHAnsi" w:cstheme="majorHAnsi"/>
                <w:color w:val="808080" w:themeColor="background1" w:themeShade="80"/>
              </w:rPr>
            </w:pPr>
            <w:r w:rsidRPr="00103400">
              <w:rPr>
                <w:rFonts w:asciiTheme="majorHAnsi" w:hAnsiTheme="majorHAnsi" w:cstheme="majorHAnsi"/>
                <w:color w:val="7F7F7F"/>
              </w:rPr>
              <w:lastRenderedPageBreak/>
              <w:t xml:space="preserve">To monitor, analyse </w:t>
            </w:r>
            <w:r w:rsidR="00EC3C21" w:rsidRPr="00103400">
              <w:rPr>
                <w:rFonts w:asciiTheme="majorHAnsi" w:hAnsiTheme="majorHAnsi" w:cstheme="majorHAnsi"/>
                <w:color w:val="7F7F7F"/>
              </w:rPr>
              <w:t xml:space="preserve"> and collate in order to </w:t>
            </w:r>
            <w:r w:rsidRPr="00103400">
              <w:rPr>
                <w:rFonts w:asciiTheme="majorHAnsi" w:hAnsiTheme="majorHAnsi" w:cstheme="majorHAnsi"/>
                <w:color w:val="7F7F7F"/>
              </w:rPr>
              <w:t xml:space="preserve"> provide guidance on lessons learned from incidents, low-level concerns and LADO referrals</w:t>
            </w:r>
            <w:r w:rsidR="00265CF9" w:rsidRPr="00103400">
              <w:rPr>
                <w:rFonts w:asciiTheme="majorHAnsi" w:hAnsiTheme="majorHAnsi" w:cstheme="majorHAnsi"/>
                <w:color w:val="7F7F7F"/>
              </w:rPr>
              <w:t xml:space="preserve"> at Trust level</w:t>
            </w:r>
          </w:p>
          <w:p w14:paraId="66E588F8" w14:textId="7C7D637D" w:rsidR="00C91705" w:rsidRPr="00C91705" w:rsidRDefault="00C91705" w:rsidP="00C91705">
            <w:pPr>
              <w:spacing w:line="276" w:lineRule="auto"/>
              <w:jc w:val="both"/>
              <w:rPr>
                <w:rFonts w:asciiTheme="majorHAnsi" w:eastAsia="Calibri" w:hAnsiTheme="majorHAnsi" w:cstheme="majorHAnsi"/>
                <w:color w:val="808080" w:themeColor="background1" w:themeShade="80"/>
              </w:rPr>
            </w:pPr>
          </w:p>
        </w:tc>
      </w:tr>
      <w:tr w:rsidR="00062B97" w:rsidRPr="00C91705" w14:paraId="07B868AE" w14:textId="77777777">
        <w:tc>
          <w:tcPr>
            <w:tcW w:w="10410" w:type="dxa"/>
          </w:tcPr>
          <w:p w14:paraId="208FFFF2" w14:textId="77777777" w:rsidR="00914253" w:rsidRPr="00C91705" w:rsidRDefault="00E90495">
            <w:pPr>
              <w:jc w:val="both"/>
              <w:rPr>
                <w:rFonts w:asciiTheme="majorHAnsi" w:eastAsia="Calibri" w:hAnsiTheme="majorHAnsi" w:cstheme="majorHAnsi"/>
                <w:b/>
                <w:color w:val="808080" w:themeColor="background1" w:themeShade="80"/>
              </w:rPr>
            </w:pPr>
            <w:r w:rsidRPr="00C91705">
              <w:rPr>
                <w:rFonts w:asciiTheme="majorHAnsi" w:eastAsia="Calibri" w:hAnsiTheme="majorHAnsi" w:cstheme="majorHAnsi"/>
                <w:b/>
                <w:color w:val="808080" w:themeColor="background1" w:themeShade="80"/>
              </w:rPr>
              <w:lastRenderedPageBreak/>
              <w:t xml:space="preserve">All staff will: </w:t>
            </w:r>
          </w:p>
          <w:p w14:paraId="4F5AB537" w14:textId="77777777" w:rsidR="00914253" w:rsidRPr="00C91705" w:rsidRDefault="00914253">
            <w:pPr>
              <w:jc w:val="both"/>
              <w:rPr>
                <w:rFonts w:asciiTheme="majorHAnsi" w:eastAsia="Calibri" w:hAnsiTheme="majorHAnsi" w:cstheme="majorHAnsi"/>
                <w:b/>
                <w:color w:val="808080" w:themeColor="background1" w:themeShade="80"/>
              </w:rPr>
            </w:pPr>
          </w:p>
          <w:p w14:paraId="65E6D1B3" w14:textId="77777777" w:rsidR="00914253" w:rsidRPr="00C91705" w:rsidRDefault="00E90495">
            <w:pPr>
              <w:numPr>
                <w:ilvl w:val="0"/>
                <w:numId w:val="5"/>
              </w:numPr>
              <w:spacing w:line="259" w:lineRule="auto"/>
              <w:jc w:val="both"/>
              <w:rPr>
                <w:rFonts w:asciiTheme="majorHAnsi" w:eastAsia="Calibri" w:hAnsiTheme="majorHAnsi" w:cstheme="majorHAnsi"/>
                <w:color w:val="808080" w:themeColor="background1" w:themeShade="80"/>
              </w:rPr>
            </w:pPr>
            <w:r w:rsidRPr="00C91705">
              <w:rPr>
                <w:rFonts w:asciiTheme="majorHAnsi" w:eastAsia="Calibri" w:hAnsiTheme="majorHAnsi" w:cstheme="majorHAnsi"/>
                <w:color w:val="808080" w:themeColor="background1" w:themeShade="80"/>
              </w:rPr>
              <w:t>Promote equality of opportunity</w:t>
            </w:r>
          </w:p>
          <w:p w14:paraId="6307AE3F" w14:textId="77777777" w:rsidR="00914253" w:rsidRPr="00C91705" w:rsidRDefault="00E90495">
            <w:pPr>
              <w:numPr>
                <w:ilvl w:val="0"/>
                <w:numId w:val="5"/>
              </w:numPr>
              <w:spacing w:line="259" w:lineRule="auto"/>
              <w:jc w:val="both"/>
              <w:rPr>
                <w:rFonts w:asciiTheme="majorHAnsi" w:eastAsia="Calibri" w:hAnsiTheme="majorHAnsi" w:cstheme="majorHAnsi"/>
                <w:color w:val="808080" w:themeColor="background1" w:themeShade="80"/>
              </w:rPr>
            </w:pPr>
            <w:r w:rsidRPr="00C91705">
              <w:rPr>
                <w:rFonts w:asciiTheme="majorHAnsi" w:eastAsia="Calibri" w:hAnsiTheme="majorHAnsi" w:cstheme="majorHAnsi"/>
                <w:color w:val="808080" w:themeColor="background1" w:themeShade="80"/>
              </w:rPr>
              <w:t xml:space="preserve">Follow safeguarding guidelines and child protection policy/procedures </w:t>
            </w:r>
          </w:p>
          <w:p w14:paraId="38B48825" w14:textId="77777777" w:rsidR="00914253" w:rsidRPr="00C91705" w:rsidRDefault="00E90495">
            <w:pPr>
              <w:numPr>
                <w:ilvl w:val="0"/>
                <w:numId w:val="5"/>
              </w:numPr>
              <w:spacing w:line="259" w:lineRule="auto"/>
              <w:jc w:val="both"/>
              <w:rPr>
                <w:rFonts w:asciiTheme="majorHAnsi" w:eastAsia="Calibri" w:hAnsiTheme="majorHAnsi" w:cstheme="majorHAnsi"/>
                <w:color w:val="808080" w:themeColor="background1" w:themeShade="80"/>
              </w:rPr>
            </w:pPr>
            <w:r w:rsidRPr="00C91705">
              <w:rPr>
                <w:rFonts w:asciiTheme="majorHAnsi" w:eastAsia="Calibri" w:hAnsiTheme="majorHAnsi" w:cstheme="majorHAnsi"/>
                <w:color w:val="808080" w:themeColor="background1" w:themeShade="80"/>
              </w:rPr>
              <w:t>Keep their own performance under review, contributing to monitoring, evaluation and review and participate in performance management/appraisal</w:t>
            </w:r>
          </w:p>
          <w:p w14:paraId="00D7C471" w14:textId="77777777" w:rsidR="00914253" w:rsidRPr="00C91705" w:rsidRDefault="00E90495">
            <w:pPr>
              <w:numPr>
                <w:ilvl w:val="0"/>
                <w:numId w:val="5"/>
              </w:numPr>
              <w:spacing w:line="259" w:lineRule="auto"/>
              <w:jc w:val="both"/>
              <w:rPr>
                <w:rFonts w:asciiTheme="majorHAnsi" w:eastAsia="Calibri" w:hAnsiTheme="majorHAnsi" w:cstheme="majorHAnsi"/>
                <w:color w:val="808080" w:themeColor="background1" w:themeShade="80"/>
              </w:rPr>
            </w:pPr>
            <w:r w:rsidRPr="00C91705">
              <w:rPr>
                <w:rFonts w:asciiTheme="majorHAnsi" w:eastAsia="Calibri" w:hAnsiTheme="majorHAnsi" w:cstheme="majorHAnsi"/>
                <w:color w:val="808080" w:themeColor="background1" w:themeShade="80"/>
              </w:rPr>
              <w:t xml:space="preserve">Promote positive attitudes and behaviour </w:t>
            </w:r>
          </w:p>
          <w:p w14:paraId="7097E416" w14:textId="77777777" w:rsidR="00914253" w:rsidRPr="00C91705" w:rsidRDefault="00E90495">
            <w:pPr>
              <w:numPr>
                <w:ilvl w:val="0"/>
                <w:numId w:val="5"/>
              </w:numPr>
              <w:spacing w:line="259" w:lineRule="auto"/>
              <w:jc w:val="both"/>
              <w:rPr>
                <w:rFonts w:asciiTheme="majorHAnsi" w:eastAsia="Calibri" w:hAnsiTheme="majorHAnsi" w:cstheme="majorHAnsi"/>
                <w:color w:val="808080" w:themeColor="background1" w:themeShade="80"/>
              </w:rPr>
            </w:pPr>
            <w:r w:rsidRPr="00C91705">
              <w:rPr>
                <w:rFonts w:asciiTheme="majorHAnsi" w:eastAsia="Calibri" w:hAnsiTheme="majorHAnsi" w:cstheme="majorHAnsi"/>
                <w:color w:val="808080" w:themeColor="background1" w:themeShade="80"/>
              </w:rPr>
              <w:t>Be committed to achieving the Trust values</w:t>
            </w:r>
          </w:p>
          <w:p w14:paraId="0E161350" w14:textId="77777777" w:rsidR="00914253" w:rsidRPr="00C91705" w:rsidRDefault="00E90495">
            <w:pPr>
              <w:numPr>
                <w:ilvl w:val="0"/>
                <w:numId w:val="5"/>
              </w:numPr>
              <w:spacing w:line="259" w:lineRule="auto"/>
              <w:jc w:val="both"/>
              <w:rPr>
                <w:rFonts w:asciiTheme="majorHAnsi" w:eastAsia="Calibri" w:hAnsiTheme="majorHAnsi" w:cstheme="majorHAnsi"/>
                <w:color w:val="808080" w:themeColor="background1" w:themeShade="80"/>
              </w:rPr>
            </w:pPr>
            <w:r w:rsidRPr="00C91705">
              <w:rPr>
                <w:rFonts w:asciiTheme="majorHAnsi" w:eastAsia="Calibri" w:hAnsiTheme="majorHAnsi" w:cstheme="majorHAnsi"/>
                <w:color w:val="808080" w:themeColor="background1" w:themeShade="80"/>
              </w:rPr>
              <w:t xml:space="preserve">Promote the Trust in the community </w:t>
            </w:r>
          </w:p>
          <w:p w14:paraId="7FEF91B1" w14:textId="356F05F1" w:rsidR="00914253" w:rsidRPr="00C91705" w:rsidRDefault="00E90495">
            <w:pPr>
              <w:numPr>
                <w:ilvl w:val="0"/>
                <w:numId w:val="5"/>
              </w:numPr>
              <w:spacing w:line="259" w:lineRule="auto"/>
              <w:jc w:val="both"/>
              <w:rPr>
                <w:rFonts w:asciiTheme="majorHAnsi" w:eastAsia="Calibri" w:hAnsiTheme="majorHAnsi" w:cstheme="majorHAnsi"/>
                <w:color w:val="808080" w:themeColor="background1" w:themeShade="80"/>
              </w:rPr>
            </w:pPr>
            <w:r w:rsidRPr="00C91705">
              <w:rPr>
                <w:rFonts w:asciiTheme="majorHAnsi" w:eastAsia="Calibri" w:hAnsiTheme="majorHAnsi" w:cstheme="majorHAnsi"/>
                <w:color w:val="808080" w:themeColor="background1" w:themeShade="80"/>
              </w:rPr>
              <w:t xml:space="preserve">Work in partnership with all colleagues including the Trust Board/ </w:t>
            </w:r>
            <w:r w:rsidR="00C12322" w:rsidRPr="00C91705">
              <w:rPr>
                <w:rFonts w:asciiTheme="majorHAnsi" w:eastAsia="Calibri" w:hAnsiTheme="majorHAnsi" w:cstheme="majorHAnsi"/>
                <w:color w:val="808080" w:themeColor="background1" w:themeShade="80"/>
              </w:rPr>
              <w:t>Academy Councils</w:t>
            </w:r>
          </w:p>
          <w:p w14:paraId="24B524E5" w14:textId="77777777" w:rsidR="00914253" w:rsidRPr="00C91705" w:rsidRDefault="00E90495">
            <w:pPr>
              <w:numPr>
                <w:ilvl w:val="0"/>
                <w:numId w:val="5"/>
              </w:numPr>
              <w:spacing w:line="259" w:lineRule="auto"/>
              <w:jc w:val="both"/>
              <w:rPr>
                <w:rFonts w:asciiTheme="majorHAnsi" w:eastAsia="Calibri" w:hAnsiTheme="majorHAnsi" w:cstheme="majorHAnsi"/>
                <w:color w:val="808080" w:themeColor="background1" w:themeShade="80"/>
              </w:rPr>
            </w:pPr>
            <w:r w:rsidRPr="00C91705">
              <w:rPr>
                <w:rFonts w:asciiTheme="majorHAnsi" w:eastAsia="Calibri" w:hAnsiTheme="majorHAnsi" w:cstheme="majorHAnsi"/>
                <w:color w:val="808080" w:themeColor="background1" w:themeShade="80"/>
              </w:rPr>
              <w:t>Support Codes of Professional Ethics/Safe Practice in the Staff Handbook</w:t>
            </w:r>
          </w:p>
          <w:p w14:paraId="545526C1" w14:textId="77777777" w:rsidR="00914253" w:rsidRPr="00C91705" w:rsidRDefault="00E90495">
            <w:pPr>
              <w:numPr>
                <w:ilvl w:val="0"/>
                <w:numId w:val="5"/>
              </w:numPr>
              <w:spacing w:line="259" w:lineRule="auto"/>
              <w:jc w:val="both"/>
              <w:rPr>
                <w:rFonts w:asciiTheme="majorHAnsi" w:eastAsia="Calibri" w:hAnsiTheme="majorHAnsi" w:cstheme="majorHAnsi"/>
                <w:color w:val="808080" w:themeColor="background1" w:themeShade="80"/>
              </w:rPr>
            </w:pPr>
            <w:r w:rsidRPr="00C91705">
              <w:rPr>
                <w:rFonts w:asciiTheme="majorHAnsi" w:eastAsia="Calibri" w:hAnsiTheme="majorHAnsi" w:cstheme="majorHAnsi"/>
                <w:color w:val="808080" w:themeColor="background1" w:themeShade="80"/>
              </w:rPr>
              <w:t xml:space="preserve">Have regard for and act in accordance with Health and Safety policy/practice </w:t>
            </w:r>
          </w:p>
          <w:p w14:paraId="61BC917A" w14:textId="77777777" w:rsidR="00914253" w:rsidRPr="00C91705" w:rsidRDefault="00E90495">
            <w:pPr>
              <w:numPr>
                <w:ilvl w:val="0"/>
                <w:numId w:val="5"/>
              </w:numPr>
              <w:spacing w:after="160" w:line="259" w:lineRule="auto"/>
              <w:jc w:val="both"/>
              <w:rPr>
                <w:rFonts w:asciiTheme="majorHAnsi" w:eastAsia="Calibri" w:hAnsiTheme="majorHAnsi" w:cstheme="majorHAnsi"/>
                <w:color w:val="808080" w:themeColor="background1" w:themeShade="80"/>
              </w:rPr>
            </w:pPr>
            <w:r w:rsidRPr="00C91705">
              <w:rPr>
                <w:rFonts w:asciiTheme="majorHAnsi" w:eastAsia="Calibri" w:hAnsiTheme="majorHAnsi" w:cstheme="majorHAnsi"/>
                <w:color w:val="808080" w:themeColor="background1" w:themeShade="80"/>
              </w:rPr>
              <w:t xml:space="preserve">Celebrate success of pupils and staff </w:t>
            </w:r>
          </w:p>
          <w:p w14:paraId="1A25ED95" w14:textId="77777777" w:rsidR="00914253" w:rsidRPr="00C91705" w:rsidRDefault="00E90495">
            <w:pPr>
              <w:jc w:val="both"/>
              <w:rPr>
                <w:rFonts w:asciiTheme="majorHAnsi" w:eastAsia="Calibri" w:hAnsiTheme="majorHAnsi" w:cstheme="majorHAnsi"/>
                <w:color w:val="808080" w:themeColor="background1" w:themeShade="80"/>
              </w:rPr>
            </w:pPr>
            <w:r w:rsidRPr="00C91705">
              <w:rPr>
                <w:rFonts w:asciiTheme="majorHAnsi" w:eastAsia="Calibri" w:hAnsiTheme="majorHAnsi" w:cstheme="majorHAnsi"/>
                <w:color w:val="808080" w:themeColor="background1" w:themeShade="80"/>
              </w:rPr>
              <w:t xml:space="preserve">The post holder shall ensure that the duties of the post are undertaken with due regard of the Trust’s policies and to their personal responsibilities under the provision of the Health and Safety at Work Act 1974 and all other relevant subordinate legislation. </w:t>
            </w:r>
          </w:p>
          <w:p w14:paraId="3C183510" w14:textId="77777777" w:rsidR="00914253" w:rsidRPr="00C91705" w:rsidRDefault="00914253">
            <w:pPr>
              <w:jc w:val="both"/>
              <w:rPr>
                <w:rFonts w:asciiTheme="majorHAnsi" w:eastAsia="Calibri" w:hAnsiTheme="majorHAnsi" w:cstheme="majorHAnsi"/>
                <w:color w:val="808080" w:themeColor="background1" w:themeShade="80"/>
              </w:rPr>
            </w:pPr>
          </w:p>
        </w:tc>
      </w:tr>
      <w:tr w:rsidR="00062B97" w:rsidRPr="00C91705" w14:paraId="66321747" w14:textId="77777777">
        <w:tc>
          <w:tcPr>
            <w:tcW w:w="10410" w:type="dxa"/>
          </w:tcPr>
          <w:p w14:paraId="489481B9" w14:textId="77777777" w:rsidR="00914253" w:rsidRPr="00C91705" w:rsidRDefault="00E90495">
            <w:pPr>
              <w:jc w:val="both"/>
              <w:rPr>
                <w:rFonts w:asciiTheme="majorHAnsi" w:eastAsia="Calibri" w:hAnsiTheme="majorHAnsi" w:cstheme="majorHAnsi"/>
                <w:color w:val="808080" w:themeColor="background1" w:themeShade="80"/>
              </w:rPr>
            </w:pPr>
            <w:r w:rsidRPr="00C91705">
              <w:rPr>
                <w:rFonts w:asciiTheme="majorHAnsi" w:eastAsia="Calibri" w:hAnsiTheme="majorHAnsi" w:cstheme="majorHAnsi"/>
                <w:color w:val="808080" w:themeColor="background1" w:themeShade="80"/>
              </w:rPr>
              <w:t xml:space="preserve">The job description should not be viewed as a comprehensive description of the post.  Whilst every effort has been made to explain the main duties and responsibilities of the post, each individual task undertaken may not be identified. </w:t>
            </w:r>
          </w:p>
          <w:p w14:paraId="5F8AF5FA" w14:textId="453A559C" w:rsidR="00914253" w:rsidRPr="00C91705" w:rsidRDefault="00E90495">
            <w:pPr>
              <w:jc w:val="both"/>
              <w:rPr>
                <w:rFonts w:asciiTheme="majorHAnsi" w:eastAsia="Calibri" w:hAnsiTheme="majorHAnsi" w:cstheme="majorHAnsi"/>
                <w:color w:val="808080" w:themeColor="background1" w:themeShade="80"/>
              </w:rPr>
            </w:pPr>
            <w:r w:rsidRPr="00C91705">
              <w:rPr>
                <w:rFonts w:asciiTheme="majorHAnsi" w:eastAsia="Calibri" w:hAnsiTheme="majorHAnsi" w:cstheme="majorHAnsi"/>
                <w:color w:val="808080" w:themeColor="background1" w:themeShade="80"/>
              </w:rPr>
              <w:t>Employees will be expected to:</w:t>
            </w:r>
          </w:p>
          <w:p w14:paraId="710B51F5" w14:textId="77777777" w:rsidR="00914253" w:rsidRPr="00C91705" w:rsidRDefault="00E90495">
            <w:pPr>
              <w:numPr>
                <w:ilvl w:val="0"/>
                <w:numId w:val="3"/>
              </w:numPr>
              <w:spacing w:line="259" w:lineRule="auto"/>
              <w:jc w:val="both"/>
              <w:rPr>
                <w:rFonts w:asciiTheme="majorHAnsi" w:eastAsia="Calibri" w:hAnsiTheme="majorHAnsi" w:cstheme="majorHAnsi"/>
                <w:color w:val="808080" w:themeColor="background1" w:themeShade="80"/>
              </w:rPr>
            </w:pPr>
            <w:r w:rsidRPr="00C91705">
              <w:rPr>
                <w:rFonts w:asciiTheme="majorHAnsi" w:eastAsia="Calibri" w:hAnsiTheme="majorHAnsi" w:cstheme="majorHAnsi"/>
                <w:color w:val="808080" w:themeColor="background1" w:themeShade="80"/>
              </w:rPr>
              <w:t xml:space="preserve">Comply with any reasonable request from those in a position of authority to undertake work of a similar level that is not specified in this job description </w:t>
            </w:r>
          </w:p>
          <w:p w14:paraId="5A54118C" w14:textId="77777777" w:rsidR="00914253" w:rsidRPr="00C91705" w:rsidRDefault="00E90495">
            <w:pPr>
              <w:numPr>
                <w:ilvl w:val="0"/>
                <w:numId w:val="3"/>
              </w:numPr>
              <w:spacing w:after="160" w:line="259" w:lineRule="auto"/>
              <w:jc w:val="both"/>
              <w:rPr>
                <w:rFonts w:asciiTheme="majorHAnsi" w:eastAsia="Calibri" w:hAnsiTheme="majorHAnsi" w:cstheme="majorHAnsi"/>
                <w:color w:val="808080" w:themeColor="background1" w:themeShade="80"/>
              </w:rPr>
            </w:pPr>
            <w:r w:rsidRPr="00C91705">
              <w:rPr>
                <w:rFonts w:asciiTheme="majorHAnsi" w:eastAsia="Calibri" w:hAnsiTheme="majorHAnsi" w:cstheme="majorHAnsi"/>
                <w:color w:val="808080" w:themeColor="background1" w:themeShade="80"/>
              </w:rPr>
              <w:t xml:space="preserve">Work with and alongside other staff to ensure that the Trust provides the best possible outcomes for all children </w:t>
            </w:r>
          </w:p>
        </w:tc>
      </w:tr>
    </w:tbl>
    <w:p w14:paraId="2AB3DC74" w14:textId="77777777" w:rsidR="00914253" w:rsidRPr="00C91705" w:rsidRDefault="00914253">
      <w:pPr>
        <w:spacing w:after="160" w:line="259" w:lineRule="auto"/>
        <w:rPr>
          <w:rFonts w:asciiTheme="majorHAnsi" w:eastAsia="Calibri" w:hAnsiTheme="majorHAnsi" w:cstheme="majorHAnsi"/>
          <w:color w:val="808080" w:themeColor="background1" w:themeShade="80"/>
        </w:rPr>
      </w:pPr>
    </w:p>
    <w:p w14:paraId="511D29ED" w14:textId="77777777" w:rsidR="00914253" w:rsidRPr="00C91705" w:rsidRDefault="00914253">
      <w:pPr>
        <w:spacing w:after="160" w:line="259" w:lineRule="auto"/>
        <w:rPr>
          <w:rFonts w:asciiTheme="majorHAnsi" w:eastAsia="Calibri" w:hAnsiTheme="majorHAnsi" w:cstheme="majorHAnsi"/>
          <w:color w:val="808080" w:themeColor="background1" w:themeShade="80"/>
        </w:rPr>
      </w:pPr>
    </w:p>
    <w:p w14:paraId="66DE567E" w14:textId="4E61699C" w:rsidR="00C91705" w:rsidRDefault="00C91705">
      <w:pPr>
        <w:rPr>
          <w:rFonts w:asciiTheme="majorHAnsi" w:eastAsia="Calibri" w:hAnsiTheme="majorHAnsi" w:cstheme="majorHAnsi"/>
          <w:color w:val="808080" w:themeColor="background1" w:themeShade="80"/>
        </w:rPr>
      </w:pPr>
      <w:r>
        <w:rPr>
          <w:rFonts w:asciiTheme="majorHAnsi" w:eastAsia="Calibri" w:hAnsiTheme="majorHAnsi" w:cstheme="majorHAnsi"/>
          <w:color w:val="808080" w:themeColor="background1" w:themeShade="80"/>
        </w:rPr>
        <w:br w:type="page"/>
      </w:r>
    </w:p>
    <w:p w14:paraId="0A1D71A6" w14:textId="7A2FE0DB" w:rsidR="00914253" w:rsidRPr="00C91705" w:rsidRDefault="00EA7A89">
      <w:pPr>
        <w:spacing w:after="200"/>
        <w:jc w:val="right"/>
        <w:rPr>
          <w:rFonts w:asciiTheme="majorHAnsi" w:eastAsia="Calibri" w:hAnsiTheme="majorHAnsi" w:cstheme="majorHAnsi"/>
          <w:color w:val="808080" w:themeColor="background1" w:themeShade="80"/>
        </w:rPr>
      </w:pPr>
      <w:r>
        <w:rPr>
          <w:noProof/>
        </w:rPr>
        <w:lastRenderedPageBreak/>
        <w:drawing>
          <wp:inline distT="0" distB="0" distL="0" distR="0" wp14:anchorId="19D21D75" wp14:editId="2CC0DA8F">
            <wp:extent cx="1948070" cy="633363"/>
            <wp:effectExtent l="0" t="0" r="0" b="0"/>
            <wp:docPr id="5"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rcRect l="11548" t="27223" r="14408" b="38702"/>
                    <a:stretch>
                      <a:fillRect/>
                    </a:stretch>
                  </pic:blipFill>
                  <pic:spPr>
                    <a:xfrm>
                      <a:off x="0" y="0"/>
                      <a:ext cx="2019239" cy="656502"/>
                    </a:xfrm>
                    <a:prstGeom prst="rect">
                      <a:avLst/>
                    </a:prstGeom>
                  </pic:spPr>
                </pic:pic>
              </a:graphicData>
            </a:graphic>
          </wp:inline>
        </w:drawing>
      </w:r>
    </w:p>
    <w:tbl>
      <w:tblPr>
        <w:tblStyle w:val="a1"/>
        <w:tblW w:w="105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0"/>
        <w:gridCol w:w="8670"/>
      </w:tblGrid>
      <w:tr w:rsidR="00062B97" w:rsidRPr="00C91705" w14:paraId="456DCF5C" w14:textId="77777777" w:rsidTr="00C12322">
        <w:tc>
          <w:tcPr>
            <w:tcW w:w="10530" w:type="dxa"/>
            <w:gridSpan w:val="2"/>
            <w:shd w:val="clear" w:color="auto" w:fill="92D050"/>
          </w:tcPr>
          <w:p w14:paraId="7AA9011A" w14:textId="77777777" w:rsidR="00914253" w:rsidRPr="00C91705" w:rsidRDefault="00E90495">
            <w:pPr>
              <w:jc w:val="center"/>
              <w:rPr>
                <w:rFonts w:asciiTheme="majorHAnsi" w:eastAsia="Calibri" w:hAnsiTheme="majorHAnsi" w:cstheme="majorHAnsi"/>
                <w:b/>
                <w:color w:val="808080" w:themeColor="background1" w:themeShade="80"/>
              </w:rPr>
            </w:pPr>
            <w:r w:rsidRPr="00C91705">
              <w:rPr>
                <w:rFonts w:asciiTheme="majorHAnsi" w:eastAsia="Calibri" w:hAnsiTheme="majorHAnsi" w:cstheme="majorHAnsi"/>
                <w:b/>
                <w:color w:val="808080" w:themeColor="background1" w:themeShade="80"/>
              </w:rPr>
              <w:t>Person Specification</w:t>
            </w:r>
          </w:p>
          <w:p w14:paraId="409C40C6" w14:textId="77777777" w:rsidR="00914253" w:rsidRPr="00C91705" w:rsidRDefault="00914253">
            <w:pPr>
              <w:jc w:val="center"/>
              <w:rPr>
                <w:rFonts w:asciiTheme="majorHAnsi" w:eastAsia="Calibri" w:hAnsiTheme="majorHAnsi" w:cstheme="majorHAnsi"/>
                <w:b/>
                <w:color w:val="808080" w:themeColor="background1" w:themeShade="80"/>
              </w:rPr>
            </w:pPr>
          </w:p>
        </w:tc>
      </w:tr>
      <w:tr w:rsidR="00062B97" w:rsidRPr="00C91705" w14:paraId="5D10B6C3" w14:textId="77777777" w:rsidTr="00C12322">
        <w:tc>
          <w:tcPr>
            <w:tcW w:w="1860" w:type="dxa"/>
            <w:shd w:val="clear" w:color="auto" w:fill="92D050"/>
          </w:tcPr>
          <w:p w14:paraId="20B8D7B0" w14:textId="77777777" w:rsidR="00C12322" w:rsidRPr="00C91705" w:rsidRDefault="00C12322" w:rsidP="00C12322">
            <w:pPr>
              <w:rPr>
                <w:rFonts w:asciiTheme="majorHAnsi" w:eastAsia="Calibri" w:hAnsiTheme="majorHAnsi" w:cstheme="majorHAnsi"/>
                <w:b/>
                <w:color w:val="808080" w:themeColor="background1" w:themeShade="80"/>
              </w:rPr>
            </w:pPr>
            <w:r w:rsidRPr="00C91705">
              <w:rPr>
                <w:rFonts w:asciiTheme="majorHAnsi" w:eastAsia="Calibri" w:hAnsiTheme="majorHAnsi" w:cstheme="majorHAnsi"/>
                <w:b/>
                <w:color w:val="808080" w:themeColor="background1" w:themeShade="80"/>
              </w:rPr>
              <w:t xml:space="preserve">Post </w:t>
            </w:r>
          </w:p>
        </w:tc>
        <w:tc>
          <w:tcPr>
            <w:tcW w:w="8670" w:type="dxa"/>
          </w:tcPr>
          <w:p w14:paraId="55664D1B" w14:textId="7147EE8E" w:rsidR="00C12322" w:rsidRPr="00C91705" w:rsidRDefault="00EA7A89" w:rsidP="00C12322">
            <w:pPr>
              <w:rPr>
                <w:rFonts w:asciiTheme="majorHAnsi" w:eastAsia="Calibri" w:hAnsiTheme="majorHAnsi" w:cstheme="majorHAnsi"/>
                <w:color w:val="808080" w:themeColor="background1" w:themeShade="80"/>
              </w:rPr>
            </w:pPr>
            <w:r>
              <w:rPr>
                <w:rFonts w:asciiTheme="majorHAnsi" w:eastAsia="Calibri" w:hAnsiTheme="majorHAnsi" w:cstheme="majorHAnsi"/>
                <w:color w:val="808080" w:themeColor="background1" w:themeShade="80"/>
              </w:rPr>
              <w:t xml:space="preserve">Strategic Development </w:t>
            </w:r>
            <w:r w:rsidR="00C12322" w:rsidRPr="00C91705">
              <w:rPr>
                <w:rFonts w:asciiTheme="majorHAnsi" w:eastAsia="Calibri" w:hAnsiTheme="majorHAnsi" w:cstheme="majorHAnsi"/>
                <w:color w:val="808080" w:themeColor="background1" w:themeShade="80"/>
              </w:rPr>
              <w:t>Lead</w:t>
            </w:r>
          </w:p>
          <w:p w14:paraId="575B1A67" w14:textId="77777777" w:rsidR="00C12322" w:rsidRPr="00C91705" w:rsidRDefault="00C12322" w:rsidP="00C12322">
            <w:pPr>
              <w:rPr>
                <w:rFonts w:asciiTheme="majorHAnsi" w:eastAsia="Calibri" w:hAnsiTheme="majorHAnsi" w:cstheme="majorHAnsi"/>
                <w:color w:val="808080" w:themeColor="background1" w:themeShade="80"/>
              </w:rPr>
            </w:pPr>
          </w:p>
        </w:tc>
      </w:tr>
      <w:tr w:rsidR="00062B97" w:rsidRPr="00C91705" w14:paraId="01E24372" w14:textId="77777777" w:rsidTr="00C12322">
        <w:tc>
          <w:tcPr>
            <w:tcW w:w="1860" w:type="dxa"/>
            <w:shd w:val="clear" w:color="auto" w:fill="92D050"/>
          </w:tcPr>
          <w:p w14:paraId="65402C68" w14:textId="77777777" w:rsidR="00C12322" w:rsidRPr="00C91705" w:rsidRDefault="00C12322" w:rsidP="00C12322">
            <w:pPr>
              <w:rPr>
                <w:rFonts w:asciiTheme="majorHAnsi" w:eastAsia="Calibri" w:hAnsiTheme="majorHAnsi" w:cstheme="majorHAnsi"/>
                <w:b/>
                <w:color w:val="808080" w:themeColor="background1" w:themeShade="80"/>
              </w:rPr>
            </w:pPr>
            <w:r w:rsidRPr="00C91705">
              <w:rPr>
                <w:rFonts w:asciiTheme="majorHAnsi" w:eastAsia="Calibri" w:hAnsiTheme="majorHAnsi" w:cstheme="majorHAnsi"/>
                <w:b/>
                <w:color w:val="808080" w:themeColor="background1" w:themeShade="80"/>
              </w:rPr>
              <w:t>Pay range</w:t>
            </w:r>
          </w:p>
        </w:tc>
        <w:tc>
          <w:tcPr>
            <w:tcW w:w="8670" w:type="dxa"/>
          </w:tcPr>
          <w:p w14:paraId="74B11A0F" w14:textId="55DF2F2C" w:rsidR="00C12322" w:rsidRPr="00C91705" w:rsidRDefault="00A25828" w:rsidP="00C12322">
            <w:pPr>
              <w:rPr>
                <w:rFonts w:asciiTheme="majorHAnsi" w:eastAsia="Calibri" w:hAnsiTheme="majorHAnsi" w:cstheme="majorHAnsi"/>
                <w:color w:val="808080" w:themeColor="background1" w:themeShade="80"/>
              </w:rPr>
            </w:pPr>
            <w:r>
              <w:rPr>
                <w:rFonts w:asciiTheme="majorHAnsi" w:eastAsia="Calibri" w:hAnsiTheme="majorHAnsi" w:cstheme="majorHAnsi"/>
                <w:color w:val="808080" w:themeColor="background1" w:themeShade="80"/>
              </w:rPr>
              <w:t>L17-21</w:t>
            </w:r>
          </w:p>
          <w:p w14:paraId="634FA7B9" w14:textId="77777777" w:rsidR="00C12322" w:rsidRPr="00C91705" w:rsidRDefault="00C12322" w:rsidP="00C12322">
            <w:pPr>
              <w:rPr>
                <w:rFonts w:asciiTheme="majorHAnsi" w:eastAsia="Calibri" w:hAnsiTheme="majorHAnsi" w:cstheme="majorHAnsi"/>
                <w:color w:val="808080" w:themeColor="background1" w:themeShade="80"/>
              </w:rPr>
            </w:pPr>
          </w:p>
        </w:tc>
      </w:tr>
      <w:tr w:rsidR="00062B97" w:rsidRPr="00C91705" w14:paraId="792ED55B" w14:textId="77777777" w:rsidTr="00C12322">
        <w:tc>
          <w:tcPr>
            <w:tcW w:w="1860" w:type="dxa"/>
            <w:shd w:val="clear" w:color="auto" w:fill="92D050"/>
          </w:tcPr>
          <w:p w14:paraId="60421AB8" w14:textId="77777777" w:rsidR="00C12322" w:rsidRPr="00C91705" w:rsidRDefault="00C12322" w:rsidP="00C12322">
            <w:pPr>
              <w:rPr>
                <w:rFonts w:asciiTheme="majorHAnsi" w:eastAsia="Calibri" w:hAnsiTheme="majorHAnsi" w:cstheme="majorHAnsi"/>
                <w:b/>
                <w:color w:val="808080" w:themeColor="background1" w:themeShade="80"/>
              </w:rPr>
            </w:pPr>
            <w:r w:rsidRPr="00C91705">
              <w:rPr>
                <w:rFonts w:asciiTheme="majorHAnsi" w:eastAsia="Calibri" w:hAnsiTheme="majorHAnsi" w:cstheme="majorHAnsi"/>
                <w:b/>
                <w:color w:val="808080" w:themeColor="background1" w:themeShade="80"/>
              </w:rPr>
              <w:t>Reporting to:</w:t>
            </w:r>
          </w:p>
        </w:tc>
        <w:tc>
          <w:tcPr>
            <w:tcW w:w="8670" w:type="dxa"/>
          </w:tcPr>
          <w:p w14:paraId="4941A643" w14:textId="77777777" w:rsidR="00C12322" w:rsidRPr="00C91705" w:rsidRDefault="00C12322" w:rsidP="00C12322">
            <w:pPr>
              <w:rPr>
                <w:rFonts w:asciiTheme="majorHAnsi" w:eastAsia="Calibri" w:hAnsiTheme="majorHAnsi" w:cstheme="majorHAnsi"/>
                <w:color w:val="808080" w:themeColor="background1" w:themeShade="80"/>
              </w:rPr>
            </w:pPr>
            <w:r w:rsidRPr="00C91705">
              <w:rPr>
                <w:rFonts w:asciiTheme="majorHAnsi" w:eastAsia="Calibri" w:hAnsiTheme="majorHAnsi" w:cstheme="majorHAnsi"/>
                <w:color w:val="808080" w:themeColor="background1" w:themeShade="80"/>
              </w:rPr>
              <w:t>CEO</w:t>
            </w:r>
          </w:p>
          <w:p w14:paraId="416C7770" w14:textId="77777777" w:rsidR="00C12322" w:rsidRPr="00C91705" w:rsidRDefault="00C12322" w:rsidP="00C12322">
            <w:pPr>
              <w:rPr>
                <w:rFonts w:asciiTheme="majorHAnsi" w:eastAsia="Calibri" w:hAnsiTheme="majorHAnsi" w:cstheme="majorHAnsi"/>
                <w:color w:val="808080" w:themeColor="background1" w:themeShade="80"/>
              </w:rPr>
            </w:pPr>
          </w:p>
        </w:tc>
      </w:tr>
    </w:tbl>
    <w:p w14:paraId="14BC03D0" w14:textId="77777777" w:rsidR="00914253" w:rsidRPr="00C91705" w:rsidRDefault="00914253">
      <w:pPr>
        <w:spacing w:after="160" w:line="259" w:lineRule="auto"/>
        <w:rPr>
          <w:rFonts w:asciiTheme="majorHAnsi" w:eastAsia="Calibri" w:hAnsiTheme="majorHAnsi" w:cstheme="majorHAnsi"/>
          <w:color w:val="808080" w:themeColor="background1" w:themeShade="80"/>
        </w:rPr>
      </w:pPr>
    </w:p>
    <w:tbl>
      <w:tblPr>
        <w:tblStyle w:val="a2"/>
        <w:tblW w:w="105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3"/>
        <w:gridCol w:w="6540"/>
        <w:gridCol w:w="1440"/>
      </w:tblGrid>
      <w:tr w:rsidR="00062B97" w:rsidRPr="00C91705" w14:paraId="00F20264" w14:textId="77777777" w:rsidTr="00C12322">
        <w:tc>
          <w:tcPr>
            <w:tcW w:w="2553" w:type="dxa"/>
          </w:tcPr>
          <w:p w14:paraId="0BEB10DE" w14:textId="77777777" w:rsidR="00914253" w:rsidRPr="00C91705" w:rsidRDefault="00E90495" w:rsidP="00C12322">
            <w:pPr>
              <w:rPr>
                <w:rFonts w:asciiTheme="majorHAnsi" w:eastAsia="Calibri" w:hAnsiTheme="majorHAnsi" w:cstheme="majorHAnsi"/>
                <w:b/>
                <w:color w:val="808080" w:themeColor="background1" w:themeShade="80"/>
              </w:rPr>
            </w:pPr>
            <w:r w:rsidRPr="00C91705">
              <w:rPr>
                <w:rFonts w:asciiTheme="majorHAnsi" w:eastAsia="Calibri" w:hAnsiTheme="majorHAnsi" w:cstheme="majorHAnsi"/>
                <w:b/>
                <w:color w:val="808080" w:themeColor="background1" w:themeShade="80"/>
              </w:rPr>
              <w:t>Criteria</w:t>
            </w:r>
          </w:p>
        </w:tc>
        <w:tc>
          <w:tcPr>
            <w:tcW w:w="6540" w:type="dxa"/>
          </w:tcPr>
          <w:p w14:paraId="53F2C101" w14:textId="77777777" w:rsidR="00914253" w:rsidRPr="00C91705" w:rsidRDefault="00E90495" w:rsidP="00C12322">
            <w:pPr>
              <w:rPr>
                <w:rFonts w:asciiTheme="majorHAnsi" w:eastAsia="Calibri" w:hAnsiTheme="majorHAnsi" w:cstheme="majorHAnsi"/>
                <w:b/>
                <w:color w:val="808080" w:themeColor="background1" w:themeShade="80"/>
              </w:rPr>
            </w:pPr>
            <w:r w:rsidRPr="00C91705">
              <w:rPr>
                <w:rFonts w:asciiTheme="majorHAnsi" w:eastAsia="Calibri" w:hAnsiTheme="majorHAnsi" w:cstheme="majorHAnsi"/>
                <w:b/>
                <w:color w:val="808080" w:themeColor="background1" w:themeShade="80"/>
              </w:rPr>
              <w:t>Qualities</w:t>
            </w:r>
          </w:p>
        </w:tc>
        <w:tc>
          <w:tcPr>
            <w:tcW w:w="1440" w:type="dxa"/>
          </w:tcPr>
          <w:p w14:paraId="22E33196" w14:textId="77777777" w:rsidR="00914253" w:rsidRPr="00C91705" w:rsidRDefault="00E90495" w:rsidP="00C12322">
            <w:pPr>
              <w:jc w:val="center"/>
              <w:rPr>
                <w:rFonts w:asciiTheme="majorHAnsi" w:eastAsia="Calibri" w:hAnsiTheme="majorHAnsi" w:cstheme="majorHAnsi"/>
                <w:b/>
                <w:color w:val="808080" w:themeColor="background1" w:themeShade="80"/>
              </w:rPr>
            </w:pPr>
            <w:r w:rsidRPr="00C91705">
              <w:rPr>
                <w:rFonts w:asciiTheme="majorHAnsi" w:eastAsia="Calibri" w:hAnsiTheme="majorHAnsi" w:cstheme="majorHAnsi"/>
                <w:b/>
                <w:color w:val="808080" w:themeColor="background1" w:themeShade="80"/>
              </w:rPr>
              <w:t>Essential/ Desirable</w:t>
            </w:r>
          </w:p>
        </w:tc>
      </w:tr>
      <w:tr w:rsidR="00062B97" w:rsidRPr="00C91705" w14:paraId="6EC710E8" w14:textId="77777777" w:rsidTr="00C12322">
        <w:trPr>
          <w:trHeight w:val="389"/>
        </w:trPr>
        <w:tc>
          <w:tcPr>
            <w:tcW w:w="2553"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5F5260F6" w14:textId="77777777" w:rsidR="00914253" w:rsidRPr="00C91705" w:rsidRDefault="00E90495" w:rsidP="00C12322">
            <w:pPr>
              <w:spacing w:after="120"/>
              <w:rPr>
                <w:rFonts w:asciiTheme="majorHAnsi" w:eastAsia="Calibri" w:hAnsiTheme="majorHAnsi" w:cstheme="majorHAnsi"/>
                <w:color w:val="808080" w:themeColor="background1" w:themeShade="80"/>
              </w:rPr>
            </w:pPr>
            <w:r w:rsidRPr="00C91705">
              <w:rPr>
                <w:rFonts w:asciiTheme="majorHAnsi" w:eastAsia="Calibri" w:hAnsiTheme="majorHAnsi" w:cstheme="majorHAnsi"/>
                <w:b/>
                <w:color w:val="808080" w:themeColor="background1" w:themeShade="80"/>
              </w:rPr>
              <w:t>Qualifications</w:t>
            </w:r>
          </w:p>
        </w:tc>
        <w:tc>
          <w:tcPr>
            <w:tcW w:w="6540"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765EA4C4" w14:textId="77777777" w:rsidR="00914253" w:rsidRPr="00C91705" w:rsidRDefault="00E90495" w:rsidP="00C12322">
            <w:pPr>
              <w:ind w:right="30"/>
              <w:rPr>
                <w:rFonts w:asciiTheme="majorHAnsi" w:eastAsia="Calibri" w:hAnsiTheme="majorHAnsi" w:cstheme="majorHAnsi"/>
                <w:color w:val="808080" w:themeColor="background1" w:themeShade="80"/>
              </w:rPr>
            </w:pPr>
            <w:r w:rsidRPr="00C91705">
              <w:rPr>
                <w:rFonts w:asciiTheme="majorHAnsi" w:eastAsia="Calibri" w:hAnsiTheme="majorHAnsi" w:cstheme="majorHAnsi"/>
                <w:color w:val="808080" w:themeColor="background1" w:themeShade="80"/>
              </w:rPr>
              <w:t xml:space="preserve">Hold Qualified Teacher Status </w:t>
            </w:r>
            <w:r w:rsidRPr="00C91705">
              <w:rPr>
                <w:rFonts w:asciiTheme="majorHAnsi" w:eastAsia="Calibri" w:hAnsiTheme="majorHAnsi" w:cstheme="majorHAnsi"/>
                <w:color w:val="808080" w:themeColor="background1" w:themeShade="80"/>
              </w:rPr>
              <w:tab/>
            </w:r>
            <w:r w:rsidRPr="00C91705">
              <w:rPr>
                <w:rFonts w:asciiTheme="majorHAnsi" w:eastAsia="Calibri" w:hAnsiTheme="majorHAnsi" w:cstheme="majorHAnsi"/>
                <w:color w:val="808080" w:themeColor="background1" w:themeShade="80"/>
              </w:rPr>
              <w:tab/>
            </w:r>
            <w:r w:rsidRPr="00C91705">
              <w:rPr>
                <w:rFonts w:asciiTheme="majorHAnsi" w:eastAsia="Calibri" w:hAnsiTheme="majorHAnsi" w:cstheme="majorHAnsi"/>
                <w:color w:val="808080" w:themeColor="background1" w:themeShade="80"/>
              </w:rPr>
              <w:tab/>
            </w:r>
            <w:r w:rsidRPr="00C91705">
              <w:rPr>
                <w:rFonts w:asciiTheme="majorHAnsi" w:eastAsia="Calibri" w:hAnsiTheme="majorHAnsi" w:cstheme="majorHAnsi"/>
                <w:color w:val="808080" w:themeColor="background1" w:themeShade="80"/>
              </w:rPr>
              <w:tab/>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27E3F1FC" w14:textId="77777777" w:rsidR="00914253" w:rsidRPr="00C91705" w:rsidRDefault="00E90495" w:rsidP="00C12322">
            <w:pPr>
              <w:ind w:left="567" w:hanging="567"/>
              <w:jc w:val="center"/>
              <w:rPr>
                <w:rFonts w:asciiTheme="majorHAnsi" w:eastAsia="Calibri" w:hAnsiTheme="majorHAnsi" w:cstheme="majorHAnsi"/>
                <w:color w:val="808080" w:themeColor="background1" w:themeShade="80"/>
              </w:rPr>
            </w:pPr>
            <w:r w:rsidRPr="00C91705">
              <w:rPr>
                <w:rFonts w:asciiTheme="majorHAnsi" w:eastAsia="Calibri" w:hAnsiTheme="majorHAnsi" w:cstheme="majorHAnsi"/>
                <w:color w:val="808080" w:themeColor="background1" w:themeShade="80"/>
              </w:rPr>
              <w:t>E</w:t>
            </w:r>
          </w:p>
        </w:tc>
      </w:tr>
      <w:tr w:rsidR="00062B97" w:rsidRPr="00C91705" w14:paraId="07CA8900" w14:textId="77777777" w:rsidTr="00C12322">
        <w:trPr>
          <w:trHeight w:val="340"/>
        </w:trPr>
        <w:tc>
          <w:tcPr>
            <w:tcW w:w="2553" w:type="dxa"/>
            <w:vMerge/>
            <w:tcBorders>
              <w:top w:val="single" w:sz="4" w:space="0" w:color="000000"/>
              <w:left w:val="single" w:sz="4" w:space="0" w:color="000000"/>
              <w:bottom w:val="single" w:sz="4" w:space="0" w:color="000000"/>
              <w:right w:val="single" w:sz="4" w:space="0" w:color="000000"/>
            </w:tcBorders>
            <w:shd w:val="clear" w:color="auto" w:fill="FFFFFF"/>
          </w:tcPr>
          <w:p w14:paraId="65E0959B" w14:textId="77777777" w:rsidR="00914253" w:rsidRPr="00C91705" w:rsidRDefault="00914253" w:rsidP="00C12322">
            <w:pPr>
              <w:rPr>
                <w:rFonts w:asciiTheme="majorHAnsi" w:eastAsia="Calibri" w:hAnsiTheme="majorHAnsi" w:cstheme="majorHAnsi"/>
                <w:b/>
                <w:color w:val="808080" w:themeColor="background1" w:themeShade="80"/>
              </w:rPr>
            </w:pPr>
          </w:p>
        </w:tc>
        <w:tc>
          <w:tcPr>
            <w:tcW w:w="6540" w:type="dxa"/>
            <w:vMerge/>
            <w:tcBorders>
              <w:top w:val="single" w:sz="4" w:space="0" w:color="000000"/>
              <w:left w:val="single" w:sz="4" w:space="0" w:color="000000"/>
              <w:bottom w:val="single" w:sz="4" w:space="0" w:color="000000"/>
              <w:right w:val="single" w:sz="4" w:space="0" w:color="000000"/>
            </w:tcBorders>
            <w:shd w:val="clear" w:color="auto" w:fill="FFFFFF"/>
          </w:tcPr>
          <w:p w14:paraId="73D848ED" w14:textId="77777777" w:rsidR="00914253" w:rsidRPr="00C91705" w:rsidRDefault="00914253" w:rsidP="00C12322">
            <w:pPr>
              <w:ind w:right="30"/>
              <w:rPr>
                <w:rFonts w:asciiTheme="majorHAnsi" w:eastAsia="Calibri" w:hAnsiTheme="majorHAnsi" w:cstheme="majorHAnsi"/>
                <w:color w:val="808080" w:themeColor="background1" w:themeShade="8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FFFFFF"/>
          </w:tcPr>
          <w:p w14:paraId="4B72A256" w14:textId="77777777" w:rsidR="00914253" w:rsidRPr="00C91705" w:rsidRDefault="00914253" w:rsidP="00C12322">
            <w:pPr>
              <w:jc w:val="center"/>
              <w:rPr>
                <w:rFonts w:asciiTheme="majorHAnsi" w:eastAsia="Calibri" w:hAnsiTheme="majorHAnsi" w:cstheme="majorHAnsi"/>
                <w:color w:val="808080" w:themeColor="background1" w:themeShade="80"/>
              </w:rPr>
            </w:pPr>
          </w:p>
        </w:tc>
      </w:tr>
      <w:tr w:rsidR="00062B97" w:rsidRPr="00C91705" w14:paraId="0687D058" w14:textId="77777777" w:rsidTr="00C12322">
        <w:trPr>
          <w:trHeight w:val="389"/>
        </w:trPr>
        <w:tc>
          <w:tcPr>
            <w:tcW w:w="2553"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7FF66A9C" w14:textId="77777777" w:rsidR="00914253" w:rsidRPr="00C91705" w:rsidRDefault="00E90495" w:rsidP="00C12322">
            <w:pPr>
              <w:spacing w:after="120"/>
              <w:rPr>
                <w:rFonts w:asciiTheme="majorHAnsi" w:eastAsia="Calibri" w:hAnsiTheme="majorHAnsi" w:cstheme="majorHAnsi"/>
                <w:color w:val="808080" w:themeColor="background1" w:themeShade="80"/>
              </w:rPr>
            </w:pPr>
            <w:r w:rsidRPr="00C91705">
              <w:rPr>
                <w:rFonts w:asciiTheme="majorHAnsi" w:eastAsia="Calibri" w:hAnsiTheme="majorHAnsi" w:cstheme="majorHAnsi"/>
                <w:b/>
                <w:color w:val="808080" w:themeColor="background1" w:themeShade="80"/>
              </w:rPr>
              <w:t xml:space="preserve">Knowledge and understanding </w:t>
            </w:r>
          </w:p>
        </w:tc>
        <w:tc>
          <w:tcPr>
            <w:tcW w:w="6540"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2B64E9EB" w14:textId="77777777" w:rsidR="00914253" w:rsidRPr="00C91705" w:rsidRDefault="00E90495" w:rsidP="00C12322">
            <w:pPr>
              <w:ind w:right="30"/>
              <w:rPr>
                <w:rFonts w:asciiTheme="majorHAnsi" w:eastAsia="Calibri" w:hAnsiTheme="majorHAnsi" w:cstheme="majorHAnsi"/>
                <w:color w:val="808080" w:themeColor="background1" w:themeShade="80"/>
              </w:rPr>
            </w:pPr>
            <w:r w:rsidRPr="00C91705">
              <w:rPr>
                <w:rFonts w:asciiTheme="majorHAnsi" w:eastAsia="Calibri" w:hAnsiTheme="majorHAnsi" w:cstheme="majorHAnsi"/>
                <w:color w:val="808080" w:themeColor="background1" w:themeShade="80"/>
              </w:rPr>
              <w:t>Have knowledge and understanding of SEND provision</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596EB0F7" w14:textId="77777777" w:rsidR="00914253" w:rsidRPr="00C91705" w:rsidRDefault="00E90495" w:rsidP="00C12322">
            <w:pPr>
              <w:ind w:left="567" w:hanging="567"/>
              <w:jc w:val="center"/>
              <w:rPr>
                <w:rFonts w:asciiTheme="majorHAnsi" w:eastAsia="Calibri" w:hAnsiTheme="majorHAnsi" w:cstheme="majorHAnsi"/>
                <w:color w:val="808080" w:themeColor="background1" w:themeShade="80"/>
              </w:rPr>
            </w:pPr>
            <w:r w:rsidRPr="00C91705">
              <w:rPr>
                <w:rFonts w:asciiTheme="majorHAnsi" w:eastAsia="Calibri" w:hAnsiTheme="majorHAnsi" w:cstheme="majorHAnsi"/>
                <w:color w:val="808080" w:themeColor="background1" w:themeShade="80"/>
              </w:rPr>
              <w:t>E</w:t>
            </w:r>
          </w:p>
        </w:tc>
      </w:tr>
      <w:tr w:rsidR="00062B97" w:rsidRPr="00C91705" w14:paraId="3968018C" w14:textId="77777777" w:rsidTr="00C12322">
        <w:trPr>
          <w:trHeight w:val="340"/>
        </w:trPr>
        <w:tc>
          <w:tcPr>
            <w:tcW w:w="2553" w:type="dxa"/>
            <w:vMerge/>
            <w:tcBorders>
              <w:top w:val="single" w:sz="4" w:space="0" w:color="000000"/>
              <w:left w:val="single" w:sz="4" w:space="0" w:color="000000"/>
              <w:bottom w:val="single" w:sz="4" w:space="0" w:color="000000"/>
              <w:right w:val="single" w:sz="4" w:space="0" w:color="000000"/>
            </w:tcBorders>
            <w:shd w:val="clear" w:color="auto" w:fill="FFFFFF"/>
          </w:tcPr>
          <w:p w14:paraId="235086EE" w14:textId="77777777" w:rsidR="00914253" w:rsidRPr="00C91705" w:rsidRDefault="00914253" w:rsidP="00C12322">
            <w:pPr>
              <w:rPr>
                <w:rFonts w:asciiTheme="majorHAnsi" w:eastAsia="Calibri" w:hAnsiTheme="majorHAnsi" w:cstheme="majorHAnsi"/>
                <w:b/>
                <w:color w:val="808080" w:themeColor="background1" w:themeShade="80"/>
              </w:rPr>
            </w:pPr>
          </w:p>
        </w:tc>
        <w:tc>
          <w:tcPr>
            <w:tcW w:w="6540" w:type="dxa"/>
            <w:vMerge/>
            <w:tcBorders>
              <w:top w:val="single" w:sz="4" w:space="0" w:color="000000"/>
              <w:left w:val="single" w:sz="4" w:space="0" w:color="000000"/>
              <w:bottom w:val="single" w:sz="4" w:space="0" w:color="000000"/>
              <w:right w:val="single" w:sz="4" w:space="0" w:color="000000"/>
            </w:tcBorders>
            <w:shd w:val="clear" w:color="auto" w:fill="FFFFFF"/>
          </w:tcPr>
          <w:p w14:paraId="63550C76" w14:textId="77777777" w:rsidR="00914253" w:rsidRPr="00C91705" w:rsidRDefault="00914253" w:rsidP="00C12322">
            <w:pPr>
              <w:widowControl w:val="0"/>
              <w:ind w:right="30"/>
              <w:rPr>
                <w:rFonts w:asciiTheme="majorHAnsi" w:eastAsia="Calibri" w:hAnsiTheme="majorHAnsi" w:cstheme="majorHAnsi"/>
                <w:color w:val="808080" w:themeColor="background1" w:themeShade="8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FFFFFF"/>
          </w:tcPr>
          <w:p w14:paraId="50CBE6F4" w14:textId="77777777" w:rsidR="00914253" w:rsidRPr="00C91705" w:rsidRDefault="00914253" w:rsidP="00C12322">
            <w:pPr>
              <w:jc w:val="center"/>
              <w:rPr>
                <w:rFonts w:asciiTheme="majorHAnsi" w:eastAsia="Calibri" w:hAnsiTheme="majorHAnsi" w:cstheme="majorHAnsi"/>
                <w:color w:val="808080" w:themeColor="background1" w:themeShade="80"/>
              </w:rPr>
            </w:pPr>
          </w:p>
        </w:tc>
      </w:tr>
      <w:tr w:rsidR="00062B97" w:rsidRPr="00C91705" w14:paraId="4A1573C4" w14:textId="77777777" w:rsidTr="00C12322">
        <w:trPr>
          <w:trHeight w:val="340"/>
        </w:trPr>
        <w:tc>
          <w:tcPr>
            <w:tcW w:w="2553" w:type="dxa"/>
            <w:vMerge w:val="restart"/>
            <w:tcBorders>
              <w:top w:val="single" w:sz="4" w:space="0" w:color="000000"/>
              <w:left w:val="single" w:sz="4" w:space="0" w:color="000000"/>
              <w:right w:val="single" w:sz="4" w:space="0" w:color="000000"/>
            </w:tcBorders>
            <w:shd w:val="clear" w:color="auto" w:fill="FFFFFF"/>
          </w:tcPr>
          <w:p w14:paraId="661028B4" w14:textId="77777777" w:rsidR="00914253" w:rsidRPr="00C91705" w:rsidRDefault="00E90495" w:rsidP="00C12322">
            <w:pPr>
              <w:spacing w:after="120"/>
              <w:rPr>
                <w:rFonts w:asciiTheme="majorHAnsi" w:eastAsia="Calibri" w:hAnsiTheme="majorHAnsi" w:cstheme="majorHAnsi"/>
                <w:color w:val="808080" w:themeColor="background1" w:themeShade="80"/>
              </w:rPr>
            </w:pPr>
            <w:r w:rsidRPr="00C91705">
              <w:rPr>
                <w:rFonts w:asciiTheme="majorHAnsi" w:eastAsia="Calibri" w:hAnsiTheme="majorHAnsi" w:cstheme="majorHAnsi"/>
                <w:b/>
                <w:color w:val="808080" w:themeColor="background1" w:themeShade="80"/>
              </w:rPr>
              <w:t xml:space="preserve">Experience </w:t>
            </w:r>
          </w:p>
        </w:tc>
        <w:tc>
          <w:tcPr>
            <w:tcW w:w="6540" w:type="dxa"/>
            <w:shd w:val="clear" w:color="auto" w:fill="auto"/>
            <w:tcMar>
              <w:top w:w="100" w:type="dxa"/>
              <w:left w:w="100" w:type="dxa"/>
              <w:bottom w:w="100" w:type="dxa"/>
              <w:right w:w="100" w:type="dxa"/>
            </w:tcMar>
          </w:tcPr>
          <w:p w14:paraId="14F68139" w14:textId="77777777" w:rsidR="00914253" w:rsidRPr="00C91705" w:rsidRDefault="00E90495" w:rsidP="00C12322">
            <w:pPr>
              <w:widowControl w:val="0"/>
              <w:ind w:right="30"/>
              <w:rPr>
                <w:rFonts w:asciiTheme="majorHAnsi" w:eastAsia="Calibri" w:hAnsiTheme="majorHAnsi" w:cstheme="majorHAnsi"/>
                <w:color w:val="808080" w:themeColor="background1" w:themeShade="80"/>
              </w:rPr>
            </w:pPr>
            <w:r w:rsidRPr="00C91705">
              <w:rPr>
                <w:rFonts w:asciiTheme="majorHAnsi" w:eastAsia="Calibri" w:hAnsiTheme="majorHAnsi" w:cstheme="majorHAnsi"/>
                <w:color w:val="808080" w:themeColor="background1" w:themeShade="80"/>
              </w:rPr>
              <w:t xml:space="preserve">Have Senior Leadership experience within a school setting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14:paraId="4FC81689" w14:textId="21A2B8E6" w:rsidR="00914253" w:rsidRPr="00C91705" w:rsidRDefault="00C12322" w:rsidP="00C12322">
            <w:pPr>
              <w:ind w:left="567" w:hanging="567"/>
              <w:jc w:val="center"/>
              <w:rPr>
                <w:rFonts w:asciiTheme="majorHAnsi" w:eastAsia="Calibri" w:hAnsiTheme="majorHAnsi" w:cstheme="majorHAnsi"/>
                <w:color w:val="808080" w:themeColor="background1" w:themeShade="80"/>
              </w:rPr>
            </w:pPr>
            <w:r w:rsidRPr="00C91705">
              <w:rPr>
                <w:rFonts w:asciiTheme="majorHAnsi" w:eastAsia="Calibri" w:hAnsiTheme="majorHAnsi" w:cstheme="majorHAnsi"/>
                <w:color w:val="808080" w:themeColor="background1" w:themeShade="80"/>
              </w:rPr>
              <w:t>E</w:t>
            </w:r>
          </w:p>
        </w:tc>
      </w:tr>
      <w:tr w:rsidR="00062B97" w:rsidRPr="00C91705" w14:paraId="0DC16F52" w14:textId="77777777" w:rsidTr="00C12322">
        <w:trPr>
          <w:trHeight w:val="340"/>
        </w:trPr>
        <w:tc>
          <w:tcPr>
            <w:tcW w:w="2553" w:type="dxa"/>
            <w:vMerge/>
            <w:tcBorders>
              <w:top w:val="single" w:sz="4" w:space="0" w:color="000000"/>
              <w:left w:val="single" w:sz="4" w:space="0" w:color="000000"/>
              <w:right w:val="single" w:sz="4" w:space="0" w:color="000000"/>
            </w:tcBorders>
            <w:shd w:val="clear" w:color="auto" w:fill="FFFFFF"/>
          </w:tcPr>
          <w:p w14:paraId="3406F28E" w14:textId="77777777" w:rsidR="00914253" w:rsidRPr="00C91705" w:rsidRDefault="00914253" w:rsidP="00C12322">
            <w:pPr>
              <w:rPr>
                <w:rFonts w:asciiTheme="majorHAnsi" w:eastAsia="Calibri" w:hAnsiTheme="majorHAnsi" w:cstheme="majorHAnsi"/>
                <w:b/>
                <w:color w:val="808080" w:themeColor="background1" w:themeShade="80"/>
              </w:rPr>
            </w:pPr>
          </w:p>
        </w:tc>
        <w:tc>
          <w:tcPr>
            <w:tcW w:w="6540" w:type="dxa"/>
            <w:shd w:val="clear" w:color="auto" w:fill="auto"/>
            <w:tcMar>
              <w:top w:w="100" w:type="dxa"/>
              <w:left w:w="100" w:type="dxa"/>
              <w:bottom w:w="100" w:type="dxa"/>
              <w:right w:w="100" w:type="dxa"/>
            </w:tcMar>
          </w:tcPr>
          <w:p w14:paraId="09940EF3" w14:textId="77777777" w:rsidR="00914253" w:rsidRPr="00C91705" w:rsidRDefault="00E90495" w:rsidP="00C12322">
            <w:pPr>
              <w:widowControl w:val="0"/>
              <w:ind w:right="30"/>
              <w:rPr>
                <w:rFonts w:asciiTheme="majorHAnsi" w:eastAsia="Calibri" w:hAnsiTheme="majorHAnsi" w:cstheme="majorHAnsi"/>
                <w:color w:val="808080" w:themeColor="background1" w:themeShade="80"/>
              </w:rPr>
            </w:pPr>
            <w:r w:rsidRPr="00C91705">
              <w:rPr>
                <w:rFonts w:asciiTheme="majorHAnsi" w:eastAsia="Calibri" w:hAnsiTheme="majorHAnsi" w:cstheme="majorHAnsi"/>
                <w:color w:val="808080" w:themeColor="background1" w:themeShade="80"/>
              </w:rPr>
              <w:t>Have experience of leading partnership work across a number of settings</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14:paraId="100E4032" w14:textId="77777777" w:rsidR="00914253" w:rsidRPr="00C91705" w:rsidRDefault="00E90495" w:rsidP="00C12322">
            <w:pPr>
              <w:ind w:left="567" w:hanging="567"/>
              <w:jc w:val="center"/>
              <w:rPr>
                <w:rFonts w:asciiTheme="majorHAnsi" w:eastAsia="Calibri" w:hAnsiTheme="majorHAnsi" w:cstheme="majorHAnsi"/>
                <w:color w:val="808080" w:themeColor="background1" w:themeShade="80"/>
              </w:rPr>
            </w:pPr>
            <w:r w:rsidRPr="00C91705">
              <w:rPr>
                <w:rFonts w:asciiTheme="majorHAnsi" w:eastAsia="Calibri" w:hAnsiTheme="majorHAnsi" w:cstheme="majorHAnsi"/>
                <w:color w:val="808080" w:themeColor="background1" w:themeShade="80"/>
              </w:rPr>
              <w:t>D</w:t>
            </w:r>
          </w:p>
        </w:tc>
      </w:tr>
      <w:tr w:rsidR="00062B97" w:rsidRPr="00C91705" w14:paraId="4900FD26" w14:textId="77777777" w:rsidTr="00C12322">
        <w:trPr>
          <w:trHeight w:val="340"/>
        </w:trPr>
        <w:tc>
          <w:tcPr>
            <w:tcW w:w="2553" w:type="dxa"/>
            <w:vMerge/>
            <w:tcBorders>
              <w:top w:val="single" w:sz="4" w:space="0" w:color="000000"/>
              <w:left w:val="single" w:sz="4" w:space="0" w:color="000000"/>
              <w:right w:val="single" w:sz="4" w:space="0" w:color="000000"/>
            </w:tcBorders>
            <w:shd w:val="clear" w:color="auto" w:fill="FFFFFF"/>
          </w:tcPr>
          <w:p w14:paraId="50D85642" w14:textId="77777777" w:rsidR="00914253" w:rsidRPr="00C91705" w:rsidRDefault="00914253" w:rsidP="00C12322">
            <w:pPr>
              <w:rPr>
                <w:rFonts w:asciiTheme="majorHAnsi" w:eastAsia="Calibri" w:hAnsiTheme="majorHAnsi" w:cstheme="majorHAnsi"/>
                <w:b/>
                <w:color w:val="808080" w:themeColor="background1" w:themeShade="80"/>
              </w:rPr>
            </w:pPr>
          </w:p>
        </w:tc>
        <w:tc>
          <w:tcPr>
            <w:tcW w:w="6540" w:type="dxa"/>
            <w:shd w:val="clear" w:color="auto" w:fill="auto"/>
            <w:tcMar>
              <w:top w:w="100" w:type="dxa"/>
              <w:left w:w="100" w:type="dxa"/>
              <w:bottom w:w="100" w:type="dxa"/>
              <w:right w:w="100" w:type="dxa"/>
            </w:tcMar>
          </w:tcPr>
          <w:p w14:paraId="16720808" w14:textId="77777777" w:rsidR="00914253" w:rsidRPr="00C91705" w:rsidRDefault="00E90495" w:rsidP="00C12322">
            <w:pPr>
              <w:widowControl w:val="0"/>
              <w:ind w:right="30"/>
              <w:rPr>
                <w:rFonts w:asciiTheme="majorHAnsi" w:eastAsia="Calibri" w:hAnsiTheme="majorHAnsi" w:cstheme="majorHAnsi"/>
                <w:color w:val="808080" w:themeColor="background1" w:themeShade="80"/>
              </w:rPr>
            </w:pPr>
            <w:r w:rsidRPr="00C91705">
              <w:rPr>
                <w:rFonts w:asciiTheme="majorHAnsi" w:eastAsia="Calibri" w:hAnsiTheme="majorHAnsi" w:cstheme="majorHAnsi"/>
                <w:color w:val="808080" w:themeColor="background1" w:themeShade="80"/>
              </w:rPr>
              <w:t xml:space="preserve">Have experience of project management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14:paraId="2FAADD85" w14:textId="77777777" w:rsidR="00914253" w:rsidRPr="00C91705" w:rsidRDefault="00E90495" w:rsidP="00C12322">
            <w:pPr>
              <w:ind w:left="567" w:hanging="567"/>
              <w:jc w:val="center"/>
              <w:rPr>
                <w:rFonts w:asciiTheme="majorHAnsi" w:eastAsia="Calibri" w:hAnsiTheme="majorHAnsi" w:cstheme="majorHAnsi"/>
                <w:color w:val="808080" w:themeColor="background1" w:themeShade="80"/>
              </w:rPr>
            </w:pPr>
            <w:r w:rsidRPr="00C91705">
              <w:rPr>
                <w:rFonts w:asciiTheme="majorHAnsi" w:eastAsia="Calibri" w:hAnsiTheme="majorHAnsi" w:cstheme="majorHAnsi"/>
                <w:color w:val="808080" w:themeColor="background1" w:themeShade="80"/>
              </w:rPr>
              <w:t>D</w:t>
            </w:r>
          </w:p>
        </w:tc>
      </w:tr>
      <w:tr w:rsidR="00062B97" w:rsidRPr="00C91705" w14:paraId="3759C8D6" w14:textId="77777777" w:rsidTr="00C12322">
        <w:trPr>
          <w:trHeight w:val="340"/>
        </w:trPr>
        <w:tc>
          <w:tcPr>
            <w:tcW w:w="2553" w:type="dxa"/>
            <w:vMerge/>
            <w:tcBorders>
              <w:top w:val="single" w:sz="4" w:space="0" w:color="000000"/>
              <w:left w:val="single" w:sz="4" w:space="0" w:color="000000"/>
              <w:right w:val="single" w:sz="4" w:space="0" w:color="000000"/>
            </w:tcBorders>
            <w:shd w:val="clear" w:color="auto" w:fill="FFFFFF"/>
          </w:tcPr>
          <w:p w14:paraId="45FC7FBC" w14:textId="77777777" w:rsidR="00914253" w:rsidRPr="00C91705" w:rsidRDefault="00914253" w:rsidP="00C12322">
            <w:pPr>
              <w:rPr>
                <w:rFonts w:asciiTheme="majorHAnsi" w:eastAsia="Calibri" w:hAnsiTheme="majorHAnsi" w:cstheme="majorHAnsi"/>
                <w:b/>
                <w:color w:val="808080" w:themeColor="background1" w:themeShade="80"/>
              </w:rPr>
            </w:pPr>
          </w:p>
        </w:tc>
        <w:tc>
          <w:tcPr>
            <w:tcW w:w="6540" w:type="dxa"/>
            <w:shd w:val="clear" w:color="auto" w:fill="auto"/>
            <w:tcMar>
              <w:top w:w="100" w:type="dxa"/>
              <w:left w:w="100" w:type="dxa"/>
              <w:bottom w:w="100" w:type="dxa"/>
              <w:right w:w="100" w:type="dxa"/>
            </w:tcMar>
          </w:tcPr>
          <w:p w14:paraId="02BD1C7A" w14:textId="77777777" w:rsidR="00914253" w:rsidRPr="00C91705" w:rsidRDefault="00E90495" w:rsidP="00C12322">
            <w:pPr>
              <w:widowControl w:val="0"/>
              <w:ind w:right="30"/>
              <w:rPr>
                <w:rFonts w:asciiTheme="majorHAnsi" w:eastAsia="Calibri" w:hAnsiTheme="majorHAnsi" w:cstheme="majorHAnsi"/>
                <w:color w:val="808080" w:themeColor="background1" w:themeShade="80"/>
              </w:rPr>
            </w:pPr>
            <w:r w:rsidRPr="00C91705">
              <w:rPr>
                <w:rFonts w:asciiTheme="majorHAnsi" w:eastAsia="Calibri" w:hAnsiTheme="majorHAnsi" w:cstheme="majorHAnsi"/>
                <w:color w:val="808080" w:themeColor="background1" w:themeShade="80"/>
              </w:rPr>
              <w:t xml:space="preserve">Have experience of working with a range of stakeholders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14:paraId="2BFA2B3F" w14:textId="77777777" w:rsidR="00914253" w:rsidRPr="00C91705" w:rsidRDefault="00E90495" w:rsidP="00C12322">
            <w:pPr>
              <w:ind w:left="567" w:hanging="567"/>
              <w:jc w:val="center"/>
              <w:rPr>
                <w:rFonts w:asciiTheme="majorHAnsi" w:eastAsia="Calibri" w:hAnsiTheme="majorHAnsi" w:cstheme="majorHAnsi"/>
                <w:color w:val="808080" w:themeColor="background1" w:themeShade="80"/>
              </w:rPr>
            </w:pPr>
            <w:r w:rsidRPr="00C91705">
              <w:rPr>
                <w:rFonts w:asciiTheme="majorHAnsi" w:eastAsia="Calibri" w:hAnsiTheme="majorHAnsi" w:cstheme="majorHAnsi"/>
                <w:color w:val="808080" w:themeColor="background1" w:themeShade="80"/>
              </w:rPr>
              <w:t>D</w:t>
            </w:r>
          </w:p>
        </w:tc>
      </w:tr>
      <w:tr w:rsidR="00062B97" w:rsidRPr="00C91705" w14:paraId="18B8D0D0" w14:textId="77777777" w:rsidTr="00C12322">
        <w:trPr>
          <w:trHeight w:val="340"/>
        </w:trPr>
        <w:tc>
          <w:tcPr>
            <w:tcW w:w="2553" w:type="dxa"/>
            <w:vMerge/>
            <w:tcBorders>
              <w:top w:val="single" w:sz="4" w:space="0" w:color="000000"/>
              <w:left w:val="single" w:sz="4" w:space="0" w:color="000000"/>
              <w:right w:val="single" w:sz="4" w:space="0" w:color="000000"/>
            </w:tcBorders>
            <w:shd w:val="clear" w:color="auto" w:fill="FFFFFF"/>
          </w:tcPr>
          <w:p w14:paraId="0A7A8606" w14:textId="77777777" w:rsidR="00914253" w:rsidRPr="00C91705" w:rsidRDefault="00914253" w:rsidP="00C12322">
            <w:pPr>
              <w:rPr>
                <w:rFonts w:asciiTheme="majorHAnsi" w:eastAsia="Calibri" w:hAnsiTheme="majorHAnsi" w:cstheme="majorHAnsi"/>
                <w:b/>
                <w:color w:val="808080" w:themeColor="background1" w:themeShade="80"/>
              </w:rPr>
            </w:pPr>
          </w:p>
        </w:tc>
        <w:tc>
          <w:tcPr>
            <w:tcW w:w="6540" w:type="dxa"/>
            <w:shd w:val="clear" w:color="auto" w:fill="auto"/>
            <w:tcMar>
              <w:top w:w="100" w:type="dxa"/>
              <w:left w:w="100" w:type="dxa"/>
              <w:bottom w:w="100" w:type="dxa"/>
              <w:right w:w="100" w:type="dxa"/>
            </w:tcMar>
          </w:tcPr>
          <w:p w14:paraId="19744436" w14:textId="77777777" w:rsidR="00914253" w:rsidRPr="00C91705" w:rsidRDefault="00E90495" w:rsidP="00C12322">
            <w:pPr>
              <w:widowControl w:val="0"/>
              <w:ind w:right="30"/>
              <w:rPr>
                <w:rFonts w:asciiTheme="majorHAnsi" w:eastAsia="Calibri" w:hAnsiTheme="majorHAnsi" w:cstheme="majorHAnsi"/>
                <w:color w:val="808080" w:themeColor="background1" w:themeShade="80"/>
              </w:rPr>
            </w:pPr>
            <w:r w:rsidRPr="00C91705">
              <w:rPr>
                <w:rFonts w:asciiTheme="majorHAnsi" w:eastAsia="Calibri" w:hAnsiTheme="majorHAnsi" w:cstheme="majorHAnsi"/>
                <w:color w:val="808080" w:themeColor="background1" w:themeShade="80"/>
              </w:rPr>
              <w:t xml:space="preserve">Have led professional development in a range of contexts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14:paraId="1C698FA8" w14:textId="77777777" w:rsidR="00914253" w:rsidRPr="00C91705" w:rsidRDefault="00E90495" w:rsidP="00C12322">
            <w:pPr>
              <w:ind w:left="567" w:hanging="567"/>
              <w:jc w:val="center"/>
              <w:rPr>
                <w:rFonts w:asciiTheme="majorHAnsi" w:eastAsia="Calibri" w:hAnsiTheme="majorHAnsi" w:cstheme="majorHAnsi"/>
                <w:color w:val="808080" w:themeColor="background1" w:themeShade="80"/>
              </w:rPr>
            </w:pPr>
            <w:r w:rsidRPr="00C91705">
              <w:rPr>
                <w:rFonts w:asciiTheme="majorHAnsi" w:eastAsia="Calibri" w:hAnsiTheme="majorHAnsi" w:cstheme="majorHAnsi"/>
                <w:color w:val="808080" w:themeColor="background1" w:themeShade="80"/>
              </w:rPr>
              <w:t>E</w:t>
            </w:r>
          </w:p>
        </w:tc>
      </w:tr>
      <w:tr w:rsidR="00062B97" w:rsidRPr="00C91705" w14:paraId="1EF4008D" w14:textId="77777777" w:rsidTr="00C12322">
        <w:trPr>
          <w:trHeight w:val="340"/>
        </w:trPr>
        <w:tc>
          <w:tcPr>
            <w:tcW w:w="2553"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052F788F" w14:textId="77777777" w:rsidR="00914253" w:rsidRPr="00C91705" w:rsidRDefault="00E90495" w:rsidP="00C12322">
            <w:pPr>
              <w:spacing w:after="120"/>
              <w:rPr>
                <w:rFonts w:asciiTheme="majorHAnsi" w:eastAsia="Calibri" w:hAnsiTheme="majorHAnsi" w:cstheme="majorHAnsi"/>
                <w:color w:val="808080" w:themeColor="background1" w:themeShade="80"/>
              </w:rPr>
            </w:pPr>
            <w:r w:rsidRPr="00C91705">
              <w:rPr>
                <w:rFonts w:asciiTheme="majorHAnsi" w:eastAsia="Calibri" w:hAnsiTheme="majorHAnsi" w:cstheme="majorHAnsi"/>
                <w:b/>
                <w:color w:val="808080" w:themeColor="background1" w:themeShade="80"/>
              </w:rPr>
              <w:t xml:space="preserve">Motivation and personality </w:t>
            </w:r>
          </w:p>
        </w:tc>
        <w:tc>
          <w:tcPr>
            <w:tcW w:w="6540" w:type="dxa"/>
            <w:tcBorders>
              <w:top w:val="single" w:sz="4" w:space="0" w:color="000000"/>
              <w:left w:val="single" w:sz="4" w:space="0" w:color="000000"/>
              <w:bottom w:val="single" w:sz="4" w:space="0" w:color="000000"/>
              <w:right w:val="single" w:sz="4" w:space="0" w:color="000000"/>
            </w:tcBorders>
            <w:shd w:val="clear" w:color="auto" w:fill="FFFFFF"/>
          </w:tcPr>
          <w:p w14:paraId="3C70E9E3" w14:textId="77777777" w:rsidR="00914253" w:rsidRPr="00C91705" w:rsidRDefault="00E90495" w:rsidP="00C12322">
            <w:pPr>
              <w:widowControl w:val="0"/>
              <w:ind w:right="30"/>
              <w:rPr>
                <w:rFonts w:asciiTheme="majorHAnsi" w:eastAsia="Calibri" w:hAnsiTheme="majorHAnsi" w:cstheme="majorHAnsi"/>
                <w:color w:val="808080" w:themeColor="background1" w:themeShade="80"/>
              </w:rPr>
            </w:pPr>
            <w:r w:rsidRPr="00C91705">
              <w:rPr>
                <w:rFonts w:asciiTheme="majorHAnsi" w:eastAsia="Calibri" w:hAnsiTheme="majorHAnsi" w:cstheme="majorHAnsi"/>
                <w:color w:val="808080" w:themeColor="background1" w:themeShade="80"/>
              </w:rPr>
              <w:t>Able to act as a system leader</w:t>
            </w:r>
          </w:p>
          <w:p w14:paraId="0930B3E2" w14:textId="214703FE" w:rsidR="00C12322" w:rsidRPr="00C91705" w:rsidRDefault="00C12322" w:rsidP="00C12322">
            <w:pPr>
              <w:widowControl w:val="0"/>
              <w:ind w:right="30"/>
              <w:rPr>
                <w:rFonts w:asciiTheme="majorHAnsi" w:eastAsia="Calibri" w:hAnsiTheme="majorHAnsi" w:cstheme="majorHAnsi"/>
                <w:color w:val="808080" w:themeColor="background1" w:themeShade="80"/>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14:paraId="2C71A5D7" w14:textId="77777777" w:rsidR="00914253" w:rsidRPr="00C91705" w:rsidRDefault="00E90495" w:rsidP="00C12322">
            <w:pPr>
              <w:ind w:left="567" w:hanging="567"/>
              <w:jc w:val="center"/>
              <w:rPr>
                <w:rFonts w:asciiTheme="majorHAnsi" w:eastAsia="Calibri" w:hAnsiTheme="majorHAnsi" w:cstheme="majorHAnsi"/>
                <w:color w:val="808080" w:themeColor="background1" w:themeShade="80"/>
              </w:rPr>
            </w:pPr>
            <w:r w:rsidRPr="00C91705">
              <w:rPr>
                <w:rFonts w:asciiTheme="majorHAnsi" w:eastAsia="Calibri" w:hAnsiTheme="majorHAnsi" w:cstheme="majorHAnsi"/>
                <w:color w:val="808080" w:themeColor="background1" w:themeShade="80"/>
              </w:rPr>
              <w:t>E</w:t>
            </w:r>
          </w:p>
        </w:tc>
      </w:tr>
      <w:tr w:rsidR="00062B97" w:rsidRPr="00C91705" w14:paraId="45DF2876" w14:textId="77777777" w:rsidTr="00C12322">
        <w:trPr>
          <w:trHeight w:val="340"/>
        </w:trPr>
        <w:tc>
          <w:tcPr>
            <w:tcW w:w="2553" w:type="dxa"/>
            <w:vMerge/>
            <w:tcBorders>
              <w:top w:val="single" w:sz="4" w:space="0" w:color="000000"/>
              <w:left w:val="single" w:sz="4" w:space="0" w:color="000000"/>
              <w:bottom w:val="single" w:sz="4" w:space="0" w:color="000000"/>
              <w:right w:val="single" w:sz="4" w:space="0" w:color="000000"/>
            </w:tcBorders>
            <w:shd w:val="clear" w:color="auto" w:fill="FFFFFF"/>
          </w:tcPr>
          <w:p w14:paraId="11C5D3BA" w14:textId="77777777" w:rsidR="00914253" w:rsidRPr="00C91705" w:rsidRDefault="00914253" w:rsidP="00C12322">
            <w:pPr>
              <w:rPr>
                <w:rFonts w:asciiTheme="majorHAnsi" w:eastAsia="Calibri" w:hAnsiTheme="majorHAnsi" w:cstheme="majorHAnsi"/>
                <w:b/>
                <w:color w:val="808080" w:themeColor="background1" w:themeShade="80"/>
              </w:rPr>
            </w:pPr>
          </w:p>
        </w:tc>
        <w:tc>
          <w:tcPr>
            <w:tcW w:w="6540" w:type="dxa"/>
            <w:tcBorders>
              <w:top w:val="single" w:sz="4" w:space="0" w:color="000000"/>
              <w:left w:val="single" w:sz="4" w:space="0" w:color="000000"/>
              <w:bottom w:val="single" w:sz="4" w:space="0" w:color="000000"/>
              <w:right w:val="single" w:sz="4" w:space="0" w:color="000000"/>
            </w:tcBorders>
            <w:shd w:val="clear" w:color="auto" w:fill="FFFFFF"/>
          </w:tcPr>
          <w:p w14:paraId="14BF9B8A" w14:textId="77777777" w:rsidR="00914253" w:rsidRPr="00C91705" w:rsidRDefault="00E90495" w:rsidP="00C12322">
            <w:pPr>
              <w:widowControl w:val="0"/>
              <w:ind w:right="30"/>
              <w:rPr>
                <w:rFonts w:asciiTheme="majorHAnsi" w:eastAsia="Calibri" w:hAnsiTheme="majorHAnsi" w:cstheme="majorHAnsi"/>
                <w:color w:val="808080" w:themeColor="background1" w:themeShade="80"/>
              </w:rPr>
            </w:pPr>
            <w:r w:rsidRPr="00C91705">
              <w:rPr>
                <w:rFonts w:asciiTheme="majorHAnsi" w:eastAsia="Calibri" w:hAnsiTheme="majorHAnsi" w:cstheme="majorHAnsi"/>
                <w:color w:val="808080" w:themeColor="background1" w:themeShade="80"/>
              </w:rPr>
              <w:t>Able to communicate confidently with a range of stakeholders, across varied settings and contexts</w:t>
            </w:r>
          </w:p>
          <w:p w14:paraId="6D584A61" w14:textId="52C96F4C" w:rsidR="00C12322" w:rsidRPr="00C91705" w:rsidRDefault="00C12322" w:rsidP="00C12322">
            <w:pPr>
              <w:widowControl w:val="0"/>
              <w:ind w:right="30"/>
              <w:rPr>
                <w:rFonts w:asciiTheme="majorHAnsi" w:eastAsia="Calibri" w:hAnsiTheme="majorHAnsi" w:cstheme="majorHAnsi"/>
                <w:color w:val="808080" w:themeColor="background1" w:themeShade="80"/>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14:paraId="6F2A53D6" w14:textId="77777777" w:rsidR="00914253" w:rsidRPr="00C91705" w:rsidRDefault="00E90495" w:rsidP="00C12322">
            <w:pPr>
              <w:ind w:left="567" w:hanging="567"/>
              <w:jc w:val="center"/>
              <w:rPr>
                <w:rFonts w:asciiTheme="majorHAnsi" w:eastAsia="Calibri" w:hAnsiTheme="majorHAnsi" w:cstheme="majorHAnsi"/>
                <w:color w:val="808080" w:themeColor="background1" w:themeShade="80"/>
              </w:rPr>
            </w:pPr>
            <w:r w:rsidRPr="00C91705">
              <w:rPr>
                <w:rFonts w:asciiTheme="majorHAnsi" w:eastAsia="Calibri" w:hAnsiTheme="majorHAnsi" w:cstheme="majorHAnsi"/>
                <w:color w:val="808080" w:themeColor="background1" w:themeShade="80"/>
              </w:rPr>
              <w:t>E</w:t>
            </w:r>
          </w:p>
        </w:tc>
      </w:tr>
      <w:tr w:rsidR="00062B97" w:rsidRPr="00C91705" w14:paraId="13CE655F" w14:textId="77777777" w:rsidTr="00C12322">
        <w:trPr>
          <w:trHeight w:val="340"/>
        </w:trPr>
        <w:tc>
          <w:tcPr>
            <w:tcW w:w="2553" w:type="dxa"/>
            <w:vMerge/>
            <w:tcBorders>
              <w:top w:val="single" w:sz="4" w:space="0" w:color="000000"/>
              <w:left w:val="single" w:sz="4" w:space="0" w:color="000000"/>
              <w:bottom w:val="single" w:sz="4" w:space="0" w:color="000000"/>
              <w:right w:val="single" w:sz="4" w:space="0" w:color="000000"/>
            </w:tcBorders>
            <w:shd w:val="clear" w:color="auto" w:fill="FFFFFF"/>
          </w:tcPr>
          <w:p w14:paraId="1D200A1D" w14:textId="77777777" w:rsidR="00914253" w:rsidRPr="00C91705" w:rsidRDefault="00914253" w:rsidP="00C12322">
            <w:pPr>
              <w:rPr>
                <w:rFonts w:asciiTheme="majorHAnsi" w:eastAsia="Calibri" w:hAnsiTheme="majorHAnsi" w:cstheme="majorHAnsi"/>
                <w:b/>
                <w:color w:val="808080" w:themeColor="background1" w:themeShade="80"/>
              </w:rPr>
            </w:pPr>
          </w:p>
        </w:tc>
        <w:tc>
          <w:tcPr>
            <w:tcW w:w="6540" w:type="dxa"/>
            <w:tcBorders>
              <w:top w:val="single" w:sz="4" w:space="0" w:color="000000"/>
              <w:left w:val="single" w:sz="4" w:space="0" w:color="000000"/>
              <w:bottom w:val="single" w:sz="4" w:space="0" w:color="000000"/>
              <w:right w:val="single" w:sz="4" w:space="0" w:color="000000"/>
            </w:tcBorders>
            <w:shd w:val="clear" w:color="auto" w:fill="FFFFFF"/>
          </w:tcPr>
          <w:p w14:paraId="536415FC" w14:textId="77777777" w:rsidR="00914253" w:rsidRPr="00C91705" w:rsidRDefault="00E90495" w:rsidP="00C12322">
            <w:pPr>
              <w:widowControl w:val="0"/>
              <w:ind w:right="30"/>
              <w:rPr>
                <w:rFonts w:asciiTheme="majorHAnsi" w:eastAsia="Calibri" w:hAnsiTheme="majorHAnsi" w:cstheme="majorHAnsi"/>
                <w:color w:val="808080" w:themeColor="background1" w:themeShade="80"/>
              </w:rPr>
            </w:pPr>
            <w:r w:rsidRPr="00C91705">
              <w:rPr>
                <w:rFonts w:asciiTheme="majorHAnsi" w:eastAsia="Calibri" w:hAnsiTheme="majorHAnsi" w:cstheme="majorHAnsi"/>
                <w:color w:val="808080" w:themeColor="background1" w:themeShade="80"/>
              </w:rPr>
              <w:t xml:space="preserve">Ability to travel across the </w:t>
            </w:r>
            <w:r w:rsidR="00C12322" w:rsidRPr="00C91705">
              <w:rPr>
                <w:rFonts w:asciiTheme="majorHAnsi" w:eastAsia="Calibri" w:hAnsiTheme="majorHAnsi" w:cstheme="majorHAnsi"/>
                <w:color w:val="808080" w:themeColor="background1" w:themeShade="80"/>
              </w:rPr>
              <w:t xml:space="preserve">Trust geographical area. </w:t>
            </w:r>
          </w:p>
          <w:p w14:paraId="7130CCCE" w14:textId="15BECA50" w:rsidR="00C12322" w:rsidRPr="00C91705" w:rsidRDefault="00C12322" w:rsidP="00C12322">
            <w:pPr>
              <w:widowControl w:val="0"/>
              <w:ind w:right="30"/>
              <w:rPr>
                <w:rFonts w:asciiTheme="majorHAnsi" w:eastAsia="Calibri" w:hAnsiTheme="majorHAnsi" w:cstheme="majorHAnsi"/>
                <w:color w:val="808080" w:themeColor="background1" w:themeShade="80"/>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14:paraId="782DE59B" w14:textId="77777777" w:rsidR="00914253" w:rsidRPr="00C91705" w:rsidRDefault="00E90495" w:rsidP="00C12322">
            <w:pPr>
              <w:ind w:left="567" w:hanging="567"/>
              <w:jc w:val="center"/>
              <w:rPr>
                <w:rFonts w:asciiTheme="majorHAnsi" w:eastAsia="Calibri" w:hAnsiTheme="majorHAnsi" w:cstheme="majorHAnsi"/>
                <w:color w:val="808080" w:themeColor="background1" w:themeShade="80"/>
              </w:rPr>
            </w:pPr>
            <w:r w:rsidRPr="00C91705">
              <w:rPr>
                <w:rFonts w:asciiTheme="majorHAnsi" w:eastAsia="Calibri" w:hAnsiTheme="majorHAnsi" w:cstheme="majorHAnsi"/>
                <w:color w:val="808080" w:themeColor="background1" w:themeShade="80"/>
              </w:rPr>
              <w:t>E</w:t>
            </w:r>
          </w:p>
        </w:tc>
      </w:tr>
    </w:tbl>
    <w:p w14:paraId="3B78A291" w14:textId="77777777" w:rsidR="00914253" w:rsidRPr="00C91705" w:rsidRDefault="00914253" w:rsidP="00C12322">
      <w:pPr>
        <w:widowControl w:val="0"/>
        <w:spacing w:before="301" w:line="244" w:lineRule="auto"/>
        <w:ind w:right="167"/>
        <w:jc w:val="both"/>
        <w:rPr>
          <w:rFonts w:asciiTheme="majorHAnsi" w:hAnsiTheme="majorHAnsi" w:cstheme="majorHAnsi"/>
          <w:color w:val="808080" w:themeColor="background1" w:themeShade="80"/>
        </w:rPr>
      </w:pPr>
    </w:p>
    <w:sectPr w:rsidR="00914253" w:rsidRPr="00C91705">
      <w:headerReference w:type="even" r:id="rId8"/>
      <w:headerReference w:type="default" r:id="rId9"/>
      <w:footerReference w:type="even" r:id="rId10"/>
      <w:footerReference w:type="default" r:id="rId11"/>
      <w:headerReference w:type="first" r:id="rId12"/>
      <w:footerReference w:type="first" r:id="rId13"/>
      <w:pgSz w:w="11906" w:h="16838"/>
      <w:pgMar w:top="504" w:right="750" w:bottom="504" w:left="81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1763F" w14:textId="77777777" w:rsidR="00B7203F" w:rsidRDefault="00B7203F" w:rsidP="00C12322">
      <w:pPr>
        <w:spacing w:line="240" w:lineRule="auto"/>
      </w:pPr>
      <w:r>
        <w:separator/>
      </w:r>
    </w:p>
  </w:endnote>
  <w:endnote w:type="continuationSeparator" w:id="0">
    <w:p w14:paraId="72E75000" w14:textId="77777777" w:rsidR="00B7203F" w:rsidRDefault="00B7203F" w:rsidP="00C123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52157" w14:textId="77777777" w:rsidR="00C12322" w:rsidRDefault="00C123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6A136" w14:textId="77777777" w:rsidR="00C12322" w:rsidRDefault="00C123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6AB71" w14:textId="77777777" w:rsidR="00C12322" w:rsidRDefault="00C123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FEB11" w14:textId="77777777" w:rsidR="00B7203F" w:rsidRDefault="00B7203F" w:rsidP="00C12322">
      <w:pPr>
        <w:spacing w:line="240" w:lineRule="auto"/>
      </w:pPr>
      <w:r>
        <w:separator/>
      </w:r>
    </w:p>
  </w:footnote>
  <w:footnote w:type="continuationSeparator" w:id="0">
    <w:p w14:paraId="10D5B9BE" w14:textId="77777777" w:rsidR="00B7203F" w:rsidRDefault="00B7203F" w:rsidP="00C123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9932" w14:textId="77777777" w:rsidR="00C12322" w:rsidRDefault="00C123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2E78A" w14:textId="77777777" w:rsidR="00C12322" w:rsidRDefault="00C123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564DF" w14:textId="77777777" w:rsidR="00C12322" w:rsidRDefault="00C123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2180"/>
    <w:multiLevelType w:val="multilevel"/>
    <w:tmpl w:val="C8B42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9C5FE7"/>
    <w:multiLevelType w:val="multilevel"/>
    <w:tmpl w:val="B1E639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6885F04"/>
    <w:multiLevelType w:val="multilevel"/>
    <w:tmpl w:val="CBD661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9DB53BA"/>
    <w:multiLevelType w:val="multilevel"/>
    <w:tmpl w:val="78AA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CB51A53"/>
    <w:multiLevelType w:val="multilevel"/>
    <w:tmpl w:val="41A01C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E7F442C"/>
    <w:multiLevelType w:val="multilevel"/>
    <w:tmpl w:val="9328E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760299"/>
    <w:multiLevelType w:val="multilevel"/>
    <w:tmpl w:val="8FE27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47307524">
    <w:abstractNumId w:val="6"/>
  </w:num>
  <w:num w:numId="2" w16cid:durableId="2003851777">
    <w:abstractNumId w:val="2"/>
  </w:num>
  <w:num w:numId="3" w16cid:durableId="758985648">
    <w:abstractNumId w:val="4"/>
  </w:num>
  <w:num w:numId="4" w16cid:durableId="994916463">
    <w:abstractNumId w:val="0"/>
  </w:num>
  <w:num w:numId="5" w16cid:durableId="949509307">
    <w:abstractNumId w:val="1"/>
  </w:num>
  <w:num w:numId="6" w16cid:durableId="2052684981">
    <w:abstractNumId w:val="5"/>
  </w:num>
  <w:num w:numId="7" w16cid:durableId="5712386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253"/>
    <w:rsid w:val="000250DD"/>
    <w:rsid w:val="00062B97"/>
    <w:rsid w:val="0009301A"/>
    <w:rsid w:val="00103400"/>
    <w:rsid w:val="00142E31"/>
    <w:rsid w:val="001E5F2A"/>
    <w:rsid w:val="00265CF9"/>
    <w:rsid w:val="00353E31"/>
    <w:rsid w:val="00480D05"/>
    <w:rsid w:val="006D53B2"/>
    <w:rsid w:val="006E5975"/>
    <w:rsid w:val="007A634B"/>
    <w:rsid w:val="00914253"/>
    <w:rsid w:val="00A15C6F"/>
    <w:rsid w:val="00A25828"/>
    <w:rsid w:val="00B7203F"/>
    <w:rsid w:val="00C12322"/>
    <w:rsid w:val="00C82C99"/>
    <w:rsid w:val="00C91705"/>
    <w:rsid w:val="00CA4C35"/>
    <w:rsid w:val="00D86261"/>
    <w:rsid w:val="00E90495"/>
    <w:rsid w:val="00EA7A89"/>
    <w:rsid w:val="00EC3C21"/>
    <w:rsid w:val="00F013E5"/>
    <w:rsid w:val="00F1487A"/>
    <w:rsid w:val="00F3285A"/>
    <w:rsid w:val="00FE0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2DAD20"/>
  <w15:docId w15:val="{27006B49-843A-F54C-91C5-C010721B0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paragraph" w:styleId="Header">
    <w:name w:val="header"/>
    <w:basedOn w:val="Normal"/>
    <w:link w:val="HeaderChar"/>
    <w:uiPriority w:val="99"/>
    <w:unhideWhenUsed/>
    <w:rsid w:val="00C12322"/>
    <w:pPr>
      <w:tabs>
        <w:tab w:val="center" w:pos="4513"/>
        <w:tab w:val="right" w:pos="9026"/>
      </w:tabs>
      <w:spacing w:line="240" w:lineRule="auto"/>
    </w:pPr>
  </w:style>
  <w:style w:type="character" w:customStyle="1" w:styleId="HeaderChar">
    <w:name w:val="Header Char"/>
    <w:basedOn w:val="DefaultParagraphFont"/>
    <w:link w:val="Header"/>
    <w:uiPriority w:val="99"/>
    <w:rsid w:val="00C12322"/>
  </w:style>
  <w:style w:type="paragraph" w:styleId="Footer">
    <w:name w:val="footer"/>
    <w:basedOn w:val="Normal"/>
    <w:link w:val="FooterChar"/>
    <w:uiPriority w:val="99"/>
    <w:unhideWhenUsed/>
    <w:rsid w:val="00C12322"/>
    <w:pPr>
      <w:tabs>
        <w:tab w:val="center" w:pos="4513"/>
        <w:tab w:val="right" w:pos="9026"/>
      </w:tabs>
      <w:spacing w:line="240" w:lineRule="auto"/>
    </w:pPr>
  </w:style>
  <w:style w:type="character" w:customStyle="1" w:styleId="FooterChar">
    <w:name w:val="Footer Char"/>
    <w:basedOn w:val="DefaultParagraphFont"/>
    <w:link w:val="Footer"/>
    <w:uiPriority w:val="99"/>
    <w:rsid w:val="00C12322"/>
  </w:style>
  <w:style w:type="paragraph" w:styleId="NormalWeb">
    <w:name w:val="Normal (Web)"/>
    <w:basedOn w:val="Normal"/>
    <w:uiPriority w:val="99"/>
    <w:semiHidden/>
    <w:unhideWhenUsed/>
    <w:rsid w:val="00062B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824876">
      <w:bodyDiv w:val="1"/>
      <w:marLeft w:val="0"/>
      <w:marRight w:val="0"/>
      <w:marTop w:val="0"/>
      <w:marBottom w:val="0"/>
      <w:divBdr>
        <w:top w:val="none" w:sz="0" w:space="0" w:color="auto"/>
        <w:left w:val="none" w:sz="0" w:space="0" w:color="auto"/>
        <w:bottom w:val="none" w:sz="0" w:space="0" w:color="auto"/>
        <w:right w:val="none" w:sz="0" w:space="0" w:color="auto"/>
      </w:divBdr>
      <w:divsChild>
        <w:div w:id="458380693">
          <w:marLeft w:val="0"/>
          <w:marRight w:val="0"/>
          <w:marTop w:val="0"/>
          <w:marBottom w:val="0"/>
          <w:divBdr>
            <w:top w:val="none" w:sz="0" w:space="0" w:color="auto"/>
            <w:left w:val="none" w:sz="0" w:space="0" w:color="auto"/>
            <w:bottom w:val="none" w:sz="0" w:space="0" w:color="auto"/>
            <w:right w:val="none" w:sz="0" w:space="0" w:color="auto"/>
          </w:divBdr>
          <w:divsChild>
            <w:div w:id="2032143622">
              <w:marLeft w:val="0"/>
              <w:marRight w:val="0"/>
              <w:marTop w:val="0"/>
              <w:marBottom w:val="0"/>
              <w:divBdr>
                <w:top w:val="none" w:sz="0" w:space="0" w:color="auto"/>
                <w:left w:val="none" w:sz="0" w:space="0" w:color="auto"/>
                <w:bottom w:val="none" w:sz="0" w:space="0" w:color="auto"/>
                <w:right w:val="none" w:sz="0" w:space="0" w:color="auto"/>
              </w:divBdr>
              <w:divsChild>
                <w:div w:id="131489712">
                  <w:marLeft w:val="0"/>
                  <w:marRight w:val="0"/>
                  <w:marTop w:val="0"/>
                  <w:marBottom w:val="0"/>
                  <w:divBdr>
                    <w:top w:val="none" w:sz="0" w:space="0" w:color="auto"/>
                    <w:left w:val="none" w:sz="0" w:space="0" w:color="auto"/>
                    <w:bottom w:val="none" w:sz="0" w:space="0" w:color="auto"/>
                    <w:right w:val="none" w:sz="0" w:space="0" w:color="auto"/>
                  </w:divBdr>
                  <w:divsChild>
                    <w:div w:id="31588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020708">
      <w:bodyDiv w:val="1"/>
      <w:marLeft w:val="0"/>
      <w:marRight w:val="0"/>
      <w:marTop w:val="0"/>
      <w:marBottom w:val="0"/>
      <w:divBdr>
        <w:top w:val="none" w:sz="0" w:space="0" w:color="auto"/>
        <w:left w:val="none" w:sz="0" w:space="0" w:color="auto"/>
        <w:bottom w:val="none" w:sz="0" w:space="0" w:color="auto"/>
        <w:right w:val="none" w:sz="0" w:space="0" w:color="auto"/>
      </w:divBdr>
      <w:divsChild>
        <w:div w:id="1276404896">
          <w:marLeft w:val="0"/>
          <w:marRight w:val="0"/>
          <w:marTop w:val="0"/>
          <w:marBottom w:val="0"/>
          <w:divBdr>
            <w:top w:val="none" w:sz="0" w:space="0" w:color="auto"/>
            <w:left w:val="none" w:sz="0" w:space="0" w:color="auto"/>
            <w:bottom w:val="none" w:sz="0" w:space="0" w:color="auto"/>
            <w:right w:val="none" w:sz="0" w:space="0" w:color="auto"/>
          </w:divBdr>
          <w:divsChild>
            <w:div w:id="1430395044">
              <w:marLeft w:val="0"/>
              <w:marRight w:val="0"/>
              <w:marTop w:val="0"/>
              <w:marBottom w:val="0"/>
              <w:divBdr>
                <w:top w:val="none" w:sz="0" w:space="0" w:color="auto"/>
                <w:left w:val="none" w:sz="0" w:space="0" w:color="auto"/>
                <w:bottom w:val="none" w:sz="0" w:space="0" w:color="auto"/>
                <w:right w:val="none" w:sz="0" w:space="0" w:color="auto"/>
              </w:divBdr>
              <w:divsChild>
                <w:div w:id="1200777025">
                  <w:marLeft w:val="0"/>
                  <w:marRight w:val="0"/>
                  <w:marTop w:val="0"/>
                  <w:marBottom w:val="0"/>
                  <w:divBdr>
                    <w:top w:val="none" w:sz="0" w:space="0" w:color="auto"/>
                    <w:left w:val="none" w:sz="0" w:space="0" w:color="auto"/>
                    <w:bottom w:val="none" w:sz="0" w:space="0" w:color="auto"/>
                    <w:right w:val="none" w:sz="0" w:space="0" w:color="auto"/>
                  </w:divBdr>
                  <w:divsChild>
                    <w:div w:id="14251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025407">
      <w:bodyDiv w:val="1"/>
      <w:marLeft w:val="0"/>
      <w:marRight w:val="0"/>
      <w:marTop w:val="0"/>
      <w:marBottom w:val="0"/>
      <w:divBdr>
        <w:top w:val="none" w:sz="0" w:space="0" w:color="auto"/>
        <w:left w:val="none" w:sz="0" w:space="0" w:color="auto"/>
        <w:bottom w:val="none" w:sz="0" w:space="0" w:color="auto"/>
        <w:right w:val="none" w:sz="0" w:space="0" w:color="auto"/>
      </w:divBdr>
      <w:divsChild>
        <w:div w:id="281885403">
          <w:marLeft w:val="0"/>
          <w:marRight w:val="0"/>
          <w:marTop w:val="0"/>
          <w:marBottom w:val="0"/>
          <w:divBdr>
            <w:top w:val="none" w:sz="0" w:space="0" w:color="auto"/>
            <w:left w:val="none" w:sz="0" w:space="0" w:color="auto"/>
            <w:bottom w:val="none" w:sz="0" w:space="0" w:color="auto"/>
            <w:right w:val="none" w:sz="0" w:space="0" w:color="auto"/>
          </w:divBdr>
          <w:divsChild>
            <w:div w:id="46495689">
              <w:marLeft w:val="0"/>
              <w:marRight w:val="0"/>
              <w:marTop w:val="0"/>
              <w:marBottom w:val="0"/>
              <w:divBdr>
                <w:top w:val="none" w:sz="0" w:space="0" w:color="auto"/>
                <w:left w:val="none" w:sz="0" w:space="0" w:color="auto"/>
                <w:bottom w:val="none" w:sz="0" w:space="0" w:color="auto"/>
                <w:right w:val="none" w:sz="0" w:space="0" w:color="auto"/>
              </w:divBdr>
              <w:divsChild>
                <w:div w:id="1104495968">
                  <w:marLeft w:val="0"/>
                  <w:marRight w:val="0"/>
                  <w:marTop w:val="0"/>
                  <w:marBottom w:val="0"/>
                  <w:divBdr>
                    <w:top w:val="none" w:sz="0" w:space="0" w:color="auto"/>
                    <w:left w:val="none" w:sz="0" w:space="0" w:color="auto"/>
                    <w:bottom w:val="none" w:sz="0" w:space="0" w:color="auto"/>
                    <w:right w:val="none" w:sz="0" w:space="0" w:color="auto"/>
                  </w:divBdr>
                  <w:divsChild>
                    <w:div w:id="65171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1160</Words>
  <Characters>6613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Sarah-Jane Southgate</dc:creator>
  <cp:lastModifiedBy>Sarah-Jane Southgate</cp:lastModifiedBy>
  <cp:revision>2</cp:revision>
  <dcterms:created xsi:type="dcterms:W3CDTF">2023-01-16T14:19:00Z</dcterms:created>
  <dcterms:modified xsi:type="dcterms:W3CDTF">2023-01-16T14:19:00Z</dcterms:modified>
</cp:coreProperties>
</file>