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902E" w14:textId="77777777" w:rsidR="00E47A87" w:rsidRDefault="00E47A87" w:rsidP="006E521D">
      <w:pPr>
        <w:tabs>
          <w:tab w:val="left" w:pos="2370"/>
        </w:tabs>
        <w:spacing w:after="0"/>
        <w:ind w:right="6"/>
        <w:rPr>
          <w:rFonts w:ascii="Arial" w:hAnsi="Arial" w:cs="Arial"/>
          <w:b/>
          <w:bCs/>
        </w:rPr>
      </w:pPr>
    </w:p>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3E5CB0" w:rsidRDefault="006E521D" w:rsidP="006E521D">
      <w:pPr>
        <w:tabs>
          <w:tab w:val="left" w:pos="2370"/>
        </w:tabs>
        <w:spacing w:after="0"/>
        <w:ind w:right="6"/>
        <w:rPr>
          <w:rFonts w:ascii="Nunito" w:hAnsi="Nunito" w:cs="Arial"/>
          <w:b/>
          <w:bCs/>
        </w:rPr>
      </w:pPr>
      <w:r w:rsidRPr="003E5CB0">
        <w:rPr>
          <w:rFonts w:ascii="Nunito" w:hAnsi="Nunito" w:cs="Arial"/>
          <w:b/>
          <w:bCs/>
        </w:rPr>
        <w:t>JOB DESCRIPTION</w:t>
      </w:r>
    </w:p>
    <w:p w14:paraId="2750156D" w14:textId="77777777" w:rsidR="006E521D" w:rsidRPr="003E5CB0" w:rsidRDefault="006E521D" w:rsidP="006E521D">
      <w:pPr>
        <w:tabs>
          <w:tab w:val="left" w:pos="2370"/>
        </w:tabs>
        <w:spacing w:after="0"/>
        <w:ind w:right="6"/>
        <w:rPr>
          <w:rFonts w:ascii="Nunito" w:hAnsi="Nunito" w:cs="Arial"/>
          <w:b/>
          <w:bCs/>
        </w:rPr>
      </w:pPr>
    </w:p>
    <w:p w14:paraId="4652AC79" w14:textId="77777777" w:rsidR="006E521D" w:rsidRPr="003E5CB0" w:rsidRDefault="006E521D" w:rsidP="006E521D">
      <w:pPr>
        <w:tabs>
          <w:tab w:val="left" w:pos="2370"/>
        </w:tabs>
        <w:spacing w:after="0"/>
        <w:ind w:right="6"/>
        <w:rPr>
          <w:rFonts w:ascii="Nunito" w:hAnsi="Nunito" w:cs="Arial"/>
          <w:b/>
          <w:bCs/>
        </w:rPr>
      </w:pPr>
    </w:p>
    <w:tbl>
      <w:tblPr>
        <w:tblW w:w="0" w:type="auto"/>
        <w:tblLook w:val="04A0" w:firstRow="1" w:lastRow="0" w:firstColumn="1" w:lastColumn="0" w:noHBand="0" w:noVBand="1"/>
      </w:tblPr>
      <w:tblGrid>
        <w:gridCol w:w="4015"/>
        <w:gridCol w:w="5011"/>
      </w:tblGrid>
      <w:tr w:rsidR="006E521D" w:rsidRPr="003E5CB0" w14:paraId="13C2237F" w14:textId="77777777" w:rsidTr="005F3B72">
        <w:tc>
          <w:tcPr>
            <w:tcW w:w="4015" w:type="dxa"/>
            <w:shd w:val="clear" w:color="auto" w:fill="auto"/>
          </w:tcPr>
          <w:p w14:paraId="6CAF686F" w14:textId="77777777" w:rsidR="006E521D" w:rsidRPr="003E5CB0" w:rsidRDefault="006E521D" w:rsidP="005F3B72">
            <w:pPr>
              <w:spacing w:after="0"/>
              <w:ind w:left="-110"/>
              <w:rPr>
                <w:rFonts w:ascii="Nunito" w:eastAsia="Calibri" w:hAnsi="Nunito" w:cs="Arial"/>
                <w:b/>
              </w:rPr>
            </w:pPr>
            <w:r w:rsidRPr="003E5CB0">
              <w:rPr>
                <w:rFonts w:ascii="Nunito" w:eastAsia="Calibri" w:hAnsi="Nunito" w:cs="Arial"/>
                <w:b/>
              </w:rPr>
              <w:t xml:space="preserve">POST TITLE:  </w:t>
            </w:r>
          </w:p>
          <w:p w14:paraId="2046594C" w14:textId="77777777" w:rsidR="006E521D" w:rsidRPr="003E5CB0" w:rsidRDefault="006E521D" w:rsidP="005F3B72">
            <w:pPr>
              <w:spacing w:after="0"/>
              <w:ind w:left="-110"/>
              <w:rPr>
                <w:rFonts w:ascii="Nunito" w:eastAsia="Calibri" w:hAnsi="Nunito" w:cs="Arial"/>
                <w:b/>
              </w:rPr>
            </w:pPr>
          </w:p>
        </w:tc>
        <w:tc>
          <w:tcPr>
            <w:tcW w:w="5011" w:type="dxa"/>
            <w:shd w:val="clear" w:color="auto" w:fill="auto"/>
          </w:tcPr>
          <w:p w14:paraId="58DDC281" w14:textId="77777777" w:rsidR="00BF3863" w:rsidRPr="003E5CB0" w:rsidRDefault="00BF3863" w:rsidP="005F3B72">
            <w:pPr>
              <w:spacing w:after="0"/>
              <w:rPr>
                <w:rFonts w:ascii="Nunito" w:eastAsia="Calibri" w:hAnsi="Nunito" w:cs="Arial"/>
                <w:b/>
              </w:rPr>
            </w:pPr>
            <w:r w:rsidRPr="003E5CB0">
              <w:rPr>
                <w:rFonts w:ascii="Nunito" w:eastAsia="Calibri" w:hAnsi="Nunito" w:cs="Arial"/>
                <w:b/>
              </w:rPr>
              <w:t xml:space="preserve">STUDENT RECRUITMENT AND </w:t>
            </w:r>
          </w:p>
          <w:p w14:paraId="45DC6C89" w14:textId="605C8817" w:rsidR="006E521D" w:rsidRPr="003E5CB0" w:rsidRDefault="00BF3863" w:rsidP="005F3B72">
            <w:pPr>
              <w:spacing w:after="0"/>
              <w:rPr>
                <w:rFonts w:ascii="Nunito" w:eastAsia="Calibri" w:hAnsi="Nunito" w:cs="Arial"/>
                <w:b/>
              </w:rPr>
            </w:pPr>
            <w:r w:rsidRPr="003E5CB0">
              <w:rPr>
                <w:rFonts w:ascii="Nunito" w:eastAsia="Calibri" w:hAnsi="Nunito" w:cs="Arial"/>
                <w:b/>
              </w:rPr>
              <w:t>LIAISON OFFICER</w:t>
            </w:r>
          </w:p>
          <w:p w14:paraId="343C98E4" w14:textId="77777777" w:rsidR="006E521D" w:rsidRPr="003E5CB0" w:rsidRDefault="006E521D" w:rsidP="005F3B72">
            <w:pPr>
              <w:spacing w:after="0"/>
              <w:rPr>
                <w:rFonts w:ascii="Nunito" w:eastAsia="Calibri" w:hAnsi="Nunito" w:cs="Arial"/>
                <w:b/>
              </w:rPr>
            </w:pPr>
          </w:p>
        </w:tc>
      </w:tr>
      <w:tr w:rsidR="006E521D" w:rsidRPr="003E5CB0" w14:paraId="2815F753" w14:textId="77777777" w:rsidTr="005F3B72">
        <w:tc>
          <w:tcPr>
            <w:tcW w:w="4015" w:type="dxa"/>
            <w:shd w:val="clear" w:color="auto" w:fill="auto"/>
          </w:tcPr>
          <w:p w14:paraId="19D86940" w14:textId="77777777" w:rsidR="006E521D" w:rsidRPr="003E5CB0" w:rsidRDefault="006E521D" w:rsidP="005F3B72">
            <w:pPr>
              <w:spacing w:after="0"/>
              <w:ind w:left="-110"/>
              <w:rPr>
                <w:rFonts w:ascii="Nunito" w:eastAsia="Calibri" w:hAnsi="Nunito" w:cs="Arial"/>
                <w:b/>
              </w:rPr>
            </w:pPr>
            <w:r w:rsidRPr="003E5CB0">
              <w:rPr>
                <w:rFonts w:ascii="Nunito" w:eastAsia="Calibri" w:hAnsi="Nunito" w:cs="Arial"/>
                <w:b/>
              </w:rPr>
              <w:t>RESPONSIBLE TO:</w:t>
            </w:r>
          </w:p>
          <w:p w14:paraId="1E4A72E0" w14:textId="77777777" w:rsidR="006E521D" w:rsidRPr="003E5CB0" w:rsidRDefault="006E521D" w:rsidP="005F3B72">
            <w:pPr>
              <w:spacing w:after="0"/>
              <w:rPr>
                <w:rFonts w:ascii="Nunito" w:eastAsia="Calibri" w:hAnsi="Nunito" w:cs="Arial"/>
                <w:b/>
              </w:rPr>
            </w:pPr>
          </w:p>
        </w:tc>
        <w:tc>
          <w:tcPr>
            <w:tcW w:w="5011" w:type="dxa"/>
            <w:shd w:val="clear" w:color="auto" w:fill="auto"/>
          </w:tcPr>
          <w:p w14:paraId="2925BED0" w14:textId="5630ACDA" w:rsidR="006E521D" w:rsidRPr="003E5CB0" w:rsidRDefault="00BF3863" w:rsidP="005F3B72">
            <w:pPr>
              <w:spacing w:after="0"/>
              <w:rPr>
                <w:rFonts w:ascii="Nunito" w:eastAsia="Calibri" w:hAnsi="Nunito" w:cs="Arial"/>
                <w:b/>
              </w:rPr>
            </w:pPr>
            <w:r w:rsidRPr="003E5CB0">
              <w:rPr>
                <w:rFonts w:ascii="Nunito" w:eastAsia="Calibri" w:hAnsi="Nunito" w:cs="Arial"/>
                <w:b/>
              </w:rPr>
              <w:t>Vice Principal responsible for Recruitment</w:t>
            </w:r>
          </w:p>
        </w:tc>
      </w:tr>
      <w:tr w:rsidR="006E521D" w:rsidRPr="003E5CB0" w14:paraId="10EB77C5" w14:textId="77777777" w:rsidTr="005F3B72">
        <w:tc>
          <w:tcPr>
            <w:tcW w:w="4015" w:type="dxa"/>
            <w:shd w:val="clear" w:color="auto" w:fill="auto"/>
          </w:tcPr>
          <w:p w14:paraId="6DBDE2BF" w14:textId="77777777" w:rsidR="006E521D" w:rsidRPr="003E5CB0" w:rsidRDefault="006E521D" w:rsidP="005F3B72">
            <w:pPr>
              <w:spacing w:after="0"/>
              <w:ind w:hanging="120"/>
              <w:rPr>
                <w:rFonts w:ascii="Nunito" w:eastAsia="Calibri" w:hAnsi="Nunito" w:cs="Arial"/>
                <w:b/>
              </w:rPr>
            </w:pPr>
            <w:r w:rsidRPr="003E5CB0">
              <w:rPr>
                <w:rFonts w:ascii="Nunito" w:eastAsia="Calibri" w:hAnsi="Nunito" w:cs="Arial"/>
                <w:b/>
              </w:rPr>
              <w:t>GRADE:</w:t>
            </w:r>
          </w:p>
          <w:p w14:paraId="28B0B10D" w14:textId="77777777" w:rsidR="006E521D" w:rsidRPr="003E5CB0" w:rsidRDefault="006E521D" w:rsidP="005F3B72">
            <w:pPr>
              <w:spacing w:after="0"/>
              <w:rPr>
                <w:rFonts w:ascii="Nunito" w:eastAsia="Calibri" w:hAnsi="Nunito" w:cs="Arial"/>
                <w:b/>
              </w:rPr>
            </w:pPr>
          </w:p>
        </w:tc>
        <w:tc>
          <w:tcPr>
            <w:tcW w:w="5011" w:type="dxa"/>
            <w:shd w:val="clear" w:color="auto" w:fill="auto"/>
          </w:tcPr>
          <w:p w14:paraId="1D84F659" w14:textId="2BE91BC2" w:rsidR="006E521D" w:rsidRPr="003E5CB0" w:rsidRDefault="00BF3863" w:rsidP="005F3B72">
            <w:pPr>
              <w:spacing w:after="0"/>
              <w:rPr>
                <w:rFonts w:ascii="Nunito" w:eastAsia="Calibri" w:hAnsi="Nunito" w:cs="Arial"/>
                <w:b/>
              </w:rPr>
            </w:pPr>
            <w:r w:rsidRPr="003E5CB0">
              <w:rPr>
                <w:rFonts w:ascii="Nunito" w:eastAsia="Calibri" w:hAnsi="Nunito" w:cs="Arial"/>
                <w:b/>
              </w:rPr>
              <w:t>Support Staff Pts. 9-13:  £25,786 - £29,273</w:t>
            </w:r>
          </w:p>
        </w:tc>
      </w:tr>
      <w:tr w:rsidR="006E521D" w:rsidRPr="003E5CB0" w14:paraId="424EBEB7" w14:textId="77777777" w:rsidTr="005F3B72">
        <w:tc>
          <w:tcPr>
            <w:tcW w:w="4015" w:type="dxa"/>
            <w:shd w:val="clear" w:color="auto" w:fill="auto"/>
          </w:tcPr>
          <w:p w14:paraId="345E8653" w14:textId="77777777" w:rsidR="006E521D" w:rsidRPr="003E5CB0" w:rsidRDefault="006E521D" w:rsidP="005F3B72">
            <w:pPr>
              <w:spacing w:after="0"/>
              <w:ind w:hanging="120"/>
              <w:rPr>
                <w:rFonts w:ascii="Nunito" w:eastAsia="Calibri" w:hAnsi="Nunito" w:cs="Arial"/>
                <w:b/>
              </w:rPr>
            </w:pPr>
            <w:r w:rsidRPr="003E5CB0">
              <w:rPr>
                <w:rFonts w:ascii="Nunito" w:eastAsia="Calibri" w:hAnsi="Nunito" w:cs="Arial"/>
                <w:b/>
              </w:rPr>
              <w:t>WORKING WEEKS:</w:t>
            </w:r>
          </w:p>
          <w:p w14:paraId="2953FC1D" w14:textId="77777777" w:rsidR="006E521D" w:rsidRPr="003E5CB0" w:rsidRDefault="006E521D" w:rsidP="005F3B72">
            <w:pPr>
              <w:spacing w:after="0"/>
              <w:rPr>
                <w:rFonts w:ascii="Nunito" w:eastAsia="Calibri" w:hAnsi="Nunito" w:cs="Arial"/>
                <w:b/>
              </w:rPr>
            </w:pPr>
          </w:p>
        </w:tc>
        <w:tc>
          <w:tcPr>
            <w:tcW w:w="5011" w:type="dxa"/>
            <w:shd w:val="clear" w:color="auto" w:fill="auto"/>
          </w:tcPr>
          <w:p w14:paraId="747B894A" w14:textId="2EC3CED0" w:rsidR="006E521D" w:rsidRPr="003E5CB0" w:rsidRDefault="00BF3863" w:rsidP="00BF3863">
            <w:pPr>
              <w:spacing w:after="0" w:line="240" w:lineRule="auto"/>
              <w:jc w:val="both"/>
              <w:rPr>
                <w:rFonts w:ascii="Nunito" w:eastAsia="Calibri" w:hAnsi="Nunito" w:cs="Athiti"/>
                <w:b/>
              </w:rPr>
            </w:pPr>
            <w:r w:rsidRPr="003E5CB0">
              <w:rPr>
                <w:rFonts w:ascii="Nunito" w:eastAsia="Calibri" w:hAnsi="Nunito" w:cs="Athiti"/>
                <w:b/>
              </w:rPr>
              <w:t>Full Time, all year round</w:t>
            </w:r>
          </w:p>
        </w:tc>
      </w:tr>
      <w:tr w:rsidR="006E521D" w:rsidRPr="003E5CB0" w14:paraId="3C69DB61" w14:textId="77777777" w:rsidTr="005F3B72">
        <w:tc>
          <w:tcPr>
            <w:tcW w:w="4015" w:type="dxa"/>
            <w:shd w:val="clear" w:color="auto" w:fill="auto"/>
          </w:tcPr>
          <w:p w14:paraId="61F73C6F" w14:textId="77777777" w:rsidR="006E521D" w:rsidRPr="003E5CB0" w:rsidRDefault="006E521D" w:rsidP="005F3B72">
            <w:pPr>
              <w:spacing w:after="0"/>
              <w:ind w:hanging="120"/>
              <w:rPr>
                <w:rFonts w:ascii="Nunito" w:eastAsia="Calibri" w:hAnsi="Nunito" w:cs="Arial"/>
                <w:b/>
              </w:rPr>
            </w:pPr>
            <w:r w:rsidRPr="003E5CB0">
              <w:rPr>
                <w:rFonts w:ascii="Nunito" w:eastAsia="Calibri" w:hAnsi="Nunito" w:cs="Arial"/>
                <w:b/>
              </w:rPr>
              <w:t>PURPOSE OF POST:</w:t>
            </w:r>
          </w:p>
          <w:p w14:paraId="64D652E0" w14:textId="77777777" w:rsidR="006E521D" w:rsidRPr="003E5CB0" w:rsidRDefault="006E521D" w:rsidP="005F3B72">
            <w:pPr>
              <w:spacing w:after="0"/>
              <w:rPr>
                <w:rFonts w:ascii="Nunito" w:eastAsia="Calibri" w:hAnsi="Nunito" w:cs="Arial"/>
                <w:b/>
              </w:rPr>
            </w:pPr>
          </w:p>
        </w:tc>
        <w:tc>
          <w:tcPr>
            <w:tcW w:w="5011" w:type="dxa"/>
            <w:shd w:val="clear" w:color="auto" w:fill="auto"/>
          </w:tcPr>
          <w:p w14:paraId="3B1F60A2" w14:textId="343047D6" w:rsidR="006E521D" w:rsidRPr="003E5CB0" w:rsidRDefault="00BF3863" w:rsidP="00BF3863">
            <w:pPr>
              <w:spacing w:after="0" w:line="240" w:lineRule="auto"/>
              <w:jc w:val="both"/>
              <w:rPr>
                <w:rFonts w:ascii="Nunito" w:hAnsi="Nunito"/>
              </w:rPr>
            </w:pPr>
            <w:r w:rsidRPr="003E5CB0">
              <w:rPr>
                <w:rFonts w:ascii="Nunito" w:hAnsi="Nunito"/>
              </w:rPr>
              <w:t>Working within the College’s Recruitment and Marketing team, you will contribute to the organisation and co-ordination</w:t>
            </w:r>
            <w:r w:rsidR="00035C7E">
              <w:rPr>
                <w:rFonts w:ascii="Nunito" w:hAnsi="Nunito"/>
              </w:rPr>
              <w:t xml:space="preserve"> of</w:t>
            </w:r>
            <w:r w:rsidRPr="003E5CB0">
              <w:rPr>
                <w:rFonts w:ascii="Nunito" w:hAnsi="Nunito"/>
              </w:rPr>
              <w:t xml:space="preserve"> activities and events that engage the community and attract prospective students and parents. You will collaborate with colleagues to ensure successful outcomes and serve as a key ambassador for the College, fostering strong relationships with schools, students and families.</w:t>
            </w:r>
          </w:p>
          <w:p w14:paraId="68666CD3" w14:textId="0FD6B661" w:rsidR="00BF3863" w:rsidRPr="003E5CB0" w:rsidRDefault="00BF3863" w:rsidP="00BF3863">
            <w:pPr>
              <w:spacing w:after="0" w:line="240" w:lineRule="auto"/>
              <w:jc w:val="both"/>
              <w:rPr>
                <w:rFonts w:ascii="Nunito" w:eastAsia="Calibri" w:hAnsi="Nunito" w:cs="Athiti"/>
                <w:b/>
              </w:rPr>
            </w:pPr>
          </w:p>
        </w:tc>
      </w:tr>
    </w:tbl>
    <w:p w14:paraId="4411FFCA" w14:textId="77777777" w:rsidR="006E521D" w:rsidRPr="001A0D04" w:rsidRDefault="006E521D" w:rsidP="006E521D">
      <w:pPr>
        <w:tabs>
          <w:tab w:val="left" w:pos="2370"/>
        </w:tabs>
        <w:spacing w:after="0"/>
        <w:ind w:right="6"/>
        <w:rPr>
          <w:rFonts w:ascii="Arial" w:hAnsi="Arial" w:cs="Arial"/>
          <w:b/>
          <w:bCs/>
        </w:rPr>
      </w:pPr>
    </w:p>
    <w:p w14:paraId="018EC346" w14:textId="50DFC6C3" w:rsidR="006E521D" w:rsidRPr="00BF3863" w:rsidRDefault="006E521D" w:rsidP="006E521D">
      <w:pPr>
        <w:tabs>
          <w:tab w:val="left" w:pos="2370"/>
        </w:tabs>
        <w:spacing w:after="0"/>
        <w:ind w:right="6"/>
        <w:rPr>
          <w:rFonts w:ascii="Nunito" w:hAnsi="Nunito" w:cstheme="minorHAnsi"/>
          <w:b/>
          <w:bCs/>
          <w:sz w:val="28"/>
          <w:szCs w:val="28"/>
        </w:rPr>
      </w:pPr>
      <w:r w:rsidRPr="00BF3863">
        <w:rPr>
          <w:rFonts w:ascii="Nunito" w:hAnsi="Nunito" w:cstheme="minorHAnsi"/>
          <w:b/>
          <w:bCs/>
          <w:sz w:val="28"/>
          <w:szCs w:val="28"/>
        </w:rPr>
        <w:t xml:space="preserve">Main </w:t>
      </w:r>
      <w:r w:rsidR="00E24C14" w:rsidRPr="00BF3863">
        <w:rPr>
          <w:rFonts w:ascii="Nunito" w:hAnsi="Nunito" w:cstheme="minorHAnsi"/>
          <w:b/>
          <w:bCs/>
          <w:sz w:val="28"/>
          <w:szCs w:val="28"/>
        </w:rPr>
        <w:t>D</w:t>
      </w:r>
      <w:r w:rsidRPr="00BF3863">
        <w:rPr>
          <w:rFonts w:ascii="Nunito" w:hAnsi="Nunito" w:cstheme="minorHAnsi"/>
          <w:b/>
          <w:bCs/>
          <w:sz w:val="28"/>
          <w:szCs w:val="28"/>
        </w:rPr>
        <w:t>uties</w:t>
      </w:r>
      <w:r w:rsidR="00E24C14" w:rsidRPr="00BF3863">
        <w:rPr>
          <w:rFonts w:ascii="Nunito" w:hAnsi="Nunito" w:cstheme="minorHAnsi"/>
          <w:b/>
          <w:bCs/>
          <w:sz w:val="28"/>
          <w:szCs w:val="28"/>
        </w:rPr>
        <w:t xml:space="preserve"> &amp; R</w:t>
      </w:r>
      <w:r w:rsidRPr="00BF3863">
        <w:rPr>
          <w:rFonts w:ascii="Nunito" w:hAnsi="Nunito" w:cstheme="minorHAnsi"/>
          <w:b/>
          <w:bCs/>
          <w:sz w:val="28"/>
          <w:szCs w:val="28"/>
        </w:rPr>
        <w:t>esponsibilities</w:t>
      </w:r>
    </w:p>
    <w:p w14:paraId="7029619D" w14:textId="77777777" w:rsidR="006E521D" w:rsidRPr="00BF3863" w:rsidRDefault="006E521D" w:rsidP="006E521D">
      <w:pPr>
        <w:tabs>
          <w:tab w:val="left" w:pos="2370"/>
        </w:tabs>
        <w:spacing w:after="0"/>
        <w:ind w:right="6"/>
        <w:rPr>
          <w:rFonts w:ascii="Nunito" w:hAnsi="Nunito" w:cstheme="minorHAnsi"/>
          <w:b/>
          <w:bCs/>
          <w:sz w:val="24"/>
          <w:szCs w:val="24"/>
        </w:rPr>
      </w:pPr>
    </w:p>
    <w:p w14:paraId="44ED34CF" w14:textId="77777777" w:rsidR="00BF3863" w:rsidRPr="00BF3863" w:rsidRDefault="00BF3863" w:rsidP="00BF3863">
      <w:pPr>
        <w:pStyle w:val="Heading3"/>
        <w:rPr>
          <w:rFonts w:ascii="Nunito" w:hAnsi="Nunito" w:cstheme="minorHAnsi"/>
          <w:color w:val="auto"/>
          <w:sz w:val="24"/>
          <w:szCs w:val="24"/>
        </w:rPr>
      </w:pPr>
      <w:r w:rsidRPr="00BF3863">
        <w:rPr>
          <w:rFonts w:ascii="Nunito" w:hAnsi="Nunito" w:cstheme="minorHAnsi"/>
          <w:color w:val="auto"/>
          <w:sz w:val="24"/>
          <w:szCs w:val="24"/>
        </w:rPr>
        <w:t>Liaison and Recruitment Activities</w:t>
      </w:r>
    </w:p>
    <w:p w14:paraId="5B0FC8CE" w14:textId="30261C29"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 xml:space="preserve">Represent the College at school events, including careers fairs, parents’ </w:t>
      </w:r>
      <w:r w:rsidR="00035C7E">
        <w:rPr>
          <w:rFonts w:ascii="Nunito" w:hAnsi="Nunito" w:cstheme="minorHAnsi"/>
          <w:sz w:val="24"/>
          <w:szCs w:val="24"/>
        </w:rPr>
        <w:t xml:space="preserve">/ carers’ </w:t>
      </w:r>
      <w:r w:rsidRPr="00BF3863">
        <w:rPr>
          <w:rFonts w:ascii="Nunito" w:hAnsi="Nunito" w:cstheme="minorHAnsi"/>
          <w:sz w:val="24"/>
          <w:szCs w:val="24"/>
        </w:rPr>
        <w:t>evenings, and assemblies.</w:t>
      </w:r>
    </w:p>
    <w:p w14:paraId="07977E5A"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Conduct preliminary interviews with prospective students, offering advice and guidance aligned with College entry criteria.</w:t>
      </w:r>
    </w:p>
    <w:p w14:paraId="59D6EB4E"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Organise and deliver engaging presentations and workshops in schools to promote the College.</w:t>
      </w:r>
    </w:p>
    <w:p w14:paraId="250DFA69"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Support the planning and delivery of College Open Events, Bridging Events, and Enrolment Days.</w:t>
      </w:r>
    </w:p>
    <w:p w14:paraId="244C5747"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lastRenderedPageBreak/>
        <w:t>Help to maintain engagement with applicants between application and enrolment stages.</w:t>
      </w:r>
    </w:p>
    <w:p w14:paraId="1FBCFD10"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Perform, as part of a team, a wide range of administrative, marketing and liaison tasks.</w:t>
      </w:r>
    </w:p>
    <w:p w14:paraId="3045001E" w14:textId="77777777" w:rsidR="00BF3863" w:rsidRPr="00BF3863" w:rsidRDefault="00BF3863" w:rsidP="00BF3863">
      <w:pPr>
        <w:pStyle w:val="Heading3"/>
        <w:rPr>
          <w:rFonts w:ascii="Nunito" w:hAnsi="Nunito" w:cstheme="minorHAnsi"/>
          <w:color w:val="auto"/>
          <w:sz w:val="24"/>
          <w:szCs w:val="24"/>
        </w:rPr>
      </w:pPr>
      <w:r w:rsidRPr="00BF3863">
        <w:rPr>
          <w:rFonts w:ascii="Nunito" w:hAnsi="Nunito" w:cstheme="minorHAnsi"/>
          <w:color w:val="auto"/>
          <w:sz w:val="24"/>
          <w:szCs w:val="24"/>
        </w:rPr>
        <w:t>Marketing and Communications</w:t>
      </w:r>
    </w:p>
    <w:p w14:paraId="6222464E"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Help to produce original media assets (video, photography, written editorials, social media content) to promote the College.</w:t>
      </w:r>
    </w:p>
    <w:p w14:paraId="57EFFC25"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Respond to enquiries via the College website, email, and phone.</w:t>
      </w:r>
    </w:p>
    <w:p w14:paraId="2CA9012B" w14:textId="77777777" w:rsidR="00BF3863" w:rsidRPr="00BF3863" w:rsidRDefault="00BF3863" w:rsidP="00BF3863">
      <w:pPr>
        <w:pStyle w:val="Heading3"/>
        <w:rPr>
          <w:rFonts w:ascii="Nunito" w:hAnsi="Nunito" w:cstheme="minorHAnsi"/>
          <w:color w:val="auto"/>
          <w:sz w:val="24"/>
          <w:szCs w:val="24"/>
        </w:rPr>
      </w:pPr>
      <w:r w:rsidRPr="00BF3863">
        <w:rPr>
          <w:rFonts w:ascii="Nunito" w:hAnsi="Nunito" w:cstheme="minorHAnsi"/>
          <w:color w:val="auto"/>
          <w:sz w:val="24"/>
          <w:szCs w:val="24"/>
        </w:rPr>
        <w:t>Curriculum Area Support</w:t>
      </w:r>
    </w:p>
    <w:p w14:paraId="6A9E8D69"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Work with curriculum areas in the promotion of their subjects.</w:t>
      </w:r>
    </w:p>
    <w:p w14:paraId="5FA3D739" w14:textId="77777777"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Support the creation of liaison activities.</w:t>
      </w:r>
    </w:p>
    <w:p w14:paraId="2B849CFF" w14:textId="77C0B56D" w:rsidR="00BF3863" w:rsidRPr="00BF3863" w:rsidRDefault="00BF3863" w:rsidP="00BF3863">
      <w:pPr>
        <w:pStyle w:val="ListBullet"/>
        <w:rPr>
          <w:rFonts w:ascii="Nunito" w:hAnsi="Nunito" w:cstheme="minorHAnsi"/>
          <w:sz w:val="24"/>
          <w:szCs w:val="24"/>
        </w:rPr>
      </w:pPr>
      <w:r w:rsidRPr="00BF3863">
        <w:rPr>
          <w:rFonts w:ascii="Nunito" w:hAnsi="Nunito" w:cstheme="minorHAnsi"/>
          <w:sz w:val="24"/>
          <w:szCs w:val="24"/>
        </w:rPr>
        <w:t>Work with student ambassadors to support recruitment initiatives.</w:t>
      </w:r>
    </w:p>
    <w:p w14:paraId="36FD0AE3" w14:textId="24977CB6" w:rsidR="00BF3863" w:rsidRPr="00BF3863" w:rsidRDefault="00BF3863" w:rsidP="00BF3863">
      <w:pPr>
        <w:pStyle w:val="ListBullet"/>
        <w:numPr>
          <w:ilvl w:val="0"/>
          <w:numId w:val="0"/>
        </w:numPr>
        <w:ind w:left="360" w:hanging="360"/>
        <w:rPr>
          <w:rFonts w:ascii="Nunito" w:hAnsi="Nunito" w:cstheme="minorHAnsi"/>
          <w:sz w:val="24"/>
          <w:szCs w:val="24"/>
        </w:rPr>
      </w:pPr>
    </w:p>
    <w:p w14:paraId="62980837" w14:textId="1DB08350" w:rsidR="00BF3863" w:rsidRPr="00BF3863" w:rsidRDefault="00BF3863" w:rsidP="00BF3863">
      <w:pPr>
        <w:pStyle w:val="ListBullet"/>
        <w:numPr>
          <w:ilvl w:val="0"/>
          <w:numId w:val="0"/>
        </w:numPr>
        <w:ind w:left="360" w:hanging="360"/>
        <w:rPr>
          <w:rFonts w:ascii="Nunito" w:hAnsi="Nunito" w:cstheme="minorHAnsi"/>
          <w:b/>
          <w:bCs/>
          <w:sz w:val="24"/>
          <w:szCs w:val="24"/>
        </w:rPr>
      </w:pPr>
      <w:r w:rsidRPr="00BF3863">
        <w:rPr>
          <w:rFonts w:ascii="Nunito" w:hAnsi="Nunito" w:cstheme="minorHAnsi"/>
          <w:b/>
          <w:bCs/>
          <w:sz w:val="24"/>
          <w:szCs w:val="24"/>
        </w:rPr>
        <w:t>General</w:t>
      </w:r>
    </w:p>
    <w:p w14:paraId="1DE455E8" w14:textId="77777777" w:rsidR="00BF3863" w:rsidRPr="00BF3863" w:rsidRDefault="00BF3863" w:rsidP="00BF3863">
      <w:pPr>
        <w:jc w:val="both"/>
        <w:rPr>
          <w:rFonts w:ascii="Nunito" w:hAnsi="Nunito" w:cs="Tahoma"/>
        </w:rPr>
      </w:pPr>
      <w:r w:rsidRPr="00BF3863">
        <w:rPr>
          <w:rFonts w:ascii="Nunito" w:hAnsi="Nunito" w:cs="Tahoma"/>
        </w:rPr>
        <w:t>All staff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01A04809" w14:textId="77777777" w:rsidR="00BF3863" w:rsidRPr="00BF3863" w:rsidRDefault="00BF3863" w:rsidP="00BF3863">
      <w:pPr>
        <w:jc w:val="both"/>
        <w:rPr>
          <w:rFonts w:ascii="Nunito" w:hAnsi="Nunito" w:cs="Tahoma"/>
        </w:rPr>
      </w:pPr>
      <w:r w:rsidRPr="00BF3863">
        <w:rPr>
          <w:rFonts w:ascii="Nunito" w:hAnsi="Nunito" w:cs="Tahoma"/>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Trust’s and College’s responsibilities under the Health and Safety Act.</w:t>
      </w:r>
    </w:p>
    <w:p w14:paraId="7CF82921" w14:textId="77777777" w:rsidR="00BF3863" w:rsidRPr="00BF3863" w:rsidRDefault="00BF3863" w:rsidP="00BF3863">
      <w:pPr>
        <w:jc w:val="both"/>
        <w:rPr>
          <w:rFonts w:ascii="Nunito" w:hAnsi="Nunito" w:cs="Tahoma"/>
        </w:rPr>
      </w:pPr>
      <w:r w:rsidRPr="00BF3863">
        <w:rPr>
          <w:rFonts w:ascii="Nunito" w:hAnsi="Nunito" w:cs="Tahoma"/>
        </w:rPr>
        <w:t>All staff are expected to support the achievement of the Trust’s vision and values and to demonstrate these values through their behaviour.</w:t>
      </w:r>
    </w:p>
    <w:p w14:paraId="574EC91B" w14:textId="1C25C649" w:rsidR="00BF3863" w:rsidRPr="00BF3863" w:rsidRDefault="00BF3863" w:rsidP="00BF38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
          <w:iCs/>
          <w:color w:val="000000"/>
        </w:rPr>
      </w:pPr>
      <w:r w:rsidRPr="00BF3863">
        <w:rPr>
          <w:rFonts w:ascii="Nunito" w:hAnsi="Nunito" w:cs="Tahoma"/>
          <w:b/>
          <w:bCs/>
          <w:i/>
          <w:iCs/>
          <w:color w:val="000000"/>
        </w:rPr>
        <w:t>This job description is a guide to the major responsibilities of the post holder.  Other duties may be added at the reasonable request of the Principal and the job description itself may be revised from time to time (after discussion with the Principal</w:t>
      </w:r>
      <w:r>
        <w:rPr>
          <w:rFonts w:ascii="Nunito" w:hAnsi="Nunito" w:cs="Tahoma"/>
          <w:b/>
          <w:bCs/>
          <w:i/>
          <w:iCs/>
          <w:color w:val="000000"/>
        </w:rPr>
        <w:t xml:space="preserve"> and post holder</w:t>
      </w:r>
      <w:r w:rsidRPr="00BF3863">
        <w:rPr>
          <w:rFonts w:ascii="Nunito" w:hAnsi="Nunito" w:cs="Tahoma"/>
          <w:b/>
          <w:bCs/>
          <w:i/>
          <w:iCs/>
          <w:color w:val="000000"/>
        </w:rPr>
        <w:t>) as the needs of the College change.</w:t>
      </w:r>
    </w:p>
    <w:p w14:paraId="4C456945" w14:textId="77777777" w:rsidR="00BF3863" w:rsidRPr="00BF3863" w:rsidRDefault="00BF3863" w:rsidP="00BF3863">
      <w:pPr>
        <w:pStyle w:val="ListBullet"/>
        <w:numPr>
          <w:ilvl w:val="0"/>
          <w:numId w:val="0"/>
        </w:numPr>
        <w:ind w:left="360" w:hanging="360"/>
        <w:rPr>
          <w:rFonts w:ascii="Nunito" w:hAnsi="Nunito" w:cstheme="minorHAnsi"/>
          <w:b/>
          <w:bCs/>
          <w:sz w:val="24"/>
          <w:szCs w:val="24"/>
        </w:rPr>
      </w:pPr>
    </w:p>
    <w:p w14:paraId="44F8E203" w14:textId="411311A2" w:rsidR="00BF3863" w:rsidRPr="0015419A" w:rsidRDefault="00BF3863">
      <w:pPr>
        <w:rPr>
          <w:rFonts w:ascii="Nunito" w:hAnsi="Nunito" w:cstheme="minorHAnsi"/>
          <w:bCs/>
        </w:rPr>
      </w:pPr>
      <w:r w:rsidRPr="0015419A">
        <w:rPr>
          <w:rFonts w:ascii="Nunito" w:hAnsi="Nunito" w:cstheme="minorHAnsi"/>
          <w:bCs/>
        </w:rPr>
        <w:br w:type="page"/>
      </w:r>
    </w:p>
    <w:p w14:paraId="2BE38C4D"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bCs/>
          <w:iCs/>
          <w:color w:val="000000"/>
        </w:rPr>
      </w:pPr>
      <w:r w:rsidRPr="002B5925">
        <w:rPr>
          <w:rFonts w:ascii="Nunito" w:hAnsi="Nunito" w:cs="Tahoma"/>
          <w:b/>
          <w:bCs/>
          <w:iCs/>
          <w:color w:val="000000"/>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625"/>
      </w:tblGrid>
      <w:tr w:rsidR="003D2880" w:rsidRPr="002B5925" w14:paraId="07B67F66" w14:textId="77777777" w:rsidTr="00E1787F">
        <w:trPr>
          <w:trHeight w:val="288"/>
        </w:trPr>
        <w:tc>
          <w:tcPr>
            <w:tcW w:w="6391" w:type="dxa"/>
            <w:shd w:val="clear" w:color="auto" w:fill="auto"/>
          </w:tcPr>
          <w:p w14:paraId="538A2C7B"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Cs/>
                <w:iCs/>
                <w:color w:val="000000"/>
              </w:rPr>
            </w:pPr>
            <w:r w:rsidRPr="002B5925">
              <w:rPr>
                <w:rFonts w:ascii="Nunito" w:hAnsi="Nunito" w:cs="Tahoma"/>
                <w:bCs/>
                <w:iCs/>
                <w:color w:val="000000"/>
              </w:rPr>
              <w:t>The successful candidate will be expected to have the following qualities:</w:t>
            </w:r>
          </w:p>
        </w:tc>
        <w:tc>
          <w:tcPr>
            <w:tcW w:w="2625" w:type="dxa"/>
            <w:shd w:val="clear" w:color="auto" w:fill="auto"/>
          </w:tcPr>
          <w:p w14:paraId="76D94199"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Essential /Desirable</w:t>
            </w:r>
          </w:p>
        </w:tc>
      </w:tr>
      <w:tr w:rsidR="003D2880" w:rsidRPr="002B5925" w14:paraId="670F6EAA" w14:textId="77777777" w:rsidTr="00E1787F">
        <w:trPr>
          <w:trHeight w:val="305"/>
        </w:trPr>
        <w:tc>
          <w:tcPr>
            <w:tcW w:w="6391" w:type="dxa"/>
            <w:shd w:val="clear" w:color="auto" w:fill="auto"/>
          </w:tcPr>
          <w:p w14:paraId="7F42266C"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QUALIFICATIONS</w:t>
            </w:r>
          </w:p>
          <w:p w14:paraId="27C8EA2F" w14:textId="77777777" w:rsidR="003D2880" w:rsidRPr="002B5925" w:rsidRDefault="003D2880" w:rsidP="003D2880">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 xml:space="preserve">A level or equivalent level 3 qualifications </w:t>
            </w:r>
          </w:p>
          <w:p w14:paraId="61CCC4BF" w14:textId="77777777" w:rsidR="003D2880" w:rsidRPr="002B5925" w:rsidRDefault="003D2880" w:rsidP="003D2880">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GCSE A*-C (or equivalent) including English and Maths</w:t>
            </w:r>
          </w:p>
          <w:p w14:paraId="4E0D4C72" w14:textId="72CF9B91" w:rsidR="0015419A" w:rsidRDefault="0015419A" w:rsidP="003D2880">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A driving licence and access to your own vehicle</w:t>
            </w:r>
          </w:p>
          <w:p w14:paraId="07A4ABA8" w14:textId="7AADA2F8"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720"/>
              <w:rPr>
                <w:rFonts w:ascii="Nunito" w:hAnsi="Nunito" w:cs="Tahoma"/>
                <w:color w:val="000000"/>
              </w:rPr>
            </w:pPr>
            <w:r w:rsidRPr="002B5925">
              <w:rPr>
                <w:rFonts w:ascii="Nunito" w:hAnsi="Nunito" w:cs="Tahoma"/>
                <w:color w:val="000000"/>
              </w:rPr>
              <w:t xml:space="preserve"> </w:t>
            </w:r>
          </w:p>
        </w:tc>
        <w:tc>
          <w:tcPr>
            <w:tcW w:w="2625" w:type="dxa"/>
            <w:shd w:val="clear" w:color="auto" w:fill="auto"/>
          </w:tcPr>
          <w:p w14:paraId="5359FE75"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3E83B1B6"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E</w:t>
            </w:r>
          </w:p>
          <w:p w14:paraId="5D455979"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E</w:t>
            </w:r>
          </w:p>
          <w:p w14:paraId="4886664D" w14:textId="66B8BDCB" w:rsidR="0015419A" w:rsidRPr="002B5925" w:rsidRDefault="0015419A"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E</w:t>
            </w:r>
          </w:p>
        </w:tc>
      </w:tr>
      <w:tr w:rsidR="003D2880" w:rsidRPr="002B5925" w14:paraId="1C65CCE4" w14:textId="77777777" w:rsidTr="00E1787F">
        <w:trPr>
          <w:trHeight w:val="288"/>
        </w:trPr>
        <w:tc>
          <w:tcPr>
            <w:tcW w:w="6391" w:type="dxa"/>
            <w:shd w:val="clear" w:color="auto" w:fill="auto"/>
          </w:tcPr>
          <w:p w14:paraId="56154FAA"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EXPERIENCE</w:t>
            </w:r>
          </w:p>
          <w:p w14:paraId="0A9E19C8" w14:textId="0CC6F6C9" w:rsidR="003D2880" w:rsidRPr="002B5925" w:rsidRDefault="00035C7E" w:rsidP="003D2880">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R</w:t>
            </w:r>
            <w:r w:rsidR="003D2880" w:rsidRPr="002B5925">
              <w:rPr>
                <w:rFonts w:ascii="Nunito" w:hAnsi="Nunito" w:cs="Tahoma"/>
                <w:color w:val="000000"/>
              </w:rPr>
              <w:t>ecent experience of working in a customer facing role</w:t>
            </w:r>
          </w:p>
          <w:p w14:paraId="06579404" w14:textId="22177BEE" w:rsidR="003D2880" w:rsidRPr="002B5925" w:rsidRDefault="003D2880" w:rsidP="003D2880">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 xml:space="preserve">Previous experience </w:t>
            </w:r>
            <w:r w:rsidR="00035C7E">
              <w:rPr>
                <w:rFonts w:ascii="Nunito" w:hAnsi="Nunito" w:cs="Tahoma"/>
                <w:color w:val="000000"/>
              </w:rPr>
              <w:t>of</w:t>
            </w:r>
            <w:r w:rsidRPr="002B5925">
              <w:rPr>
                <w:rFonts w:ascii="Nunito" w:hAnsi="Nunito" w:cs="Tahoma"/>
                <w:color w:val="000000"/>
              </w:rPr>
              <w:t xml:space="preserve"> working with young people</w:t>
            </w:r>
          </w:p>
          <w:p w14:paraId="68D61892" w14:textId="5CB03AC1" w:rsidR="003D2880" w:rsidRDefault="0015419A" w:rsidP="003D2880">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 xml:space="preserve">Excellent </w:t>
            </w:r>
            <w:r w:rsidR="003D2880" w:rsidRPr="002B5925">
              <w:rPr>
                <w:rFonts w:ascii="Nunito" w:hAnsi="Nunito" w:cs="Tahoma"/>
                <w:color w:val="000000"/>
              </w:rPr>
              <w:t xml:space="preserve">IT skills </w:t>
            </w:r>
          </w:p>
          <w:p w14:paraId="2E8942E9" w14:textId="6FCADD0B" w:rsidR="0015419A" w:rsidRPr="00E41E25" w:rsidRDefault="0015419A" w:rsidP="003D2880">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E41E25">
              <w:rPr>
                <w:rFonts w:ascii="Nunito" w:hAnsi="Nunito"/>
              </w:rPr>
              <w:t>Relevant experience of working in the educational sector and knowledge of the post-16 education market</w:t>
            </w:r>
          </w:p>
          <w:p w14:paraId="0C277502" w14:textId="44F28E63" w:rsidR="003D2880" w:rsidRPr="00035C7E" w:rsidRDefault="0015419A" w:rsidP="00035C7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E41E25">
              <w:rPr>
                <w:rFonts w:ascii="Nunito" w:hAnsi="Nunito"/>
              </w:rPr>
              <w:t>Experience in using social media for promotional purposes</w:t>
            </w:r>
          </w:p>
        </w:tc>
        <w:tc>
          <w:tcPr>
            <w:tcW w:w="2625" w:type="dxa"/>
            <w:shd w:val="clear" w:color="auto" w:fill="auto"/>
          </w:tcPr>
          <w:p w14:paraId="60C09282"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p w14:paraId="56C17BB0" w14:textId="4905DCF3" w:rsidR="003D2880" w:rsidRDefault="00035C7E"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D</w:t>
            </w:r>
          </w:p>
          <w:p w14:paraId="60233FE2" w14:textId="4356A355" w:rsidR="0015419A" w:rsidRPr="002B5925" w:rsidRDefault="0015419A"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D</w:t>
            </w:r>
          </w:p>
          <w:p w14:paraId="57B2EF72" w14:textId="77777777" w:rsidR="003D2880" w:rsidRPr="002B5925" w:rsidRDefault="003D2880"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E</w:t>
            </w:r>
          </w:p>
          <w:p w14:paraId="0698C075" w14:textId="77777777" w:rsidR="003D2880" w:rsidRPr="002B5925" w:rsidRDefault="003D2880"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sidRPr="002B5925">
              <w:rPr>
                <w:rFonts w:ascii="Nunito" w:hAnsi="Nunito" w:cs="Tahoma"/>
                <w:color w:val="000000"/>
              </w:rPr>
              <w:t>D</w:t>
            </w:r>
          </w:p>
          <w:p w14:paraId="3A792E31" w14:textId="77777777" w:rsidR="00E41E25" w:rsidRDefault="00E41E25"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p>
          <w:p w14:paraId="2D1C0C64" w14:textId="51E788D5" w:rsidR="003D2880" w:rsidRPr="002B5925" w:rsidRDefault="0015419A" w:rsidP="00E41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D</w:t>
            </w:r>
          </w:p>
          <w:p w14:paraId="6707416C" w14:textId="72282E76"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color w:val="000000"/>
              </w:rPr>
            </w:pPr>
          </w:p>
        </w:tc>
      </w:tr>
      <w:tr w:rsidR="003D2880" w:rsidRPr="002B5925" w14:paraId="529C3057" w14:textId="77777777" w:rsidTr="00E1787F">
        <w:trPr>
          <w:trHeight w:val="288"/>
        </w:trPr>
        <w:tc>
          <w:tcPr>
            <w:tcW w:w="6391" w:type="dxa"/>
            <w:shd w:val="clear" w:color="auto" w:fill="auto"/>
          </w:tcPr>
          <w:p w14:paraId="0871F596" w14:textId="77777777" w:rsidR="003D2880" w:rsidRPr="002B5925" w:rsidRDefault="003D2880" w:rsidP="00E1787F">
            <w:pPr>
              <w:spacing w:line="276" w:lineRule="auto"/>
              <w:rPr>
                <w:rFonts w:ascii="Nunito" w:hAnsi="Nunito" w:cs="Tahoma"/>
                <w:b/>
              </w:rPr>
            </w:pPr>
            <w:r w:rsidRPr="002B5925">
              <w:rPr>
                <w:rFonts w:ascii="Nunito" w:hAnsi="Nunito" w:cs="Tahoma"/>
                <w:b/>
              </w:rPr>
              <w:t>SKILLS &amp; APTITUDES</w:t>
            </w:r>
          </w:p>
          <w:p w14:paraId="19664BC4" w14:textId="76B2557C" w:rsidR="00E41E25" w:rsidRPr="002B5925" w:rsidRDefault="00E41E25" w:rsidP="00E41E25">
            <w:pPr>
              <w:numPr>
                <w:ilvl w:val="0"/>
                <w:numId w:val="5"/>
              </w:numPr>
              <w:spacing w:after="0" w:line="276" w:lineRule="auto"/>
              <w:rPr>
                <w:rFonts w:ascii="Nunito" w:hAnsi="Nunito" w:cs="Tahoma"/>
              </w:rPr>
            </w:pPr>
            <w:r w:rsidRPr="002B5925">
              <w:rPr>
                <w:rFonts w:ascii="Nunito" w:hAnsi="Nunito" w:cs="Tahoma"/>
              </w:rPr>
              <w:t>Excellent communication/</w:t>
            </w:r>
            <w:r w:rsidR="00B77EAE">
              <w:rPr>
                <w:rFonts w:ascii="Nunito" w:hAnsi="Nunito" w:cs="Tahoma"/>
              </w:rPr>
              <w:t>presentational</w:t>
            </w:r>
            <w:r w:rsidRPr="002B5925">
              <w:rPr>
                <w:rFonts w:ascii="Nunito" w:hAnsi="Nunito" w:cs="Tahoma"/>
              </w:rPr>
              <w:t xml:space="preserve"> skills</w:t>
            </w:r>
          </w:p>
          <w:p w14:paraId="148C48AB" w14:textId="77777777" w:rsidR="00E41E25" w:rsidRDefault="00E41E25" w:rsidP="003D2880">
            <w:pPr>
              <w:numPr>
                <w:ilvl w:val="0"/>
                <w:numId w:val="5"/>
              </w:numPr>
              <w:spacing w:after="0" w:line="276" w:lineRule="auto"/>
              <w:rPr>
                <w:rFonts w:ascii="Nunito" w:hAnsi="Nunito" w:cs="Tahoma"/>
              </w:rPr>
            </w:pPr>
            <w:r w:rsidRPr="002B5925">
              <w:rPr>
                <w:rFonts w:ascii="Nunito" w:hAnsi="Nunito" w:cs="Tahoma"/>
              </w:rPr>
              <w:t xml:space="preserve">Ability to communicate effectively and appropriately with all College stakeholders including students, parents/carers, colleagues and governors </w:t>
            </w:r>
          </w:p>
          <w:p w14:paraId="16E73C28" w14:textId="54BDE879" w:rsidR="003D2880" w:rsidRPr="002B5925" w:rsidRDefault="003D2880" w:rsidP="003D2880">
            <w:pPr>
              <w:numPr>
                <w:ilvl w:val="0"/>
                <w:numId w:val="5"/>
              </w:numPr>
              <w:spacing w:after="0" w:line="276" w:lineRule="auto"/>
              <w:rPr>
                <w:rFonts w:ascii="Nunito" w:hAnsi="Nunito" w:cs="Tahoma"/>
              </w:rPr>
            </w:pPr>
            <w:r w:rsidRPr="002B5925">
              <w:rPr>
                <w:rFonts w:ascii="Nunito" w:hAnsi="Nunito" w:cs="Tahoma"/>
              </w:rPr>
              <w:t>Excellent organisational/administrative skills</w:t>
            </w:r>
          </w:p>
          <w:p w14:paraId="3276525A" w14:textId="15EEBD98" w:rsidR="003D2880" w:rsidRPr="002B5925" w:rsidRDefault="003D2880" w:rsidP="003D2880">
            <w:pPr>
              <w:numPr>
                <w:ilvl w:val="0"/>
                <w:numId w:val="5"/>
              </w:numPr>
              <w:spacing w:after="0" w:line="276" w:lineRule="auto"/>
              <w:rPr>
                <w:rFonts w:ascii="Nunito" w:hAnsi="Nunito" w:cs="Tahoma"/>
              </w:rPr>
            </w:pPr>
            <w:r>
              <w:rPr>
                <w:rFonts w:ascii="Nunito" w:hAnsi="Nunito" w:cs="Tahoma"/>
              </w:rPr>
              <w:t>Excellent</w:t>
            </w:r>
            <w:r w:rsidRPr="002B5925">
              <w:rPr>
                <w:rFonts w:ascii="Nunito" w:hAnsi="Nunito" w:cs="Tahoma"/>
              </w:rPr>
              <w:t xml:space="preserve"> attention to detail and accuracy</w:t>
            </w:r>
          </w:p>
          <w:p w14:paraId="00420A23" w14:textId="77777777" w:rsidR="003D2880" w:rsidRPr="002B5925" w:rsidRDefault="003D2880" w:rsidP="003D2880">
            <w:pPr>
              <w:numPr>
                <w:ilvl w:val="0"/>
                <w:numId w:val="5"/>
              </w:numPr>
              <w:spacing w:after="0" w:line="240" w:lineRule="auto"/>
              <w:rPr>
                <w:rFonts w:ascii="Nunito" w:hAnsi="Nunito" w:cs="Tahoma"/>
              </w:rPr>
            </w:pPr>
            <w:r w:rsidRPr="002B5925">
              <w:rPr>
                <w:rFonts w:ascii="Nunito" w:hAnsi="Nunito" w:cs="Tahoma"/>
              </w:rPr>
              <w:t>Awareness of safeguarding in education</w:t>
            </w:r>
          </w:p>
          <w:p w14:paraId="63AC4805" w14:textId="1DDD89E8" w:rsidR="003D2880" w:rsidRPr="002B5925" w:rsidRDefault="003D2880" w:rsidP="00E41E25">
            <w:pPr>
              <w:spacing w:after="0" w:line="276" w:lineRule="auto"/>
              <w:ind w:left="720"/>
              <w:rPr>
                <w:rFonts w:ascii="Nunito" w:hAnsi="Nunito" w:cs="Tahoma"/>
              </w:rPr>
            </w:pPr>
          </w:p>
        </w:tc>
        <w:tc>
          <w:tcPr>
            <w:tcW w:w="2625" w:type="dxa"/>
            <w:shd w:val="clear" w:color="auto" w:fill="auto"/>
          </w:tcPr>
          <w:p w14:paraId="6C873A94" w14:textId="6629079A" w:rsidR="003D2880" w:rsidRDefault="003D2880"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p>
          <w:p w14:paraId="1BDAB5FE"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p>
          <w:p w14:paraId="61516C50" w14:textId="36209AAD"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E</w:t>
            </w:r>
          </w:p>
          <w:p w14:paraId="0D64B462"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E</w:t>
            </w:r>
          </w:p>
          <w:p w14:paraId="22DF3D21"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p>
          <w:p w14:paraId="1533D279" w14:textId="09F1F8B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E</w:t>
            </w:r>
          </w:p>
          <w:p w14:paraId="3932078E"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E</w:t>
            </w:r>
          </w:p>
          <w:p w14:paraId="7E16FAB0" w14:textId="4F58AB60" w:rsidR="00B77EAE" w:rsidRPr="002B5925"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color w:val="000000"/>
              </w:rPr>
            </w:pPr>
            <w:r>
              <w:rPr>
                <w:rFonts w:ascii="Nunito" w:hAnsi="Nunito" w:cs="Tahoma"/>
                <w:color w:val="000000"/>
              </w:rPr>
              <w:t>D</w:t>
            </w:r>
          </w:p>
        </w:tc>
      </w:tr>
      <w:tr w:rsidR="003D2880" w:rsidRPr="002B5925" w14:paraId="640939A4" w14:textId="77777777" w:rsidTr="00E1787F">
        <w:trPr>
          <w:trHeight w:val="305"/>
        </w:trPr>
        <w:tc>
          <w:tcPr>
            <w:tcW w:w="6391" w:type="dxa"/>
            <w:shd w:val="clear" w:color="auto" w:fill="auto"/>
          </w:tcPr>
          <w:p w14:paraId="4CF763EE" w14:textId="77777777" w:rsidR="003D2880" w:rsidRPr="002B5925" w:rsidRDefault="003D2880" w:rsidP="00E17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Nunito" w:hAnsi="Nunito" w:cs="Tahoma"/>
                <w:b/>
                <w:color w:val="000000"/>
              </w:rPr>
            </w:pPr>
            <w:r w:rsidRPr="002B5925">
              <w:rPr>
                <w:rFonts w:ascii="Nunito" w:hAnsi="Nunito" w:cs="Tahoma"/>
                <w:b/>
                <w:color w:val="000000"/>
              </w:rPr>
              <w:t>PERSONAL QUALITIES</w:t>
            </w:r>
          </w:p>
          <w:p w14:paraId="49C171A2" w14:textId="57005B7A" w:rsidR="003D2880" w:rsidRPr="002B5925" w:rsidRDefault="00E41E25" w:rsidP="003D2880">
            <w:pPr>
              <w:numPr>
                <w:ilvl w:val="0"/>
                <w:numId w:val="6"/>
              </w:numPr>
              <w:spacing w:after="0" w:line="276" w:lineRule="auto"/>
              <w:rPr>
                <w:rFonts w:ascii="Nunito" w:hAnsi="Nunito" w:cs="Tahoma"/>
              </w:rPr>
            </w:pPr>
            <w:r w:rsidRPr="002B5925">
              <w:rPr>
                <w:rFonts w:ascii="Nunito" w:hAnsi="Nunito" w:cs="Tahoma"/>
              </w:rPr>
              <w:t>Ability to work on own initiative and also effectively as part of a team to achieve common goals</w:t>
            </w:r>
          </w:p>
          <w:p w14:paraId="04BDD970" w14:textId="2564560F" w:rsidR="003D2880" w:rsidRPr="003D2880" w:rsidRDefault="003D2880" w:rsidP="003D2880">
            <w:pPr>
              <w:numPr>
                <w:ilvl w:val="0"/>
                <w:numId w:val="6"/>
              </w:numPr>
              <w:spacing w:after="0" w:line="276" w:lineRule="auto"/>
              <w:rPr>
                <w:rFonts w:ascii="Nunito" w:hAnsi="Nunito" w:cs="Tahoma"/>
              </w:rPr>
            </w:pPr>
            <w:r w:rsidRPr="002B5925">
              <w:rPr>
                <w:rFonts w:ascii="Nunito" w:hAnsi="Nunito" w:cs="Tahoma"/>
              </w:rPr>
              <w:t>Ability to work under pressure and prioritise effectively</w:t>
            </w:r>
          </w:p>
          <w:p w14:paraId="20F96CF6" w14:textId="77777777" w:rsidR="003D2880" w:rsidRPr="002B5925" w:rsidRDefault="003D2880" w:rsidP="003D2880">
            <w:pPr>
              <w:numPr>
                <w:ilvl w:val="0"/>
                <w:numId w:val="6"/>
              </w:numPr>
              <w:spacing w:after="0" w:line="276" w:lineRule="auto"/>
              <w:rPr>
                <w:rFonts w:ascii="Nunito" w:hAnsi="Nunito" w:cs="Tahoma"/>
              </w:rPr>
            </w:pPr>
            <w:r w:rsidRPr="002B5925">
              <w:rPr>
                <w:rFonts w:ascii="Nunito" w:hAnsi="Nunito" w:cs="Tahoma"/>
              </w:rPr>
              <w:t>Positive attitude</w:t>
            </w:r>
          </w:p>
          <w:p w14:paraId="1BD5F05D" w14:textId="77777777" w:rsidR="003D2880" w:rsidRPr="002B5925" w:rsidRDefault="003D2880" w:rsidP="003D2880">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Nunito" w:hAnsi="Nunito" w:cs="Tahoma"/>
                <w:b/>
                <w:color w:val="000000"/>
              </w:rPr>
            </w:pPr>
            <w:r w:rsidRPr="002B5925">
              <w:rPr>
                <w:rFonts w:ascii="Nunito" w:hAnsi="Nunito" w:cs="Tahoma"/>
              </w:rPr>
              <w:t>Sense of humour</w:t>
            </w:r>
          </w:p>
        </w:tc>
        <w:tc>
          <w:tcPr>
            <w:tcW w:w="2625" w:type="dxa"/>
            <w:shd w:val="clear" w:color="auto" w:fill="auto"/>
          </w:tcPr>
          <w:p w14:paraId="58399CFC" w14:textId="28B105AB" w:rsidR="003D2880" w:rsidRDefault="003D2880"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p>
          <w:p w14:paraId="2A332C2B"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p>
          <w:p w14:paraId="5A91F939"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r>
              <w:rPr>
                <w:rFonts w:ascii="Nunito" w:hAnsi="Nunito" w:cs="Tahoma"/>
                <w:color w:val="000000"/>
              </w:rPr>
              <w:t>E</w:t>
            </w:r>
          </w:p>
          <w:p w14:paraId="4A10806C"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p>
          <w:p w14:paraId="3A969C75"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r>
              <w:rPr>
                <w:rFonts w:ascii="Nunito" w:hAnsi="Nunito" w:cs="Tahoma"/>
                <w:color w:val="000000"/>
              </w:rPr>
              <w:t>E</w:t>
            </w:r>
          </w:p>
          <w:p w14:paraId="1F4B2635" w14:textId="77777777" w:rsidR="00B77EAE"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r>
              <w:rPr>
                <w:rFonts w:ascii="Nunito" w:hAnsi="Nunito" w:cs="Tahoma"/>
                <w:color w:val="000000"/>
              </w:rPr>
              <w:t>E</w:t>
            </w:r>
          </w:p>
          <w:p w14:paraId="42DAEED5" w14:textId="30576AD5" w:rsidR="00B77EAE" w:rsidRPr="002B5925" w:rsidRDefault="00B77EAE" w:rsidP="00B77E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Nunito" w:hAnsi="Nunito" w:cs="Tahoma"/>
                <w:color w:val="000000"/>
              </w:rPr>
            </w:pPr>
            <w:r>
              <w:rPr>
                <w:rFonts w:ascii="Nunito" w:hAnsi="Nunito" w:cs="Tahoma"/>
                <w:color w:val="000000"/>
              </w:rPr>
              <w:t>E</w:t>
            </w:r>
          </w:p>
        </w:tc>
      </w:tr>
    </w:tbl>
    <w:p w14:paraId="50F547BB"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p>
    <w:p w14:paraId="6CCDB423" w14:textId="30848E44" w:rsid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p>
    <w:p w14:paraId="68529AFF" w14:textId="77777777" w:rsidR="00B77EAE" w:rsidRDefault="00B77EAE"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p>
    <w:p w14:paraId="2A848F70" w14:textId="77777777" w:rsid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p>
    <w:p w14:paraId="3A7F84BE"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b/>
        </w:rPr>
      </w:pPr>
      <w:r w:rsidRPr="002B5925">
        <w:rPr>
          <w:rFonts w:ascii="Nunito" w:hAnsi="Nunito" w:cs="Tahoma"/>
          <w:b/>
        </w:rPr>
        <w:lastRenderedPageBreak/>
        <w:t>Salary and Conditions of Service</w:t>
      </w:r>
    </w:p>
    <w:p w14:paraId="49144AAF" w14:textId="77777777"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Full Time, All Year, Permanent post. </w:t>
      </w:r>
    </w:p>
    <w:p w14:paraId="2A81F75D" w14:textId="2A9C3201" w:rsidR="003D2880" w:rsidRPr="002B5925"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Salary Pt</w:t>
      </w:r>
      <w:r w:rsidR="0058485E">
        <w:rPr>
          <w:rFonts w:ascii="Nunito" w:hAnsi="Nunito" w:cs="Tahoma"/>
        </w:rPr>
        <w:t>s. 9-13: £25,786 - £29,273</w:t>
      </w:r>
    </w:p>
    <w:p w14:paraId="05563DF1" w14:textId="77777777" w:rsid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2B5925">
        <w:rPr>
          <w:rFonts w:ascii="Nunito" w:hAnsi="Nunito" w:cs="Tahoma"/>
        </w:rPr>
        <w:t xml:space="preserve">Thank you for your interest in the post. </w:t>
      </w:r>
      <w:r>
        <w:rPr>
          <w:rFonts w:ascii="Nunito" w:hAnsi="Nunito" w:cs="Tahoma"/>
        </w:rPr>
        <w:t xml:space="preserve"> </w:t>
      </w:r>
    </w:p>
    <w:p w14:paraId="6AE267AB" w14:textId="189D3B15" w:rsid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rPr>
      </w:pPr>
      <w:r>
        <w:rPr>
          <w:rFonts w:ascii="Nunito" w:hAnsi="Nunito" w:cs="Tahoma"/>
        </w:rPr>
        <w:t xml:space="preserve">Flexible Working Hours: </w:t>
      </w:r>
      <w:r w:rsidRPr="002B5925">
        <w:rPr>
          <w:rFonts w:ascii="Nunito" w:hAnsi="Nunito" w:cs="Tahoma"/>
        </w:rPr>
        <w:t>The normal working week is 37 hours</w:t>
      </w:r>
      <w:r>
        <w:rPr>
          <w:rFonts w:ascii="Nunito" w:hAnsi="Nunito" w:cs="Tahoma"/>
        </w:rPr>
        <w:t xml:space="preserve">.  </w:t>
      </w:r>
      <w:r w:rsidRPr="003D2880">
        <w:rPr>
          <w:rFonts w:ascii="Nunito" w:hAnsi="Nunito" w:cs="Tahoma"/>
        </w:rPr>
        <w:t>D</w:t>
      </w:r>
      <w:r w:rsidRPr="003D2880">
        <w:rPr>
          <w:rFonts w:ascii="Nunito" w:hAnsi="Nunito"/>
        </w:rPr>
        <w:t>ue to the nature of liaison activities, including school visits and evening events, the postholder must be willing to work flexible hours, including evenings</w:t>
      </w:r>
      <w:r>
        <w:rPr>
          <w:rFonts w:ascii="Nunito" w:hAnsi="Nunito"/>
        </w:rPr>
        <w:t>.</w:t>
      </w:r>
    </w:p>
    <w:p w14:paraId="62F0488D" w14:textId="7F714F0A" w:rsidR="003D2880" w:rsidRP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3D2880">
        <w:rPr>
          <w:rFonts w:ascii="Nunito" w:hAnsi="Nunito"/>
        </w:rPr>
        <w:t>Travel: The postholder must have access to their own transport and be willing to travel to partner and non-partner schools</w:t>
      </w:r>
      <w:r>
        <w:rPr>
          <w:rFonts w:ascii="Nunito" w:hAnsi="Nunito"/>
        </w:rPr>
        <w:t>.</w:t>
      </w:r>
    </w:p>
    <w:p w14:paraId="56FB71D1" w14:textId="422E3C14" w:rsidR="003D2880" w:rsidRP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rPr>
      </w:pPr>
      <w:r w:rsidRPr="003D2880">
        <w:rPr>
          <w:rFonts w:ascii="Nunito" w:hAnsi="Nunito" w:cs="Tahoma"/>
        </w:rPr>
        <w:t>Holidays are 2</w:t>
      </w:r>
      <w:r w:rsidR="0058485E">
        <w:rPr>
          <w:rFonts w:ascii="Nunito" w:hAnsi="Nunito" w:cs="Tahoma"/>
        </w:rPr>
        <w:t>8</w:t>
      </w:r>
      <w:r w:rsidRPr="003D2880">
        <w:rPr>
          <w:rFonts w:ascii="Nunito" w:hAnsi="Nunito" w:cs="Tahoma"/>
        </w:rPr>
        <w:t xml:space="preserve"> days plus bank holidays</w:t>
      </w:r>
      <w:r w:rsidR="0058485E">
        <w:rPr>
          <w:rFonts w:ascii="Nunito" w:hAnsi="Nunito" w:cs="Tahoma"/>
        </w:rPr>
        <w:t xml:space="preserve"> rising to 33 days plus bank holidays after 5 years’ service.  Holidays are </w:t>
      </w:r>
      <w:r w:rsidRPr="003D2880">
        <w:rPr>
          <w:rFonts w:ascii="Nunito" w:hAnsi="Nunito" w:cs="Tahoma"/>
        </w:rPr>
        <w:t xml:space="preserve">to be taken during the College holiday periods. </w:t>
      </w:r>
    </w:p>
    <w:p w14:paraId="074A4043" w14:textId="77777777" w:rsidR="003D2880" w:rsidRPr="003D2880" w:rsidRDefault="003D2880" w:rsidP="003D28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Nunito" w:hAnsi="Nunito" w:cs="Tahoma"/>
          <w:color w:val="000000"/>
        </w:rPr>
      </w:pPr>
      <w:r w:rsidRPr="003D2880">
        <w:rPr>
          <w:rFonts w:ascii="Nunito" w:hAnsi="Nunito" w:cs="Tahoma"/>
        </w:rPr>
        <w:t>Applications are made via our careers portal but if you wish to speak to anyone about this post and the application process, please contact hr@qeliz.ac.uk.</w:t>
      </w:r>
    </w:p>
    <w:p w14:paraId="468FFBF1" w14:textId="77777777" w:rsidR="003D2880" w:rsidRPr="002B5925" w:rsidRDefault="003D2880" w:rsidP="003D2880">
      <w:pPr>
        <w:tabs>
          <w:tab w:val="left" w:pos="2370"/>
        </w:tabs>
        <w:spacing w:after="0"/>
        <w:ind w:right="6"/>
        <w:rPr>
          <w:rFonts w:ascii="Nunito" w:hAnsi="Nunito" w:cs="Arial"/>
          <w:b/>
          <w:bCs/>
        </w:rPr>
      </w:pPr>
    </w:p>
    <w:p w14:paraId="2BD1B54F" w14:textId="77777777" w:rsidR="00AC4464" w:rsidRPr="00BF3863" w:rsidRDefault="00AC4464" w:rsidP="00BF3863">
      <w:pPr>
        <w:spacing w:after="0" w:line="240" w:lineRule="auto"/>
        <w:jc w:val="both"/>
        <w:rPr>
          <w:rFonts w:ascii="Nunito" w:hAnsi="Nunito" w:cstheme="minorHAnsi"/>
          <w:b/>
          <w:sz w:val="24"/>
          <w:szCs w:val="24"/>
        </w:rPr>
      </w:pPr>
    </w:p>
    <w:sectPr w:rsidR="00AC4464" w:rsidRPr="00BF3863"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Athiti">
    <w:panose1 w:val="00000500000000000000"/>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E6F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3D36E35"/>
    <w:multiLevelType w:val="hybridMultilevel"/>
    <w:tmpl w:val="A1549366"/>
    <w:lvl w:ilvl="0" w:tplc="08090001">
      <w:start w:val="1"/>
      <w:numFmt w:val="bullet"/>
      <w:lvlText w:val=""/>
      <w:lvlJc w:val="left"/>
      <w:pPr>
        <w:ind w:left="6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D736942"/>
    <w:multiLevelType w:val="hybridMultilevel"/>
    <w:tmpl w:val="9AB2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A0420"/>
    <w:multiLevelType w:val="hybridMultilevel"/>
    <w:tmpl w:val="0472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9046F65"/>
    <w:multiLevelType w:val="hybridMultilevel"/>
    <w:tmpl w:val="AF1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35C7E"/>
    <w:rsid w:val="000A4042"/>
    <w:rsid w:val="000B0D84"/>
    <w:rsid w:val="000B6BD3"/>
    <w:rsid w:val="000F4E38"/>
    <w:rsid w:val="0015419A"/>
    <w:rsid w:val="001A0D04"/>
    <w:rsid w:val="001B261E"/>
    <w:rsid w:val="003C16A0"/>
    <w:rsid w:val="003D2880"/>
    <w:rsid w:val="003E5CB0"/>
    <w:rsid w:val="0041655C"/>
    <w:rsid w:val="00574C14"/>
    <w:rsid w:val="0058485E"/>
    <w:rsid w:val="005C0B8F"/>
    <w:rsid w:val="0062556D"/>
    <w:rsid w:val="006320FB"/>
    <w:rsid w:val="006A1297"/>
    <w:rsid w:val="006B756A"/>
    <w:rsid w:val="006E521D"/>
    <w:rsid w:val="00882FCB"/>
    <w:rsid w:val="008C4E63"/>
    <w:rsid w:val="008D0833"/>
    <w:rsid w:val="008D2CB9"/>
    <w:rsid w:val="00907DC5"/>
    <w:rsid w:val="00937E70"/>
    <w:rsid w:val="009D1FAC"/>
    <w:rsid w:val="00A06FE0"/>
    <w:rsid w:val="00AC4464"/>
    <w:rsid w:val="00B5131B"/>
    <w:rsid w:val="00B77EAE"/>
    <w:rsid w:val="00B93FB9"/>
    <w:rsid w:val="00BF3863"/>
    <w:rsid w:val="00C065F7"/>
    <w:rsid w:val="00C54206"/>
    <w:rsid w:val="00CA6798"/>
    <w:rsid w:val="00E24C14"/>
    <w:rsid w:val="00E41E25"/>
    <w:rsid w:val="00E47A87"/>
    <w:rsid w:val="00EB79D1"/>
    <w:rsid w:val="00F9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paragraph" w:styleId="Heading3">
    <w:name w:val="heading 3"/>
    <w:basedOn w:val="Normal"/>
    <w:next w:val="Normal"/>
    <w:link w:val="Heading3Char"/>
    <w:uiPriority w:val="9"/>
    <w:unhideWhenUsed/>
    <w:qFormat/>
    <w:rsid w:val="00BF3863"/>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character" w:customStyle="1" w:styleId="Heading3Char">
    <w:name w:val="Heading 3 Char"/>
    <w:basedOn w:val="DefaultParagraphFont"/>
    <w:link w:val="Heading3"/>
    <w:uiPriority w:val="9"/>
    <w:rsid w:val="00BF3863"/>
    <w:rPr>
      <w:rFonts w:asciiTheme="majorHAnsi" w:eastAsiaTheme="majorEastAsia" w:hAnsiTheme="majorHAnsi" w:cstheme="majorBidi"/>
      <w:b/>
      <w:bCs/>
      <w:color w:val="4472C4" w:themeColor="accent1"/>
      <w:lang w:val="en-US"/>
    </w:rPr>
  </w:style>
  <w:style w:type="paragraph" w:styleId="ListBullet">
    <w:name w:val="List Bullet"/>
    <w:basedOn w:val="Normal"/>
    <w:uiPriority w:val="99"/>
    <w:unhideWhenUsed/>
    <w:rsid w:val="00BF3863"/>
    <w:pPr>
      <w:numPr>
        <w:numId w:val="2"/>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Salt</dc:creator>
  <cp:keywords/>
  <dc:description/>
  <cp:lastModifiedBy>Carolyn Salt</cp:lastModifiedBy>
  <cp:revision>5</cp:revision>
  <dcterms:created xsi:type="dcterms:W3CDTF">2025-06-06T16:02:00Z</dcterms:created>
  <dcterms:modified xsi:type="dcterms:W3CDTF">2025-06-10T08:32:00Z</dcterms:modified>
</cp:coreProperties>
</file>