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66E" w:rsidRPr="00C239C9" w:rsidRDefault="00CB1C02">
      <w:pPr>
        <w:spacing w:after="0" w:line="240" w:lineRule="auto"/>
        <w:jc w:val="center"/>
        <w:rPr>
          <w:rFonts w:asciiTheme="minorHAnsi" w:hAnsiTheme="minorHAnsi" w:cstheme="minorHAnsi"/>
          <w:b/>
        </w:rPr>
      </w:pPr>
      <w:r w:rsidRPr="00C239C9">
        <w:rPr>
          <w:rFonts w:asciiTheme="minorHAnsi" w:hAnsiTheme="minorHAnsi" w:cstheme="minorHAnsi"/>
          <w:b/>
        </w:rPr>
        <w:t>JOB DESCRIPTION</w:t>
      </w:r>
    </w:p>
    <w:p w:rsidR="001C166E" w:rsidRPr="00C239C9" w:rsidRDefault="00CB1C02">
      <w:pPr>
        <w:spacing w:after="0" w:line="240" w:lineRule="auto"/>
        <w:jc w:val="center"/>
        <w:rPr>
          <w:rFonts w:asciiTheme="minorHAnsi" w:hAnsiTheme="minorHAnsi" w:cstheme="minorHAnsi"/>
          <w:b/>
        </w:rPr>
      </w:pPr>
      <w:r w:rsidRPr="00C239C9">
        <w:rPr>
          <w:rFonts w:asciiTheme="minorHAnsi" w:hAnsiTheme="minorHAnsi" w:cstheme="minorHAnsi"/>
          <w:b/>
        </w:rPr>
        <w:t>THE ROSELAND MULTI ACADEMY TRUST</w:t>
      </w:r>
    </w:p>
    <w:p w:rsidR="001C166E" w:rsidRPr="00C239C9" w:rsidRDefault="001C166E">
      <w:pPr>
        <w:spacing w:after="0" w:line="240" w:lineRule="auto"/>
        <w:jc w:val="both"/>
        <w:rPr>
          <w:rFonts w:asciiTheme="minorHAnsi" w:hAnsiTheme="minorHAnsi" w:cstheme="minorHAnsi"/>
          <w:b/>
        </w:rPr>
      </w:pPr>
    </w:p>
    <w:p w:rsidR="001C166E" w:rsidRPr="00C239C9" w:rsidRDefault="00CB1C02" w:rsidP="00B70E3F">
      <w:pPr>
        <w:spacing w:after="0" w:line="240" w:lineRule="auto"/>
        <w:rPr>
          <w:rFonts w:asciiTheme="minorHAnsi" w:hAnsiTheme="minorHAnsi" w:cstheme="minorHAnsi"/>
        </w:rPr>
      </w:pPr>
      <w:r w:rsidRPr="00C239C9">
        <w:rPr>
          <w:rFonts w:asciiTheme="minorHAnsi" w:hAnsiTheme="minorHAnsi" w:cstheme="minorHAnsi"/>
          <w:b/>
        </w:rPr>
        <w:t>Job Title:</w:t>
      </w:r>
      <w:r w:rsidRPr="00C239C9">
        <w:rPr>
          <w:rFonts w:asciiTheme="minorHAnsi" w:hAnsiTheme="minorHAnsi" w:cstheme="minorHAnsi"/>
        </w:rPr>
        <w:tab/>
      </w:r>
      <w:r w:rsidRPr="00C239C9">
        <w:rPr>
          <w:rFonts w:asciiTheme="minorHAnsi" w:hAnsiTheme="minorHAnsi" w:cstheme="minorHAnsi"/>
        </w:rPr>
        <w:tab/>
      </w:r>
      <w:r w:rsidRPr="00C239C9">
        <w:rPr>
          <w:rFonts w:asciiTheme="minorHAnsi" w:hAnsiTheme="minorHAnsi" w:cstheme="minorHAnsi"/>
        </w:rPr>
        <w:tab/>
      </w:r>
      <w:r w:rsidRPr="00C239C9">
        <w:rPr>
          <w:rFonts w:asciiTheme="minorHAnsi" w:hAnsiTheme="minorHAnsi" w:cstheme="minorHAnsi"/>
        </w:rPr>
        <w:tab/>
      </w:r>
      <w:r w:rsidRPr="00C239C9">
        <w:rPr>
          <w:rFonts w:asciiTheme="minorHAnsi" w:hAnsiTheme="minorHAnsi" w:cstheme="minorHAnsi"/>
        </w:rPr>
        <w:tab/>
        <w:t xml:space="preserve">Student Support Manager </w:t>
      </w:r>
    </w:p>
    <w:p w:rsidR="001C166E" w:rsidRPr="00C239C9" w:rsidRDefault="001C166E">
      <w:pPr>
        <w:spacing w:after="0" w:line="240" w:lineRule="auto"/>
        <w:jc w:val="both"/>
        <w:rPr>
          <w:rFonts w:asciiTheme="minorHAnsi" w:hAnsiTheme="minorHAnsi" w:cstheme="minorHAnsi"/>
          <w:b/>
        </w:rPr>
      </w:pPr>
    </w:p>
    <w:p w:rsidR="0083133C" w:rsidRDefault="00CB1C02">
      <w:pPr>
        <w:shd w:val="clear" w:color="auto" w:fill="FFFFFF"/>
        <w:spacing w:after="0" w:line="240" w:lineRule="auto"/>
        <w:jc w:val="both"/>
        <w:rPr>
          <w:rFonts w:asciiTheme="minorHAnsi" w:hAnsiTheme="minorHAnsi" w:cstheme="minorHAnsi"/>
          <w:b/>
        </w:rPr>
      </w:pPr>
      <w:r w:rsidRPr="00C239C9">
        <w:rPr>
          <w:rFonts w:asciiTheme="minorHAnsi" w:hAnsiTheme="minorHAnsi" w:cstheme="minorHAnsi"/>
          <w:b/>
          <w:highlight w:val="white"/>
        </w:rPr>
        <w:t xml:space="preserve">Grade: </w:t>
      </w:r>
      <w:r w:rsidRPr="00C239C9">
        <w:rPr>
          <w:rFonts w:asciiTheme="minorHAnsi" w:hAnsiTheme="minorHAnsi" w:cstheme="minorHAnsi"/>
          <w:b/>
          <w:highlight w:val="white"/>
        </w:rPr>
        <w:tab/>
      </w:r>
      <w:r w:rsidRPr="00C239C9">
        <w:rPr>
          <w:rFonts w:asciiTheme="minorHAnsi" w:hAnsiTheme="minorHAnsi" w:cstheme="minorHAnsi"/>
          <w:b/>
          <w:highlight w:val="white"/>
        </w:rPr>
        <w:tab/>
      </w:r>
      <w:r w:rsidRPr="00C239C9">
        <w:rPr>
          <w:rFonts w:asciiTheme="minorHAnsi" w:hAnsiTheme="minorHAnsi" w:cstheme="minorHAnsi"/>
          <w:b/>
          <w:highlight w:val="white"/>
        </w:rPr>
        <w:tab/>
      </w:r>
      <w:r w:rsidRPr="00C239C9">
        <w:rPr>
          <w:rFonts w:asciiTheme="minorHAnsi" w:hAnsiTheme="minorHAnsi" w:cstheme="minorHAnsi"/>
          <w:b/>
          <w:highlight w:val="white"/>
        </w:rPr>
        <w:tab/>
      </w:r>
      <w:r w:rsidRPr="00C239C9">
        <w:rPr>
          <w:rFonts w:asciiTheme="minorHAnsi" w:hAnsiTheme="minorHAnsi" w:cstheme="minorHAnsi"/>
          <w:b/>
          <w:highlight w:val="white"/>
        </w:rPr>
        <w:tab/>
      </w:r>
      <w:r w:rsidRPr="00C239C9">
        <w:rPr>
          <w:rFonts w:asciiTheme="minorHAnsi" w:hAnsiTheme="minorHAnsi" w:cstheme="minorHAnsi"/>
          <w:b/>
          <w:highlight w:val="white"/>
        </w:rPr>
        <w:tab/>
      </w:r>
      <w:r w:rsidRPr="00C239C9">
        <w:rPr>
          <w:rFonts w:asciiTheme="minorHAnsi" w:hAnsiTheme="minorHAnsi" w:cstheme="minorHAnsi"/>
        </w:rPr>
        <w:t>H (Points 1 – 6)</w:t>
      </w:r>
      <w:r w:rsidRPr="00C239C9">
        <w:rPr>
          <w:rFonts w:asciiTheme="minorHAnsi" w:hAnsiTheme="minorHAnsi" w:cstheme="minorHAnsi"/>
        </w:rPr>
        <w:tab/>
      </w:r>
      <w:r w:rsidRPr="00C239C9">
        <w:rPr>
          <w:rFonts w:asciiTheme="minorHAnsi" w:hAnsiTheme="minorHAnsi" w:cstheme="minorHAnsi"/>
          <w:b/>
        </w:rPr>
        <w:tab/>
      </w:r>
    </w:p>
    <w:p w:rsidR="001C166E" w:rsidRPr="00C239C9" w:rsidRDefault="001C166E">
      <w:pPr>
        <w:shd w:val="clear" w:color="auto" w:fill="FFFFFF"/>
        <w:spacing w:after="0" w:line="240" w:lineRule="auto"/>
        <w:jc w:val="both"/>
        <w:rPr>
          <w:rFonts w:asciiTheme="minorHAnsi" w:hAnsiTheme="minorHAnsi" w:cstheme="minorHAnsi"/>
        </w:rPr>
      </w:pPr>
    </w:p>
    <w:p w:rsidR="006A6703" w:rsidRDefault="00CB1C02">
      <w:pPr>
        <w:spacing w:after="0" w:line="240" w:lineRule="auto"/>
        <w:jc w:val="both"/>
        <w:rPr>
          <w:rFonts w:asciiTheme="minorHAnsi" w:hAnsiTheme="minorHAnsi" w:cstheme="minorHAnsi"/>
        </w:rPr>
      </w:pPr>
      <w:r w:rsidRPr="00C239C9">
        <w:rPr>
          <w:rFonts w:asciiTheme="minorHAnsi" w:hAnsiTheme="minorHAnsi" w:cstheme="minorHAnsi"/>
          <w:b/>
        </w:rPr>
        <w:t>Employment</w:t>
      </w:r>
      <w:r w:rsidRPr="00C239C9">
        <w:rPr>
          <w:rFonts w:asciiTheme="minorHAnsi" w:hAnsiTheme="minorHAnsi" w:cstheme="minorHAnsi"/>
        </w:rPr>
        <w:t>:</w:t>
      </w:r>
      <w:r w:rsidRPr="00C239C9">
        <w:rPr>
          <w:rFonts w:asciiTheme="minorHAnsi" w:hAnsiTheme="minorHAnsi" w:cstheme="minorHAnsi"/>
        </w:rPr>
        <w:tab/>
      </w:r>
      <w:r w:rsidRPr="00C239C9">
        <w:rPr>
          <w:rFonts w:asciiTheme="minorHAnsi" w:hAnsiTheme="minorHAnsi" w:cstheme="minorHAnsi"/>
        </w:rPr>
        <w:tab/>
      </w:r>
      <w:r w:rsidRPr="00C239C9">
        <w:rPr>
          <w:rFonts w:asciiTheme="minorHAnsi" w:hAnsiTheme="minorHAnsi" w:cstheme="minorHAnsi"/>
        </w:rPr>
        <w:tab/>
      </w:r>
      <w:r w:rsidRPr="00C239C9">
        <w:rPr>
          <w:rFonts w:asciiTheme="minorHAnsi" w:hAnsiTheme="minorHAnsi" w:cstheme="minorHAnsi"/>
        </w:rPr>
        <w:tab/>
      </w:r>
      <w:r w:rsidRPr="00C239C9">
        <w:rPr>
          <w:rFonts w:asciiTheme="minorHAnsi" w:hAnsiTheme="minorHAnsi" w:cstheme="minorHAnsi"/>
        </w:rPr>
        <w:tab/>
      </w:r>
      <w:r w:rsidR="006A6703">
        <w:rPr>
          <w:rFonts w:asciiTheme="minorHAnsi" w:hAnsiTheme="minorHAnsi" w:cstheme="minorHAnsi"/>
        </w:rPr>
        <w:t>Permanent</w:t>
      </w:r>
    </w:p>
    <w:p w:rsidR="001C166E" w:rsidRDefault="002838B7" w:rsidP="006A6703">
      <w:pPr>
        <w:spacing w:after="0" w:line="240" w:lineRule="auto"/>
        <w:ind w:left="3600" w:firstLine="720"/>
        <w:jc w:val="both"/>
        <w:rPr>
          <w:rFonts w:asciiTheme="minorHAnsi" w:hAnsiTheme="minorHAnsi" w:cstheme="minorHAnsi"/>
        </w:rPr>
      </w:pPr>
      <w:r>
        <w:rPr>
          <w:rFonts w:asciiTheme="minorHAnsi" w:hAnsiTheme="minorHAnsi" w:cstheme="minorHAnsi"/>
        </w:rPr>
        <w:t>16</w:t>
      </w:r>
      <w:r w:rsidR="00CB1C02" w:rsidRPr="00C239C9">
        <w:rPr>
          <w:rFonts w:asciiTheme="minorHAnsi" w:hAnsiTheme="minorHAnsi" w:cstheme="minorHAnsi"/>
        </w:rPr>
        <w:t xml:space="preserve"> hours per week (Monday t</w:t>
      </w:r>
      <w:r w:rsidR="00C239C9">
        <w:rPr>
          <w:rFonts w:asciiTheme="minorHAnsi" w:hAnsiTheme="minorHAnsi" w:cstheme="minorHAnsi"/>
        </w:rPr>
        <w:t>o Friday), term time (38 weeks)</w:t>
      </w:r>
      <w:r w:rsidR="0083133C">
        <w:rPr>
          <w:rFonts w:asciiTheme="minorHAnsi" w:hAnsiTheme="minorHAnsi" w:cstheme="minorHAnsi"/>
        </w:rPr>
        <w:t xml:space="preserve"> plus</w:t>
      </w:r>
    </w:p>
    <w:p w:rsidR="0083133C" w:rsidRPr="00C239C9" w:rsidRDefault="0083133C">
      <w:pPr>
        <w:spacing w:after="0" w:line="24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838B7">
        <w:rPr>
          <w:rFonts w:asciiTheme="minorHAnsi" w:hAnsiTheme="minorHAnsi" w:cstheme="minorHAnsi"/>
        </w:rPr>
        <w:t>16</w:t>
      </w:r>
      <w:r>
        <w:rPr>
          <w:rFonts w:asciiTheme="minorHAnsi" w:hAnsiTheme="minorHAnsi" w:cstheme="minorHAnsi"/>
        </w:rPr>
        <w:t xml:space="preserve"> additional </w:t>
      </w:r>
      <w:r w:rsidR="002838B7">
        <w:rPr>
          <w:rFonts w:asciiTheme="minorHAnsi" w:hAnsiTheme="minorHAnsi" w:cstheme="minorHAnsi"/>
        </w:rPr>
        <w:t>hours</w:t>
      </w:r>
      <w:bookmarkStart w:id="0" w:name="_GoBack"/>
      <w:bookmarkEnd w:id="0"/>
    </w:p>
    <w:p w:rsidR="001C166E" w:rsidRPr="00C239C9" w:rsidRDefault="00CB1C02" w:rsidP="0083133C">
      <w:pPr>
        <w:spacing w:after="0" w:line="240" w:lineRule="auto"/>
        <w:ind w:left="4320" w:hanging="4320"/>
        <w:jc w:val="both"/>
        <w:rPr>
          <w:rFonts w:asciiTheme="minorHAnsi" w:hAnsiTheme="minorHAnsi" w:cstheme="minorHAnsi"/>
        </w:rPr>
      </w:pPr>
      <w:r w:rsidRPr="00C239C9">
        <w:rPr>
          <w:rFonts w:asciiTheme="minorHAnsi" w:hAnsiTheme="minorHAnsi" w:cstheme="minorHAnsi"/>
        </w:rPr>
        <w:tab/>
      </w:r>
      <w:r w:rsidRPr="00C239C9">
        <w:rPr>
          <w:rFonts w:asciiTheme="minorHAnsi" w:hAnsiTheme="minorHAnsi" w:cstheme="minorHAnsi"/>
        </w:rPr>
        <w:tab/>
      </w:r>
      <w:r w:rsidRPr="00C239C9">
        <w:rPr>
          <w:rFonts w:asciiTheme="minorHAnsi" w:hAnsiTheme="minorHAnsi" w:cstheme="minorHAnsi"/>
        </w:rPr>
        <w:tab/>
      </w:r>
      <w:r w:rsidRPr="00C239C9">
        <w:rPr>
          <w:rFonts w:asciiTheme="minorHAnsi" w:hAnsiTheme="minorHAnsi" w:cstheme="minorHAnsi"/>
        </w:rPr>
        <w:tab/>
      </w:r>
    </w:p>
    <w:p w:rsidR="001C166E" w:rsidRPr="00C239C9" w:rsidRDefault="00CB1C02">
      <w:pPr>
        <w:spacing w:after="0" w:line="240" w:lineRule="auto"/>
        <w:ind w:left="4320" w:right="-154"/>
        <w:jc w:val="both"/>
        <w:rPr>
          <w:rFonts w:asciiTheme="minorHAnsi" w:hAnsiTheme="minorHAnsi" w:cstheme="minorHAnsi"/>
        </w:rPr>
      </w:pPr>
      <w:r w:rsidRPr="00C239C9">
        <w:rPr>
          <w:rFonts w:asciiTheme="minorHAnsi" w:hAnsiTheme="minorHAnsi" w:cstheme="minorHAnsi"/>
        </w:rPr>
        <w:t xml:space="preserve">School holidays will be classed as leave.  Payment for </w:t>
      </w:r>
      <w:r w:rsidRPr="00C239C9">
        <w:rPr>
          <w:rFonts w:asciiTheme="minorHAnsi" w:hAnsiTheme="minorHAnsi" w:cstheme="minorHAnsi"/>
        </w:rPr>
        <w:br/>
        <w:t>leave has been included in the calculation of the annual salary, therefore, no leave should be taken during school term time unless specific prior approval has been obtained from the Chief Executive Officer</w:t>
      </w:r>
    </w:p>
    <w:p w:rsidR="001C166E" w:rsidRPr="00C239C9" w:rsidRDefault="001C166E">
      <w:pPr>
        <w:spacing w:after="0" w:line="240" w:lineRule="auto"/>
        <w:jc w:val="both"/>
        <w:rPr>
          <w:rFonts w:asciiTheme="minorHAnsi" w:hAnsiTheme="minorHAnsi" w:cstheme="minorHAnsi"/>
          <w:b/>
        </w:rPr>
      </w:pPr>
    </w:p>
    <w:p w:rsidR="001C166E" w:rsidRPr="00C239C9" w:rsidRDefault="00CB1C02">
      <w:pPr>
        <w:spacing w:after="0" w:line="240" w:lineRule="auto"/>
        <w:ind w:left="4320" w:hanging="4320"/>
        <w:jc w:val="both"/>
        <w:rPr>
          <w:rFonts w:asciiTheme="minorHAnsi" w:hAnsiTheme="minorHAnsi" w:cstheme="minorHAnsi"/>
        </w:rPr>
      </w:pPr>
      <w:r w:rsidRPr="00C239C9">
        <w:rPr>
          <w:rFonts w:asciiTheme="minorHAnsi" w:hAnsiTheme="minorHAnsi" w:cstheme="minorHAnsi"/>
          <w:b/>
        </w:rPr>
        <w:t>Responsible to:</w:t>
      </w:r>
      <w:r w:rsidRPr="00C239C9">
        <w:rPr>
          <w:rFonts w:asciiTheme="minorHAnsi" w:hAnsiTheme="minorHAnsi" w:cstheme="minorHAnsi"/>
        </w:rPr>
        <w:tab/>
        <w:t xml:space="preserve">CEO, CFO, Headteacher </w:t>
      </w:r>
      <w:r w:rsidR="00C239C9">
        <w:rPr>
          <w:rFonts w:asciiTheme="minorHAnsi" w:hAnsiTheme="minorHAnsi" w:cstheme="minorHAnsi"/>
        </w:rPr>
        <w:t xml:space="preserve">&amp; Leadership Team </w:t>
      </w:r>
      <w:r w:rsidRPr="00C239C9">
        <w:rPr>
          <w:rFonts w:asciiTheme="minorHAnsi" w:hAnsiTheme="minorHAnsi" w:cstheme="minorHAnsi"/>
        </w:rPr>
        <w:t xml:space="preserve">of </w:t>
      </w:r>
      <w:proofErr w:type="gramStart"/>
      <w:r w:rsidR="0083133C">
        <w:rPr>
          <w:rFonts w:asciiTheme="minorHAnsi" w:hAnsiTheme="minorHAnsi" w:cstheme="minorHAnsi"/>
        </w:rPr>
        <w:t>The</w:t>
      </w:r>
      <w:proofErr w:type="gramEnd"/>
      <w:r w:rsidR="0083133C">
        <w:rPr>
          <w:rFonts w:asciiTheme="minorHAnsi" w:hAnsiTheme="minorHAnsi" w:cstheme="minorHAnsi"/>
        </w:rPr>
        <w:t xml:space="preserve"> Roseland Academy, </w:t>
      </w:r>
      <w:r w:rsidRPr="00C239C9">
        <w:rPr>
          <w:rFonts w:asciiTheme="minorHAnsi" w:hAnsiTheme="minorHAnsi" w:cstheme="minorHAnsi"/>
        </w:rPr>
        <w:t>Chair of the Trust Board, Learning Leaders</w:t>
      </w:r>
    </w:p>
    <w:p w:rsidR="001C166E" w:rsidRPr="00C239C9" w:rsidRDefault="001C166E">
      <w:pPr>
        <w:spacing w:after="0" w:line="240" w:lineRule="auto"/>
        <w:jc w:val="both"/>
        <w:rPr>
          <w:rFonts w:asciiTheme="minorHAnsi" w:hAnsiTheme="minorHAnsi" w:cstheme="minorHAnsi"/>
        </w:rPr>
      </w:pPr>
    </w:p>
    <w:p w:rsidR="001C166E" w:rsidRPr="00C239C9" w:rsidRDefault="00CB1C02">
      <w:pPr>
        <w:spacing w:after="0" w:line="240" w:lineRule="auto"/>
        <w:jc w:val="both"/>
        <w:rPr>
          <w:rFonts w:asciiTheme="minorHAnsi" w:hAnsiTheme="minorHAnsi" w:cstheme="minorHAnsi"/>
        </w:rPr>
      </w:pPr>
      <w:r w:rsidRPr="00C239C9">
        <w:rPr>
          <w:rFonts w:asciiTheme="minorHAnsi" w:hAnsiTheme="minorHAnsi" w:cstheme="minorHAnsi"/>
          <w:b/>
        </w:rPr>
        <w:t>Direct/Indirect Supervisory Responsibility:</w:t>
      </w:r>
      <w:r w:rsidRPr="00C239C9">
        <w:rPr>
          <w:rFonts w:asciiTheme="minorHAnsi" w:hAnsiTheme="minorHAnsi" w:cstheme="minorHAnsi"/>
          <w:b/>
        </w:rPr>
        <w:tab/>
      </w:r>
      <w:r w:rsidRPr="00C239C9">
        <w:rPr>
          <w:rFonts w:asciiTheme="minorHAnsi" w:hAnsiTheme="minorHAnsi" w:cstheme="minorHAnsi"/>
        </w:rPr>
        <w:t>None</w:t>
      </w:r>
    </w:p>
    <w:p w:rsidR="001C166E" w:rsidRPr="00C239C9" w:rsidRDefault="001C166E">
      <w:pPr>
        <w:spacing w:after="0" w:line="240" w:lineRule="auto"/>
        <w:jc w:val="both"/>
        <w:rPr>
          <w:rFonts w:asciiTheme="minorHAnsi" w:hAnsiTheme="minorHAnsi" w:cstheme="minorHAnsi"/>
        </w:rPr>
      </w:pPr>
    </w:p>
    <w:p w:rsidR="001C166E" w:rsidRPr="00C239C9" w:rsidRDefault="00CB1C02">
      <w:pPr>
        <w:spacing w:after="0" w:line="240" w:lineRule="auto"/>
        <w:ind w:left="4320" w:hanging="4320"/>
        <w:jc w:val="both"/>
        <w:rPr>
          <w:rFonts w:asciiTheme="minorHAnsi" w:hAnsiTheme="minorHAnsi" w:cstheme="minorHAnsi"/>
        </w:rPr>
      </w:pPr>
      <w:r w:rsidRPr="00C239C9">
        <w:rPr>
          <w:rFonts w:asciiTheme="minorHAnsi" w:hAnsiTheme="minorHAnsi" w:cstheme="minorHAnsi"/>
          <w:b/>
        </w:rPr>
        <w:t>Important Functional Relationships:</w:t>
      </w:r>
      <w:r w:rsidRPr="00C239C9">
        <w:rPr>
          <w:rFonts w:asciiTheme="minorHAnsi" w:hAnsiTheme="minorHAnsi" w:cstheme="minorHAnsi"/>
          <w:b/>
        </w:rPr>
        <w:tab/>
      </w:r>
      <w:r w:rsidR="008C0306" w:rsidRPr="00C239C9">
        <w:rPr>
          <w:rFonts w:asciiTheme="minorHAnsi" w:hAnsiTheme="minorHAnsi" w:cstheme="minorHAnsi"/>
        </w:rPr>
        <w:t xml:space="preserve">Designated Safeguarding Lead, </w:t>
      </w:r>
      <w:r w:rsidRPr="00C239C9">
        <w:rPr>
          <w:rFonts w:asciiTheme="minorHAnsi" w:hAnsiTheme="minorHAnsi" w:cstheme="minorHAnsi"/>
        </w:rPr>
        <w:t xml:space="preserve">Learning Leaders, Student Support Managers, Attendance Officer, Trust Board, </w:t>
      </w:r>
      <w:r w:rsidR="008C0306" w:rsidRPr="00C239C9">
        <w:rPr>
          <w:rFonts w:asciiTheme="minorHAnsi" w:hAnsiTheme="minorHAnsi" w:cstheme="minorHAnsi"/>
        </w:rPr>
        <w:t xml:space="preserve">Local Monitoring Committee, </w:t>
      </w:r>
      <w:r w:rsidRPr="00C239C9">
        <w:rPr>
          <w:rFonts w:asciiTheme="minorHAnsi" w:hAnsiTheme="minorHAnsi" w:cstheme="minorHAnsi"/>
        </w:rPr>
        <w:t>staff, students, other schools and colleges, parents/carers, visitors to the schools</w:t>
      </w:r>
      <w:r w:rsidR="008C0306" w:rsidRPr="00C239C9">
        <w:rPr>
          <w:rFonts w:asciiTheme="minorHAnsi" w:hAnsiTheme="minorHAnsi" w:cstheme="minorHAnsi"/>
        </w:rPr>
        <w:t>, external agencies and professionals</w:t>
      </w:r>
    </w:p>
    <w:p w:rsidR="001C166E" w:rsidRPr="00C239C9" w:rsidRDefault="00CB1C02">
      <w:pPr>
        <w:spacing w:after="0" w:line="240" w:lineRule="auto"/>
        <w:ind w:left="4320" w:hanging="4320"/>
        <w:jc w:val="both"/>
        <w:rPr>
          <w:rFonts w:asciiTheme="minorHAnsi" w:hAnsiTheme="minorHAnsi" w:cstheme="minorHAnsi"/>
        </w:rPr>
      </w:pPr>
      <w:r w:rsidRPr="00C239C9">
        <w:rPr>
          <w:rFonts w:asciiTheme="minorHAnsi" w:hAnsiTheme="minorHAnsi" w:cstheme="minorHAnsi"/>
        </w:rPr>
        <w:t xml:space="preserve"> </w:t>
      </w:r>
    </w:p>
    <w:p w:rsidR="001C166E" w:rsidRPr="00C239C9" w:rsidRDefault="00CB1C02">
      <w:pPr>
        <w:pStyle w:val="Heading1"/>
        <w:jc w:val="both"/>
        <w:rPr>
          <w:rFonts w:asciiTheme="minorHAnsi" w:eastAsia="Calibri" w:hAnsiTheme="minorHAnsi" w:cstheme="minorHAnsi"/>
          <w:szCs w:val="22"/>
        </w:rPr>
      </w:pPr>
      <w:r w:rsidRPr="00C239C9">
        <w:rPr>
          <w:rFonts w:asciiTheme="minorHAnsi" w:eastAsia="Calibri" w:hAnsiTheme="minorHAnsi" w:cstheme="minorHAnsi"/>
          <w:szCs w:val="22"/>
        </w:rPr>
        <w:t>Main Purpose of Job</w:t>
      </w:r>
    </w:p>
    <w:p w:rsidR="001C166E" w:rsidRPr="00C239C9" w:rsidRDefault="00CB1C02">
      <w:pPr>
        <w:spacing w:after="0" w:line="240" w:lineRule="auto"/>
        <w:jc w:val="both"/>
        <w:rPr>
          <w:rFonts w:asciiTheme="minorHAnsi" w:hAnsiTheme="minorHAnsi" w:cstheme="minorHAnsi"/>
          <w:b/>
        </w:rPr>
      </w:pPr>
      <w:r w:rsidRPr="00C239C9">
        <w:rPr>
          <w:rFonts w:asciiTheme="minorHAnsi" w:hAnsiTheme="minorHAnsi" w:cstheme="minorHAnsi"/>
        </w:rPr>
        <w:t>As Student Support Manager, you will engage positively with students, along with key staff, to provide a first response for students in need of support with managing personal difficulties and positively supporting their safeguarding and wellbeing</w:t>
      </w:r>
      <w:r w:rsidRPr="00C239C9">
        <w:rPr>
          <w:rFonts w:asciiTheme="minorHAnsi" w:hAnsiTheme="minorHAnsi" w:cstheme="minorHAnsi"/>
          <w:b/>
        </w:rPr>
        <w:t xml:space="preserve">. </w:t>
      </w:r>
      <w:r w:rsidRPr="00C239C9">
        <w:rPr>
          <w:rFonts w:asciiTheme="minorHAnsi" w:hAnsiTheme="minorHAnsi" w:cstheme="minorHAnsi"/>
        </w:rPr>
        <w:t>This is a varied and rewarding role, helping students to learn social and emotional skills, which will have a positive impact on their achievement.</w:t>
      </w:r>
    </w:p>
    <w:p w:rsidR="001C166E" w:rsidRPr="00C239C9" w:rsidRDefault="001C166E">
      <w:pPr>
        <w:spacing w:after="0" w:line="240" w:lineRule="auto"/>
        <w:rPr>
          <w:rFonts w:asciiTheme="minorHAnsi" w:hAnsiTheme="minorHAnsi" w:cstheme="minorHAnsi"/>
        </w:rPr>
      </w:pPr>
    </w:p>
    <w:p w:rsidR="001C166E" w:rsidRPr="00C239C9" w:rsidRDefault="00CB1C02">
      <w:pPr>
        <w:spacing w:after="0" w:line="240" w:lineRule="auto"/>
        <w:jc w:val="both"/>
        <w:rPr>
          <w:rFonts w:asciiTheme="minorHAnsi" w:hAnsiTheme="minorHAnsi" w:cstheme="minorHAnsi"/>
        </w:rPr>
      </w:pPr>
      <w:r w:rsidRPr="00C239C9">
        <w:rPr>
          <w:rFonts w:asciiTheme="minorHAnsi" w:hAnsiTheme="minorHAnsi" w:cstheme="minorHAnsi"/>
        </w:rPr>
        <w:t xml:space="preserve">You will support the robust safeguarding practices within the school and Trust and form professional and supportive relationships with students.  As </w:t>
      </w:r>
      <w:r w:rsidR="00693BFC" w:rsidRPr="00C239C9">
        <w:rPr>
          <w:rFonts w:asciiTheme="minorHAnsi" w:hAnsiTheme="minorHAnsi" w:cstheme="minorHAnsi"/>
        </w:rPr>
        <w:t>part of the safeguarding team</w:t>
      </w:r>
      <w:r w:rsidR="00C239C9">
        <w:rPr>
          <w:rFonts w:asciiTheme="minorHAnsi" w:hAnsiTheme="minorHAnsi" w:cstheme="minorHAnsi"/>
        </w:rPr>
        <w:t xml:space="preserve"> and Deputy Designated Safeguarding Lead</w:t>
      </w:r>
      <w:r w:rsidRPr="00C239C9">
        <w:rPr>
          <w:rFonts w:asciiTheme="minorHAnsi" w:hAnsiTheme="minorHAnsi" w:cstheme="minorHAnsi"/>
        </w:rPr>
        <w:t xml:space="preserve">, you will </w:t>
      </w:r>
      <w:r w:rsidR="00104DE4" w:rsidRPr="00C239C9">
        <w:rPr>
          <w:rFonts w:asciiTheme="minorHAnsi" w:hAnsiTheme="minorHAnsi" w:cstheme="minorHAnsi"/>
        </w:rPr>
        <w:t xml:space="preserve">have a complete safeguarding picture and </w:t>
      </w:r>
      <w:r w:rsidR="00693BFC" w:rsidRPr="00C239C9">
        <w:rPr>
          <w:rFonts w:asciiTheme="minorHAnsi" w:hAnsiTheme="minorHAnsi" w:cstheme="minorHAnsi"/>
        </w:rPr>
        <w:t xml:space="preserve">along with the Designated Safeguarding Lead </w:t>
      </w:r>
      <w:r w:rsidR="00104DE4" w:rsidRPr="00C239C9">
        <w:rPr>
          <w:rFonts w:asciiTheme="minorHAnsi" w:hAnsiTheme="minorHAnsi" w:cstheme="minorHAnsi"/>
        </w:rPr>
        <w:t xml:space="preserve">be </w:t>
      </w:r>
      <w:r w:rsidR="00693BFC" w:rsidRPr="00C239C9">
        <w:rPr>
          <w:rFonts w:asciiTheme="minorHAnsi" w:hAnsiTheme="minorHAnsi" w:cstheme="minorHAnsi"/>
        </w:rPr>
        <w:t>part of a team who</w:t>
      </w:r>
      <w:r w:rsidR="00104DE4" w:rsidRPr="00C239C9">
        <w:rPr>
          <w:rFonts w:asciiTheme="minorHAnsi" w:hAnsiTheme="minorHAnsi" w:cstheme="minorHAnsi"/>
        </w:rPr>
        <w:t xml:space="preserve"> advise on the response to safeguarding concerns. </w:t>
      </w:r>
      <w:r w:rsidRPr="00C239C9">
        <w:rPr>
          <w:rFonts w:asciiTheme="minorHAnsi" w:hAnsiTheme="minorHAnsi" w:cstheme="minorHAnsi"/>
        </w:rPr>
        <w:t xml:space="preserve">   You will be able to develop systems to accurately record the programmes and actions taken to support students, and use these to evaluate their impact on the potential to help young people make outstanding academic progress. You will meet regularly with the Student Support Team, which includes members of the Leadership Team and Learning Leaders to share information.  You will resolve issues, where possible, and confidently liaise with other staff and external agencies when required to improve students’ emotional wellbeing and to ensure the safeguarding of students. </w:t>
      </w:r>
    </w:p>
    <w:p w:rsidR="001C166E" w:rsidRPr="00C239C9" w:rsidRDefault="001C166E">
      <w:pPr>
        <w:spacing w:after="0" w:line="240" w:lineRule="auto"/>
        <w:jc w:val="both"/>
        <w:rPr>
          <w:rFonts w:asciiTheme="minorHAnsi" w:hAnsiTheme="minorHAnsi" w:cstheme="minorHAnsi"/>
        </w:rPr>
      </w:pPr>
    </w:p>
    <w:p w:rsidR="001C166E" w:rsidRPr="00C239C9" w:rsidRDefault="00CB1C02">
      <w:pPr>
        <w:spacing w:after="0" w:line="240" w:lineRule="auto"/>
        <w:ind w:right="-188"/>
        <w:jc w:val="both"/>
        <w:rPr>
          <w:rFonts w:asciiTheme="minorHAnsi" w:hAnsiTheme="minorHAnsi" w:cstheme="minorHAnsi"/>
        </w:rPr>
      </w:pPr>
      <w:bookmarkStart w:id="1" w:name="_heading=h.gjdgxs" w:colFirst="0" w:colLast="0"/>
      <w:bookmarkEnd w:id="1"/>
      <w:r w:rsidRPr="00C239C9">
        <w:rPr>
          <w:rFonts w:asciiTheme="minorHAnsi" w:hAnsiTheme="minorHAnsi" w:cstheme="minorHAnsi"/>
        </w:rPr>
        <w:t>Children’s overall level of wellbeing impacts on their behaviour and engagement in school and consequently their ability to make outstanding academic progress.  Our Trust’s aim is to provide an outstanding education Where Everyone Succeeds and this role will support all students in being able to positively engage with their learning.</w:t>
      </w:r>
    </w:p>
    <w:p w:rsidR="001C166E" w:rsidRPr="00C239C9" w:rsidRDefault="001C166E">
      <w:pPr>
        <w:spacing w:after="0" w:line="240" w:lineRule="auto"/>
        <w:rPr>
          <w:rFonts w:asciiTheme="minorHAnsi" w:hAnsiTheme="minorHAnsi" w:cstheme="minorHAnsi"/>
        </w:rPr>
      </w:pPr>
    </w:p>
    <w:p w:rsidR="001C166E" w:rsidRPr="00C239C9" w:rsidRDefault="00CB1C02">
      <w:pPr>
        <w:spacing w:after="0" w:line="240" w:lineRule="auto"/>
        <w:rPr>
          <w:rFonts w:asciiTheme="minorHAnsi" w:hAnsiTheme="minorHAnsi" w:cstheme="minorHAnsi"/>
          <w:b/>
        </w:rPr>
      </w:pPr>
      <w:r w:rsidRPr="00C239C9">
        <w:rPr>
          <w:rFonts w:asciiTheme="minorHAnsi" w:hAnsiTheme="minorHAnsi" w:cstheme="minorHAnsi"/>
          <w:b/>
        </w:rPr>
        <w:t>Main Responsibilities</w:t>
      </w:r>
    </w:p>
    <w:p w:rsidR="00104DE4" w:rsidRPr="00C239C9" w:rsidRDefault="00104DE4">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 xml:space="preserve">To </w:t>
      </w:r>
      <w:r w:rsidR="00693BFC" w:rsidRPr="00C239C9">
        <w:rPr>
          <w:rFonts w:asciiTheme="minorHAnsi" w:hAnsiTheme="minorHAnsi" w:cstheme="minorHAnsi"/>
        </w:rPr>
        <w:t xml:space="preserve">be Deputy Designated Safeguarding Lead and </w:t>
      </w:r>
      <w:r w:rsidRPr="00C239C9">
        <w:rPr>
          <w:rFonts w:asciiTheme="minorHAnsi" w:hAnsiTheme="minorHAnsi" w:cstheme="minorHAnsi"/>
        </w:rPr>
        <w:t>carry out safeguarding duties and liaise closely with other services such as local authority children’s social care.</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To triage any student that is referred to you and to quickly assess how best to support them.</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To use the student information systems to gain knowledge of a student and to accurately record the situation and necessary action to support the student.</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To proactively engage with families, outside agencies, and the wider community to promote consistent support for children and young people’s safeguarding and wellbeing.</w:t>
      </w:r>
    </w:p>
    <w:p w:rsidR="001C166E" w:rsidRPr="00C239C9" w:rsidRDefault="00CB1C02">
      <w:pPr>
        <w:numPr>
          <w:ilvl w:val="0"/>
          <w:numId w:val="1"/>
        </w:numPr>
        <w:spacing w:after="0" w:line="240" w:lineRule="auto"/>
        <w:rPr>
          <w:rFonts w:asciiTheme="minorHAnsi" w:hAnsiTheme="minorHAnsi" w:cstheme="minorHAnsi"/>
        </w:rPr>
      </w:pPr>
      <w:r w:rsidRPr="00C239C9">
        <w:rPr>
          <w:rFonts w:asciiTheme="minorHAnsi" w:hAnsiTheme="minorHAnsi" w:cstheme="minorHAnsi"/>
        </w:rPr>
        <w:lastRenderedPageBreak/>
        <w:t>To record, report and manage, through the use of a software system, situations relating to safeguarding.</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 xml:space="preserve">To de-escalate incidents when student emotions are running high, supporting and reassuring them, allowing them space and time to calm so that they can regulate, engage in support and re-engage in their learning.  </w:t>
      </w:r>
    </w:p>
    <w:p w:rsidR="001C166E" w:rsidRPr="00C239C9" w:rsidRDefault="00CB1C02">
      <w:pPr>
        <w:numPr>
          <w:ilvl w:val="0"/>
          <w:numId w:val="2"/>
        </w:numPr>
        <w:spacing w:after="0" w:line="240" w:lineRule="auto"/>
        <w:rPr>
          <w:rFonts w:asciiTheme="minorHAnsi" w:hAnsiTheme="minorHAnsi" w:cstheme="minorHAnsi"/>
        </w:rPr>
      </w:pPr>
      <w:r w:rsidRPr="00C239C9">
        <w:rPr>
          <w:rFonts w:asciiTheme="minorHAnsi" w:hAnsiTheme="minorHAnsi" w:cstheme="minorHAnsi"/>
        </w:rPr>
        <w:t>To learn and implement the best practice in Keeping Children Safe in Education and to safeguard and promote the welfare of children and young people with staff and colleagues.</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To learn and have excellent knowledge of multi-agency work in keeping children safe.</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To know when and how to escalate when a student needs support.</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 xml:space="preserve">To foster positive relationships with parents and carers and develop general strategies to re-engage reluctant parents. </w:t>
      </w:r>
    </w:p>
    <w:p w:rsidR="001C166E" w:rsidRPr="00C239C9" w:rsidRDefault="001C166E">
      <w:pPr>
        <w:spacing w:after="0" w:line="240" w:lineRule="auto"/>
        <w:rPr>
          <w:rFonts w:asciiTheme="minorHAnsi" w:hAnsiTheme="minorHAnsi" w:cstheme="minorHAnsi"/>
        </w:rPr>
      </w:pPr>
    </w:p>
    <w:p w:rsidR="001C166E" w:rsidRPr="00C239C9" w:rsidRDefault="00CB1C02">
      <w:pPr>
        <w:spacing w:after="0" w:line="240" w:lineRule="auto"/>
        <w:rPr>
          <w:rFonts w:asciiTheme="minorHAnsi" w:hAnsiTheme="minorHAnsi" w:cstheme="minorHAnsi"/>
          <w:b/>
        </w:rPr>
      </w:pPr>
      <w:r w:rsidRPr="00C239C9">
        <w:rPr>
          <w:rFonts w:asciiTheme="minorHAnsi" w:hAnsiTheme="minorHAnsi" w:cstheme="minorHAnsi"/>
          <w:b/>
        </w:rPr>
        <w:t>Expectations</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All staff are expected to positively self-evaluate to ensure an outstanding education for our students.</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To know and engage in our school staff cultures and support each other in achieving outstanding education for our students.</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 xml:space="preserve">To lead in your role and engage in </w:t>
      </w:r>
      <w:r w:rsidR="00032DCE">
        <w:rPr>
          <w:rFonts w:asciiTheme="minorHAnsi" w:hAnsiTheme="minorHAnsi" w:cstheme="minorHAnsi"/>
        </w:rPr>
        <w:t>workforce development</w:t>
      </w:r>
      <w:r w:rsidRPr="00C239C9">
        <w:rPr>
          <w:rFonts w:asciiTheme="minorHAnsi" w:hAnsiTheme="minorHAnsi" w:cstheme="minorHAnsi"/>
        </w:rPr>
        <w:t xml:space="preserve"> and professional development opportunities.</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To work collaboratively with colleagues across The Roseland Multi Academy Trust to improve Trust wide systems.</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Attend induction training; training as appropriate and training relevant to the post, including safeguarding training relevant to the role of Deputy Designated Safeguarding Lead.</w:t>
      </w:r>
    </w:p>
    <w:p w:rsidR="001C166E" w:rsidRPr="00C239C9" w:rsidRDefault="00CB1C02">
      <w:pPr>
        <w:numPr>
          <w:ilvl w:val="0"/>
          <w:numId w:val="3"/>
        </w:numPr>
        <w:pBdr>
          <w:top w:val="nil"/>
          <w:left w:val="nil"/>
          <w:bottom w:val="nil"/>
          <w:right w:val="nil"/>
          <w:between w:val="nil"/>
        </w:pBdr>
        <w:spacing w:after="0" w:line="240" w:lineRule="auto"/>
        <w:rPr>
          <w:rFonts w:asciiTheme="minorHAnsi" w:hAnsiTheme="minorHAnsi" w:cstheme="minorHAnsi"/>
        </w:rPr>
      </w:pPr>
      <w:r w:rsidRPr="00C239C9">
        <w:rPr>
          <w:rFonts w:asciiTheme="minorHAnsi" w:hAnsiTheme="minorHAnsi" w:cstheme="minorHAnsi"/>
        </w:rPr>
        <w:t>To undertake such other duties as are commensurate with the grade of the post, as may be reasonably required by your Headteacher.</w:t>
      </w:r>
    </w:p>
    <w:p w:rsidR="001C166E" w:rsidRPr="00C239C9" w:rsidRDefault="001C166E">
      <w:pPr>
        <w:spacing w:after="0" w:line="240" w:lineRule="auto"/>
        <w:rPr>
          <w:rFonts w:asciiTheme="minorHAnsi" w:hAnsiTheme="minorHAnsi" w:cstheme="minorHAnsi"/>
        </w:rPr>
      </w:pPr>
    </w:p>
    <w:p w:rsidR="001C166E" w:rsidRPr="00C239C9" w:rsidRDefault="00CB1C02">
      <w:pPr>
        <w:spacing w:after="0" w:line="240" w:lineRule="auto"/>
        <w:jc w:val="both"/>
        <w:rPr>
          <w:rFonts w:asciiTheme="minorHAnsi" w:hAnsiTheme="minorHAnsi" w:cstheme="minorHAnsi"/>
        </w:rPr>
      </w:pPr>
      <w:r w:rsidRPr="00C239C9">
        <w:rPr>
          <w:rFonts w:asciiTheme="minorHAnsi" w:hAnsiTheme="minorHAnsi" w:cstheme="minorHAnsi"/>
        </w:rP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staff should make sure their approach is child-centred and to have professional curiosity. This means that they should consider, at all times, what is in the best interests of the child, to act on this and share information with other multi-agency professionals.</w:t>
      </w:r>
    </w:p>
    <w:p w:rsidR="001C166E" w:rsidRPr="00C239C9" w:rsidRDefault="001C166E">
      <w:pPr>
        <w:spacing w:after="0" w:line="240" w:lineRule="auto"/>
        <w:jc w:val="both"/>
        <w:rPr>
          <w:rFonts w:asciiTheme="minorHAnsi" w:hAnsiTheme="minorHAnsi" w:cstheme="minorHAnsi"/>
        </w:rPr>
      </w:pPr>
    </w:p>
    <w:p w:rsidR="001C166E" w:rsidRPr="00C239C9" w:rsidRDefault="00CB1C02">
      <w:pPr>
        <w:rPr>
          <w:rFonts w:asciiTheme="minorHAnsi" w:hAnsiTheme="minorHAnsi" w:cstheme="minorHAnsi"/>
          <w:b/>
        </w:rPr>
      </w:pPr>
      <w:r w:rsidRPr="00C239C9">
        <w:rPr>
          <w:rFonts w:asciiTheme="minorHAnsi" w:hAnsiTheme="minorHAnsi" w:cstheme="minorHAnsi"/>
        </w:rPr>
        <w:br w:type="page"/>
      </w:r>
    </w:p>
    <w:p w:rsidR="001C166E" w:rsidRPr="00C239C9" w:rsidRDefault="00CB1C02">
      <w:pPr>
        <w:spacing w:after="0" w:line="240" w:lineRule="auto"/>
        <w:jc w:val="center"/>
        <w:rPr>
          <w:rFonts w:asciiTheme="minorHAnsi" w:hAnsiTheme="minorHAnsi" w:cstheme="minorHAnsi"/>
          <w:b/>
        </w:rPr>
      </w:pPr>
      <w:r w:rsidRPr="00C239C9">
        <w:rPr>
          <w:rFonts w:asciiTheme="minorHAnsi" w:hAnsiTheme="minorHAnsi" w:cstheme="minorHAnsi"/>
          <w:b/>
        </w:rPr>
        <w:lastRenderedPageBreak/>
        <w:t>PERSON SPECIFICATION</w:t>
      </w:r>
    </w:p>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rPr>
        <w:t xml:space="preserve"> </w:t>
      </w:r>
    </w:p>
    <w:tbl>
      <w:tblPr>
        <w:tblStyle w:val="a"/>
        <w:tblW w:w="9483" w:type="dxa"/>
        <w:tblLayout w:type="fixed"/>
        <w:tblLook w:val="0400" w:firstRow="0" w:lastRow="0" w:firstColumn="0" w:lastColumn="0" w:noHBand="0" w:noVBand="1"/>
      </w:tblPr>
      <w:tblGrid>
        <w:gridCol w:w="1587"/>
        <w:gridCol w:w="3785"/>
        <w:gridCol w:w="4111"/>
      </w:tblGrid>
      <w:tr w:rsidR="00C239C9" w:rsidRPr="00C239C9">
        <w:tc>
          <w:tcPr>
            <w:tcW w:w="1587" w:type="dxa"/>
            <w:tcBorders>
              <w:top w:val="single" w:sz="12" w:space="0" w:color="000000"/>
              <w:left w:val="single" w:sz="12" w:space="0" w:color="000000"/>
              <w:bottom w:val="single" w:sz="6" w:space="0" w:color="000000"/>
              <w:right w:val="single" w:sz="6" w:space="0" w:color="000000"/>
            </w:tcBorders>
          </w:tcPr>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rPr>
              <w:t>ATTRIBUTES</w:t>
            </w:r>
          </w:p>
        </w:tc>
        <w:tc>
          <w:tcPr>
            <w:tcW w:w="3785" w:type="dxa"/>
            <w:tcBorders>
              <w:top w:val="single" w:sz="12" w:space="0" w:color="000000"/>
              <w:left w:val="single" w:sz="6" w:space="0" w:color="000000"/>
              <w:bottom w:val="single" w:sz="6" w:space="0" w:color="000000"/>
              <w:right w:val="single" w:sz="6" w:space="0" w:color="000000"/>
            </w:tcBorders>
          </w:tcPr>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rPr>
              <w:t>ESSENTIAL</w:t>
            </w:r>
          </w:p>
        </w:tc>
        <w:tc>
          <w:tcPr>
            <w:tcW w:w="4111" w:type="dxa"/>
            <w:tcBorders>
              <w:top w:val="single" w:sz="12" w:space="0" w:color="000000"/>
              <w:left w:val="single" w:sz="6" w:space="0" w:color="000000"/>
              <w:bottom w:val="single" w:sz="6" w:space="0" w:color="000000"/>
              <w:right w:val="single" w:sz="6" w:space="0" w:color="000000"/>
            </w:tcBorders>
          </w:tcPr>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rPr>
              <w:t>DESIRABLE</w:t>
            </w:r>
          </w:p>
        </w:tc>
      </w:tr>
      <w:tr w:rsidR="00C239C9" w:rsidRPr="00C239C9" w:rsidTr="00032DCE">
        <w:trPr>
          <w:trHeight w:val="1983"/>
        </w:trPr>
        <w:tc>
          <w:tcPr>
            <w:tcW w:w="1587" w:type="dxa"/>
            <w:tcBorders>
              <w:top w:val="single" w:sz="6" w:space="0" w:color="000000"/>
              <w:left w:val="single" w:sz="12" w:space="0" w:color="000000"/>
              <w:bottom w:val="single" w:sz="6" w:space="0" w:color="000000"/>
              <w:right w:val="single" w:sz="6" w:space="0" w:color="000000"/>
            </w:tcBorders>
          </w:tcPr>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u w:val="single"/>
              </w:rPr>
              <w:t>Relevant Experience</w:t>
            </w:r>
          </w:p>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rPr>
              <w:br/>
            </w:r>
            <w:r w:rsidRPr="00C239C9">
              <w:rPr>
                <w:rFonts w:asciiTheme="minorHAnsi" w:hAnsiTheme="minorHAnsi" w:cstheme="minorHAnsi"/>
                <w:b/>
              </w:rPr>
              <w:br/>
            </w:r>
          </w:p>
        </w:tc>
        <w:tc>
          <w:tcPr>
            <w:tcW w:w="3785" w:type="dxa"/>
            <w:tcBorders>
              <w:top w:val="single" w:sz="6" w:space="0" w:color="000000"/>
              <w:left w:val="single" w:sz="6" w:space="0" w:color="000000"/>
              <w:bottom w:val="single" w:sz="6" w:space="0" w:color="000000"/>
              <w:right w:val="single" w:sz="6" w:space="0" w:color="000000"/>
            </w:tcBorders>
          </w:tcPr>
          <w:p w:rsidR="001C166E" w:rsidRPr="00032DCE" w:rsidRDefault="00CB1C02" w:rsidP="00032DCE">
            <w:pPr>
              <w:pStyle w:val="ListParagraph"/>
              <w:numPr>
                <w:ilvl w:val="0"/>
                <w:numId w:val="4"/>
              </w:numPr>
              <w:spacing w:after="0" w:line="240" w:lineRule="auto"/>
              <w:rPr>
                <w:rFonts w:asciiTheme="minorHAnsi" w:hAnsiTheme="minorHAnsi" w:cstheme="minorHAnsi"/>
              </w:rPr>
            </w:pPr>
            <w:r w:rsidRPr="00032DCE">
              <w:rPr>
                <w:rFonts w:asciiTheme="minorHAnsi" w:hAnsiTheme="minorHAnsi" w:cstheme="minorHAnsi"/>
              </w:rPr>
              <w:t>Practical experience of working in a busy environment.</w:t>
            </w:r>
          </w:p>
          <w:p w:rsidR="001C166E" w:rsidRPr="00032DCE" w:rsidRDefault="00CB1C02" w:rsidP="00032DCE">
            <w:pPr>
              <w:pStyle w:val="ListParagraph"/>
              <w:numPr>
                <w:ilvl w:val="0"/>
                <w:numId w:val="4"/>
              </w:numPr>
              <w:tabs>
                <w:tab w:val="left" w:pos="0"/>
              </w:tabs>
              <w:spacing w:after="0" w:line="240" w:lineRule="auto"/>
              <w:rPr>
                <w:rFonts w:asciiTheme="minorHAnsi" w:hAnsiTheme="minorHAnsi" w:cstheme="minorHAnsi"/>
              </w:rPr>
            </w:pPr>
            <w:r w:rsidRPr="00032DCE">
              <w:rPr>
                <w:rFonts w:asciiTheme="minorHAnsi" w:hAnsiTheme="minorHAnsi" w:cstheme="minorHAnsi"/>
              </w:rPr>
              <w:t xml:space="preserve">Practical experience of ICT, email and other office electronic applications ie Google. </w:t>
            </w:r>
          </w:p>
          <w:p w:rsidR="001C166E" w:rsidRPr="00032DCE" w:rsidRDefault="00CB1C02" w:rsidP="00032DCE">
            <w:pPr>
              <w:pStyle w:val="ListParagraph"/>
              <w:numPr>
                <w:ilvl w:val="0"/>
                <w:numId w:val="4"/>
              </w:numPr>
              <w:spacing w:after="0" w:line="240" w:lineRule="auto"/>
              <w:rPr>
                <w:rFonts w:asciiTheme="minorHAnsi" w:hAnsiTheme="minorHAnsi" w:cstheme="minorHAnsi"/>
              </w:rPr>
            </w:pPr>
            <w:r w:rsidRPr="00032DCE">
              <w:rPr>
                <w:rFonts w:asciiTheme="minorHAnsi" w:hAnsiTheme="minorHAnsi" w:cstheme="minorHAnsi"/>
              </w:rPr>
              <w:t>Ability to communicate effectively with internal and external bodies.</w:t>
            </w:r>
          </w:p>
        </w:tc>
        <w:tc>
          <w:tcPr>
            <w:tcW w:w="4111" w:type="dxa"/>
            <w:tcBorders>
              <w:top w:val="single" w:sz="6" w:space="0" w:color="000000"/>
              <w:left w:val="single" w:sz="6" w:space="0" w:color="000000"/>
              <w:bottom w:val="single" w:sz="6" w:space="0" w:color="000000"/>
              <w:right w:val="single" w:sz="6" w:space="0" w:color="000000"/>
            </w:tcBorders>
          </w:tcPr>
          <w:p w:rsidR="001C166E" w:rsidRPr="00032DCE" w:rsidRDefault="00CB1C02" w:rsidP="00032DCE">
            <w:pPr>
              <w:pStyle w:val="ListParagraph"/>
              <w:numPr>
                <w:ilvl w:val="0"/>
                <w:numId w:val="4"/>
              </w:numPr>
              <w:spacing w:after="0" w:line="240" w:lineRule="auto"/>
              <w:rPr>
                <w:rFonts w:asciiTheme="minorHAnsi" w:hAnsiTheme="minorHAnsi" w:cstheme="minorHAnsi"/>
              </w:rPr>
            </w:pPr>
            <w:r w:rsidRPr="00032DCE">
              <w:rPr>
                <w:rFonts w:asciiTheme="minorHAnsi" w:hAnsiTheme="minorHAnsi" w:cstheme="minorHAnsi"/>
              </w:rPr>
              <w:t>Experience of working with young people.</w:t>
            </w:r>
          </w:p>
          <w:p w:rsidR="001C166E" w:rsidRPr="00C239C9" w:rsidRDefault="001C166E">
            <w:pPr>
              <w:spacing w:after="0" w:line="240" w:lineRule="auto"/>
              <w:rPr>
                <w:rFonts w:asciiTheme="minorHAnsi" w:hAnsiTheme="minorHAnsi" w:cstheme="minorHAnsi"/>
              </w:rPr>
            </w:pPr>
          </w:p>
          <w:p w:rsidR="001C166E" w:rsidRPr="00C239C9" w:rsidRDefault="001C166E">
            <w:pPr>
              <w:spacing w:after="0" w:line="240" w:lineRule="auto"/>
              <w:rPr>
                <w:rFonts w:asciiTheme="minorHAnsi" w:hAnsiTheme="minorHAnsi" w:cstheme="minorHAnsi"/>
              </w:rPr>
            </w:pPr>
          </w:p>
          <w:p w:rsidR="001C166E" w:rsidRPr="00C239C9" w:rsidRDefault="001C166E">
            <w:pPr>
              <w:spacing w:after="0" w:line="240" w:lineRule="auto"/>
              <w:rPr>
                <w:rFonts w:asciiTheme="minorHAnsi" w:hAnsiTheme="minorHAnsi" w:cstheme="minorHAnsi"/>
              </w:rPr>
            </w:pPr>
          </w:p>
        </w:tc>
      </w:tr>
      <w:tr w:rsidR="00C239C9" w:rsidRPr="00C239C9" w:rsidTr="008C0306">
        <w:trPr>
          <w:trHeight w:val="1412"/>
        </w:trPr>
        <w:tc>
          <w:tcPr>
            <w:tcW w:w="1587" w:type="dxa"/>
            <w:tcBorders>
              <w:top w:val="single" w:sz="6" w:space="0" w:color="000000"/>
              <w:left w:val="single" w:sz="12" w:space="0" w:color="000000"/>
              <w:bottom w:val="single" w:sz="6" w:space="0" w:color="000000"/>
              <w:right w:val="single" w:sz="6" w:space="0" w:color="000000"/>
            </w:tcBorders>
          </w:tcPr>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u w:val="single"/>
              </w:rPr>
              <w:t>Education &amp; Training</w:t>
            </w:r>
          </w:p>
        </w:tc>
        <w:tc>
          <w:tcPr>
            <w:tcW w:w="3785" w:type="dxa"/>
            <w:tcBorders>
              <w:top w:val="single" w:sz="6" w:space="0" w:color="000000"/>
              <w:left w:val="single" w:sz="6" w:space="0" w:color="000000"/>
              <w:bottom w:val="single" w:sz="6" w:space="0" w:color="000000"/>
              <w:right w:val="single" w:sz="6" w:space="0" w:color="000000"/>
            </w:tcBorders>
          </w:tcPr>
          <w:p w:rsidR="00032DC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A GCSE qualification (or equivalent) at a good pass level in English and maths.</w:t>
            </w:r>
          </w:p>
          <w:p w:rsidR="001C166E" w:rsidRPr="00032DCE" w:rsidRDefault="00032DCE"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Deputy DSL.</w:t>
            </w:r>
          </w:p>
          <w:p w:rsidR="00032DCE" w:rsidRPr="00032DCE" w:rsidRDefault="00032DCE"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Training linked with the safeguarding of young people</w:t>
            </w:r>
          </w:p>
        </w:tc>
        <w:tc>
          <w:tcPr>
            <w:tcW w:w="4111" w:type="dxa"/>
            <w:tcBorders>
              <w:top w:val="single" w:sz="6" w:space="0" w:color="000000"/>
              <w:left w:val="single" w:sz="6" w:space="0" w:color="000000"/>
              <w:bottom w:val="single" w:sz="6" w:space="0" w:color="000000"/>
              <w:right w:val="single" w:sz="6" w:space="0" w:color="000000"/>
            </w:tcBorders>
          </w:tcPr>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Level 3 qualifications or equivalent experience.</w:t>
            </w:r>
          </w:p>
          <w:p w:rsidR="008C0306" w:rsidRPr="00C239C9" w:rsidRDefault="008C0306">
            <w:pPr>
              <w:spacing w:after="0" w:line="240" w:lineRule="auto"/>
              <w:rPr>
                <w:rFonts w:asciiTheme="minorHAnsi" w:hAnsiTheme="minorHAnsi" w:cstheme="minorHAnsi"/>
              </w:rPr>
            </w:pPr>
          </w:p>
          <w:p w:rsidR="001C166E" w:rsidRPr="00C239C9" w:rsidRDefault="001C166E">
            <w:pPr>
              <w:spacing w:after="0" w:line="240" w:lineRule="auto"/>
              <w:rPr>
                <w:rFonts w:asciiTheme="minorHAnsi" w:hAnsiTheme="minorHAnsi" w:cstheme="minorHAnsi"/>
              </w:rPr>
            </w:pPr>
          </w:p>
        </w:tc>
      </w:tr>
      <w:tr w:rsidR="00C239C9" w:rsidRPr="00C239C9">
        <w:tc>
          <w:tcPr>
            <w:tcW w:w="1587" w:type="dxa"/>
            <w:tcBorders>
              <w:top w:val="single" w:sz="6" w:space="0" w:color="000000"/>
              <w:left w:val="single" w:sz="12" w:space="0" w:color="000000"/>
              <w:bottom w:val="single" w:sz="6" w:space="0" w:color="000000"/>
              <w:right w:val="single" w:sz="6" w:space="0" w:color="000000"/>
            </w:tcBorders>
          </w:tcPr>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u w:val="single"/>
              </w:rPr>
              <w:t>Special Knowledge &amp; Skills</w:t>
            </w:r>
          </w:p>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rPr>
              <w:br/>
            </w:r>
          </w:p>
        </w:tc>
        <w:tc>
          <w:tcPr>
            <w:tcW w:w="3785" w:type="dxa"/>
            <w:tcBorders>
              <w:top w:val="single" w:sz="6" w:space="0" w:color="000000"/>
              <w:left w:val="single" w:sz="6" w:space="0" w:color="000000"/>
              <w:bottom w:val="single" w:sz="6" w:space="0" w:color="000000"/>
              <w:right w:val="single" w:sz="6" w:space="0" w:color="000000"/>
            </w:tcBorders>
          </w:tcPr>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A commitment to safeguarding and equality.</w:t>
            </w:r>
            <w:r w:rsidR="00032DCE" w:rsidRPr="00032DCE">
              <w:rPr>
                <w:rFonts w:asciiTheme="minorHAnsi" w:hAnsiTheme="minorHAnsi" w:cstheme="minorHAnsi"/>
              </w:rPr>
              <w:t xml:space="preserve"> Understanding of safeguarding procedures, including the understanding of working with outside agencies to support the safeguarding of young people</w:t>
            </w:r>
          </w:p>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Good organisational skills and record keeping.</w:t>
            </w:r>
          </w:p>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Ability to form and maintain appropriate professional relationships and boundaries with children and young people.</w:t>
            </w:r>
          </w:p>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Effective oral and written communication skills.</w:t>
            </w:r>
          </w:p>
          <w:p w:rsidR="00032DC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Sound IT skills to maintain electronic information systems.</w:t>
            </w:r>
          </w:p>
          <w:p w:rsidR="00032DCE" w:rsidRPr="00032DCE" w:rsidRDefault="00032DCE"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Experience of the school environment.</w:t>
            </w:r>
          </w:p>
        </w:tc>
        <w:tc>
          <w:tcPr>
            <w:tcW w:w="4111" w:type="dxa"/>
            <w:tcBorders>
              <w:top w:val="single" w:sz="6" w:space="0" w:color="000000"/>
              <w:left w:val="single" w:sz="6" w:space="0" w:color="000000"/>
              <w:bottom w:val="single" w:sz="6" w:space="0" w:color="000000"/>
              <w:right w:val="single" w:sz="6" w:space="0" w:color="000000"/>
            </w:tcBorders>
          </w:tcPr>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Input data into spreadsheets and computer programs (SIMS &amp; pupil tracking systems) and be able to analyse these results to identify trends.</w:t>
            </w:r>
          </w:p>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Understanding of the developmental, emotional, social and educational issues of children and young people.</w:t>
            </w:r>
          </w:p>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Understanding of working with young people who require or would benefit from emotional support.</w:t>
            </w:r>
          </w:p>
          <w:p w:rsidR="001C166E" w:rsidRPr="00C239C9" w:rsidRDefault="001C166E">
            <w:pPr>
              <w:spacing w:after="0" w:line="240" w:lineRule="auto"/>
              <w:rPr>
                <w:rFonts w:asciiTheme="minorHAnsi" w:hAnsiTheme="minorHAnsi" w:cstheme="minorHAnsi"/>
              </w:rPr>
            </w:pPr>
          </w:p>
          <w:p w:rsidR="001C166E" w:rsidRPr="00C239C9" w:rsidRDefault="001C166E">
            <w:pPr>
              <w:spacing w:after="0" w:line="240" w:lineRule="auto"/>
              <w:rPr>
                <w:rFonts w:asciiTheme="minorHAnsi" w:hAnsiTheme="minorHAnsi" w:cstheme="minorHAnsi"/>
              </w:rPr>
            </w:pPr>
          </w:p>
        </w:tc>
      </w:tr>
      <w:tr w:rsidR="001C166E" w:rsidRPr="00C239C9">
        <w:tc>
          <w:tcPr>
            <w:tcW w:w="1587" w:type="dxa"/>
            <w:tcBorders>
              <w:top w:val="single" w:sz="6" w:space="0" w:color="000000"/>
              <w:left w:val="single" w:sz="12" w:space="0" w:color="000000"/>
              <w:bottom w:val="single" w:sz="12" w:space="0" w:color="000000"/>
              <w:right w:val="single" w:sz="6" w:space="0" w:color="000000"/>
            </w:tcBorders>
          </w:tcPr>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u w:val="single"/>
              </w:rPr>
              <w:t>Any Additional Factors</w:t>
            </w:r>
          </w:p>
          <w:p w:rsidR="001C166E" w:rsidRPr="00C239C9" w:rsidRDefault="00CB1C02">
            <w:pPr>
              <w:spacing w:after="0" w:line="240" w:lineRule="auto"/>
              <w:rPr>
                <w:rFonts w:asciiTheme="minorHAnsi" w:hAnsiTheme="minorHAnsi" w:cstheme="minorHAnsi"/>
              </w:rPr>
            </w:pPr>
            <w:r w:rsidRPr="00C239C9">
              <w:rPr>
                <w:rFonts w:asciiTheme="minorHAnsi" w:hAnsiTheme="minorHAnsi" w:cstheme="minorHAnsi"/>
                <w:b/>
              </w:rPr>
              <w:br/>
            </w:r>
            <w:r w:rsidRPr="00C239C9">
              <w:rPr>
                <w:rFonts w:asciiTheme="minorHAnsi" w:hAnsiTheme="minorHAnsi" w:cstheme="minorHAnsi"/>
                <w:b/>
              </w:rPr>
              <w:br/>
            </w:r>
            <w:r w:rsidRPr="00C239C9">
              <w:rPr>
                <w:rFonts w:asciiTheme="minorHAnsi" w:hAnsiTheme="minorHAnsi" w:cstheme="minorHAnsi"/>
                <w:b/>
              </w:rPr>
              <w:br/>
            </w:r>
            <w:r w:rsidRPr="00C239C9">
              <w:rPr>
                <w:rFonts w:asciiTheme="minorHAnsi" w:hAnsiTheme="minorHAnsi" w:cstheme="minorHAnsi"/>
                <w:b/>
              </w:rPr>
              <w:br/>
            </w:r>
            <w:r w:rsidRPr="00C239C9">
              <w:rPr>
                <w:rFonts w:asciiTheme="minorHAnsi" w:hAnsiTheme="minorHAnsi" w:cstheme="minorHAnsi"/>
                <w:b/>
              </w:rPr>
              <w:br/>
            </w:r>
          </w:p>
        </w:tc>
        <w:tc>
          <w:tcPr>
            <w:tcW w:w="3785" w:type="dxa"/>
            <w:tcBorders>
              <w:top w:val="single" w:sz="6" w:space="0" w:color="000000"/>
              <w:left w:val="single" w:sz="6" w:space="0" w:color="000000"/>
              <w:bottom w:val="single" w:sz="12" w:space="0" w:color="000000"/>
              <w:right w:val="single" w:sz="6" w:space="0" w:color="000000"/>
            </w:tcBorders>
          </w:tcPr>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Effective communication and interpersonal skills.</w:t>
            </w:r>
          </w:p>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Ability to build effective working relationships.</w:t>
            </w:r>
          </w:p>
          <w:p w:rsidR="00032DCE" w:rsidRPr="00032DCE" w:rsidRDefault="00032DCE"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Experience of working in partnership with parents and professionals.</w:t>
            </w:r>
          </w:p>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Enjoying working with young people.</w:t>
            </w:r>
          </w:p>
          <w:p w:rsidR="001C166E"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Desire to continually develop professional expertise.</w:t>
            </w:r>
          </w:p>
          <w:p w:rsidR="008C0306" w:rsidRPr="00032DCE" w:rsidRDefault="00CB1C02"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Ability to manage competing demands.</w:t>
            </w:r>
          </w:p>
          <w:p w:rsidR="008C0306" w:rsidRPr="00032DCE" w:rsidRDefault="008C0306" w:rsidP="00032DCE">
            <w:pPr>
              <w:pStyle w:val="ListParagraph"/>
              <w:numPr>
                <w:ilvl w:val="0"/>
                <w:numId w:val="5"/>
              </w:numPr>
              <w:spacing w:after="0" w:line="240" w:lineRule="auto"/>
              <w:rPr>
                <w:rFonts w:asciiTheme="minorHAnsi" w:hAnsiTheme="minorHAnsi" w:cstheme="minorHAnsi"/>
              </w:rPr>
            </w:pPr>
            <w:r w:rsidRPr="00032DCE">
              <w:rPr>
                <w:rFonts w:asciiTheme="minorHAnsi" w:hAnsiTheme="minorHAnsi" w:cstheme="minorHAnsi"/>
              </w:rPr>
              <w:t>Necessity to remain confidential and discreet and handle sensitive data appropriately</w:t>
            </w:r>
            <w:r w:rsidR="00032DCE">
              <w:rPr>
                <w:rFonts w:asciiTheme="minorHAnsi" w:hAnsiTheme="minorHAnsi" w:cstheme="minorHAnsi"/>
              </w:rPr>
              <w:t>.</w:t>
            </w:r>
          </w:p>
        </w:tc>
        <w:tc>
          <w:tcPr>
            <w:tcW w:w="4111" w:type="dxa"/>
            <w:tcBorders>
              <w:top w:val="single" w:sz="6" w:space="0" w:color="000000"/>
              <w:left w:val="single" w:sz="6" w:space="0" w:color="000000"/>
              <w:bottom w:val="single" w:sz="12" w:space="0" w:color="000000"/>
              <w:right w:val="single" w:sz="6" w:space="0" w:color="000000"/>
            </w:tcBorders>
          </w:tcPr>
          <w:p w:rsidR="001C166E" w:rsidRPr="00032DCE" w:rsidRDefault="00CB1C02" w:rsidP="00032DCE">
            <w:pPr>
              <w:pStyle w:val="ListParagraph"/>
              <w:numPr>
                <w:ilvl w:val="0"/>
                <w:numId w:val="5"/>
              </w:numPr>
              <w:spacing w:after="0" w:line="240" w:lineRule="auto"/>
              <w:rPr>
                <w:rFonts w:asciiTheme="minorHAnsi" w:hAnsiTheme="minorHAnsi" w:cstheme="minorHAnsi"/>
              </w:rPr>
            </w:pPr>
            <w:bookmarkStart w:id="2" w:name="_heading=h.30j0zll" w:colFirst="0" w:colLast="0"/>
            <w:bookmarkEnd w:id="2"/>
            <w:r w:rsidRPr="00032DCE">
              <w:rPr>
                <w:rFonts w:asciiTheme="minorHAnsi" w:hAnsiTheme="minorHAnsi" w:cstheme="minorHAnsi"/>
              </w:rPr>
              <w:t>Driving licence</w:t>
            </w:r>
            <w:r w:rsidR="00032DCE">
              <w:rPr>
                <w:rFonts w:asciiTheme="minorHAnsi" w:hAnsiTheme="minorHAnsi" w:cstheme="minorHAnsi"/>
              </w:rPr>
              <w:t>.</w:t>
            </w:r>
          </w:p>
          <w:p w:rsidR="001C166E" w:rsidRPr="00C239C9" w:rsidRDefault="001C166E">
            <w:pPr>
              <w:spacing w:after="0" w:line="240" w:lineRule="auto"/>
              <w:rPr>
                <w:rFonts w:asciiTheme="minorHAnsi" w:hAnsiTheme="minorHAnsi" w:cstheme="minorHAnsi"/>
              </w:rPr>
            </w:pPr>
          </w:p>
          <w:p w:rsidR="001C166E" w:rsidRPr="00C239C9" w:rsidRDefault="001C166E">
            <w:pPr>
              <w:spacing w:after="0" w:line="240" w:lineRule="auto"/>
              <w:rPr>
                <w:rFonts w:asciiTheme="minorHAnsi" w:hAnsiTheme="minorHAnsi" w:cstheme="minorHAnsi"/>
              </w:rPr>
            </w:pPr>
          </w:p>
        </w:tc>
      </w:tr>
    </w:tbl>
    <w:p w:rsidR="001C166E" w:rsidRPr="00C239C9" w:rsidRDefault="001C166E">
      <w:pPr>
        <w:spacing w:after="0" w:line="240" w:lineRule="auto"/>
        <w:rPr>
          <w:rFonts w:asciiTheme="minorHAnsi" w:hAnsiTheme="minorHAnsi" w:cstheme="minorHAnsi"/>
        </w:rPr>
      </w:pPr>
    </w:p>
    <w:sectPr w:rsidR="001C166E" w:rsidRPr="00C239C9">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568E7"/>
    <w:multiLevelType w:val="hybridMultilevel"/>
    <w:tmpl w:val="EF344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981B1D"/>
    <w:multiLevelType w:val="multilevel"/>
    <w:tmpl w:val="964C777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 w15:restartNumberingAfterBreak="0">
    <w:nsid w:val="5B871194"/>
    <w:multiLevelType w:val="multilevel"/>
    <w:tmpl w:val="38740D04"/>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3" w15:restartNumberingAfterBreak="0">
    <w:nsid w:val="7C6C088E"/>
    <w:multiLevelType w:val="multilevel"/>
    <w:tmpl w:val="A63CF6B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4" w15:restartNumberingAfterBreak="0">
    <w:nsid w:val="7F5F2A3F"/>
    <w:multiLevelType w:val="hybridMultilevel"/>
    <w:tmpl w:val="D91C8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6E"/>
    <w:rsid w:val="00003917"/>
    <w:rsid w:val="00032DCE"/>
    <w:rsid w:val="00104DE4"/>
    <w:rsid w:val="001C166E"/>
    <w:rsid w:val="002838B7"/>
    <w:rsid w:val="00292E7C"/>
    <w:rsid w:val="004D436C"/>
    <w:rsid w:val="00693BFC"/>
    <w:rsid w:val="006A6703"/>
    <w:rsid w:val="00792617"/>
    <w:rsid w:val="0083133C"/>
    <w:rsid w:val="008C0306"/>
    <w:rsid w:val="008C282A"/>
    <w:rsid w:val="00B70E3F"/>
    <w:rsid w:val="00BF5173"/>
    <w:rsid w:val="00C239C9"/>
    <w:rsid w:val="00CB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4D92"/>
  <w15:docId w15:val="{C2B517D1-93F7-4AA2-8746-BFCE2A31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2CF9"/>
    <w:pPr>
      <w:keepNext/>
      <w:spacing w:after="0" w:line="240" w:lineRule="auto"/>
      <w:outlineLvl w:val="0"/>
    </w:pPr>
    <w:rPr>
      <w:rFonts w:ascii="Arial" w:eastAsia="Times New Roman" w:hAnsi="Arial" w:cs="Times New Roman"/>
      <w:b/>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852B4"/>
    <w:pPr>
      <w:ind w:left="720"/>
      <w:contextualSpacing/>
    </w:pPr>
  </w:style>
  <w:style w:type="character" w:customStyle="1" w:styleId="Heading1Char">
    <w:name w:val="Heading 1 Char"/>
    <w:basedOn w:val="DefaultParagraphFont"/>
    <w:link w:val="Heading1"/>
    <w:rsid w:val="00FD2CF9"/>
    <w:rPr>
      <w:rFonts w:ascii="Arial" w:eastAsia="Times New Roman" w:hAnsi="Arial" w:cs="Times New Roman"/>
      <w:b/>
      <w:szCs w:val="20"/>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B06vQ5gTVAELAWATsT+Yr22F3w==">AMUW2mVGaOuivbjS5jTsDtVTQKomDyLCZfSrcqv9OuUfLH/e3h8BEGoU2YCUXUYSNDu3jrcjaFdFITE9iDf46i3UVtCFlEK8HjeB7FwIz8HXvt5rnYGS8r4jXbV4HRzbP1jC8ImTWVmt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Challis</dc:creator>
  <cp:lastModifiedBy>Emily Pye</cp:lastModifiedBy>
  <cp:revision>2</cp:revision>
  <dcterms:created xsi:type="dcterms:W3CDTF">2025-10-01T12:33:00Z</dcterms:created>
  <dcterms:modified xsi:type="dcterms:W3CDTF">2025-10-01T12:33:00Z</dcterms:modified>
</cp:coreProperties>
</file>