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A028B" w14:textId="265B73D2" w:rsidR="0054257E" w:rsidRPr="0054257E" w:rsidRDefault="00766911" w:rsidP="00766911">
      <w:pPr>
        <w:spacing w:after="0" w:line="240" w:lineRule="auto"/>
        <w:jc w:val="center"/>
        <w:rPr>
          <w:rFonts w:ascii="Calibri" w:eastAsia="Times New Roman" w:hAnsi="Calibri" w:cs="Times New Roman"/>
          <w:b/>
        </w:rPr>
      </w:pPr>
      <w:r w:rsidRPr="00111478">
        <w:rPr>
          <w:rFonts w:cstheme="minorHAnsi"/>
          <w:b/>
          <w:noProof/>
          <w:sz w:val="36"/>
          <w:szCs w:val="36"/>
          <w:lang w:eastAsia="en-GB"/>
        </w:rPr>
        <w:drawing>
          <wp:inline distT="0" distB="0" distL="0" distR="0" wp14:anchorId="1D771875" wp14:editId="7CF1F9D2">
            <wp:extent cx="3503930" cy="1085418"/>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428" cy="1106327"/>
                    </a:xfrm>
                    <a:prstGeom prst="rect">
                      <a:avLst/>
                    </a:prstGeom>
                  </pic:spPr>
                </pic:pic>
              </a:graphicData>
            </a:graphic>
          </wp:inline>
        </w:drawing>
      </w:r>
    </w:p>
    <w:p w14:paraId="17504905" w14:textId="77777777" w:rsidR="0054257E" w:rsidRPr="0054257E" w:rsidRDefault="0054257E" w:rsidP="0054257E">
      <w:pPr>
        <w:tabs>
          <w:tab w:val="num" w:pos="2160"/>
        </w:tabs>
        <w:spacing w:after="0" w:line="240" w:lineRule="auto"/>
        <w:ind w:left="2160" w:hanging="360"/>
        <w:rPr>
          <w:rFonts w:ascii="Calibri" w:eastAsia="Times New Roman" w:hAnsi="Calibri" w:cs="Times New Roman"/>
        </w:rPr>
      </w:pPr>
    </w:p>
    <w:p w14:paraId="19A6AF6C" w14:textId="77777777" w:rsidR="00766911" w:rsidRDefault="00766911" w:rsidP="0054257E">
      <w:pPr>
        <w:tabs>
          <w:tab w:val="num" w:pos="2160"/>
        </w:tabs>
        <w:spacing w:after="0" w:line="240" w:lineRule="auto"/>
        <w:outlineLvl w:val="0"/>
        <w:rPr>
          <w:rFonts w:ascii="Calibri" w:eastAsia="Times New Roman" w:hAnsi="Calibri" w:cs="Times New Roman"/>
          <w:b/>
        </w:rPr>
      </w:pPr>
    </w:p>
    <w:p w14:paraId="3B6957CE" w14:textId="77777777" w:rsidR="00766911" w:rsidRDefault="00766911" w:rsidP="0054257E">
      <w:pPr>
        <w:tabs>
          <w:tab w:val="num" w:pos="2160"/>
        </w:tabs>
        <w:spacing w:after="0" w:line="240" w:lineRule="auto"/>
        <w:outlineLvl w:val="0"/>
        <w:rPr>
          <w:rFonts w:ascii="Calibri" w:eastAsia="Times New Roman" w:hAnsi="Calibri" w:cs="Times New Roman"/>
          <w:b/>
        </w:rPr>
      </w:pPr>
    </w:p>
    <w:p w14:paraId="7E0DF2F8" w14:textId="5D4CD5B1" w:rsidR="0054257E" w:rsidRPr="0054257E" w:rsidRDefault="0054257E" w:rsidP="0054257E">
      <w:pPr>
        <w:tabs>
          <w:tab w:val="num" w:pos="2160"/>
        </w:tabs>
        <w:spacing w:after="0" w:line="240" w:lineRule="auto"/>
        <w:outlineLvl w:val="0"/>
        <w:rPr>
          <w:rFonts w:ascii="Calibri" w:eastAsia="Times New Roman" w:hAnsi="Calibri" w:cs="Times New Roman"/>
          <w:b/>
        </w:rPr>
      </w:pPr>
      <w:r w:rsidRPr="0054257E">
        <w:rPr>
          <w:rFonts w:ascii="Calibri" w:eastAsia="Times New Roman" w:hAnsi="Calibri" w:cs="Times New Roman"/>
          <w:b/>
        </w:rPr>
        <w:t>Job Description:</w:t>
      </w:r>
      <w:r w:rsidRPr="0054257E">
        <w:rPr>
          <w:rFonts w:ascii="Calibri" w:eastAsia="Times New Roman" w:hAnsi="Calibri" w:cs="Times New Roman"/>
        </w:rPr>
        <w:t xml:space="preserve"> </w:t>
      </w:r>
      <w:r w:rsidRPr="0054257E">
        <w:rPr>
          <w:rFonts w:ascii="Calibri" w:eastAsia="Times New Roman" w:hAnsi="Calibri" w:cs="Times New Roman"/>
        </w:rPr>
        <w:tab/>
      </w:r>
      <w:r w:rsidRPr="0054257E">
        <w:rPr>
          <w:rFonts w:ascii="Calibri" w:eastAsia="Times New Roman" w:hAnsi="Calibri" w:cs="Times New Roman"/>
        </w:rPr>
        <w:tab/>
      </w:r>
      <w:r w:rsidR="00612EAA">
        <w:rPr>
          <w:rFonts w:ascii="Calibri" w:eastAsia="Times New Roman" w:hAnsi="Calibri" w:cs="Times New Roman"/>
        </w:rPr>
        <w:t>Student Support Mentor</w:t>
      </w:r>
    </w:p>
    <w:p w14:paraId="632A18FD" w14:textId="601A2659" w:rsidR="00B979EF" w:rsidRDefault="0054257E" w:rsidP="00B979EF">
      <w:pPr>
        <w:tabs>
          <w:tab w:val="num" w:pos="2160"/>
        </w:tabs>
        <w:spacing w:after="0" w:line="240" w:lineRule="auto"/>
        <w:ind w:left="2160" w:hanging="2160"/>
        <w:rPr>
          <w:rFonts w:ascii="Calibri" w:eastAsia="Times New Roman" w:hAnsi="Calibri" w:cs="Times New Roman"/>
          <w:bCs/>
        </w:rPr>
      </w:pPr>
      <w:r w:rsidRPr="0054257E">
        <w:rPr>
          <w:rFonts w:ascii="Calibri" w:eastAsia="Times New Roman" w:hAnsi="Calibri" w:cs="Times New Roman"/>
          <w:b/>
        </w:rPr>
        <w:t>Location:</w:t>
      </w:r>
      <w:r w:rsidRPr="0054257E">
        <w:rPr>
          <w:rFonts w:ascii="Calibri" w:eastAsia="Times New Roman" w:hAnsi="Calibri" w:cs="Times New Roman"/>
          <w:b/>
        </w:rPr>
        <w:tab/>
      </w:r>
      <w:r w:rsidRPr="0054257E">
        <w:rPr>
          <w:rFonts w:ascii="Calibri" w:eastAsia="Times New Roman" w:hAnsi="Calibri" w:cs="Times New Roman"/>
          <w:b/>
        </w:rPr>
        <w:tab/>
      </w:r>
      <w:r w:rsidR="006E4D90">
        <w:rPr>
          <w:rFonts w:ascii="Calibri" w:eastAsia="Times New Roman" w:hAnsi="Calibri" w:cs="Times New Roman"/>
          <w:bCs/>
        </w:rPr>
        <w:t xml:space="preserve">Alderman White </w:t>
      </w:r>
      <w:r w:rsidR="00B979EF">
        <w:rPr>
          <w:rFonts w:ascii="Calibri" w:eastAsia="Times New Roman" w:hAnsi="Calibri" w:cs="Times New Roman"/>
          <w:bCs/>
        </w:rPr>
        <w:t>school</w:t>
      </w:r>
    </w:p>
    <w:p w14:paraId="41011964" w14:textId="7C3A49B1" w:rsidR="00B979EF" w:rsidRPr="00B979EF" w:rsidRDefault="00B979EF" w:rsidP="00B979EF">
      <w:pPr>
        <w:tabs>
          <w:tab w:val="num" w:pos="2160"/>
        </w:tabs>
        <w:spacing w:after="0" w:line="240" w:lineRule="auto"/>
        <w:ind w:left="2160" w:hanging="2160"/>
        <w:rPr>
          <w:rFonts w:ascii="Calibri" w:eastAsia="Times New Roman" w:hAnsi="Calibri" w:cs="Times New Roman"/>
          <w:bCs/>
        </w:rPr>
      </w:pPr>
      <w:r w:rsidRPr="00B638C1">
        <w:rPr>
          <w:b/>
          <w:bCs/>
          <w:color w:val="000000" w:themeColor="text1"/>
        </w:rPr>
        <w:t>Salary:</w:t>
      </w:r>
      <w:r w:rsidRPr="00B638C1">
        <w:rPr>
          <w:color w:val="000000" w:themeColor="text1"/>
        </w:rPr>
        <w:tab/>
      </w:r>
      <w:r w:rsidRPr="00B638C1">
        <w:rPr>
          <w:color w:val="000000" w:themeColor="text1"/>
        </w:rPr>
        <w:tab/>
        <w:t>NJE Grade 3, Pts 5-7 £23,500 - £24,294</w:t>
      </w:r>
    </w:p>
    <w:p w14:paraId="6237E8FE" w14:textId="754C58A2" w:rsidR="00B979EF" w:rsidRPr="00B638C1" w:rsidRDefault="00B979EF" w:rsidP="00B979EF">
      <w:pPr>
        <w:pStyle w:val="xxmsonormal"/>
        <w:rPr>
          <w:color w:val="000000" w:themeColor="text1"/>
        </w:rPr>
      </w:pPr>
      <w:r w:rsidRPr="00B638C1">
        <w:rPr>
          <w:b/>
          <w:bCs/>
          <w:color w:val="000000" w:themeColor="text1"/>
        </w:rPr>
        <w:t xml:space="preserve">Actual Salary:    </w:t>
      </w:r>
      <w:r>
        <w:rPr>
          <w:b/>
          <w:bCs/>
          <w:color w:val="000000" w:themeColor="text1"/>
        </w:rPr>
        <w:tab/>
      </w:r>
      <w:r>
        <w:rPr>
          <w:b/>
          <w:bCs/>
          <w:color w:val="000000" w:themeColor="text1"/>
        </w:rPr>
        <w:tab/>
      </w:r>
      <w:r w:rsidRPr="00B638C1">
        <w:rPr>
          <w:b/>
          <w:bCs/>
          <w:color w:val="000000" w:themeColor="text1"/>
        </w:rPr>
        <w:t>£11,966 - £12,370</w:t>
      </w:r>
    </w:p>
    <w:p w14:paraId="15F2460C" w14:textId="1D4956A1" w:rsidR="00B979EF" w:rsidRPr="00B638C1" w:rsidRDefault="00B979EF" w:rsidP="00B979EF">
      <w:pPr>
        <w:pStyle w:val="NoSpacing"/>
      </w:pPr>
      <w:r w:rsidRPr="00B638C1">
        <w:rPr>
          <w:b/>
          <w:bCs/>
        </w:rPr>
        <w:t>Hours:</w:t>
      </w:r>
      <w:r w:rsidRPr="00B638C1">
        <w:tab/>
      </w:r>
      <w:r w:rsidRPr="00B638C1">
        <w:tab/>
      </w:r>
      <w:r>
        <w:tab/>
      </w:r>
      <w:r>
        <w:tab/>
      </w:r>
      <w:r w:rsidRPr="00B638C1">
        <w:t xml:space="preserve">22 hours per week 8.30am – 4.30pm (Wed- Thurs) </w:t>
      </w:r>
    </w:p>
    <w:p w14:paraId="0A75F1CF" w14:textId="5492A71F" w:rsidR="00B979EF" w:rsidRPr="00B638C1" w:rsidRDefault="00B979EF" w:rsidP="00B979EF">
      <w:pPr>
        <w:pStyle w:val="NoSpacing"/>
        <w:ind w:left="2160" w:firstLine="720"/>
        <w:rPr>
          <w:rFonts w:eastAsia="Helvetica"/>
        </w:rPr>
      </w:pPr>
      <w:r w:rsidRPr="00B638C1">
        <w:t>8.</w:t>
      </w:r>
      <w:r w:rsidR="00D910F2">
        <w:t>30am – 4pm</w:t>
      </w:r>
      <w:r w:rsidRPr="00B638C1">
        <w:t xml:space="preserve"> (Fri), TTO</w:t>
      </w:r>
    </w:p>
    <w:p w14:paraId="04E81A67" w14:textId="77777777" w:rsidR="00766911" w:rsidRDefault="00766911" w:rsidP="0054257E">
      <w:pPr>
        <w:spacing w:after="200" w:line="276" w:lineRule="auto"/>
        <w:rPr>
          <w:rFonts w:ascii="Calibri" w:eastAsia="Calibri" w:hAnsi="Calibri" w:cs="Calibri"/>
          <w:b/>
          <w:u w:val="single"/>
        </w:rPr>
      </w:pPr>
    </w:p>
    <w:p w14:paraId="1083BE4E" w14:textId="77777777" w:rsidR="00986242" w:rsidRPr="00986242" w:rsidRDefault="00986242" w:rsidP="00986242">
      <w:pPr>
        <w:keepNext/>
        <w:widowControl w:val="0"/>
        <w:tabs>
          <w:tab w:val="num" w:pos="0"/>
        </w:tabs>
        <w:spacing w:after="0" w:line="240" w:lineRule="auto"/>
        <w:jc w:val="center"/>
        <w:outlineLvl w:val="3"/>
        <w:rPr>
          <w:rFonts w:ascii="Calibri" w:eastAsia="Times New Roman" w:hAnsi="Calibri" w:cs="Times New Roman"/>
          <w:b/>
          <w:u w:val="single"/>
        </w:rPr>
      </w:pPr>
      <w:r w:rsidRPr="00986242">
        <w:rPr>
          <w:rFonts w:ascii="Calibri" w:eastAsia="Times New Roman" w:hAnsi="Calibri" w:cs="Times New Roman"/>
          <w:b/>
          <w:u w:val="single"/>
        </w:rPr>
        <w:t>GENERAL INFORMATION</w:t>
      </w:r>
    </w:p>
    <w:p w14:paraId="292878E0" w14:textId="77777777" w:rsidR="00986242" w:rsidRPr="00986242" w:rsidRDefault="00986242" w:rsidP="00986242">
      <w:pPr>
        <w:widowControl w:val="0"/>
        <w:tabs>
          <w:tab w:val="num" w:pos="426"/>
        </w:tabs>
        <w:spacing w:after="0" w:line="240" w:lineRule="auto"/>
        <w:ind w:left="851" w:hanging="284"/>
        <w:jc w:val="center"/>
        <w:rPr>
          <w:rFonts w:ascii="Calibri" w:eastAsia="Times New Roman" w:hAnsi="Calibri" w:cs="Times New Roman"/>
          <w:bCs/>
        </w:rPr>
      </w:pPr>
    </w:p>
    <w:p w14:paraId="10B1E83E" w14:textId="77777777" w:rsidR="00986242" w:rsidRPr="00986242" w:rsidRDefault="00986242" w:rsidP="00986242">
      <w:pPr>
        <w:widowControl w:val="0"/>
        <w:tabs>
          <w:tab w:val="num" w:pos="426"/>
        </w:tabs>
        <w:spacing w:after="0" w:line="240" w:lineRule="auto"/>
        <w:jc w:val="both"/>
        <w:rPr>
          <w:rFonts w:ascii="Calibri" w:eastAsia="Times New Roman" w:hAnsi="Calibri" w:cs="Times New Roman"/>
          <w:bCs/>
        </w:rPr>
      </w:pPr>
      <w:r w:rsidRPr="00986242">
        <w:rPr>
          <w:rFonts w:ascii="Calibri" w:eastAsia="Times New Roman" w:hAnsi="Calibri" w:cs="Times New Roman"/>
          <w:bCs/>
        </w:rPr>
        <w:t>The following information is provided to assist staff joining the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14275536" w14:textId="77777777" w:rsidR="00986242" w:rsidRPr="00986242" w:rsidRDefault="00986242" w:rsidP="00986242">
      <w:pPr>
        <w:widowControl w:val="0"/>
        <w:tabs>
          <w:tab w:val="num" w:pos="426"/>
        </w:tabs>
        <w:spacing w:after="0" w:line="240" w:lineRule="auto"/>
        <w:ind w:left="851" w:hanging="284"/>
        <w:jc w:val="both"/>
        <w:rPr>
          <w:rFonts w:ascii="Calibri" w:eastAsia="Times New Roman" w:hAnsi="Calibri" w:cs="Times New Roman"/>
          <w:bCs/>
        </w:rPr>
      </w:pPr>
    </w:p>
    <w:p w14:paraId="43FCC56B" w14:textId="77777777" w:rsidR="00986242" w:rsidRPr="00986242" w:rsidRDefault="00986242" w:rsidP="00986242">
      <w:pPr>
        <w:widowControl w:val="0"/>
        <w:tabs>
          <w:tab w:val="num" w:pos="426"/>
        </w:tabs>
        <w:spacing w:after="0" w:line="240" w:lineRule="auto"/>
        <w:jc w:val="center"/>
        <w:rPr>
          <w:rFonts w:ascii="Calibri" w:eastAsia="Times New Roman" w:hAnsi="Calibri" w:cs="Times New Roman"/>
          <w:b/>
          <w:u w:val="single"/>
        </w:rPr>
      </w:pPr>
      <w:r w:rsidRPr="00986242">
        <w:rPr>
          <w:rFonts w:ascii="Calibri" w:eastAsia="Times New Roman" w:hAnsi="Calibri" w:cs="Times New Roman"/>
          <w:b/>
          <w:u w:val="single"/>
        </w:rPr>
        <w:t>PURPOSE OF THE POST</w:t>
      </w:r>
    </w:p>
    <w:p w14:paraId="532E7AAD" w14:textId="77777777" w:rsidR="00986242" w:rsidRPr="00986242" w:rsidRDefault="00986242" w:rsidP="00986242">
      <w:pPr>
        <w:widowControl w:val="0"/>
        <w:tabs>
          <w:tab w:val="num" w:pos="2160"/>
        </w:tabs>
        <w:spacing w:after="0" w:line="240" w:lineRule="auto"/>
        <w:ind w:left="2160" w:hanging="360"/>
        <w:jc w:val="center"/>
        <w:rPr>
          <w:rFonts w:ascii="Calibri" w:eastAsia="Times New Roman" w:hAnsi="Calibri" w:cs="Times New Roman"/>
          <w:b/>
          <w:bCs/>
          <w:u w:val="single"/>
        </w:rPr>
      </w:pPr>
    </w:p>
    <w:p w14:paraId="392532C3" w14:textId="77777777" w:rsidR="00986242" w:rsidRPr="00986242" w:rsidRDefault="00986242" w:rsidP="00986242">
      <w:pPr>
        <w:tabs>
          <w:tab w:val="left" w:pos="0"/>
        </w:tabs>
        <w:spacing w:after="0" w:line="240" w:lineRule="auto"/>
        <w:outlineLvl w:val="0"/>
        <w:rPr>
          <w:rFonts w:ascii="Calibri" w:eastAsia="Times New Roman" w:hAnsi="Calibri" w:cs="Times New Roman"/>
          <w:bCs/>
        </w:rPr>
      </w:pPr>
    </w:p>
    <w:p w14:paraId="63193C9A" w14:textId="74DCCFDC" w:rsidR="00986242" w:rsidRPr="00986242" w:rsidRDefault="00986242" w:rsidP="00986242">
      <w:pPr>
        <w:tabs>
          <w:tab w:val="left" w:pos="0"/>
        </w:tabs>
        <w:spacing w:after="0" w:line="240" w:lineRule="auto"/>
        <w:outlineLvl w:val="0"/>
        <w:rPr>
          <w:rFonts w:ascii="Calibri" w:eastAsia="Times New Roman" w:hAnsi="Calibri" w:cs="Times New Roman"/>
          <w:bCs/>
        </w:rPr>
      </w:pPr>
      <w:r w:rsidRPr="00986242">
        <w:rPr>
          <w:rFonts w:ascii="Calibri" w:eastAsia="Times New Roman" w:hAnsi="Calibri" w:cs="Times New Roman"/>
          <w:bCs/>
        </w:rPr>
        <w:t xml:space="preserve">To provide a key role by assisting the </w:t>
      </w:r>
      <w:r w:rsidR="006B0B58">
        <w:rPr>
          <w:rFonts w:ascii="Calibri" w:eastAsia="Times New Roman" w:hAnsi="Calibri" w:cs="Times New Roman"/>
          <w:bCs/>
        </w:rPr>
        <w:t>Progress Leaders</w:t>
      </w:r>
      <w:r w:rsidRPr="00986242">
        <w:rPr>
          <w:rFonts w:ascii="Calibri" w:eastAsia="Times New Roman" w:hAnsi="Calibri" w:cs="Times New Roman"/>
          <w:bCs/>
        </w:rPr>
        <w:t xml:space="preserve"> and SENCo in supporting the welfare and progress of all students.</w:t>
      </w:r>
    </w:p>
    <w:p w14:paraId="5A36D103"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
        </w:rPr>
      </w:pPr>
    </w:p>
    <w:p w14:paraId="03FD3D9B" w14:textId="77777777" w:rsidR="00986242" w:rsidRPr="00986242" w:rsidRDefault="00986242" w:rsidP="00986242">
      <w:pPr>
        <w:tabs>
          <w:tab w:val="num" w:pos="2160"/>
        </w:tabs>
        <w:spacing w:after="0" w:line="240" w:lineRule="auto"/>
        <w:ind w:left="2160" w:hanging="2160"/>
        <w:rPr>
          <w:rFonts w:ascii="Calibri" w:eastAsia="Times New Roman" w:hAnsi="Calibri" w:cs="Times New Roman"/>
          <w:b/>
          <w:u w:val="single"/>
        </w:rPr>
      </w:pPr>
      <w:r w:rsidRPr="00986242">
        <w:rPr>
          <w:rFonts w:ascii="Calibri" w:eastAsia="Times New Roman" w:hAnsi="Calibri" w:cs="Times New Roman"/>
          <w:b/>
          <w:u w:val="single"/>
        </w:rPr>
        <w:t>KEY AREAS:</w:t>
      </w:r>
    </w:p>
    <w:p w14:paraId="25310ACC"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
          <w:u w:val="single"/>
        </w:rPr>
      </w:pPr>
    </w:p>
    <w:p w14:paraId="65780362" w14:textId="561F2E7F"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Times New Roman"/>
          <w:bCs/>
        </w:rPr>
        <w:t xml:space="preserve">Support students to ensure their personal needs, welfare, emotional well-being and educational progress. </w:t>
      </w:r>
    </w:p>
    <w:p w14:paraId="4826A72F"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Times New Roman"/>
          <w:bCs/>
        </w:rPr>
        <w:t>Act as mentor for individual students for example, delivering intervention, setting and monitoring targets, providing advice and guidance, supporting development of academic resilience and independence.</w:t>
      </w:r>
    </w:p>
    <w:p w14:paraId="0DE89516"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Times New Roman"/>
          <w:bCs/>
        </w:rPr>
        <w:t>Provide support in dealing with incidents or emergencies which arise during the school day; for example acting as investigating officer, providing support to students, resolving issues between students.</w:t>
      </w:r>
    </w:p>
    <w:p w14:paraId="2EAC2CC2"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Calibri"/>
        </w:rPr>
        <w:t>Work to establish a supportive relationship with the children and parents/carers and families concerned.</w:t>
      </w:r>
    </w:p>
    <w:p w14:paraId="1E3DD80F"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Calibri"/>
        </w:rPr>
        <w:t>Liaise with parents/carers and professionals and attend meetings as required.</w:t>
      </w:r>
    </w:p>
    <w:p w14:paraId="45967929"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Times New Roman"/>
          <w:bCs/>
        </w:rPr>
        <w:t>Supervise individuals or small groups of students when accessing activities outside of their normal timetable.</w:t>
      </w:r>
    </w:p>
    <w:p w14:paraId="38B2FF33" w14:textId="47CDA0D4"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Times New Roman"/>
          <w:bCs/>
        </w:rPr>
        <w:t>Provide support for the Leadership team around the school.</w:t>
      </w:r>
    </w:p>
    <w:p w14:paraId="45F5112F"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Arial"/>
          <w:bCs/>
        </w:rPr>
        <w:t>Provide a good role model for students and staff.</w:t>
      </w:r>
    </w:p>
    <w:p w14:paraId="65A100C1"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Arial"/>
          <w:bCs/>
        </w:rPr>
        <w:t>Motivate students by personal influence and concern for individual needs and development.</w:t>
      </w:r>
    </w:p>
    <w:p w14:paraId="6CA6CD4B" w14:textId="77777777" w:rsidR="00986242" w:rsidRPr="00986242" w:rsidRDefault="00986242" w:rsidP="00986242">
      <w:pPr>
        <w:numPr>
          <w:ilvl w:val="0"/>
          <w:numId w:val="8"/>
        </w:numPr>
        <w:spacing w:after="0" w:line="240" w:lineRule="auto"/>
        <w:jc w:val="both"/>
        <w:rPr>
          <w:rFonts w:ascii="Calibri" w:eastAsia="Times New Roman" w:hAnsi="Calibri" w:cs="Times New Roman"/>
          <w:bCs/>
        </w:rPr>
      </w:pPr>
      <w:r w:rsidRPr="00986242">
        <w:rPr>
          <w:rFonts w:ascii="Calibri" w:eastAsia="Times New Roman" w:hAnsi="Calibri" w:cs="Arial"/>
          <w:bCs/>
        </w:rPr>
        <w:t>Safeguard the Health and Safety of self and others in accordance with the Trust’s Health and Safety Policy.</w:t>
      </w:r>
    </w:p>
    <w:p w14:paraId="561EA6A3"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
        </w:rPr>
      </w:pPr>
    </w:p>
    <w:p w14:paraId="70EBA6BC"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
        </w:rPr>
      </w:pPr>
    </w:p>
    <w:p w14:paraId="1B686D3D" w14:textId="77777777" w:rsidR="00986242" w:rsidRPr="00986242" w:rsidRDefault="00986242" w:rsidP="00986242">
      <w:pPr>
        <w:tabs>
          <w:tab w:val="num" w:pos="2160"/>
        </w:tabs>
        <w:spacing w:after="0" w:line="240" w:lineRule="auto"/>
        <w:ind w:left="2160" w:hanging="2160"/>
        <w:jc w:val="both"/>
        <w:rPr>
          <w:rFonts w:ascii="Calibri" w:eastAsia="Times New Roman" w:hAnsi="Calibri" w:cs="Times New Roman"/>
          <w:b/>
          <w:u w:val="single"/>
        </w:rPr>
      </w:pPr>
      <w:r w:rsidRPr="00986242">
        <w:rPr>
          <w:rFonts w:ascii="Calibri" w:eastAsia="Times New Roman" w:hAnsi="Calibri" w:cs="Times New Roman"/>
          <w:b/>
          <w:u w:val="single"/>
        </w:rPr>
        <w:t>DUTIES AND RESPONSIBILITIES:</w:t>
      </w:r>
    </w:p>
    <w:p w14:paraId="10338937"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Cs/>
          <w:u w:val="single"/>
        </w:rPr>
      </w:pPr>
    </w:p>
    <w:p w14:paraId="2423C478"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Be an active member of the Pastoral Support Team, working with teaching staff in ensuring quality learning.</w:t>
      </w:r>
    </w:p>
    <w:p w14:paraId="0B34FFFF"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Play a key role in behaviour management for example acting as investigating officer for student related incidents, and ensure such investigations are thorough and well documented.</w:t>
      </w:r>
    </w:p>
    <w:p w14:paraId="0B4D894B"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Support the work of teachers by monitoring the progress of individual students, implementing specific targets including IEPs.</w:t>
      </w:r>
    </w:p>
    <w:p w14:paraId="3898C9CE"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Support the Trust Behaviour policy by managing appropriate documentation e.g. detention letters, rewards.</w:t>
      </w:r>
    </w:p>
    <w:p w14:paraId="5882A938"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Support the welfare of students taking regard for the needs of the individual student.</w:t>
      </w:r>
    </w:p>
    <w:p w14:paraId="27A2AAD4"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Assist in the induction of new students to the school.</w:t>
      </w:r>
    </w:p>
    <w:p w14:paraId="2680468F"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Organise the work for any students with fixed term exclusions and those working outside of the classroom.</w:t>
      </w:r>
    </w:p>
    <w:p w14:paraId="221F90A0"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Manage appropriate activities for students when under your supervision.</w:t>
      </w:r>
    </w:p>
    <w:p w14:paraId="2FFC1834"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bCs/>
        </w:rPr>
        <w:t>Attend multi agency meetings as appropriate.</w:t>
      </w:r>
    </w:p>
    <w:p w14:paraId="753940B4"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bCs/>
        </w:rPr>
        <w:t>Assist in out of school activities e.g. school visits.</w:t>
      </w:r>
    </w:p>
    <w:p w14:paraId="307433F9"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bCs/>
        </w:rPr>
        <w:t>Assist in the organisation of rewards using information provided by the data team.</w:t>
      </w:r>
    </w:p>
    <w:p w14:paraId="74FAB796"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bCs/>
        </w:rPr>
        <w:t>Assist with assessing, recording, and reporting a student’s progress and attainment.</w:t>
      </w:r>
    </w:p>
    <w:p w14:paraId="5161F76B" w14:textId="3DED9F4B"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bCs/>
        </w:rPr>
        <w:t xml:space="preserve">Inputting data into </w:t>
      </w:r>
      <w:r w:rsidR="006B0B58">
        <w:rPr>
          <w:rFonts w:ascii="Calibri" w:eastAsia="Times New Roman" w:hAnsi="Calibri" w:cs="Times New Roman"/>
          <w:bCs/>
        </w:rPr>
        <w:t>BROMCOM</w:t>
      </w:r>
      <w:r w:rsidRPr="00986242">
        <w:rPr>
          <w:rFonts w:ascii="Calibri" w:eastAsia="Times New Roman" w:hAnsi="Calibri" w:cs="Times New Roman"/>
          <w:bCs/>
        </w:rPr>
        <w:t xml:space="preserve"> and CPOMS and m</w:t>
      </w:r>
      <w:r w:rsidRPr="00986242">
        <w:rPr>
          <w:rFonts w:ascii="Calibri" w:eastAsia="Times New Roman" w:hAnsi="Calibri" w:cs="Times New Roman"/>
        </w:rPr>
        <w:t>aintain appropriate records.</w:t>
      </w:r>
    </w:p>
    <w:p w14:paraId="365D9C83"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 xml:space="preserve">Contact parents and other agencies as required. </w:t>
      </w:r>
    </w:p>
    <w:p w14:paraId="404A22DC" w14:textId="77777777" w:rsidR="00986242" w:rsidRPr="00986242"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 xml:space="preserve">Deliver specific intervention programmes, guidance and counselling to individual students as appropriate. </w:t>
      </w:r>
    </w:p>
    <w:p w14:paraId="77282085" w14:textId="77777777" w:rsidR="00986242" w:rsidRPr="00567FFE" w:rsidRDefault="00986242" w:rsidP="00986242">
      <w:pPr>
        <w:numPr>
          <w:ilvl w:val="0"/>
          <w:numId w:val="5"/>
        </w:numPr>
        <w:spacing w:after="0" w:line="240" w:lineRule="auto"/>
        <w:rPr>
          <w:rFonts w:ascii="Calibri" w:eastAsia="Times New Roman" w:hAnsi="Calibri" w:cs="Times New Roman"/>
        </w:rPr>
      </w:pPr>
      <w:r w:rsidRPr="00986242">
        <w:rPr>
          <w:rFonts w:ascii="Calibri" w:eastAsia="Times New Roman" w:hAnsi="Calibri" w:cs="Times New Roman"/>
        </w:rPr>
        <w:t xml:space="preserve">Ensuring </w:t>
      </w:r>
      <w:r w:rsidRPr="00986242">
        <w:rPr>
          <w:rFonts w:ascii="Calibri" w:eastAsia="Times New Roman" w:hAnsi="Calibri" w:cs="Times New Roman"/>
          <w:bCs/>
        </w:rPr>
        <w:t xml:space="preserve">that all staff receive the information they need in order to carry out their duties </w:t>
      </w:r>
      <w:r w:rsidRPr="00567FFE">
        <w:rPr>
          <w:rFonts w:ascii="Calibri" w:eastAsia="Times New Roman" w:hAnsi="Calibri" w:cs="Times New Roman"/>
          <w:bCs/>
        </w:rPr>
        <w:t>effectively.</w:t>
      </w:r>
    </w:p>
    <w:p w14:paraId="12760D08" w14:textId="1A4976F6" w:rsidR="00C7677C" w:rsidRPr="00567FFE" w:rsidRDefault="00567FFE" w:rsidP="00986242">
      <w:pPr>
        <w:numPr>
          <w:ilvl w:val="0"/>
          <w:numId w:val="5"/>
        </w:numPr>
        <w:spacing w:after="0" w:line="240" w:lineRule="auto"/>
        <w:rPr>
          <w:rFonts w:ascii="Calibri" w:eastAsia="Times New Roman" w:hAnsi="Calibri" w:cs="Times New Roman"/>
        </w:rPr>
      </w:pPr>
      <w:r w:rsidRPr="00567FFE">
        <w:rPr>
          <w:rFonts w:ascii="Calibri" w:eastAsia="Times New Roman" w:hAnsi="Calibri" w:cs="Times New Roman"/>
          <w:bCs/>
        </w:rPr>
        <w:t xml:space="preserve">To undergo </w:t>
      </w:r>
      <w:r w:rsidR="00C7677C" w:rsidRPr="00567FFE">
        <w:rPr>
          <w:rFonts w:ascii="Calibri" w:eastAsia="Times New Roman" w:hAnsi="Calibri" w:cs="Times New Roman"/>
          <w:bCs/>
        </w:rPr>
        <w:t>Additional trainin</w:t>
      </w:r>
      <w:r w:rsidRPr="00567FFE">
        <w:rPr>
          <w:rFonts w:ascii="Calibri" w:eastAsia="Times New Roman" w:hAnsi="Calibri" w:cs="Times New Roman"/>
          <w:bCs/>
        </w:rPr>
        <w:t>g as required for the role.</w:t>
      </w:r>
    </w:p>
    <w:p w14:paraId="59747CE9" w14:textId="6451BF28" w:rsidR="00986242" w:rsidRPr="00986242" w:rsidRDefault="00986242" w:rsidP="00986242">
      <w:pPr>
        <w:keepNext/>
        <w:tabs>
          <w:tab w:val="num" w:pos="2160"/>
        </w:tabs>
        <w:spacing w:before="240" w:after="60" w:line="240" w:lineRule="auto"/>
        <w:outlineLvl w:val="0"/>
        <w:rPr>
          <w:rFonts w:ascii="Calibri" w:eastAsia="Times New Roman" w:hAnsi="Calibri" w:cs="Times New Roman"/>
          <w:b/>
          <w:kern w:val="32"/>
        </w:rPr>
      </w:pPr>
      <w:r w:rsidRPr="00567FFE">
        <w:rPr>
          <w:rFonts w:ascii="Calibri" w:eastAsia="Times New Roman" w:hAnsi="Calibri" w:cs="Times New Roman"/>
          <w:b/>
          <w:kern w:val="32"/>
        </w:rPr>
        <w:t>Develop Personally and Professionally through</w:t>
      </w:r>
      <w:r w:rsidR="005E4869" w:rsidRPr="00567FFE">
        <w:rPr>
          <w:rFonts w:ascii="Calibri" w:eastAsia="Times New Roman" w:hAnsi="Calibri" w:cs="Times New Roman"/>
          <w:b/>
          <w:kern w:val="32"/>
        </w:rPr>
        <w:t>:</w:t>
      </w:r>
    </w:p>
    <w:p w14:paraId="64E8D461" w14:textId="77777777" w:rsidR="00986242" w:rsidRPr="00986242" w:rsidRDefault="00986242" w:rsidP="00986242">
      <w:pPr>
        <w:spacing w:after="0" w:line="240" w:lineRule="auto"/>
        <w:jc w:val="both"/>
        <w:rPr>
          <w:rFonts w:ascii="Calibri" w:eastAsia="Times New Roman" w:hAnsi="Calibri" w:cs="Times New Roman"/>
          <w:bCs/>
        </w:rPr>
      </w:pPr>
    </w:p>
    <w:p w14:paraId="53286FFE" w14:textId="77777777" w:rsidR="00986242" w:rsidRPr="00986242" w:rsidRDefault="00986242" w:rsidP="00986242">
      <w:pPr>
        <w:numPr>
          <w:ilvl w:val="0"/>
          <w:numId w:val="6"/>
        </w:numPr>
        <w:spacing w:after="0" w:line="240" w:lineRule="auto"/>
        <w:jc w:val="both"/>
        <w:rPr>
          <w:rFonts w:ascii="Calibri" w:eastAsia="Times New Roman" w:hAnsi="Calibri" w:cs="Times New Roman"/>
          <w:bCs/>
        </w:rPr>
      </w:pPr>
      <w:r w:rsidRPr="00986242">
        <w:rPr>
          <w:rFonts w:ascii="Calibri" w:eastAsia="Times New Roman" w:hAnsi="Calibri" w:cs="Times New Roman"/>
          <w:bCs/>
        </w:rPr>
        <w:t>Reflection on own practice and private study</w:t>
      </w:r>
    </w:p>
    <w:p w14:paraId="515D4C8C" w14:textId="77777777" w:rsidR="00986242" w:rsidRPr="00986242" w:rsidRDefault="00986242" w:rsidP="00986242">
      <w:pPr>
        <w:numPr>
          <w:ilvl w:val="0"/>
          <w:numId w:val="6"/>
        </w:numPr>
        <w:spacing w:after="0" w:line="240" w:lineRule="auto"/>
        <w:jc w:val="both"/>
        <w:rPr>
          <w:rFonts w:ascii="Calibri" w:eastAsia="Times New Roman" w:hAnsi="Calibri" w:cs="Times New Roman"/>
          <w:bCs/>
        </w:rPr>
      </w:pPr>
      <w:r w:rsidRPr="00986242">
        <w:rPr>
          <w:rFonts w:ascii="Calibri" w:eastAsia="Times New Roman" w:hAnsi="Calibri" w:cs="Times New Roman"/>
          <w:bCs/>
        </w:rPr>
        <w:t>Participate in the Trust’s appraisal programme</w:t>
      </w:r>
    </w:p>
    <w:p w14:paraId="034E7892" w14:textId="77777777" w:rsidR="00986242" w:rsidRPr="00986242" w:rsidRDefault="00986242" w:rsidP="00986242">
      <w:pPr>
        <w:numPr>
          <w:ilvl w:val="0"/>
          <w:numId w:val="6"/>
        </w:numPr>
        <w:spacing w:after="0" w:line="240" w:lineRule="auto"/>
        <w:jc w:val="both"/>
        <w:rPr>
          <w:rFonts w:ascii="Calibri" w:eastAsia="Times New Roman" w:hAnsi="Calibri" w:cs="Times New Roman"/>
          <w:bCs/>
        </w:rPr>
      </w:pPr>
      <w:r w:rsidRPr="00986242">
        <w:rPr>
          <w:rFonts w:ascii="Calibri" w:eastAsia="Times New Roman" w:hAnsi="Calibri" w:cs="Times New Roman"/>
          <w:bCs/>
        </w:rPr>
        <w:t>Participate in appropriate in-service education programmes</w:t>
      </w:r>
    </w:p>
    <w:p w14:paraId="7474271E" w14:textId="2F1F6016" w:rsidR="00986242" w:rsidRPr="00986242" w:rsidRDefault="00986242" w:rsidP="00986242">
      <w:pPr>
        <w:keepNext/>
        <w:tabs>
          <w:tab w:val="num" w:pos="2160"/>
        </w:tabs>
        <w:spacing w:before="240" w:after="60" w:line="240" w:lineRule="auto"/>
        <w:outlineLvl w:val="0"/>
        <w:rPr>
          <w:rFonts w:ascii="Calibri" w:eastAsia="Times New Roman" w:hAnsi="Calibri" w:cs="Times New Roman"/>
          <w:b/>
          <w:kern w:val="32"/>
        </w:rPr>
      </w:pPr>
      <w:r w:rsidRPr="00986242">
        <w:rPr>
          <w:rFonts w:ascii="Calibri" w:eastAsia="Times New Roman" w:hAnsi="Calibri" w:cs="Times New Roman"/>
          <w:b/>
          <w:kern w:val="32"/>
        </w:rPr>
        <w:t>Relationships</w:t>
      </w:r>
      <w:r w:rsidR="005E4869">
        <w:rPr>
          <w:rFonts w:ascii="Calibri" w:eastAsia="Times New Roman" w:hAnsi="Calibri" w:cs="Times New Roman"/>
          <w:b/>
          <w:kern w:val="32"/>
        </w:rPr>
        <w:t>:</w:t>
      </w:r>
    </w:p>
    <w:p w14:paraId="270D9EF1"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Cs/>
        </w:rPr>
      </w:pPr>
    </w:p>
    <w:p w14:paraId="50974377" w14:textId="77777777" w:rsidR="00986242" w:rsidRPr="00986242" w:rsidRDefault="00986242" w:rsidP="00986242">
      <w:pPr>
        <w:tabs>
          <w:tab w:val="num" w:pos="2160"/>
        </w:tabs>
        <w:spacing w:after="120" w:line="240" w:lineRule="auto"/>
        <w:rPr>
          <w:rFonts w:ascii="Calibri" w:eastAsia="Times New Roman" w:hAnsi="Calibri" w:cs="Times New Roman"/>
        </w:rPr>
      </w:pPr>
      <w:r w:rsidRPr="00986242">
        <w:rPr>
          <w:rFonts w:ascii="Calibri" w:eastAsia="Times New Roman" w:hAnsi="Calibri" w:cs="Times New Roman"/>
        </w:rPr>
        <w:t>To be responsible to:</w:t>
      </w:r>
    </w:p>
    <w:p w14:paraId="560403BF" w14:textId="0C5E8DDA"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 xml:space="preserve">The </w:t>
      </w:r>
      <w:r w:rsidR="006B0B58">
        <w:rPr>
          <w:rFonts w:ascii="Calibri" w:eastAsia="Times New Roman" w:hAnsi="Calibri" w:cs="Times New Roman"/>
          <w:bCs/>
        </w:rPr>
        <w:t>Head</w:t>
      </w:r>
      <w:r w:rsidR="005E4869">
        <w:rPr>
          <w:rFonts w:ascii="Calibri" w:eastAsia="Times New Roman" w:hAnsi="Calibri" w:cs="Times New Roman"/>
          <w:bCs/>
        </w:rPr>
        <w:t xml:space="preserve"> T</w:t>
      </w:r>
      <w:r w:rsidR="006B0B58">
        <w:rPr>
          <w:rFonts w:ascii="Calibri" w:eastAsia="Times New Roman" w:hAnsi="Calibri" w:cs="Times New Roman"/>
          <w:bCs/>
        </w:rPr>
        <w:t>eacher</w:t>
      </w:r>
      <w:r w:rsidRPr="00986242">
        <w:rPr>
          <w:rFonts w:ascii="Calibri" w:eastAsia="Times New Roman" w:hAnsi="Calibri" w:cs="Times New Roman"/>
          <w:bCs/>
        </w:rPr>
        <w:t xml:space="preserve"> with line management </w:t>
      </w:r>
      <w:r w:rsidRPr="00567FFE">
        <w:rPr>
          <w:rFonts w:ascii="Calibri" w:eastAsia="Times New Roman" w:hAnsi="Calibri" w:cs="Times New Roman"/>
          <w:bCs/>
        </w:rPr>
        <w:t xml:space="preserve">through </w:t>
      </w:r>
      <w:r w:rsidR="00693F2E" w:rsidRPr="00567FFE">
        <w:rPr>
          <w:rFonts w:ascii="Calibri" w:eastAsia="Times New Roman" w:hAnsi="Calibri" w:cs="Times New Roman"/>
          <w:bCs/>
        </w:rPr>
        <w:t>the</w:t>
      </w:r>
      <w:r w:rsidR="006568A0">
        <w:rPr>
          <w:rFonts w:ascii="Calibri" w:eastAsia="Times New Roman" w:hAnsi="Calibri" w:cs="Times New Roman"/>
          <w:bCs/>
        </w:rPr>
        <w:t xml:space="preserve"> </w:t>
      </w:r>
      <w:r w:rsidR="00567FFE">
        <w:rPr>
          <w:rFonts w:ascii="Calibri" w:eastAsia="Times New Roman" w:hAnsi="Calibri" w:cs="Times New Roman"/>
          <w:bCs/>
        </w:rPr>
        <w:t xml:space="preserve">school </w:t>
      </w:r>
      <w:r w:rsidR="00693F2E" w:rsidRPr="00567FFE">
        <w:rPr>
          <w:rFonts w:ascii="Calibri" w:eastAsia="Times New Roman" w:hAnsi="Calibri" w:cs="Times New Roman"/>
          <w:bCs/>
        </w:rPr>
        <w:t>progress leader</w:t>
      </w:r>
    </w:p>
    <w:p w14:paraId="73109638" w14:textId="77777777" w:rsidR="00986242" w:rsidRPr="00986242" w:rsidRDefault="00986242" w:rsidP="00986242">
      <w:pPr>
        <w:tabs>
          <w:tab w:val="num" w:pos="2160"/>
        </w:tabs>
        <w:spacing w:after="0" w:line="240" w:lineRule="auto"/>
        <w:ind w:left="2160" w:hanging="360"/>
        <w:jc w:val="both"/>
        <w:rPr>
          <w:rFonts w:ascii="Calibri" w:eastAsia="Times New Roman" w:hAnsi="Calibri" w:cs="Times New Roman"/>
          <w:bCs/>
        </w:rPr>
      </w:pPr>
    </w:p>
    <w:p w14:paraId="5E5FC865" w14:textId="77777777" w:rsidR="00986242" w:rsidRPr="00986242" w:rsidRDefault="00986242" w:rsidP="00986242">
      <w:pPr>
        <w:tabs>
          <w:tab w:val="num" w:pos="2160"/>
        </w:tabs>
        <w:spacing w:after="120" w:line="240" w:lineRule="auto"/>
        <w:ind w:left="2160" w:hanging="2160"/>
        <w:rPr>
          <w:rFonts w:ascii="Calibri" w:eastAsia="Times New Roman" w:hAnsi="Calibri" w:cs="Times New Roman"/>
        </w:rPr>
      </w:pPr>
      <w:r w:rsidRPr="00986242">
        <w:rPr>
          <w:rFonts w:ascii="Calibri" w:eastAsia="Times New Roman" w:hAnsi="Calibri" w:cs="Times New Roman"/>
        </w:rPr>
        <w:t>To co-operate with:</w:t>
      </w:r>
    </w:p>
    <w:p w14:paraId="1B97B3D1" w14:textId="77777777"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The Governing Body, making such reports as required</w:t>
      </w:r>
    </w:p>
    <w:p w14:paraId="25DA2CB3" w14:textId="4BD2E315"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External professionals such as Educational Psychologists</w:t>
      </w:r>
    </w:p>
    <w:p w14:paraId="3DF1855A" w14:textId="77777777"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All colleagues, both teaching and support staff</w:t>
      </w:r>
    </w:p>
    <w:p w14:paraId="75959B9E" w14:textId="745E6FDF"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LA, advisers</w:t>
      </w:r>
    </w:p>
    <w:p w14:paraId="077FF902" w14:textId="77777777" w:rsidR="00986242" w:rsidRPr="00986242" w:rsidRDefault="00986242" w:rsidP="00986242">
      <w:pPr>
        <w:numPr>
          <w:ilvl w:val="0"/>
          <w:numId w:val="7"/>
        </w:numPr>
        <w:spacing w:after="0" w:line="240" w:lineRule="auto"/>
        <w:jc w:val="both"/>
        <w:rPr>
          <w:rFonts w:ascii="Calibri" w:eastAsia="Times New Roman" w:hAnsi="Calibri" w:cs="Times New Roman"/>
          <w:bCs/>
        </w:rPr>
      </w:pPr>
      <w:r w:rsidRPr="00986242">
        <w:rPr>
          <w:rFonts w:ascii="Calibri" w:eastAsia="Times New Roman" w:hAnsi="Calibri" w:cs="Times New Roman"/>
          <w:bCs/>
        </w:rPr>
        <w:t>Unions and other organisations representing teachers and other persons on the staff</w:t>
      </w:r>
    </w:p>
    <w:p w14:paraId="538077E6" w14:textId="77777777" w:rsidR="00986242" w:rsidRPr="00986242" w:rsidRDefault="00986242" w:rsidP="00986242">
      <w:pPr>
        <w:spacing w:after="0" w:line="240" w:lineRule="auto"/>
        <w:ind w:left="720"/>
        <w:jc w:val="both"/>
        <w:rPr>
          <w:rFonts w:ascii="Calibri" w:eastAsia="Times New Roman" w:hAnsi="Calibri" w:cs="Times New Roman"/>
          <w:bCs/>
        </w:rPr>
      </w:pPr>
    </w:p>
    <w:p w14:paraId="028498E9" w14:textId="77777777" w:rsidR="00986242" w:rsidRPr="00986242" w:rsidRDefault="00986242" w:rsidP="00986242">
      <w:pPr>
        <w:spacing w:after="0" w:line="240" w:lineRule="auto"/>
        <w:ind w:left="720"/>
        <w:jc w:val="both"/>
        <w:rPr>
          <w:rFonts w:ascii="Calibri" w:eastAsia="Times New Roman" w:hAnsi="Calibri" w:cs="Times New Roman"/>
          <w:bCs/>
        </w:rPr>
      </w:pPr>
    </w:p>
    <w:p w14:paraId="09F8FCC6" w14:textId="77777777" w:rsidR="005E4869" w:rsidRPr="009B5F3E" w:rsidRDefault="005E4869" w:rsidP="005E4869">
      <w:pPr>
        <w:spacing w:line="240" w:lineRule="auto"/>
        <w:rPr>
          <w:rFonts w:cstheme="minorHAnsi"/>
          <w:bCs/>
        </w:rPr>
      </w:pPr>
      <w:r w:rsidRPr="009B5F3E">
        <w:rPr>
          <w:rFonts w:cstheme="minorHAnsi"/>
          <w:bCs/>
        </w:rPr>
        <w:lastRenderedPageBreak/>
        <w:t xml:space="preserve">The job description may be subject to amendment or modification, should circumstances change, and any changes will be discussed with you in the first instance.  </w:t>
      </w:r>
    </w:p>
    <w:p w14:paraId="3005F24D" w14:textId="77777777" w:rsidR="005E4869" w:rsidRPr="009B5F3E" w:rsidRDefault="005E4869" w:rsidP="005E4869">
      <w:pPr>
        <w:spacing w:line="240" w:lineRule="auto"/>
        <w:rPr>
          <w:rFonts w:cstheme="minorHAnsi"/>
          <w:bCs/>
        </w:rPr>
      </w:pPr>
      <w:r w:rsidRPr="009B5F3E">
        <w:rPr>
          <w:rFonts w:cstheme="minorHAnsi"/>
          <w:bC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Trust during times of peak work flow you will be asked to support other members of the Trust team undertaking duties that may be below your current grading.</w:t>
      </w:r>
    </w:p>
    <w:p w14:paraId="6F2D3A8D" w14:textId="77777777" w:rsidR="005E4869" w:rsidRPr="00826DA5" w:rsidRDefault="005E4869" w:rsidP="005E4869">
      <w:pPr>
        <w:spacing w:after="0" w:line="240" w:lineRule="auto"/>
        <w:rPr>
          <w:rFonts w:ascii="Calibri" w:eastAsia="Times New Roman" w:hAnsi="Calibri" w:cs="Times New Roman"/>
          <w:bCs/>
        </w:rPr>
      </w:pPr>
    </w:p>
    <w:p w14:paraId="352C3779" w14:textId="77777777" w:rsidR="005E4869" w:rsidRPr="00826DA5" w:rsidRDefault="005E4869" w:rsidP="005E4869">
      <w:pPr>
        <w:spacing w:after="0" w:line="240" w:lineRule="auto"/>
        <w:rPr>
          <w:rFonts w:ascii="Calibri" w:eastAsia="Times New Roman" w:hAnsi="Calibri" w:cs="Arial"/>
          <w:sz w:val="20"/>
          <w:szCs w:val="20"/>
        </w:rPr>
      </w:pPr>
      <w:r w:rsidRPr="00826DA5">
        <w:rPr>
          <w:rFonts w:ascii="Calibri" w:eastAsia="Times New Roman" w:hAnsi="Calibri" w:cs="Times New Roman"/>
          <w:bCs/>
        </w:rPr>
        <w:t>The job description does not form part of the contract of employment.</w:t>
      </w:r>
    </w:p>
    <w:p w14:paraId="7C58E75C" w14:textId="77777777" w:rsidR="005E4869" w:rsidRPr="00826DA5" w:rsidRDefault="005E4869" w:rsidP="005E4869">
      <w:pPr>
        <w:spacing w:after="0" w:line="240" w:lineRule="auto"/>
        <w:rPr>
          <w:rFonts w:ascii="Calibri" w:eastAsia="Times New Roman" w:hAnsi="Calibri" w:cs="Times New Roman"/>
          <w:bCs/>
        </w:rPr>
      </w:pPr>
    </w:p>
    <w:p w14:paraId="79B09C6B" w14:textId="77777777" w:rsidR="005E4869" w:rsidRPr="0054257E" w:rsidRDefault="005E4869" w:rsidP="005E4869">
      <w:pPr>
        <w:tabs>
          <w:tab w:val="num" w:pos="2160"/>
        </w:tabs>
        <w:spacing w:after="120" w:line="240" w:lineRule="auto"/>
        <w:ind w:left="2160" w:hanging="360"/>
        <w:rPr>
          <w:rFonts w:ascii="Calibri" w:eastAsia="Times New Roman" w:hAnsi="Calibri" w:cs="Times New Roman"/>
        </w:rPr>
      </w:pPr>
    </w:p>
    <w:p w14:paraId="6E977D7C" w14:textId="77777777" w:rsidR="0001573F" w:rsidRDefault="0001573F" w:rsidP="00986242">
      <w:pPr>
        <w:spacing w:after="200" w:line="276" w:lineRule="auto"/>
      </w:pPr>
    </w:p>
    <w:sectPr w:rsidR="00015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767"/>
    <w:multiLevelType w:val="hybridMultilevel"/>
    <w:tmpl w:val="59F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91C51"/>
    <w:multiLevelType w:val="hybridMultilevel"/>
    <w:tmpl w:val="52E46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C74ECA"/>
    <w:multiLevelType w:val="hybridMultilevel"/>
    <w:tmpl w:val="C2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E436E"/>
    <w:multiLevelType w:val="hybridMultilevel"/>
    <w:tmpl w:val="057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CE2C81"/>
    <w:multiLevelType w:val="hybridMultilevel"/>
    <w:tmpl w:val="F85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44743"/>
    <w:multiLevelType w:val="hybridMultilevel"/>
    <w:tmpl w:val="E0F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F1FA8"/>
    <w:multiLevelType w:val="hybridMultilevel"/>
    <w:tmpl w:val="449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707B91"/>
    <w:multiLevelType w:val="hybridMultilevel"/>
    <w:tmpl w:val="558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57861">
    <w:abstractNumId w:val="1"/>
  </w:num>
  <w:num w:numId="2" w16cid:durableId="509684697">
    <w:abstractNumId w:val="0"/>
  </w:num>
  <w:num w:numId="3" w16cid:durableId="632372419">
    <w:abstractNumId w:val="6"/>
  </w:num>
  <w:num w:numId="4" w16cid:durableId="132677324">
    <w:abstractNumId w:val="3"/>
  </w:num>
  <w:num w:numId="5" w16cid:durableId="851844749">
    <w:abstractNumId w:val="7"/>
  </w:num>
  <w:num w:numId="6" w16cid:durableId="535698604">
    <w:abstractNumId w:val="4"/>
  </w:num>
  <w:num w:numId="7" w16cid:durableId="2075161087">
    <w:abstractNumId w:val="5"/>
  </w:num>
  <w:num w:numId="8" w16cid:durableId="122159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7E"/>
    <w:rsid w:val="0001573F"/>
    <w:rsid w:val="00153416"/>
    <w:rsid w:val="00183F15"/>
    <w:rsid w:val="002B5864"/>
    <w:rsid w:val="00450360"/>
    <w:rsid w:val="004E2D8B"/>
    <w:rsid w:val="0054257E"/>
    <w:rsid w:val="00567FFE"/>
    <w:rsid w:val="005D35FF"/>
    <w:rsid w:val="005E4869"/>
    <w:rsid w:val="00612EAA"/>
    <w:rsid w:val="006568A0"/>
    <w:rsid w:val="00693F2E"/>
    <w:rsid w:val="006A68C5"/>
    <w:rsid w:val="006B0B58"/>
    <w:rsid w:val="006E4D90"/>
    <w:rsid w:val="00766911"/>
    <w:rsid w:val="007E68BE"/>
    <w:rsid w:val="008A5989"/>
    <w:rsid w:val="00986242"/>
    <w:rsid w:val="00A77D85"/>
    <w:rsid w:val="00A82ACD"/>
    <w:rsid w:val="00B979EF"/>
    <w:rsid w:val="00C7677C"/>
    <w:rsid w:val="00D15E34"/>
    <w:rsid w:val="00D910F2"/>
    <w:rsid w:val="00E54543"/>
    <w:rsid w:val="00F92F41"/>
    <w:rsid w:val="00FD3CC3"/>
    <w:rsid w:val="00FE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2D73"/>
  <w15:chartTrackingRefBased/>
  <w15:docId w15:val="{3B24F3AE-776F-468D-A7C1-98972F0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979EF"/>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n-US" w:eastAsia="en-GB"/>
    </w:rPr>
  </w:style>
  <w:style w:type="paragraph" w:customStyle="1" w:styleId="xxmsonormal">
    <w:name w:val="x_x_msonormal"/>
    <w:basedOn w:val="Normal"/>
    <w:rsid w:val="00B979EF"/>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61146-A6C5-481B-ADEE-5492C051BDF2}">
  <ds:schemaRefs>
    <ds:schemaRef ds:uri="http://schemas.microsoft.com/sharepoint/v3/contenttype/forms"/>
  </ds:schemaRefs>
</ds:datastoreItem>
</file>

<file path=customXml/itemProps2.xml><?xml version="1.0" encoding="utf-8"?>
<ds:datastoreItem xmlns:ds="http://schemas.openxmlformats.org/officeDocument/2006/customXml" ds:itemID="{84908FAB-2A2E-42F6-BCED-3905656B3632}">
  <ds:schemaRefs>
    <ds:schemaRef ds:uri="http://schemas.microsoft.com/office/2006/metadata/properties"/>
    <ds:schemaRef ds:uri="http://schemas.microsoft.com/office/infopath/2007/PartnerControls"/>
    <ds:schemaRef ds:uri="d2181671-f705-4360-8ae2-d1a69d0d2f45"/>
    <ds:schemaRef ds:uri="18c9b6c3-3906-4feb-828d-0167a8e88f33"/>
    <ds:schemaRef ds:uri="http://schemas.microsoft.com/sharepoint/v3"/>
  </ds:schemaRefs>
</ds:datastoreItem>
</file>

<file path=customXml/itemProps3.xml><?xml version="1.0" encoding="utf-8"?>
<ds:datastoreItem xmlns:ds="http://schemas.openxmlformats.org/officeDocument/2006/customXml" ds:itemID="{1B674FA9-756E-4D5C-80C7-1DBDFCF03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Tacey</dc:creator>
  <cp:keywords/>
  <dc:description/>
  <cp:lastModifiedBy>Claire Roe</cp:lastModifiedBy>
  <cp:revision>13</cp:revision>
  <dcterms:created xsi:type="dcterms:W3CDTF">2024-02-08T08:13:00Z</dcterms:created>
  <dcterms:modified xsi:type="dcterms:W3CDTF">2024-06-26T10:38:00Z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