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23" w:rsidRDefault="00770BE0">
      <w:pPr>
        <w:rPr>
          <w:rFonts w:ascii="Arial" w:eastAsia="Arial" w:hAnsi="Arial" w:cs="Arial"/>
          <w:b/>
          <w:sz w:val="32"/>
          <w:szCs w:val="32"/>
        </w:rPr>
      </w:pPr>
      <w:r>
        <w:rPr>
          <w:rFonts w:ascii="Arial" w:eastAsia="Arial" w:hAnsi="Arial" w:cs="Arial"/>
          <w:b/>
          <w:sz w:val="32"/>
          <w:szCs w:val="32"/>
        </w:rPr>
        <w:t>FALINGE PARK HIGH SCHOOL</w:t>
      </w:r>
    </w:p>
    <w:p w:rsidR="00315723" w:rsidRDefault="00315723">
      <w:pPr>
        <w:rPr>
          <w:rFonts w:ascii="Arial" w:eastAsia="Arial" w:hAnsi="Arial" w:cs="Arial"/>
          <w:b/>
          <w:sz w:val="28"/>
          <w:szCs w:val="28"/>
        </w:rPr>
      </w:pPr>
    </w:p>
    <w:p w:rsidR="00315723" w:rsidRDefault="00770BE0">
      <w:pPr>
        <w:rPr>
          <w:rFonts w:ascii="Arial" w:eastAsia="Arial" w:hAnsi="Arial" w:cs="Arial"/>
          <w:u w:val="single"/>
        </w:rPr>
      </w:pPr>
      <w:r>
        <w:rPr>
          <w:rFonts w:ascii="Arial" w:eastAsia="Arial" w:hAnsi="Arial" w:cs="Arial"/>
          <w:b/>
          <w:sz w:val="28"/>
          <w:szCs w:val="28"/>
        </w:rPr>
        <w:t>Subject Lead Literacy 2C</w:t>
      </w:r>
    </w:p>
    <w:p w:rsidR="00315723" w:rsidRDefault="00770BE0">
      <w:pPr>
        <w:rPr>
          <w:rFonts w:ascii="Arial" w:eastAsia="Arial" w:hAnsi="Arial" w:cs="Arial"/>
        </w:rPr>
      </w:pPr>
      <w:r>
        <w:rPr>
          <w:rFonts w:ascii="Arial" w:eastAsia="Arial" w:hAnsi="Arial" w:cs="Arial"/>
        </w:rPr>
        <w:t>Date of Taking up Post:</w:t>
      </w:r>
      <w:r>
        <w:rPr>
          <w:rFonts w:ascii="Arial" w:eastAsia="Arial" w:hAnsi="Arial" w:cs="Arial"/>
        </w:rPr>
        <w:tab/>
      </w:r>
      <w:r w:rsidR="00C02FA2">
        <w:rPr>
          <w:rFonts w:ascii="Arial" w:eastAsia="Arial" w:hAnsi="Arial" w:cs="Arial"/>
          <w:u w:val="single"/>
        </w:rPr>
        <w:t>Easter or September 2023</w:t>
      </w:r>
      <w:bookmarkStart w:id="0" w:name="_GoBack"/>
      <w:bookmarkEnd w:id="0"/>
    </w:p>
    <w:p w:rsidR="00315723" w:rsidRDefault="00315723">
      <w:pPr>
        <w:rPr>
          <w:rFonts w:ascii="Arial" w:eastAsia="Arial" w:hAnsi="Arial" w:cs="Arial"/>
        </w:rPr>
      </w:pPr>
    </w:p>
    <w:p w:rsidR="00315723" w:rsidRDefault="00315723">
      <w:pPr>
        <w:rPr>
          <w:rFonts w:ascii="Arial" w:eastAsia="Arial" w:hAnsi="Arial" w:cs="Arial"/>
        </w:rPr>
      </w:pPr>
    </w:p>
    <w:p w:rsidR="00315723" w:rsidRDefault="00770BE0">
      <w:pPr>
        <w:rPr>
          <w:rFonts w:ascii="Arial" w:eastAsia="Arial" w:hAnsi="Arial" w:cs="Arial"/>
          <w:b/>
          <w:sz w:val="22"/>
          <w:szCs w:val="22"/>
        </w:rPr>
      </w:pPr>
      <w:r>
        <w:rPr>
          <w:rFonts w:ascii="Arial" w:eastAsia="Arial" w:hAnsi="Arial" w:cs="Arial"/>
          <w:b/>
          <w:sz w:val="22"/>
          <w:szCs w:val="22"/>
        </w:rPr>
        <w:t xml:space="preserve">Organisation Chart </w:t>
      </w:r>
    </w:p>
    <w:p w:rsidR="00315723" w:rsidRDefault="00315723">
      <w:pPr>
        <w:rPr>
          <w:rFonts w:ascii="Arial" w:eastAsia="Arial" w:hAnsi="Arial" w:cs="Arial"/>
          <w:b/>
          <w:sz w:val="22"/>
          <w:szCs w:val="22"/>
        </w:rPr>
      </w:pPr>
    </w:p>
    <w:p w:rsidR="00315723" w:rsidRDefault="00315723">
      <w:pPr>
        <w:rPr>
          <w:rFonts w:ascii="Arial" w:eastAsia="Arial" w:hAnsi="Arial" w:cs="Arial"/>
          <w:sz w:val="16"/>
          <w:szCs w:val="16"/>
        </w:rPr>
      </w:pPr>
    </w:p>
    <w:p w:rsidR="00315723" w:rsidRDefault="00315723">
      <w:pPr>
        <w:rPr>
          <w:rFonts w:ascii="Arial" w:eastAsia="Arial" w:hAnsi="Arial" w:cs="Arial"/>
          <w:sz w:val="16"/>
          <w:szCs w:val="16"/>
        </w:rPr>
      </w:pPr>
    </w:p>
    <w:p w:rsidR="00315723" w:rsidRDefault="00315723">
      <w:pPr>
        <w:rPr>
          <w:rFonts w:ascii="Arial" w:eastAsia="Arial" w:hAnsi="Arial" w:cs="Arial"/>
          <w:b/>
          <w:sz w:val="22"/>
          <w:szCs w:val="22"/>
        </w:rPr>
      </w:pPr>
    </w:p>
    <w:p w:rsidR="00315723" w:rsidRDefault="00770BE0">
      <w:pPr>
        <w:rPr>
          <w:rFonts w:ascii="Arial" w:eastAsia="Arial" w:hAnsi="Arial" w:cs="Arial"/>
          <w:b/>
          <w:sz w:val="22"/>
          <w:szCs w:val="22"/>
        </w:rPr>
      </w:pPr>
      <w:bookmarkStart w:id="1" w:name="_heading=h.gjdgxs" w:colFirst="0" w:colLast="0"/>
      <w:bookmarkEnd w:id="1"/>
      <w:r>
        <w:rPr>
          <w:noProof/>
        </w:rPr>
        <w:drawing>
          <wp:inline distT="0" distB="0" distL="0" distR="0">
            <wp:extent cx="7932420" cy="38938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32420" cy="3893820"/>
                    </a:xfrm>
                    <a:prstGeom prst="rect">
                      <a:avLst/>
                    </a:prstGeom>
                    <a:ln/>
                  </pic:spPr>
                </pic:pic>
              </a:graphicData>
            </a:graphic>
          </wp:inline>
        </w:drawing>
      </w:r>
    </w:p>
    <w:p w:rsidR="00315723" w:rsidRDefault="00315723">
      <w:pPr>
        <w:rPr>
          <w:rFonts w:ascii="Arial" w:eastAsia="Arial" w:hAnsi="Arial" w:cs="Arial"/>
          <w:b/>
          <w:sz w:val="22"/>
          <w:szCs w:val="22"/>
        </w:rPr>
      </w:pPr>
    </w:p>
    <w:p w:rsidR="00315723" w:rsidRDefault="00770BE0">
      <w:pPr>
        <w:spacing w:after="160" w:line="259" w:lineRule="auto"/>
        <w:rPr>
          <w:rFonts w:ascii="Arial" w:eastAsia="Arial" w:hAnsi="Arial" w:cs="Arial"/>
          <w:b/>
          <w:sz w:val="22"/>
          <w:szCs w:val="22"/>
        </w:rPr>
      </w:pPr>
      <w:r>
        <w:br w:type="page"/>
      </w:r>
    </w:p>
    <w:p w:rsidR="00315723" w:rsidRDefault="00770BE0">
      <w:pPr>
        <w:rPr>
          <w:rFonts w:ascii="Arial" w:eastAsia="Arial" w:hAnsi="Arial" w:cs="Arial"/>
          <w:b/>
          <w:sz w:val="22"/>
          <w:szCs w:val="22"/>
        </w:rPr>
      </w:pPr>
      <w:r>
        <w:rPr>
          <w:rFonts w:ascii="Arial" w:eastAsia="Arial" w:hAnsi="Arial" w:cs="Arial"/>
          <w:b/>
          <w:sz w:val="22"/>
          <w:szCs w:val="22"/>
        </w:rPr>
        <w:lastRenderedPageBreak/>
        <w:t>Job role and purpose</w:t>
      </w:r>
    </w:p>
    <w:p w:rsidR="00315723" w:rsidRDefault="00315723">
      <w:pPr>
        <w:rPr>
          <w:rFonts w:ascii="Arial" w:eastAsia="Arial" w:hAnsi="Arial" w:cs="Arial"/>
          <w:b/>
          <w:sz w:val="22"/>
          <w:szCs w:val="22"/>
        </w:rPr>
      </w:pPr>
    </w:p>
    <w:p w:rsidR="00315723" w:rsidRDefault="00770BE0">
      <w:pPr>
        <w:numPr>
          <w:ilvl w:val="0"/>
          <w:numId w:val="5"/>
        </w:numPr>
        <w:jc w:val="both"/>
        <w:rPr>
          <w:rFonts w:ascii="Arial" w:eastAsia="Arial" w:hAnsi="Arial" w:cs="Arial"/>
          <w:b/>
          <w:sz w:val="22"/>
          <w:szCs w:val="22"/>
        </w:rPr>
      </w:pPr>
      <w:r>
        <w:rPr>
          <w:rFonts w:ascii="Arial" w:eastAsia="Arial" w:hAnsi="Arial" w:cs="Arial"/>
          <w:b/>
          <w:sz w:val="22"/>
          <w:szCs w:val="22"/>
        </w:rPr>
        <w:t xml:space="preserve">To create a compelling learning experience </w:t>
      </w:r>
    </w:p>
    <w:p w:rsidR="00315723" w:rsidRDefault="00315723">
      <w:pPr>
        <w:pBdr>
          <w:top w:val="nil"/>
          <w:left w:val="nil"/>
          <w:bottom w:val="nil"/>
          <w:right w:val="nil"/>
          <w:between w:val="nil"/>
        </w:pBdr>
        <w:ind w:left="720"/>
        <w:rPr>
          <w:rFonts w:ascii="Arial" w:eastAsia="Arial" w:hAnsi="Arial" w:cs="Arial"/>
          <w:b/>
          <w:color w:val="000000"/>
          <w:sz w:val="22"/>
          <w:szCs w:val="22"/>
        </w:rPr>
      </w:pPr>
    </w:p>
    <w:p w:rsidR="00315723" w:rsidRDefault="00770BE0">
      <w:pPr>
        <w:numPr>
          <w:ilvl w:val="0"/>
          <w:numId w:val="5"/>
        </w:numPr>
        <w:jc w:val="both"/>
        <w:rPr>
          <w:rFonts w:ascii="Arial" w:eastAsia="Arial" w:hAnsi="Arial" w:cs="Arial"/>
          <w:b/>
          <w:sz w:val="22"/>
          <w:szCs w:val="22"/>
        </w:rPr>
      </w:pPr>
      <w:r>
        <w:rPr>
          <w:rFonts w:ascii="Arial" w:eastAsia="Arial" w:hAnsi="Arial" w:cs="Arial"/>
          <w:b/>
          <w:sz w:val="22"/>
          <w:szCs w:val="22"/>
        </w:rPr>
        <w:t>To actively commit to the school strategy of believing in people (professional learning and research) and positive relationships.</w:t>
      </w:r>
    </w:p>
    <w:p w:rsidR="00315723" w:rsidRDefault="00315723">
      <w:pPr>
        <w:pBdr>
          <w:top w:val="nil"/>
          <w:left w:val="nil"/>
          <w:bottom w:val="nil"/>
          <w:right w:val="nil"/>
          <w:between w:val="nil"/>
        </w:pBdr>
        <w:ind w:left="720"/>
        <w:rPr>
          <w:rFonts w:ascii="Arial" w:eastAsia="Arial" w:hAnsi="Arial" w:cs="Arial"/>
          <w:b/>
          <w:color w:val="000000"/>
          <w:sz w:val="22"/>
          <w:szCs w:val="22"/>
        </w:rPr>
      </w:pPr>
    </w:p>
    <w:p w:rsidR="00315723" w:rsidRDefault="00770BE0">
      <w:pPr>
        <w:numPr>
          <w:ilvl w:val="0"/>
          <w:numId w:val="5"/>
        </w:numPr>
        <w:jc w:val="both"/>
        <w:rPr>
          <w:rFonts w:ascii="Arial" w:eastAsia="Arial" w:hAnsi="Arial" w:cs="Arial"/>
          <w:b/>
          <w:sz w:val="22"/>
          <w:szCs w:val="22"/>
        </w:rPr>
      </w:pPr>
      <w:r>
        <w:rPr>
          <w:rFonts w:ascii="Arial" w:eastAsia="Arial" w:hAnsi="Arial" w:cs="Arial"/>
          <w:b/>
          <w:sz w:val="22"/>
          <w:szCs w:val="22"/>
        </w:rPr>
        <w:t>To lead Literacy across the school</w:t>
      </w:r>
    </w:p>
    <w:p w:rsidR="00315723" w:rsidRDefault="00315723">
      <w:pPr>
        <w:pBdr>
          <w:top w:val="nil"/>
          <w:left w:val="nil"/>
          <w:bottom w:val="nil"/>
          <w:right w:val="nil"/>
          <w:between w:val="nil"/>
        </w:pBdr>
        <w:ind w:left="720"/>
        <w:rPr>
          <w:rFonts w:ascii="Arial" w:eastAsia="Arial" w:hAnsi="Arial" w:cs="Arial"/>
          <w:b/>
          <w:color w:val="000000"/>
          <w:sz w:val="22"/>
          <w:szCs w:val="22"/>
        </w:rPr>
      </w:pPr>
    </w:p>
    <w:p w:rsidR="00315723" w:rsidRDefault="00770BE0">
      <w:pPr>
        <w:numPr>
          <w:ilvl w:val="0"/>
          <w:numId w:val="5"/>
        </w:numPr>
        <w:jc w:val="both"/>
        <w:rPr>
          <w:rFonts w:ascii="Arial" w:eastAsia="Arial" w:hAnsi="Arial" w:cs="Arial"/>
          <w:b/>
          <w:sz w:val="22"/>
          <w:szCs w:val="22"/>
        </w:rPr>
      </w:pPr>
      <w:r>
        <w:rPr>
          <w:rFonts w:ascii="Arial" w:eastAsia="Arial" w:hAnsi="Arial" w:cs="Arial"/>
          <w:b/>
          <w:sz w:val="22"/>
          <w:szCs w:val="22"/>
        </w:rPr>
        <w:t>To demonstrate compelling leadership as part of the wider leadership team</w:t>
      </w:r>
    </w:p>
    <w:p w:rsidR="00315723" w:rsidRDefault="00315723">
      <w:pPr>
        <w:pBdr>
          <w:top w:val="nil"/>
          <w:left w:val="nil"/>
          <w:bottom w:val="nil"/>
          <w:right w:val="nil"/>
          <w:between w:val="nil"/>
        </w:pBdr>
        <w:ind w:left="720"/>
        <w:rPr>
          <w:rFonts w:ascii="Arial" w:eastAsia="Arial" w:hAnsi="Arial" w:cs="Arial"/>
          <w:b/>
          <w:color w:val="000000"/>
          <w:sz w:val="22"/>
          <w:szCs w:val="22"/>
        </w:rPr>
      </w:pPr>
    </w:p>
    <w:p w:rsidR="00315723" w:rsidRDefault="00770BE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Principal responsibilities:</w:t>
      </w:r>
    </w:p>
    <w:p w:rsidR="00315723" w:rsidRDefault="00315723">
      <w:pPr>
        <w:pBdr>
          <w:top w:val="nil"/>
          <w:left w:val="nil"/>
          <w:bottom w:val="nil"/>
          <w:right w:val="nil"/>
          <w:between w:val="nil"/>
        </w:pBdr>
        <w:rPr>
          <w:rFonts w:ascii="Calibri" w:eastAsia="Calibri" w:hAnsi="Calibri" w:cs="Calibri"/>
          <w:color w:val="000000"/>
          <w:sz w:val="22"/>
          <w:szCs w:val="22"/>
        </w:rPr>
      </w:pP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Embody and fulfil the values of Compelling Leadership.</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Work alongside the Senior Leadership Team in maintaining a high presence around the building during unstructured times as expected by those on the Leadership Spine.</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 xml:space="preserve">Lead subject leads through coaching and/or mentoring to </w:t>
      </w:r>
      <w:r>
        <w:rPr>
          <w:rFonts w:ascii="Calibri" w:eastAsia="Calibri" w:hAnsi="Calibri" w:cs="Calibri"/>
          <w:sz w:val="22"/>
          <w:szCs w:val="22"/>
        </w:rPr>
        <w:t xml:space="preserve">embed disciplinary Literacy across the curriculum </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Quality assure the work of the subject leads/Literacy team through:</w:t>
      </w:r>
    </w:p>
    <w:p w:rsidR="00315723" w:rsidRDefault="00770BE0">
      <w:pPr>
        <w:numPr>
          <w:ilvl w:val="0"/>
          <w:numId w:val="2"/>
        </w:numPr>
        <w:pBdr>
          <w:top w:val="nil"/>
          <w:left w:val="nil"/>
          <w:bottom w:val="nil"/>
          <w:right w:val="nil"/>
          <w:between w:val="nil"/>
        </w:pBdr>
      </w:pPr>
      <w:r>
        <w:rPr>
          <w:rFonts w:ascii="Calibri" w:eastAsia="Calibri" w:hAnsi="Calibri" w:cs="Calibri"/>
          <w:color w:val="000000"/>
          <w:sz w:val="22"/>
          <w:szCs w:val="22"/>
        </w:rPr>
        <w:t>analysis of data at each whole school Key Assessment point – identifying where pupils are underachieving/ making slow progress/ require more challenge in terms of reading and writing;</w:t>
      </w:r>
    </w:p>
    <w:p w:rsidR="00315723" w:rsidRDefault="00770BE0">
      <w:pPr>
        <w:numPr>
          <w:ilvl w:val="0"/>
          <w:numId w:val="2"/>
        </w:numPr>
        <w:pBdr>
          <w:top w:val="nil"/>
          <w:left w:val="nil"/>
          <w:bottom w:val="nil"/>
          <w:right w:val="nil"/>
          <w:between w:val="nil"/>
        </w:pBdr>
      </w:pPr>
      <w:r>
        <w:rPr>
          <w:rFonts w:ascii="Calibri" w:eastAsia="Calibri" w:hAnsi="Calibri" w:cs="Calibri"/>
          <w:color w:val="000000"/>
          <w:sz w:val="22"/>
          <w:szCs w:val="22"/>
        </w:rPr>
        <w:t>pinpointing underachieving pupils to Subject leads/l</w:t>
      </w:r>
      <w:r>
        <w:rPr>
          <w:rFonts w:ascii="Calibri" w:eastAsia="Calibri" w:hAnsi="Calibri" w:cs="Calibri"/>
          <w:sz w:val="22"/>
          <w:szCs w:val="22"/>
        </w:rPr>
        <w:t>iteracy</w:t>
      </w:r>
      <w:r>
        <w:rPr>
          <w:rFonts w:ascii="Calibri" w:eastAsia="Calibri" w:hAnsi="Calibri" w:cs="Calibri"/>
          <w:color w:val="000000"/>
          <w:sz w:val="22"/>
          <w:szCs w:val="22"/>
        </w:rPr>
        <w:t xml:space="preserve"> team  so that they can provide support to the teacher where required;</w:t>
      </w:r>
    </w:p>
    <w:p w:rsidR="00315723" w:rsidRDefault="00770BE0">
      <w:pPr>
        <w:numPr>
          <w:ilvl w:val="0"/>
          <w:numId w:val="2"/>
        </w:numPr>
        <w:pBdr>
          <w:top w:val="nil"/>
          <w:left w:val="nil"/>
          <w:bottom w:val="nil"/>
          <w:right w:val="nil"/>
          <w:between w:val="nil"/>
        </w:pBdr>
      </w:pPr>
      <w:r>
        <w:rPr>
          <w:rFonts w:ascii="Calibri" w:eastAsia="Calibri" w:hAnsi="Calibri" w:cs="Calibri"/>
          <w:color w:val="000000"/>
          <w:sz w:val="22"/>
          <w:szCs w:val="22"/>
        </w:rPr>
        <w:t xml:space="preserve">triangulating the data that is inputted at whole school level and via teacher reflection sheets with the work that is in pupils’ books, the curriculum and teacher assessments with a focus on literacy development; </w:t>
      </w:r>
    </w:p>
    <w:p w:rsidR="00315723" w:rsidRDefault="00770BE0">
      <w:pPr>
        <w:numPr>
          <w:ilvl w:val="0"/>
          <w:numId w:val="2"/>
        </w:numPr>
        <w:pBdr>
          <w:top w:val="nil"/>
          <w:left w:val="nil"/>
          <w:bottom w:val="nil"/>
          <w:right w:val="nil"/>
          <w:between w:val="nil"/>
        </w:pBdr>
      </w:pPr>
      <w:r>
        <w:rPr>
          <w:rFonts w:ascii="Calibri" w:eastAsia="Calibri" w:hAnsi="Calibri" w:cs="Calibri"/>
          <w:color w:val="000000"/>
          <w:sz w:val="22"/>
          <w:szCs w:val="22"/>
        </w:rPr>
        <w:t>providing support and guidance to the subject leads/literacy team including best practice in teaching and learning</w:t>
      </w:r>
      <w:r>
        <w:rPr>
          <w:rFonts w:ascii="Calibri" w:eastAsia="Calibri" w:hAnsi="Calibri" w:cs="Calibri"/>
          <w:sz w:val="22"/>
          <w:szCs w:val="22"/>
        </w:rPr>
        <w:t xml:space="preserve"> </w:t>
      </w:r>
    </w:p>
    <w:p w:rsidR="00315723" w:rsidRDefault="00770BE0">
      <w:pPr>
        <w:numPr>
          <w:ilvl w:val="0"/>
          <w:numId w:val="2"/>
        </w:numPr>
        <w:pBdr>
          <w:top w:val="nil"/>
          <w:left w:val="nil"/>
          <w:bottom w:val="nil"/>
          <w:right w:val="nil"/>
          <w:between w:val="nil"/>
        </w:pBdr>
      </w:pPr>
      <w:proofErr w:type="gramStart"/>
      <w:r>
        <w:rPr>
          <w:rFonts w:ascii="Calibri" w:eastAsia="Calibri" w:hAnsi="Calibri" w:cs="Calibri"/>
          <w:color w:val="000000"/>
          <w:sz w:val="22"/>
          <w:szCs w:val="22"/>
        </w:rPr>
        <w:t>working</w:t>
      </w:r>
      <w:proofErr w:type="gramEnd"/>
      <w:r>
        <w:rPr>
          <w:rFonts w:ascii="Calibri" w:eastAsia="Calibri" w:hAnsi="Calibri" w:cs="Calibri"/>
          <w:color w:val="000000"/>
          <w:sz w:val="22"/>
          <w:szCs w:val="22"/>
        </w:rPr>
        <w:t xml:space="preserve"> collaboratively with other</w:t>
      </w:r>
      <w:r>
        <w:rPr>
          <w:rFonts w:ascii="Calibri" w:eastAsia="Calibri" w:hAnsi="Calibri" w:cs="Calibri"/>
          <w:sz w:val="22"/>
          <w:szCs w:val="22"/>
        </w:rPr>
        <w:t xml:space="preserve"> leaders</w:t>
      </w:r>
      <w:r>
        <w:rPr>
          <w:rFonts w:ascii="Calibri" w:eastAsia="Calibri" w:hAnsi="Calibri" w:cs="Calibri"/>
          <w:color w:val="000000"/>
          <w:sz w:val="22"/>
          <w:szCs w:val="22"/>
        </w:rPr>
        <w:t xml:space="preserve"> in order to ensure consistency of impact.</w:t>
      </w:r>
    </w:p>
    <w:p w:rsidR="00315723" w:rsidRDefault="00770BE0">
      <w:pPr>
        <w:numPr>
          <w:ilvl w:val="0"/>
          <w:numId w:val="3"/>
        </w:numPr>
        <w:pBdr>
          <w:top w:val="nil"/>
          <w:left w:val="nil"/>
          <w:bottom w:val="nil"/>
          <w:right w:val="nil"/>
          <w:between w:val="nil"/>
        </w:pBdr>
      </w:pPr>
      <w:r>
        <w:rPr>
          <w:rFonts w:ascii="Calibri" w:eastAsia="Calibri" w:hAnsi="Calibri" w:cs="Calibri"/>
          <w:sz w:val="22"/>
          <w:szCs w:val="22"/>
        </w:rPr>
        <w:t xml:space="preserve">Lead and manage the full Literacy team, plan, implement and deliver interventions when required </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 xml:space="preserve">Manage the budgets for </w:t>
      </w:r>
      <w:r>
        <w:rPr>
          <w:rFonts w:ascii="Calibri" w:eastAsia="Calibri" w:hAnsi="Calibri" w:cs="Calibri"/>
          <w:sz w:val="22"/>
          <w:szCs w:val="22"/>
        </w:rPr>
        <w:t>Literacy</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Provide commentary on the successes of their areas to external stakeholders as required.</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 xml:space="preserve">Prepare reports for the Senior Leadership </w:t>
      </w:r>
      <w:proofErr w:type="gramStart"/>
      <w:r>
        <w:rPr>
          <w:rFonts w:ascii="Calibri" w:eastAsia="Calibri" w:hAnsi="Calibri" w:cs="Calibri"/>
          <w:color w:val="000000"/>
          <w:sz w:val="22"/>
          <w:szCs w:val="22"/>
        </w:rPr>
        <w:t>team which</w:t>
      </w:r>
      <w:proofErr w:type="gramEnd"/>
      <w:r>
        <w:rPr>
          <w:rFonts w:ascii="Calibri" w:eastAsia="Calibri" w:hAnsi="Calibri" w:cs="Calibri"/>
          <w:color w:val="000000"/>
          <w:sz w:val="22"/>
          <w:szCs w:val="22"/>
        </w:rPr>
        <w:t xml:space="preserve"> identify the impacts of their actions on pupil outcomes and how they have ensured we are continually improving.</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Be responsible for timetabling for their subject areas for literacy and reading intervention.</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Commit to sharing their practice as part of a collaborative partnerships across Rochdale and wider.</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Meet regularly with the</w:t>
      </w:r>
      <w:r>
        <w:rPr>
          <w:rFonts w:ascii="Calibri" w:eastAsia="Calibri" w:hAnsi="Calibri" w:cs="Calibri"/>
          <w:sz w:val="22"/>
          <w:szCs w:val="22"/>
        </w:rPr>
        <w:t xml:space="preserve"> Literacy Team </w:t>
      </w:r>
      <w:r>
        <w:rPr>
          <w:rFonts w:ascii="Calibri" w:eastAsia="Calibri" w:hAnsi="Calibri" w:cs="Calibri"/>
          <w:color w:val="000000"/>
          <w:sz w:val="22"/>
          <w:szCs w:val="22"/>
        </w:rPr>
        <w:t xml:space="preserve"> for whom they are responsible providing regular and timely support</w:t>
      </w:r>
    </w:p>
    <w:p w:rsidR="00315723" w:rsidRDefault="00770BE0">
      <w:pPr>
        <w:numPr>
          <w:ilvl w:val="0"/>
          <w:numId w:val="3"/>
        </w:numPr>
        <w:pBdr>
          <w:top w:val="nil"/>
          <w:left w:val="nil"/>
          <w:bottom w:val="nil"/>
          <w:right w:val="nil"/>
          <w:between w:val="nil"/>
        </w:pBdr>
      </w:pPr>
      <w:r>
        <w:rPr>
          <w:rFonts w:ascii="Calibri" w:eastAsia="Calibri" w:hAnsi="Calibri" w:cs="Calibri"/>
          <w:color w:val="000000"/>
          <w:sz w:val="22"/>
          <w:szCs w:val="22"/>
        </w:rPr>
        <w:t>Undertake Performance Development reviews in line with school policy.</w:t>
      </w:r>
    </w:p>
    <w:p w:rsidR="00315723" w:rsidRDefault="00770BE0">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Work collaboratively to ensure that the vocab instruction is embedded during tutor time </w:t>
      </w:r>
    </w:p>
    <w:p w:rsidR="00315723" w:rsidRDefault="00770BE0">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Raise the profile of reading for pleasure </w:t>
      </w:r>
    </w:p>
    <w:p w:rsidR="00315723" w:rsidRDefault="00770BE0">
      <w:pPr>
        <w:spacing w:after="160" w:line="259" w:lineRule="auto"/>
        <w:rPr>
          <w:rFonts w:ascii="Arial" w:eastAsia="Arial" w:hAnsi="Arial" w:cs="Arial"/>
          <w:b/>
          <w:sz w:val="22"/>
          <w:szCs w:val="22"/>
        </w:rPr>
      </w:pPr>
      <w:r>
        <w:br w:type="page"/>
      </w:r>
    </w:p>
    <w:p w:rsidR="00315723" w:rsidRDefault="00315723">
      <w:pPr>
        <w:pBdr>
          <w:top w:val="nil"/>
          <w:left w:val="nil"/>
          <w:bottom w:val="nil"/>
          <w:right w:val="nil"/>
          <w:between w:val="nil"/>
        </w:pBdr>
        <w:ind w:left="720"/>
        <w:jc w:val="both"/>
        <w:rPr>
          <w:rFonts w:ascii="Arial" w:eastAsia="Arial" w:hAnsi="Arial" w:cs="Arial"/>
          <w:color w:val="000000"/>
          <w:sz w:val="22"/>
          <w:szCs w:val="22"/>
        </w:rPr>
      </w:pPr>
    </w:p>
    <w:p w:rsidR="00315723" w:rsidRDefault="00770BE0">
      <w:pPr>
        <w:jc w:val="both"/>
        <w:rPr>
          <w:rFonts w:ascii="Arial" w:eastAsia="Arial" w:hAnsi="Arial" w:cs="Arial"/>
        </w:rPr>
      </w:pPr>
      <w:r>
        <w:rPr>
          <w:rFonts w:ascii="Arial" w:eastAsia="Arial" w:hAnsi="Arial" w:cs="Arial"/>
          <w:b/>
          <w:sz w:val="22"/>
          <w:szCs w:val="22"/>
        </w:rPr>
        <w:t>Additional Information</w:t>
      </w:r>
    </w:p>
    <w:p w:rsidR="00315723" w:rsidRDefault="00770BE0">
      <w:pPr>
        <w:jc w:val="both"/>
        <w:rPr>
          <w:rFonts w:ascii="Arial" w:eastAsia="Arial" w:hAnsi="Arial" w:cs="Arial"/>
          <w:sz w:val="22"/>
          <w:szCs w:val="22"/>
        </w:rPr>
      </w:pPr>
      <w:r>
        <w:rPr>
          <w:rFonts w:ascii="Arial" w:eastAsia="Arial" w:hAnsi="Arial" w:cs="Arial"/>
          <w:sz w:val="22"/>
          <w:szCs w:val="22"/>
        </w:rPr>
        <w:t xml:space="preserve">You </w:t>
      </w:r>
      <w:proofErr w:type="gramStart"/>
      <w:r>
        <w:rPr>
          <w:rFonts w:ascii="Arial" w:eastAsia="Arial" w:hAnsi="Arial" w:cs="Arial"/>
          <w:sz w:val="22"/>
          <w:szCs w:val="22"/>
        </w:rPr>
        <w:t>are employed</w:t>
      </w:r>
      <w:proofErr w:type="gramEnd"/>
      <w:r>
        <w:rPr>
          <w:rFonts w:ascii="Arial" w:eastAsia="Arial" w:hAnsi="Arial" w:cs="Arial"/>
          <w:sz w:val="22"/>
          <w:szCs w:val="22"/>
        </w:rPr>
        <w:t xml:space="preserve"> in the capacity of a teacher subject to, and with the benefits of, the conditions of employment set out, or referred to, in your letter of appointment and statement of particulars.</w:t>
      </w:r>
    </w:p>
    <w:p w:rsidR="00315723" w:rsidRDefault="00315723">
      <w:pPr>
        <w:jc w:val="both"/>
        <w:rPr>
          <w:rFonts w:ascii="Arial" w:eastAsia="Arial" w:hAnsi="Arial" w:cs="Arial"/>
          <w:sz w:val="22"/>
          <w:szCs w:val="22"/>
        </w:rPr>
      </w:pPr>
    </w:p>
    <w:p w:rsidR="00315723" w:rsidRDefault="00315723">
      <w:pPr>
        <w:pBdr>
          <w:top w:val="nil"/>
          <w:left w:val="nil"/>
          <w:bottom w:val="nil"/>
          <w:right w:val="nil"/>
          <w:between w:val="nil"/>
        </w:pBdr>
        <w:jc w:val="both"/>
        <w:rPr>
          <w:rFonts w:ascii="Arial" w:eastAsia="Arial" w:hAnsi="Arial" w:cs="Arial"/>
          <w:color w:val="000000"/>
          <w:sz w:val="22"/>
          <w:szCs w:val="22"/>
        </w:rPr>
      </w:pPr>
    </w:p>
    <w:p w:rsidR="00315723" w:rsidRDefault="00770BE0">
      <w:pPr>
        <w:jc w:val="both"/>
        <w:rPr>
          <w:rFonts w:ascii="Arial" w:eastAsia="Arial" w:hAnsi="Arial" w:cs="Arial"/>
        </w:rPr>
      </w:pPr>
      <w:r>
        <w:rPr>
          <w:rFonts w:ascii="Arial" w:eastAsia="Arial" w:hAnsi="Arial" w:cs="Arial"/>
          <w:b/>
          <w:sz w:val="22"/>
          <w:szCs w:val="22"/>
        </w:rPr>
        <w:t>Additional Information</w:t>
      </w:r>
    </w:p>
    <w:p w:rsidR="00315723" w:rsidRDefault="00770BE0">
      <w:pPr>
        <w:jc w:val="both"/>
        <w:rPr>
          <w:rFonts w:ascii="Arial" w:eastAsia="Arial" w:hAnsi="Arial" w:cs="Arial"/>
          <w:sz w:val="22"/>
          <w:szCs w:val="22"/>
        </w:rPr>
      </w:pPr>
      <w:r>
        <w:rPr>
          <w:rFonts w:ascii="Arial" w:eastAsia="Arial" w:hAnsi="Arial" w:cs="Arial"/>
          <w:sz w:val="22"/>
          <w:szCs w:val="22"/>
        </w:rPr>
        <w:t xml:space="preserve">You </w:t>
      </w:r>
      <w:proofErr w:type="gramStart"/>
      <w:r>
        <w:rPr>
          <w:rFonts w:ascii="Arial" w:eastAsia="Arial" w:hAnsi="Arial" w:cs="Arial"/>
          <w:sz w:val="22"/>
          <w:szCs w:val="22"/>
        </w:rPr>
        <w:t>are employed</w:t>
      </w:r>
      <w:proofErr w:type="gramEnd"/>
      <w:r>
        <w:rPr>
          <w:rFonts w:ascii="Arial" w:eastAsia="Arial" w:hAnsi="Arial" w:cs="Arial"/>
          <w:sz w:val="22"/>
          <w:szCs w:val="22"/>
        </w:rPr>
        <w:t xml:space="preserve"> in the capacity of a teacher subject to, and with the benefits of, the conditions of employment set out, or referred to, in your letter of appointment and statement of particulars.</w:t>
      </w:r>
    </w:p>
    <w:p w:rsidR="00315723" w:rsidRDefault="00315723">
      <w:pPr>
        <w:jc w:val="both"/>
        <w:rPr>
          <w:rFonts w:ascii="Arial" w:eastAsia="Arial" w:hAnsi="Arial" w:cs="Arial"/>
          <w:sz w:val="22"/>
          <w:szCs w:val="22"/>
        </w:rPr>
      </w:pPr>
    </w:p>
    <w:p w:rsidR="00315723" w:rsidRDefault="00770BE0">
      <w:pPr>
        <w:jc w:val="both"/>
        <w:rPr>
          <w:rFonts w:ascii="Arial" w:eastAsia="Arial" w:hAnsi="Arial" w:cs="Arial"/>
          <w:sz w:val="22"/>
          <w:szCs w:val="22"/>
        </w:rPr>
      </w:pPr>
      <w:r>
        <w:rPr>
          <w:rFonts w:ascii="Arial" w:eastAsia="Arial" w:hAnsi="Arial" w:cs="Arial"/>
          <w:sz w:val="22"/>
          <w:szCs w:val="22"/>
        </w:rPr>
        <w:t xml:space="preserve">This Job Description identifies the responsibilities attached to your post.  It is subject to the limits on working time set out in the current Teacher’s Pay and Conditions document. </w:t>
      </w:r>
    </w:p>
    <w:p w:rsidR="00315723" w:rsidRDefault="00315723">
      <w:pPr>
        <w:jc w:val="both"/>
        <w:rPr>
          <w:rFonts w:ascii="Arial" w:eastAsia="Arial" w:hAnsi="Arial" w:cs="Arial"/>
          <w:sz w:val="22"/>
          <w:szCs w:val="22"/>
        </w:rPr>
      </w:pPr>
    </w:p>
    <w:p w:rsidR="00315723" w:rsidRDefault="00770BE0">
      <w:pPr>
        <w:jc w:val="both"/>
        <w:rPr>
          <w:rFonts w:ascii="Arial" w:eastAsia="Arial" w:hAnsi="Arial" w:cs="Arial"/>
          <w:sz w:val="22"/>
          <w:szCs w:val="22"/>
        </w:rPr>
      </w:pPr>
      <w:r>
        <w:rPr>
          <w:rFonts w:ascii="Arial" w:eastAsia="Arial" w:hAnsi="Arial" w:cs="Arial"/>
          <w:sz w:val="22"/>
          <w:szCs w:val="22"/>
        </w:rPr>
        <w:t xml:space="preserve">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w:t>
      </w:r>
      <w:proofErr w:type="gramStart"/>
      <w:r>
        <w:rPr>
          <w:rFonts w:ascii="Arial" w:eastAsia="Arial" w:hAnsi="Arial" w:cs="Arial"/>
          <w:sz w:val="22"/>
          <w:szCs w:val="22"/>
        </w:rPr>
        <w:t>may be invoked</w:t>
      </w:r>
      <w:proofErr w:type="gramEnd"/>
      <w:r>
        <w:rPr>
          <w:rFonts w:ascii="Arial" w:eastAsia="Arial" w:hAnsi="Arial" w:cs="Arial"/>
          <w:sz w:val="22"/>
          <w:szCs w:val="22"/>
        </w:rPr>
        <w:t xml:space="preserve"> in any dispute arising from this job description or subsequent amendment, in which case teachers are advised to consult their Professional Association.</w:t>
      </w:r>
    </w:p>
    <w:p w:rsidR="00315723" w:rsidRDefault="00315723">
      <w:pPr>
        <w:jc w:val="both"/>
        <w:rPr>
          <w:rFonts w:ascii="Arial" w:eastAsia="Arial" w:hAnsi="Arial" w:cs="Arial"/>
          <w:sz w:val="22"/>
          <w:szCs w:val="22"/>
        </w:rPr>
      </w:pPr>
    </w:p>
    <w:p w:rsidR="00315723" w:rsidRDefault="00770BE0">
      <w:pPr>
        <w:jc w:val="both"/>
        <w:rPr>
          <w:rFonts w:ascii="Arial" w:eastAsia="Arial" w:hAnsi="Arial" w:cs="Arial"/>
          <w:sz w:val="22"/>
          <w:szCs w:val="22"/>
        </w:rPr>
      </w:pPr>
      <w:r>
        <w:rPr>
          <w:rFonts w:ascii="Arial" w:eastAsia="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rsidR="00315723" w:rsidRDefault="00315723">
      <w:pPr>
        <w:jc w:val="both"/>
        <w:rPr>
          <w:rFonts w:ascii="Arial" w:eastAsia="Arial" w:hAnsi="Arial" w:cs="Arial"/>
          <w:sz w:val="22"/>
          <w:szCs w:val="22"/>
        </w:rPr>
      </w:pPr>
    </w:p>
    <w:p w:rsidR="00315723" w:rsidRDefault="00770BE0">
      <w:pPr>
        <w:rPr>
          <w:rFonts w:ascii="Arial" w:eastAsia="Arial" w:hAnsi="Arial" w:cs="Arial"/>
          <w:b/>
          <w:sz w:val="22"/>
          <w:szCs w:val="22"/>
        </w:rPr>
      </w:pPr>
      <w:r>
        <w:rPr>
          <w:rFonts w:ascii="Arial" w:eastAsia="Arial" w:hAnsi="Arial" w:cs="Arial"/>
          <w:b/>
          <w:sz w:val="22"/>
          <w:szCs w:val="22"/>
        </w:rPr>
        <w:t>Signatories:</w:t>
      </w:r>
    </w:p>
    <w:p w:rsidR="00315723" w:rsidRDefault="00315723">
      <w:pPr>
        <w:rPr>
          <w:rFonts w:ascii="Arial" w:eastAsia="Arial" w:hAnsi="Arial" w:cs="Arial"/>
          <w:b/>
          <w:sz w:val="22"/>
          <w:szCs w:val="22"/>
        </w:rPr>
      </w:pPr>
    </w:p>
    <w:p w:rsidR="00315723" w:rsidRDefault="00770BE0">
      <w:pPr>
        <w:jc w:val="both"/>
        <w:rPr>
          <w:rFonts w:ascii="Arial" w:eastAsia="Arial" w:hAnsi="Arial" w:cs="Arial"/>
          <w:sz w:val="22"/>
          <w:szCs w:val="22"/>
        </w:rPr>
      </w:pPr>
      <w:r>
        <w:rPr>
          <w:rFonts w:ascii="Arial" w:eastAsia="Arial" w:hAnsi="Arial" w:cs="Arial"/>
          <w:sz w:val="22"/>
          <w:szCs w:val="22"/>
        </w:rPr>
        <w:t xml:space="preserve">(Both Headteacher and </w:t>
      </w:r>
      <w:proofErr w:type="spellStart"/>
      <w:r>
        <w:rPr>
          <w:rFonts w:ascii="Arial" w:eastAsia="Arial" w:hAnsi="Arial" w:cs="Arial"/>
          <w:sz w:val="22"/>
          <w:szCs w:val="22"/>
        </w:rPr>
        <w:t>postholder</w:t>
      </w:r>
      <w:proofErr w:type="spellEnd"/>
      <w:r>
        <w:rPr>
          <w:rFonts w:ascii="Arial" w:eastAsia="Arial" w:hAnsi="Arial" w:cs="Arial"/>
          <w:sz w:val="22"/>
          <w:szCs w:val="22"/>
        </w:rPr>
        <w:t xml:space="preserve"> </w:t>
      </w:r>
      <w:proofErr w:type="gramStart"/>
      <w:r>
        <w:rPr>
          <w:rFonts w:ascii="Arial" w:eastAsia="Arial" w:hAnsi="Arial" w:cs="Arial"/>
          <w:sz w:val="22"/>
          <w:szCs w:val="22"/>
        </w:rPr>
        <w:t>are asked</w:t>
      </w:r>
      <w:proofErr w:type="gramEnd"/>
      <w:r>
        <w:rPr>
          <w:rFonts w:ascii="Arial" w:eastAsia="Arial" w:hAnsi="Arial" w:cs="Arial"/>
          <w:sz w:val="22"/>
          <w:szCs w:val="22"/>
        </w:rPr>
        <w:t xml:space="preserve"> to sign and date this Job Description following consultation on its contents).</w:t>
      </w:r>
    </w:p>
    <w:p w:rsidR="00315723" w:rsidRDefault="00315723">
      <w:pPr>
        <w:rPr>
          <w:rFonts w:ascii="Arial" w:eastAsia="Arial" w:hAnsi="Arial" w:cs="Arial"/>
          <w:sz w:val="22"/>
          <w:szCs w:val="22"/>
        </w:rPr>
      </w:pPr>
    </w:p>
    <w:p w:rsidR="00315723" w:rsidRDefault="00770BE0">
      <w:pPr>
        <w:rPr>
          <w:rFonts w:ascii="Arial" w:eastAsia="Arial" w:hAnsi="Arial" w:cs="Arial"/>
          <w:sz w:val="22"/>
          <w:szCs w:val="22"/>
          <w:u w:val="single"/>
        </w:rPr>
      </w:pPr>
      <w:r>
        <w:rPr>
          <w:rFonts w:ascii="Arial" w:eastAsia="Arial" w:hAnsi="Arial" w:cs="Arial"/>
          <w:sz w:val="22"/>
          <w:szCs w:val="22"/>
        </w:rPr>
        <w:t>Signed:</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t>Date: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w:t>
      </w:r>
    </w:p>
    <w:p w:rsidR="00315723" w:rsidRDefault="00770BE0">
      <w:pPr>
        <w:rPr>
          <w:rFonts w:ascii="Arial" w:eastAsia="Arial" w:hAnsi="Arial" w:cs="Arial"/>
          <w:sz w:val="22"/>
          <w:szCs w:val="22"/>
        </w:rPr>
      </w:pPr>
      <w:r>
        <w:rPr>
          <w:rFonts w:ascii="Arial" w:eastAsia="Arial" w:hAnsi="Arial" w:cs="Arial"/>
          <w:sz w:val="22"/>
          <w:szCs w:val="22"/>
        </w:rPr>
        <w:t>(Post Holder)</w:t>
      </w:r>
    </w:p>
    <w:p w:rsidR="00315723" w:rsidRDefault="00770BE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315723" w:rsidRDefault="00770BE0">
      <w:pPr>
        <w:rPr>
          <w:rFonts w:ascii="Arial" w:eastAsia="Arial" w:hAnsi="Arial" w:cs="Arial"/>
          <w:sz w:val="22"/>
          <w:szCs w:val="22"/>
          <w:u w:val="single"/>
        </w:rPr>
      </w:pPr>
      <w:r>
        <w:rPr>
          <w:rFonts w:ascii="Arial" w:eastAsia="Arial" w:hAnsi="Arial" w:cs="Arial"/>
          <w:sz w:val="22"/>
          <w:szCs w:val="22"/>
        </w:rPr>
        <w:t>Signed:</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t>Date: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w:t>
      </w:r>
    </w:p>
    <w:p w:rsidR="00315723" w:rsidRDefault="00770BE0">
      <w:pPr>
        <w:rPr>
          <w:rFonts w:ascii="Arial" w:eastAsia="Arial" w:hAnsi="Arial" w:cs="Arial"/>
        </w:rPr>
        <w:sectPr w:rsidR="00315723">
          <w:footerReference w:type="default" r:id="rId9"/>
          <w:pgSz w:w="16838" w:h="11906" w:orient="landscape"/>
          <w:pgMar w:top="1008" w:right="1008" w:bottom="1008" w:left="1008" w:header="706" w:footer="706" w:gutter="0"/>
          <w:pgNumType w:start="1"/>
          <w:cols w:space="720"/>
        </w:sectPr>
      </w:pPr>
      <w:r>
        <w:rPr>
          <w:rFonts w:ascii="Arial" w:eastAsia="Arial" w:hAnsi="Arial" w:cs="Arial"/>
          <w:sz w:val="22"/>
          <w:szCs w:val="22"/>
        </w:rPr>
        <w:t>(Headteacher)</w:t>
      </w:r>
    </w:p>
    <w:p w:rsidR="00315723" w:rsidRDefault="00770BE0">
      <w:pPr>
        <w:tabs>
          <w:tab w:val="left" w:pos="432"/>
        </w:tabs>
        <w:jc w:val="center"/>
        <w:rPr>
          <w:rFonts w:ascii="Arial" w:eastAsia="Arial" w:hAnsi="Arial" w:cs="Arial"/>
          <w:b/>
          <w:sz w:val="28"/>
          <w:szCs w:val="28"/>
        </w:rPr>
      </w:pPr>
      <w:r>
        <w:rPr>
          <w:rFonts w:ascii="Arial" w:eastAsia="Arial" w:hAnsi="Arial" w:cs="Arial"/>
          <w:b/>
          <w:sz w:val="28"/>
          <w:szCs w:val="28"/>
        </w:rPr>
        <w:lastRenderedPageBreak/>
        <w:t>FALINGE PARK HIGH SCHOOL</w:t>
      </w:r>
    </w:p>
    <w:p w:rsidR="00315723" w:rsidRDefault="00315723">
      <w:pPr>
        <w:rPr>
          <w:rFonts w:ascii="Arial" w:eastAsia="Arial" w:hAnsi="Arial" w:cs="Arial"/>
          <w:b/>
        </w:rPr>
      </w:pPr>
    </w:p>
    <w:p w:rsidR="00315723" w:rsidRDefault="00770BE0">
      <w:pPr>
        <w:rPr>
          <w:rFonts w:ascii="Arial" w:eastAsia="Arial" w:hAnsi="Arial" w:cs="Arial"/>
          <w:b/>
          <w:smallCaps/>
        </w:rPr>
      </w:pPr>
      <w:r>
        <w:rPr>
          <w:rFonts w:ascii="Arial" w:eastAsia="Arial" w:hAnsi="Arial" w:cs="Arial"/>
          <w:b/>
          <w:smallCaps/>
        </w:rPr>
        <w:t>Director of English</w:t>
      </w:r>
    </w:p>
    <w:p w:rsidR="00315723" w:rsidRDefault="00315723">
      <w:pPr>
        <w:rPr>
          <w:rFonts w:ascii="Arial" w:eastAsia="Arial" w:hAnsi="Arial" w:cs="Arial"/>
          <w:b/>
          <w:sz w:val="20"/>
          <w:szCs w:val="20"/>
        </w:rPr>
      </w:pPr>
    </w:p>
    <w:tbl>
      <w:tblPr>
        <w:tblStyle w:val="a"/>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940"/>
        <w:gridCol w:w="3870"/>
        <w:gridCol w:w="3170"/>
      </w:tblGrid>
      <w:tr w:rsidR="00315723">
        <w:trPr>
          <w:trHeight w:val="288"/>
        </w:trPr>
        <w:tc>
          <w:tcPr>
            <w:tcW w:w="2628" w:type="dxa"/>
            <w:shd w:val="clear" w:color="auto" w:fill="D9D9D9"/>
            <w:vAlign w:val="center"/>
          </w:tcPr>
          <w:p w:rsidR="00315723" w:rsidRDefault="00770BE0">
            <w:pPr>
              <w:pStyle w:val="Heading1"/>
              <w:spacing w:after="0" w:line="240" w:lineRule="auto"/>
              <w:jc w:val="center"/>
              <w:rPr>
                <w:rFonts w:ascii="Arial" w:eastAsia="Arial" w:hAnsi="Arial" w:cs="Arial"/>
                <w:b/>
                <w:sz w:val="28"/>
                <w:szCs w:val="28"/>
              </w:rPr>
            </w:pPr>
            <w:r>
              <w:rPr>
                <w:rFonts w:ascii="Arial" w:eastAsia="Arial" w:hAnsi="Arial" w:cs="Arial"/>
                <w:b/>
                <w:sz w:val="28"/>
                <w:szCs w:val="28"/>
              </w:rPr>
              <w:t>ATTRIBUTES</w:t>
            </w:r>
          </w:p>
        </w:tc>
        <w:tc>
          <w:tcPr>
            <w:tcW w:w="5940" w:type="dxa"/>
            <w:shd w:val="clear" w:color="auto" w:fill="D9D9D9"/>
            <w:vAlign w:val="center"/>
          </w:tcPr>
          <w:p w:rsidR="00315723" w:rsidRDefault="00770BE0">
            <w:pPr>
              <w:pStyle w:val="Heading1"/>
              <w:spacing w:after="0" w:line="240" w:lineRule="auto"/>
              <w:jc w:val="center"/>
              <w:rPr>
                <w:rFonts w:ascii="Arial" w:eastAsia="Arial" w:hAnsi="Arial" w:cs="Arial"/>
                <w:b/>
                <w:sz w:val="28"/>
                <w:szCs w:val="28"/>
              </w:rPr>
            </w:pPr>
            <w:r>
              <w:rPr>
                <w:rFonts w:ascii="Arial" w:eastAsia="Arial" w:hAnsi="Arial" w:cs="Arial"/>
                <w:b/>
                <w:sz w:val="28"/>
                <w:szCs w:val="28"/>
              </w:rPr>
              <w:t>ESSENTIAL</w:t>
            </w:r>
          </w:p>
        </w:tc>
        <w:tc>
          <w:tcPr>
            <w:tcW w:w="3870" w:type="dxa"/>
            <w:shd w:val="clear" w:color="auto" w:fill="D9D9D9"/>
            <w:vAlign w:val="center"/>
          </w:tcPr>
          <w:p w:rsidR="00315723" w:rsidRDefault="00770BE0">
            <w:pPr>
              <w:pStyle w:val="Heading1"/>
              <w:spacing w:after="0" w:line="240" w:lineRule="auto"/>
              <w:jc w:val="center"/>
              <w:rPr>
                <w:rFonts w:ascii="Arial" w:eastAsia="Arial" w:hAnsi="Arial" w:cs="Arial"/>
                <w:b/>
                <w:sz w:val="28"/>
                <w:szCs w:val="28"/>
              </w:rPr>
            </w:pPr>
            <w:r>
              <w:rPr>
                <w:rFonts w:ascii="Arial" w:eastAsia="Arial" w:hAnsi="Arial" w:cs="Arial"/>
                <w:b/>
                <w:sz w:val="28"/>
                <w:szCs w:val="28"/>
              </w:rPr>
              <w:t>DESIRABLE</w:t>
            </w:r>
          </w:p>
        </w:tc>
        <w:tc>
          <w:tcPr>
            <w:tcW w:w="3170" w:type="dxa"/>
            <w:shd w:val="clear" w:color="auto" w:fill="D9D9D9"/>
            <w:vAlign w:val="center"/>
          </w:tcPr>
          <w:p w:rsidR="00315723" w:rsidRDefault="00770BE0">
            <w:pPr>
              <w:pStyle w:val="Heading1"/>
              <w:spacing w:after="0" w:line="240" w:lineRule="auto"/>
              <w:jc w:val="center"/>
              <w:rPr>
                <w:rFonts w:ascii="Arial" w:eastAsia="Arial" w:hAnsi="Arial" w:cs="Arial"/>
                <w:b/>
                <w:sz w:val="28"/>
                <w:szCs w:val="28"/>
              </w:rPr>
            </w:pPr>
            <w:r>
              <w:rPr>
                <w:rFonts w:ascii="Arial" w:eastAsia="Arial" w:hAnsi="Arial" w:cs="Arial"/>
                <w:b/>
                <w:sz w:val="28"/>
                <w:szCs w:val="28"/>
              </w:rPr>
              <w:t>HOW IDENTIFIED</w:t>
            </w:r>
          </w:p>
        </w:tc>
      </w:tr>
      <w:tr w:rsidR="00315723">
        <w:tc>
          <w:tcPr>
            <w:tcW w:w="2628" w:type="dxa"/>
          </w:tcPr>
          <w:p w:rsidR="00315723" w:rsidRDefault="00315723">
            <w:pPr>
              <w:pStyle w:val="Heading1"/>
              <w:tabs>
                <w:tab w:val="left" w:pos="432"/>
              </w:tabs>
              <w:spacing w:after="0" w:line="240" w:lineRule="auto"/>
              <w:rPr>
                <w:rFonts w:ascii="Arial" w:eastAsia="Arial" w:hAnsi="Arial" w:cs="Arial"/>
                <w:b/>
                <w:smallCaps/>
              </w:rPr>
            </w:pPr>
          </w:p>
          <w:p w:rsidR="00315723" w:rsidRDefault="00770BE0">
            <w:pPr>
              <w:pStyle w:val="Heading1"/>
              <w:tabs>
                <w:tab w:val="left" w:pos="432"/>
              </w:tabs>
              <w:spacing w:after="0" w:line="240" w:lineRule="auto"/>
              <w:rPr>
                <w:rFonts w:ascii="Arial" w:eastAsia="Arial" w:hAnsi="Arial" w:cs="Arial"/>
                <w:b/>
                <w:smallCaps/>
              </w:rPr>
            </w:pPr>
            <w:r>
              <w:rPr>
                <w:rFonts w:ascii="Arial" w:eastAsia="Arial" w:hAnsi="Arial" w:cs="Arial"/>
                <w:b/>
                <w:smallCaps/>
              </w:rPr>
              <w:t>WORK RELATED EXPERIENCE AND SKILLS</w:t>
            </w:r>
          </w:p>
        </w:tc>
        <w:tc>
          <w:tcPr>
            <w:tcW w:w="5940" w:type="dxa"/>
          </w:tcPr>
          <w:p w:rsidR="00315723" w:rsidRDefault="00315723">
            <w:pPr>
              <w:pBdr>
                <w:top w:val="nil"/>
                <w:left w:val="nil"/>
                <w:bottom w:val="nil"/>
                <w:right w:val="nil"/>
                <w:between w:val="nil"/>
              </w:pBdr>
              <w:ind w:left="360"/>
              <w:rPr>
                <w:rFonts w:ascii="Arial" w:eastAsia="Arial" w:hAnsi="Arial" w:cs="Arial"/>
                <w:color w:val="000000"/>
              </w:rPr>
            </w:pPr>
          </w:p>
          <w:p w:rsidR="00315723" w:rsidRDefault="00770BE0">
            <w:pPr>
              <w:numPr>
                <w:ilvl w:val="0"/>
                <w:numId w:val="6"/>
              </w:numPr>
            </w:pPr>
            <w:r>
              <w:rPr>
                <w:rFonts w:ascii="Arial" w:eastAsia="Arial" w:hAnsi="Arial" w:cs="Arial"/>
              </w:rPr>
              <w:t>Evidence of positive impact at leading change or development within a subject or across the school</w:t>
            </w:r>
          </w:p>
          <w:p w:rsidR="00315723" w:rsidRDefault="00770BE0">
            <w:pPr>
              <w:numPr>
                <w:ilvl w:val="0"/>
                <w:numId w:val="6"/>
              </w:numPr>
            </w:pPr>
            <w:r>
              <w:rPr>
                <w:rFonts w:ascii="Arial" w:eastAsia="Arial" w:hAnsi="Arial" w:cs="Arial"/>
              </w:rPr>
              <w:t xml:space="preserve">Evidence of successful </w:t>
            </w:r>
            <w:proofErr w:type="gramStart"/>
            <w:r>
              <w:rPr>
                <w:rFonts w:ascii="Arial" w:eastAsia="Arial" w:hAnsi="Arial" w:cs="Arial"/>
              </w:rPr>
              <w:t>leadership which</w:t>
            </w:r>
            <w:proofErr w:type="gramEnd"/>
            <w:r>
              <w:rPr>
                <w:rFonts w:ascii="Arial" w:eastAsia="Arial" w:hAnsi="Arial" w:cs="Arial"/>
              </w:rPr>
              <w:t xml:space="preserve"> demonstrate positive outcomes for pupils.</w:t>
            </w:r>
          </w:p>
          <w:p w:rsidR="00315723" w:rsidRDefault="00770BE0">
            <w:pPr>
              <w:numPr>
                <w:ilvl w:val="0"/>
                <w:numId w:val="6"/>
              </w:numPr>
            </w:pPr>
            <w:r>
              <w:rPr>
                <w:rFonts w:ascii="Arial" w:eastAsia="Arial" w:hAnsi="Arial" w:cs="Arial"/>
              </w:rPr>
              <w:t>Excellent relationship skills</w:t>
            </w:r>
            <w:proofErr w:type="gramStart"/>
            <w:r>
              <w:rPr>
                <w:rFonts w:ascii="Arial" w:eastAsia="Arial" w:hAnsi="Arial" w:cs="Arial"/>
              </w:rPr>
              <w:t>..</w:t>
            </w:r>
            <w:proofErr w:type="gramEnd"/>
          </w:p>
          <w:p w:rsidR="00315723" w:rsidRDefault="00770BE0">
            <w:pPr>
              <w:numPr>
                <w:ilvl w:val="0"/>
                <w:numId w:val="6"/>
              </w:numPr>
            </w:pPr>
            <w:r>
              <w:rPr>
                <w:rFonts w:ascii="Arial" w:eastAsia="Arial" w:hAnsi="Arial" w:cs="Arial"/>
              </w:rPr>
              <w:t>Excellent knowledge of effective curriculum design.</w:t>
            </w:r>
          </w:p>
          <w:p w:rsidR="00315723" w:rsidRDefault="00315723">
            <w:pPr>
              <w:numPr>
                <w:ilvl w:val="0"/>
                <w:numId w:val="6"/>
              </w:numPr>
              <w:rPr>
                <w:rFonts w:ascii="Arial" w:eastAsia="Arial" w:hAnsi="Arial" w:cs="Arial"/>
              </w:rPr>
            </w:pPr>
          </w:p>
          <w:p w:rsidR="00315723" w:rsidRDefault="00315723">
            <w:pPr>
              <w:numPr>
                <w:ilvl w:val="0"/>
                <w:numId w:val="6"/>
              </w:numPr>
            </w:pPr>
          </w:p>
          <w:p w:rsidR="00315723" w:rsidRDefault="00315723"/>
        </w:tc>
        <w:tc>
          <w:tcPr>
            <w:tcW w:w="3870" w:type="dxa"/>
          </w:tcPr>
          <w:p w:rsidR="00315723" w:rsidRDefault="00315723">
            <w:pPr>
              <w:ind w:left="360"/>
              <w:rPr>
                <w:rFonts w:ascii="Arial" w:eastAsia="Arial" w:hAnsi="Arial" w:cs="Arial"/>
              </w:rPr>
            </w:pPr>
          </w:p>
          <w:p w:rsidR="00315723" w:rsidRDefault="00770BE0">
            <w:pPr>
              <w:numPr>
                <w:ilvl w:val="0"/>
                <w:numId w:val="1"/>
              </w:numPr>
            </w:pPr>
            <w:r>
              <w:rPr>
                <w:rFonts w:ascii="Arial" w:eastAsia="Arial" w:hAnsi="Arial" w:cs="Arial"/>
              </w:rPr>
              <w:t>Evidence of working with external partners</w:t>
            </w:r>
          </w:p>
          <w:p w:rsidR="00315723" w:rsidRDefault="00315723"/>
        </w:tc>
        <w:tc>
          <w:tcPr>
            <w:tcW w:w="3170" w:type="dxa"/>
          </w:tcPr>
          <w:p w:rsidR="00315723" w:rsidRDefault="00315723">
            <w:pPr>
              <w:rPr>
                <w:rFonts w:ascii="Arial" w:eastAsia="Arial" w:hAnsi="Arial" w:cs="Arial"/>
              </w:rPr>
            </w:pPr>
          </w:p>
          <w:p w:rsidR="00315723" w:rsidRDefault="00770BE0">
            <w:pPr>
              <w:rPr>
                <w:rFonts w:ascii="Arial" w:eastAsia="Arial" w:hAnsi="Arial" w:cs="Arial"/>
              </w:rPr>
            </w:pPr>
            <w:r>
              <w:rPr>
                <w:rFonts w:ascii="Arial" w:eastAsia="Arial" w:hAnsi="Arial" w:cs="Arial"/>
              </w:rPr>
              <w:t>Application Form/Letter</w:t>
            </w:r>
          </w:p>
          <w:p w:rsidR="00315723" w:rsidRDefault="00770BE0">
            <w:pPr>
              <w:rPr>
                <w:rFonts w:ascii="Arial" w:eastAsia="Arial" w:hAnsi="Arial" w:cs="Arial"/>
              </w:rPr>
            </w:pPr>
            <w:r>
              <w:rPr>
                <w:rFonts w:ascii="Arial" w:eastAsia="Arial" w:hAnsi="Arial" w:cs="Arial"/>
              </w:rPr>
              <w:t>Interview</w:t>
            </w:r>
          </w:p>
          <w:p w:rsidR="00315723" w:rsidRDefault="00770BE0">
            <w:pPr>
              <w:rPr>
                <w:rFonts w:ascii="Arial" w:eastAsia="Arial" w:hAnsi="Arial" w:cs="Arial"/>
              </w:rPr>
            </w:pPr>
            <w:r>
              <w:rPr>
                <w:rFonts w:ascii="Arial" w:eastAsia="Arial" w:hAnsi="Arial" w:cs="Arial"/>
              </w:rPr>
              <w:t>References</w:t>
            </w:r>
          </w:p>
        </w:tc>
      </w:tr>
      <w:tr w:rsidR="00315723">
        <w:tc>
          <w:tcPr>
            <w:tcW w:w="2628" w:type="dxa"/>
          </w:tcPr>
          <w:p w:rsidR="00315723" w:rsidRDefault="00315723">
            <w:pPr>
              <w:pStyle w:val="Heading1"/>
              <w:tabs>
                <w:tab w:val="left" w:pos="432"/>
              </w:tabs>
              <w:spacing w:after="0" w:line="240" w:lineRule="auto"/>
              <w:rPr>
                <w:rFonts w:ascii="Arial" w:eastAsia="Arial" w:hAnsi="Arial" w:cs="Arial"/>
                <w:b/>
                <w:smallCaps/>
              </w:rPr>
            </w:pPr>
          </w:p>
          <w:p w:rsidR="00315723" w:rsidRDefault="00770BE0">
            <w:pPr>
              <w:pStyle w:val="Heading1"/>
              <w:tabs>
                <w:tab w:val="left" w:pos="432"/>
              </w:tabs>
              <w:spacing w:after="0" w:line="240" w:lineRule="auto"/>
              <w:rPr>
                <w:rFonts w:ascii="Arial" w:eastAsia="Arial" w:hAnsi="Arial" w:cs="Arial"/>
                <w:b/>
                <w:smallCaps/>
              </w:rPr>
            </w:pPr>
            <w:r>
              <w:rPr>
                <w:rFonts w:ascii="Arial" w:eastAsia="Arial" w:hAnsi="Arial" w:cs="Arial"/>
                <w:b/>
                <w:smallCaps/>
              </w:rPr>
              <w:t>QUALIFICATIONS</w:t>
            </w:r>
          </w:p>
        </w:tc>
        <w:tc>
          <w:tcPr>
            <w:tcW w:w="5940" w:type="dxa"/>
          </w:tcPr>
          <w:p w:rsidR="00315723" w:rsidRDefault="00315723">
            <w:pPr>
              <w:pBdr>
                <w:top w:val="nil"/>
                <w:left w:val="nil"/>
                <w:bottom w:val="nil"/>
                <w:right w:val="nil"/>
                <w:between w:val="nil"/>
              </w:pBdr>
              <w:ind w:left="360"/>
              <w:rPr>
                <w:rFonts w:ascii="Arial" w:eastAsia="Arial" w:hAnsi="Arial" w:cs="Arial"/>
                <w:color w:val="000000"/>
              </w:rPr>
            </w:pPr>
          </w:p>
          <w:p w:rsidR="00315723" w:rsidRDefault="00770BE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Degree</w:t>
            </w:r>
          </w:p>
          <w:p w:rsidR="00315723" w:rsidRDefault="00770BE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Qualified Teacher Status</w:t>
            </w:r>
          </w:p>
          <w:p w:rsidR="00315723" w:rsidRDefault="00770BE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Evidence of further commitment to professional development i.e. NPQ</w:t>
            </w:r>
          </w:p>
          <w:p w:rsidR="00315723" w:rsidRDefault="00770BE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 willingness of commitment to professional development.</w:t>
            </w:r>
          </w:p>
        </w:tc>
        <w:tc>
          <w:tcPr>
            <w:tcW w:w="3870" w:type="dxa"/>
          </w:tcPr>
          <w:p w:rsidR="00315723" w:rsidRDefault="00315723">
            <w:pPr>
              <w:ind w:left="360"/>
              <w:rPr>
                <w:rFonts w:ascii="Arial" w:eastAsia="Arial" w:hAnsi="Arial" w:cs="Arial"/>
              </w:rPr>
            </w:pPr>
          </w:p>
          <w:p w:rsidR="00315723" w:rsidRDefault="00770BE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 xml:space="preserve">NPQ in Literacy Leadership </w:t>
            </w:r>
          </w:p>
        </w:tc>
        <w:tc>
          <w:tcPr>
            <w:tcW w:w="3170" w:type="dxa"/>
          </w:tcPr>
          <w:p w:rsidR="00315723" w:rsidRDefault="00315723">
            <w:pPr>
              <w:tabs>
                <w:tab w:val="left" w:pos="432"/>
              </w:tabs>
              <w:rPr>
                <w:rFonts w:ascii="Arial" w:eastAsia="Arial" w:hAnsi="Arial" w:cs="Arial"/>
              </w:rPr>
            </w:pPr>
          </w:p>
          <w:p w:rsidR="00315723" w:rsidRDefault="00770BE0">
            <w:pPr>
              <w:tabs>
                <w:tab w:val="left" w:pos="432"/>
              </w:tabs>
              <w:rPr>
                <w:rFonts w:ascii="Arial" w:eastAsia="Arial" w:hAnsi="Arial" w:cs="Arial"/>
              </w:rPr>
            </w:pPr>
            <w:r>
              <w:rPr>
                <w:rFonts w:ascii="Arial" w:eastAsia="Arial" w:hAnsi="Arial" w:cs="Arial"/>
              </w:rPr>
              <w:t>Application Form</w:t>
            </w:r>
          </w:p>
          <w:p w:rsidR="00315723" w:rsidRDefault="00770BE0">
            <w:pPr>
              <w:tabs>
                <w:tab w:val="left" w:pos="432"/>
              </w:tabs>
              <w:rPr>
                <w:rFonts w:ascii="Arial" w:eastAsia="Arial" w:hAnsi="Arial" w:cs="Arial"/>
              </w:rPr>
            </w:pPr>
            <w:r>
              <w:rPr>
                <w:rFonts w:ascii="Arial" w:eastAsia="Arial" w:hAnsi="Arial" w:cs="Arial"/>
              </w:rPr>
              <w:t>Qualifications</w:t>
            </w:r>
          </w:p>
          <w:p w:rsidR="00315723" w:rsidRDefault="00315723">
            <w:pPr>
              <w:tabs>
                <w:tab w:val="left" w:pos="432"/>
              </w:tabs>
              <w:rPr>
                <w:rFonts w:ascii="Arial" w:eastAsia="Arial" w:hAnsi="Arial" w:cs="Arial"/>
              </w:rPr>
            </w:pPr>
          </w:p>
        </w:tc>
      </w:tr>
      <w:tr w:rsidR="00315723">
        <w:tc>
          <w:tcPr>
            <w:tcW w:w="2628" w:type="dxa"/>
          </w:tcPr>
          <w:p w:rsidR="00315723" w:rsidRDefault="00315723">
            <w:pPr>
              <w:pStyle w:val="Heading1"/>
              <w:tabs>
                <w:tab w:val="left" w:pos="432"/>
              </w:tabs>
              <w:spacing w:after="0" w:line="240" w:lineRule="auto"/>
              <w:rPr>
                <w:rFonts w:ascii="Arial" w:eastAsia="Arial" w:hAnsi="Arial" w:cs="Arial"/>
                <w:b/>
                <w:smallCaps/>
              </w:rPr>
            </w:pPr>
          </w:p>
          <w:p w:rsidR="00315723" w:rsidRDefault="00770BE0">
            <w:pPr>
              <w:pStyle w:val="Heading1"/>
              <w:tabs>
                <w:tab w:val="left" w:pos="432"/>
              </w:tabs>
              <w:spacing w:after="0" w:line="240" w:lineRule="auto"/>
              <w:rPr>
                <w:rFonts w:ascii="Arial" w:eastAsia="Arial" w:hAnsi="Arial" w:cs="Arial"/>
                <w:b/>
                <w:smallCaps/>
              </w:rPr>
            </w:pPr>
            <w:r>
              <w:rPr>
                <w:rFonts w:ascii="Arial" w:eastAsia="Arial" w:hAnsi="Arial" w:cs="Arial"/>
                <w:b/>
                <w:smallCaps/>
              </w:rPr>
              <w:t>SPECIALIST SKILLS AND KNOWLEDGE</w:t>
            </w:r>
          </w:p>
        </w:tc>
        <w:tc>
          <w:tcPr>
            <w:tcW w:w="5940" w:type="dxa"/>
          </w:tcPr>
          <w:p w:rsidR="00315723" w:rsidRDefault="00770BE0">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Understanding of and practical application of effective curriculum and assessment design.</w:t>
            </w:r>
          </w:p>
          <w:p w:rsidR="00315723" w:rsidRDefault="00770BE0">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Understanding of and leadership of teaching and learning within their subject discipline.</w:t>
            </w:r>
          </w:p>
          <w:p w:rsidR="00315723" w:rsidRDefault="00770BE0">
            <w:pPr>
              <w:numPr>
                <w:ilvl w:val="0"/>
                <w:numId w:val="7"/>
              </w:numPr>
              <w:pBdr>
                <w:top w:val="nil"/>
                <w:left w:val="nil"/>
                <w:bottom w:val="nil"/>
                <w:right w:val="nil"/>
                <w:between w:val="nil"/>
              </w:pBdr>
              <w:rPr>
                <w:rFonts w:ascii="Arial" w:eastAsia="Arial" w:hAnsi="Arial" w:cs="Arial"/>
              </w:rPr>
            </w:pPr>
            <w:r>
              <w:rPr>
                <w:rFonts w:ascii="Arial" w:eastAsia="Arial" w:hAnsi="Arial" w:cs="Arial"/>
              </w:rPr>
              <w:t xml:space="preserve">Knowledge and understanding of Direct Vocab instruction </w:t>
            </w:r>
          </w:p>
          <w:p w:rsidR="00315723" w:rsidRDefault="00770BE0">
            <w:pPr>
              <w:numPr>
                <w:ilvl w:val="0"/>
                <w:numId w:val="7"/>
              </w:numPr>
              <w:rPr>
                <w:rFonts w:ascii="Arial" w:eastAsia="Arial" w:hAnsi="Arial" w:cs="Arial"/>
              </w:rPr>
            </w:pPr>
            <w:r>
              <w:rPr>
                <w:rFonts w:ascii="Arial" w:eastAsia="Arial" w:hAnsi="Arial" w:cs="Arial"/>
              </w:rPr>
              <w:t xml:space="preserve">Excellent knowledge of disciplinary Literacy </w:t>
            </w:r>
          </w:p>
          <w:p w:rsidR="00315723" w:rsidRDefault="00770BE0">
            <w:pPr>
              <w:numPr>
                <w:ilvl w:val="0"/>
                <w:numId w:val="7"/>
              </w:numPr>
              <w:rPr>
                <w:rFonts w:ascii="Arial" w:eastAsia="Arial" w:hAnsi="Arial" w:cs="Arial"/>
              </w:rPr>
            </w:pPr>
            <w:r>
              <w:rPr>
                <w:rFonts w:ascii="Arial" w:eastAsia="Arial" w:hAnsi="Arial" w:cs="Arial"/>
              </w:rPr>
              <w:t>Knowledge of evidence based interventions.</w:t>
            </w:r>
          </w:p>
          <w:p w:rsidR="00315723" w:rsidRDefault="00315723">
            <w:pPr>
              <w:pBdr>
                <w:top w:val="nil"/>
                <w:left w:val="nil"/>
                <w:bottom w:val="nil"/>
                <w:right w:val="nil"/>
                <w:between w:val="nil"/>
              </w:pBdr>
              <w:ind w:left="360"/>
              <w:rPr>
                <w:rFonts w:ascii="Arial" w:eastAsia="Arial" w:hAnsi="Arial" w:cs="Arial"/>
                <w:color w:val="000000"/>
              </w:rPr>
            </w:pPr>
          </w:p>
        </w:tc>
        <w:tc>
          <w:tcPr>
            <w:tcW w:w="3870" w:type="dxa"/>
          </w:tcPr>
          <w:p w:rsidR="00315723" w:rsidRDefault="00770BE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Evidence of leadership across the school.</w:t>
            </w:r>
          </w:p>
          <w:p w:rsidR="00315723" w:rsidRDefault="00315723">
            <w:pPr>
              <w:pBdr>
                <w:top w:val="nil"/>
                <w:left w:val="nil"/>
                <w:bottom w:val="nil"/>
                <w:right w:val="nil"/>
                <w:between w:val="nil"/>
              </w:pBdr>
              <w:rPr>
                <w:rFonts w:ascii="Arial" w:eastAsia="Arial" w:hAnsi="Arial" w:cs="Arial"/>
                <w:color w:val="000000"/>
              </w:rPr>
            </w:pPr>
          </w:p>
        </w:tc>
        <w:tc>
          <w:tcPr>
            <w:tcW w:w="3170" w:type="dxa"/>
          </w:tcPr>
          <w:p w:rsidR="00315723" w:rsidRDefault="00315723">
            <w:pPr>
              <w:rPr>
                <w:rFonts w:ascii="Arial" w:eastAsia="Arial" w:hAnsi="Arial" w:cs="Arial"/>
              </w:rPr>
            </w:pPr>
          </w:p>
          <w:p w:rsidR="00315723" w:rsidRDefault="00770BE0">
            <w:pPr>
              <w:rPr>
                <w:rFonts w:ascii="Arial" w:eastAsia="Arial" w:hAnsi="Arial" w:cs="Arial"/>
              </w:rPr>
            </w:pPr>
            <w:r>
              <w:rPr>
                <w:rFonts w:ascii="Arial" w:eastAsia="Arial" w:hAnsi="Arial" w:cs="Arial"/>
              </w:rPr>
              <w:t>Application Form/Letter</w:t>
            </w:r>
          </w:p>
          <w:p w:rsidR="00315723" w:rsidRDefault="00770BE0">
            <w:pPr>
              <w:rPr>
                <w:rFonts w:ascii="Arial" w:eastAsia="Arial" w:hAnsi="Arial" w:cs="Arial"/>
              </w:rPr>
            </w:pPr>
            <w:r>
              <w:rPr>
                <w:rFonts w:ascii="Arial" w:eastAsia="Arial" w:hAnsi="Arial" w:cs="Arial"/>
              </w:rPr>
              <w:t>Interview</w:t>
            </w:r>
          </w:p>
          <w:p w:rsidR="00315723" w:rsidRDefault="00770BE0">
            <w:pPr>
              <w:rPr>
                <w:rFonts w:ascii="Arial" w:eastAsia="Arial" w:hAnsi="Arial" w:cs="Arial"/>
              </w:rPr>
            </w:pPr>
            <w:r>
              <w:rPr>
                <w:rFonts w:ascii="Arial" w:eastAsia="Arial" w:hAnsi="Arial" w:cs="Arial"/>
              </w:rPr>
              <w:t>References</w:t>
            </w:r>
          </w:p>
          <w:p w:rsidR="00315723" w:rsidRDefault="00315723">
            <w:pPr>
              <w:rPr>
                <w:rFonts w:ascii="Arial" w:eastAsia="Arial" w:hAnsi="Arial" w:cs="Arial"/>
              </w:rPr>
            </w:pPr>
          </w:p>
        </w:tc>
      </w:tr>
    </w:tbl>
    <w:p w:rsidR="00315723" w:rsidRDefault="00315723">
      <w:pPr>
        <w:jc w:val="right"/>
        <w:rPr>
          <w:rFonts w:ascii="Arial" w:eastAsia="Arial" w:hAnsi="Arial" w:cs="Arial"/>
          <w:sz w:val="16"/>
          <w:szCs w:val="16"/>
        </w:rPr>
      </w:pPr>
    </w:p>
    <w:p w:rsidR="00315723" w:rsidRDefault="00315723"/>
    <w:sectPr w:rsidR="00315723">
      <w:pgSz w:w="16838" w:h="11906" w:orient="landscape"/>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60" w:rsidRDefault="00770BE0">
      <w:r>
        <w:separator/>
      </w:r>
    </w:p>
  </w:endnote>
  <w:endnote w:type="continuationSeparator" w:id="0">
    <w:p w:rsidR="007F3860" w:rsidRDefault="007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23" w:rsidRDefault="00770BE0">
    <w:pPr>
      <w:pBdr>
        <w:top w:val="nil"/>
        <w:left w:val="nil"/>
        <w:bottom w:val="nil"/>
        <w:right w:val="nil"/>
        <w:between w:val="nil"/>
      </w:pBdr>
      <w:tabs>
        <w:tab w:val="center" w:pos="4513"/>
        <w:tab w:val="right" w:pos="9026"/>
      </w:tabs>
      <w:rPr>
        <w:color w:val="000000"/>
      </w:rPr>
    </w:pPr>
    <w:r>
      <w:rPr>
        <w:color w:val="00000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60" w:rsidRDefault="00770BE0">
      <w:r>
        <w:separator/>
      </w:r>
    </w:p>
  </w:footnote>
  <w:footnote w:type="continuationSeparator" w:id="0">
    <w:p w:rsidR="007F3860" w:rsidRDefault="007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A7"/>
    <w:multiLevelType w:val="multilevel"/>
    <w:tmpl w:val="6B680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277DC8"/>
    <w:multiLevelType w:val="multilevel"/>
    <w:tmpl w:val="70E2F160"/>
    <w:lvl w:ilvl="0">
      <w:start w:val="1"/>
      <w:numFmt w:val="bullet"/>
      <w:lvlText w:val="▪"/>
      <w:lvlJc w:val="left"/>
      <w:pPr>
        <w:ind w:left="360" w:hanging="360"/>
      </w:pPr>
      <w:rPr>
        <w:rFonts w:ascii="Noto Sans Symbols" w:eastAsia="Noto Sans Symbols" w:hAnsi="Noto Sans Symbols" w:cs="Noto Sans Symbols"/>
        <w:sz w:val="12"/>
        <w:szCs w:val="1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D8067E"/>
    <w:multiLevelType w:val="multilevel"/>
    <w:tmpl w:val="92CAD57A"/>
    <w:lvl w:ilvl="0">
      <w:start w:val="1"/>
      <w:numFmt w:val="bullet"/>
      <w:lvlText w:val="●"/>
      <w:lvlJc w:val="left"/>
      <w:pPr>
        <w:ind w:left="288" w:hanging="288"/>
      </w:pPr>
      <w:rPr>
        <w:rFonts w:ascii="Noto Sans Symbols" w:eastAsia="Noto Sans Symbols" w:hAnsi="Noto Sans Symbols" w:cs="Noto Sans Symbols"/>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9A0809"/>
    <w:multiLevelType w:val="multilevel"/>
    <w:tmpl w:val="F6A0133A"/>
    <w:lvl w:ilvl="0">
      <w:start w:val="1"/>
      <w:numFmt w:val="bullet"/>
      <w:lvlText w:val="▪"/>
      <w:lvlJc w:val="left"/>
      <w:pPr>
        <w:ind w:left="360" w:hanging="360"/>
      </w:pPr>
      <w:rPr>
        <w:rFonts w:ascii="Noto Sans Symbols" w:eastAsia="Noto Sans Symbols" w:hAnsi="Noto Sans Symbols" w:cs="Noto Sans Symbols"/>
        <w:sz w:val="12"/>
        <w:szCs w:val="1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CE2184B"/>
    <w:multiLevelType w:val="multilevel"/>
    <w:tmpl w:val="6FE2951C"/>
    <w:lvl w:ilvl="0">
      <w:start w:val="1"/>
      <w:numFmt w:val="bullet"/>
      <w:lvlText w:val="▪"/>
      <w:lvlJc w:val="left"/>
      <w:pPr>
        <w:ind w:left="360" w:hanging="360"/>
      </w:pPr>
      <w:rPr>
        <w:rFonts w:ascii="Noto Sans Symbols" w:eastAsia="Noto Sans Symbols" w:hAnsi="Noto Sans Symbols" w:cs="Noto Sans Symbols"/>
        <w:sz w:val="12"/>
        <w:szCs w:val="1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EB86428"/>
    <w:multiLevelType w:val="multilevel"/>
    <w:tmpl w:val="44C81D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0C805DC"/>
    <w:multiLevelType w:val="multilevel"/>
    <w:tmpl w:val="14F69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23"/>
    <w:rsid w:val="00315723"/>
    <w:rsid w:val="00770BE0"/>
    <w:rsid w:val="007F3860"/>
    <w:rsid w:val="00C0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3CC1"/>
  <w15:docId w15:val="{087974AD-D657-4B81-85F7-0DB84EA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C3"/>
  </w:style>
  <w:style w:type="paragraph" w:styleId="Heading1">
    <w:name w:val="heading 1"/>
    <w:basedOn w:val="Normal"/>
    <w:next w:val="BodyText"/>
    <w:link w:val="Heading1Char"/>
    <w:qFormat/>
    <w:rsid w:val="001349C3"/>
    <w:pPr>
      <w:keepNext/>
      <w:keepLines/>
      <w:spacing w:after="220" w:line="220" w:lineRule="atLeast"/>
      <w:outlineLvl w:val="0"/>
    </w:pPr>
    <w:rPr>
      <w:rFonts w:ascii="Arial Black" w:hAnsi="Arial Black"/>
      <w:spacing w:val="-10"/>
      <w:kern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1349C3"/>
    <w:rPr>
      <w:rFonts w:ascii="Arial Black" w:eastAsia="Times New Roman" w:hAnsi="Arial Black" w:cs="Times New Roman"/>
      <w:spacing w:val="-10"/>
      <w:kern w:val="20"/>
      <w:sz w:val="24"/>
      <w:szCs w:val="24"/>
      <w:lang w:eastAsia="en-GB"/>
    </w:rPr>
  </w:style>
  <w:style w:type="paragraph" w:styleId="BodyText">
    <w:name w:val="Body Text"/>
    <w:basedOn w:val="Normal"/>
    <w:link w:val="BodyTextChar"/>
    <w:rsid w:val="001349C3"/>
    <w:pPr>
      <w:spacing w:after="220" w:line="220" w:lineRule="atLeast"/>
      <w:jc w:val="both"/>
    </w:pPr>
    <w:rPr>
      <w:rFonts w:ascii="Arial" w:hAnsi="Arial"/>
      <w:spacing w:val="-5"/>
    </w:rPr>
  </w:style>
  <w:style w:type="character" w:customStyle="1" w:styleId="BodyTextChar">
    <w:name w:val="Body Text Char"/>
    <w:basedOn w:val="DefaultParagraphFont"/>
    <w:link w:val="BodyText"/>
    <w:rsid w:val="001349C3"/>
    <w:rPr>
      <w:rFonts w:ascii="Arial" w:eastAsia="Times New Roman" w:hAnsi="Arial" w:cs="Times New Roman"/>
      <w:spacing w:val="-5"/>
      <w:sz w:val="24"/>
      <w:szCs w:val="24"/>
      <w:lang w:eastAsia="en-GB"/>
    </w:rPr>
  </w:style>
  <w:style w:type="paragraph" w:styleId="ListParagraph">
    <w:name w:val="List Paragraph"/>
    <w:basedOn w:val="Normal"/>
    <w:uiPriority w:val="34"/>
    <w:qFormat/>
    <w:rsid w:val="001349C3"/>
    <w:pPr>
      <w:ind w:left="720"/>
    </w:pPr>
  </w:style>
  <w:style w:type="paragraph" w:styleId="Footer">
    <w:name w:val="footer"/>
    <w:basedOn w:val="Normal"/>
    <w:link w:val="FooterChar"/>
    <w:rsid w:val="001349C3"/>
    <w:pPr>
      <w:tabs>
        <w:tab w:val="center" w:pos="4513"/>
        <w:tab w:val="right" w:pos="9026"/>
      </w:tabs>
    </w:pPr>
  </w:style>
  <w:style w:type="character" w:customStyle="1" w:styleId="FooterChar">
    <w:name w:val="Footer Char"/>
    <w:basedOn w:val="DefaultParagraphFont"/>
    <w:link w:val="Footer"/>
    <w:rsid w:val="001349C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49C3"/>
    <w:pPr>
      <w:tabs>
        <w:tab w:val="center" w:pos="4513"/>
        <w:tab w:val="right" w:pos="9026"/>
      </w:tabs>
    </w:pPr>
  </w:style>
  <w:style w:type="character" w:customStyle="1" w:styleId="HeaderChar">
    <w:name w:val="Header Char"/>
    <w:basedOn w:val="DefaultParagraphFont"/>
    <w:link w:val="Header"/>
    <w:uiPriority w:val="99"/>
    <w:rsid w:val="001349C3"/>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70320C"/>
    <w:rPr>
      <w:rFonts w:eastAsiaTheme="minorEastAsia"/>
      <w:lang w:val="en-US"/>
    </w:rPr>
  </w:style>
  <w:style w:type="character" w:customStyle="1" w:styleId="NoSpacingChar">
    <w:name w:val="No Spacing Char"/>
    <w:basedOn w:val="DefaultParagraphFont"/>
    <w:link w:val="NoSpacing"/>
    <w:uiPriority w:val="1"/>
    <w:rsid w:val="0070320C"/>
    <w:rPr>
      <w:rFonts w:eastAsiaTheme="minorEastAsia"/>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TCtWZLMA18Js903fBHZukJe6tA==">AMUW2mVGg9Fr2/D0RNxhwvvS2vT5li6qc8dfsnhrF/geCF0zp72FPO+3tv9MXkpU0bUGzBlCnybsOFyi1te20/R8Xs3tuNPz18B139YJMt42OcTylzTLKqkH1Lb1l3A0uWHPhNwubhQ/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Allen</dc:creator>
  <cp:lastModifiedBy>L Fitton</cp:lastModifiedBy>
  <cp:revision>3</cp:revision>
  <dcterms:created xsi:type="dcterms:W3CDTF">2023-01-16T12:53:00Z</dcterms:created>
  <dcterms:modified xsi:type="dcterms:W3CDTF">2023-01-16T13:06:00Z</dcterms:modified>
</cp:coreProperties>
</file>