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8B358" w14:textId="77777777" w:rsidR="00A5005C" w:rsidRDefault="00A5005C" w:rsidP="00A5005C">
      <w:pPr>
        <w:autoSpaceDE w:val="0"/>
        <w:autoSpaceDN w:val="0"/>
        <w:adjustRightInd w:val="0"/>
        <w:jc w:val="center"/>
        <w:rPr>
          <w:rFonts w:ascii="Arial" w:hAnsi="Arial" w:cs="Arial"/>
          <w:b/>
          <w:bCs/>
        </w:rPr>
      </w:pPr>
      <w:r>
        <w:rPr>
          <w:lang w:val="en-GB" w:eastAsia="en-GB"/>
        </w:rPr>
        <w:drawing>
          <wp:inline distT="0" distB="0" distL="0" distR="0" wp14:anchorId="41AA6D9C" wp14:editId="0825FECB">
            <wp:extent cx="2385060" cy="688340"/>
            <wp:effectExtent l="0" t="0" r="0" b="0"/>
            <wp:docPr id="55" name="Picture 55" descr="C:\Users\0278xx04\AppData\Local\Microsoft\Windows\INetCache\Content.MSO\524065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8">
                      <a:extLst>
                        <a:ext uri="{28A0092B-C50C-407E-A947-70E740481C1C}">
                          <a14:useLocalDpi xmlns:a14="http://schemas.microsoft.com/office/drawing/2010/main" val="0"/>
                        </a:ext>
                      </a:extLst>
                    </a:blip>
                    <a:stretch>
                      <a:fillRect/>
                    </a:stretch>
                  </pic:blipFill>
                  <pic:spPr>
                    <a:xfrm>
                      <a:off x="0" y="0"/>
                      <a:ext cx="2385060" cy="688340"/>
                    </a:xfrm>
                    <a:prstGeom prst="rect">
                      <a:avLst/>
                    </a:prstGeom>
                  </pic:spPr>
                </pic:pic>
              </a:graphicData>
            </a:graphic>
          </wp:inline>
        </w:drawing>
      </w:r>
    </w:p>
    <w:p w14:paraId="0F25190E" w14:textId="77777777" w:rsidR="00A5005C" w:rsidRPr="00526EA2" w:rsidRDefault="00A5005C" w:rsidP="00A5005C">
      <w:pPr>
        <w:autoSpaceDE w:val="0"/>
        <w:autoSpaceDN w:val="0"/>
        <w:adjustRightInd w:val="0"/>
        <w:jc w:val="center"/>
        <w:rPr>
          <w:rFonts w:ascii="Arial" w:hAnsi="Arial" w:cs="Arial"/>
          <w:b/>
          <w:bCs/>
        </w:rPr>
      </w:pPr>
      <w:r w:rsidRPr="00526EA2">
        <w:rPr>
          <w:rFonts w:ascii="Arial" w:hAnsi="Arial" w:cs="Arial"/>
          <w:b/>
          <w:bCs/>
        </w:rPr>
        <w:t>Job Description</w:t>
      </w:r>
    </w:p>
    <w:p w14:paraId="1D3ED8A6" w14:textId="77777777" w:rsidR="00A5005C" w:rsidRPr="00526EA2" w:rsidRDefault="00A5005C" w:rsidP="00A5005C">
      <w:pPr>
        <w:autoSpaceDE w:val="0"/>
        <w:autoSpaceDN w:val="0"/>
        <w:adjustRightInd w:val="0"/>
        <w:rPr>
          <w:rFonts w:ascii="Arial" w:hAnsi="Arial" w:cs="Arial"/>
          <w:b/>
          <w:bCs/>
          <w:sz w:val="22"/>
          <w:szCs w:val="22"/>
        </w:rPr>
      </w:pPr>
    </w:p>
    <w:tbl>
      <w:tblPr>
        <w:tblStyle w:val="TableGrid"/>
        <w:tblW w:w="0" w:type="auto"/>
        <w:tblLook w:val="04A0" w:firstRow="1" w:lastRow="0" w:firstColumn="1" w:lastColumn="0" w:noHBand="0" w:noVBand="1"/>
      </w:tblPr>
      <w:tblGrid>
        <w:gridCol w:w="1501"/>
        <w:gridCol w:w="1501"/>
        <w:gridCol w:w="1510"/>
        <w:gridCol w:w="1408"/>
        <w:gridCol w:w="992"/>
        <w:gridCol w:w="2104"/>
      </w:tblGrid>
      <w:tr w:rsidR="00A5005C" w:rsidRPr="00526EA2" w14:paraId="29D6DB49" w14:textId="77777777" w:rsidTr="6A865720">
        <w:tc>
          <w:tcPr>
            <w:tcW w:w="3002" w:type="dxa"/>
            <w:gridSpan w:val="2"/>
          </w:tcPr>
          <w:p w14:paraId="0F0A1261" w14:textId="77777777" w:rsidR="00A5005C" w:rsidRPr="00526EA2" w:rsidRDefault="00A5005C" w:rsidP="00EF6C90">
            <w:pPr>
              <w:autoSpaceDE w:val="0"/>
              <w:autoSpaceDN w:val="0"/>
              <w:adjustRightInd w:val="0"/>
              <w:spacing w:before="60" w:after="60"/>
              <w:rPr>
                <w:rFonts w:ascii="Arial" w:hAnsi="Arial" w:cs="Arial"/>
                <w:b/>
                <w:bCs/>
                <w:sz w:val="22"/>
                <w:szCs w:val="22"/>
              </w:rPr>
            </w:pPr>
            <w:r w:rsidRPr="00526EA2">
              <w:rPr>
                <w:rFonts w:ascii="Arial" w:hAnsi="Arial" w:cs="Arial"/>
                <w:b/>
                <w:bCs/>
                <w:sz w:val="22"/>
                <w:szCs w:val="22"/>
              </w:rPr>
              <w:t>Job Title:</w:t>
            </w:r>
          </w:p>
        </w:tc>
        <w:tc>
          <w:tcPr>
            <w:tcW w:w="6014" w:type="dxa"/>
            <w:gridSpan w:val="4"/>
          </w:tcPr>
          <w:p w14:paraId="106FBDF3" w14:textId="745D5D01" w:rsidR="00A5005C" w:rsidRPr="00526EA2" w:rsidRDefault="00A5005C" w:rsidP="00EF6C90">
            <w:pPr>
              <w:autoSpaceDE w:val="0"/>
              <w:autoSpaceDN w:val="0"/>
              <w:adjustRightInd w:val="0"/>
              <w:spacing w:before="60" w:after="60"/>
              <w:rPr>
                <w:rFonts w:ascii="Arial" w:hAnsi="Arial" w:cs="Arial"/>
                <w:b/>
                <w:bCs/>
                <w:sz w:val="22"/>
                <w:szCs w:val="22"/>
              </w:rPr>
            </w:pPr>
            <w:r w:rsidRPr="35DAD739">
              <w:rPr>
                <w:rFonts w:ascii="Arial" w:hAnsi="Arial" w:cs="Arial"/>
                <w:b/>
                <w:bCs/>
                <w:sz w:val="22"/>
                <w:szCs w:val="22"/>
              </w:rPr>
              <w:t xml:space="preserve"> </w:t>
            </w:r>
            <w:r w:rsidRPr="00FC1214">
              <w:rPr>
                <w:rFonts w:ascii="Arial" w:hAnsi="Arial" w:cs="Arial"/>
                <w:b/>
                <w:bCs/>
                <w:sz w:val="22"/>
                <w:szCs w:val="22"/>
              </w:rPr>
              <w:t>Subject</w:t>
            </w:r>
            <w:r w:rsidRPr="35DAD739">
              <w:rPr>
                <w:rFonts w:ascii="Arial" w:hAnsi="Arial" w:cs="Arial"/>
                <w:b/>
                <w:bCs/>
                <w:sz w:val="22"/>
                <w:szCs w:val="22"/>
              </w:rPr>
              <w:t xml:space="preserve"> Leader of </w:t>
            </w:r>
            <w:r w:rsidR="001C3F30">
              <w:rPr>
                <w:rFonts w:ascii="Arial" w:hAnsi="Arial" w:cs="Arial"/>
                <w:b/>
                <w:bCs/>
                <w:sz w:val="22"/>
                <w:szCs w:val="22"/>
              </w:rPr>
              <w:t>Physical Education</w:t>
            </w:r>
            <w:r w:rsidR="00874C8D">
              <w:rPr>
                <w:rFonts w:ascii="Arial" w:hAnsi="Arial" w:cs="Arial"/>
                <w:b/>
                <w:bCs/>
                <w:sz w:val="22"/>
                <w:szCs w:val="22"/>
              </w:rPr>
              <w:t xml:space="preserve"> &amp; PSHE </w:t>
            </w:r>
            <w:bookmarkStart w:id="0" w:name="_GoBack"/>
            <w:bookmarkEnd w:id="0"/>
          </w:p>
        </w:tc>
      </w:tr>
      <w:tr w:rsidR="00A5005C" w:rsidRPr="00526EA2" w14:paraId="5766BCED" w14:textId="77777777" w:rsidTr="6A865720">
        <w:tc>
          <w:tcPr>
            <w:tcW w:w="3002" w:type="dxa"/>
            <w:gridSpan w:val="2"/>
          </w:tcPr>
          <w:p w14:paraId="32A7485A" w14:textId="77777777" w:rsidR="00A5005C" w:rsidRPr="00526EA2" w:rsidRDefault="00A5005C" w:rsidP="00EF6C90">
            <w:pPr>
              <w:autoSpaceDE w:val="0"/>
              <w:autoSpaceDN w:val="0"/>
              <w:adjustRightInd w:val="0"/>
              <w:spacing w:before="60" w:after="60"/>
              <w:rPr>
                <w:rFonts w:ascii="Arial" w:hAnsi="Arial" w:cs="Arial"/>
                <w:b/>
                <w:bCs/>
                <w:sz w:val="22"/>
                <w:szCs w:val="22"/>
              </w:rPr>
            </w:pPr>
            <w:r w:rsidRPr="00526EA2">
              <w:rPr>
                <w:rFonts w:ascii="Arial" w:hAnsi="Arial" w:cs="Arial"/>
                <w:b/>
                <w:bCs/>
                <w:sz w:val="22"/>
                <w:szCs w:val="22"/>
              </w:rPr>
              <w:t>School:</w:t>
            </w:r>
          </w:p>
        </w:tc>
        <w:tc>
          <w:tcPr>
            <w:tcW w:w="6014" w:type="dxa"/>
            <w:gridSpan w:val="4"/>
          </w:tcPr>
          <w:p w14:paraId="568F6D73" w14:textId="1C4EB5B5" w:rsidR="00A5005C" w:rsidRPr="00526EA2" w:rsidRDefault="5F0FDAFB" w:rsidP="0825FECB">
            <w:pPr>
              <w:autoSpaceDE w:val="0"/>
              <w:autoSpaceDN w:val="0"/>
              <w:adjustRightInd w:val="0"/>
              <w:spacing w:before="60" w:after="60"/>
              <w:rPr>
                <w:rFonts w:ascii="Arial" w:hAnsi="Arial" w:cs="Arial"/>
                <w:b/>
                <w:bCs/>
                <w:sz w:val="22"/>
                <w:szCs w:val="22"/>
              </w:rPr>
            </w:pPr>
            <w:r w:rsidRPr="35DAD739">
              <w:rPr>
                <w:rFonts w:ascii="Arial" w:hAnsi="Arial" w:cs="Arial"/>
                <w:b/>
                <w:bCs/>
                <w:sz w:val="22"/>
                <w:szCs w:val="22"/>
              </w:rPr>
              <w:t xml:space="preserve"> St Hild’s Church of England School</w:t>
            </w:r>
          </w:p>
        </w:tc>
      </w:tr>
      <w:tr w:rsidR="00A5005C" w:rsidRPr="00526EA2" w14:paraId="52F146AE" w14:textId="77777777" w:rsidTr="6A865720">
        <w:tc>
          <w:tcPr>
            <w:tcW w:w="1501" w:type="dxa"/>
          </w:tcPr>
          <w:p w14:paraId="1B6ABC5F" w14:textId="6BF5CBB5" w:rsidR="00A5005C" w:rsidRPr="00526EA2" w:rsidRDefault="00A5005C" w:rsidP="00EF6C90">
            <w:pPr>
              <w:autoSpaceDE w:val="0"/>
              <w:autoSpaceDN w:val="0"/>
              <w:adjustRightInd w:val="0"/>
              <w:spacing w:before="60" w:after="60"/>
              <w:rPr>
                <w:rFonts w:ascii="Arial" w:hAnsi="Arial" w:cs="Arial"/>
                <w:b/>
                <w:bCs/>
                <w:sz w:val="22"/>
                <w:szCs w:val="22"/>
              </w:rPr>
            </w:pPr>
            <w:r w:rsidRPr="6A865720">
              <w:rPr>
                <w:rFonts w:ascii="Arial" w:hAnsi="Arial" w:cs="Arial"/>
                <w:b/>
                <w:bCs/>
                <w:sz w:val="22"/>
                <w:szCs w:val="22"/>
              </w:rPr>
              <w:t>Date:</w:t>
            </w:r>
          </w:p>
        </w:tc>
        <w:tc>
          <w:tcPr>
            <w:tcW w:w="1501" w:type="dxa"/>
          </w:tcPr>
          <w:p w14:paraId="68C94E0B" w14:textId="1487E94B" w:rsidR="00A5005C" w:rsidRPr="00526EA2" w:rsidRDefault="6A865720" w:rsidP="6A865720">
            <w:pPr>
              <w:spacing w:before="60" w:after="60"/>
            </w:pPr>
            <w:r w:rsidRPr="6A865720">
              <w:rPr>
                <w:rFonts w:ascii="Arial" w:hAnsi="Arial" w:cs="Arial"/>
                <w:sz w:val="22"/>
                <w:szCs w:val="22"/>
              </w:rPr>
              <w:t>April 2022</w:t>
            </w:r>
          </w:p>
        </w:tc>
        <w:tc>
          <w:tcPr>
            <w:tcW w:w="1510" w:type="dxa"/>
          </w:tcPr>
          <w:p w14:paraId="0DC3EB6B" w14:textId="0BFAFCD7" w:rsidR="00A5005C" w:rsidRPr="00526EA2" w:rsidRDefault="00A5005C" w:rsidP="00EF6C90">
            <w:pPr>
              <w:autoSpaceDE w:val="0"/>
              <w:autoSpaceDN w:val="0"/>
              <w:adjustRightInd w:val="0"/>
              <w:spacing w:before="60" w:after="60"/>
              <w:rPr>
                <w:rFonts w:ascii="Arial" w:hAnsi="Arial" w:cs="Arial"/>
                <w:b/>
                <w:bCs/>
                <w:sz w:val="22"/>
                <w:szCs w:val="22"/>
              </w:rPr>
            </w:pPr>
            <w:r w:rsidRPr="6A865720">
              <w:rPr>
                <w:rFonts w:ascii="Arial" w:hAnsi="Arial" w:cs="Arial"/>
                <w:b/>
                <w:bCs/>
                <w:sz w:val="22"/>
                <w:szCs w:val="22"/>
              </w:rPr>
              <w:t>Status:</w:t>
            </w:r>
          </w:p>
        </w:tc>
        <w:tc>
          <w:tcPr>
            <w:tcW w:w="1408" w:type="dxa"/>
          </w:tcPr>
          <w:p w14:paraId="302B1F2B" w14:textId="1AB1DFC4" w:rsidR="00A5005C" w:rsidRPr="00526EA2" w:rsidRDefault="6A865720" w:rsidP="0825FECB">
            <w:pPr>
              <w:autoSpaceDE w:val="0"/>
              <w:autoSpaceDN w:val="0"/>
              <w:adjustRightInd w:val="0"/>
              <w:spacing w:before="60" w:after="60"/>
              <w:rPr>
                <w:rFonts w:ascii="Arial" w:hAnsi="Arial" w:cs="Arial"/>
                <w:sz w:val="22"/>
                <w:szCs w:val="22"/>
              </w:rPr>
            </w:pPr>
            <w:r w:rsidRPr="6A865720">
              <w:rPr>
                <w:rFonts w:ascii="Arial" w:hAnsi="Arial" w:cs="Arial"/>
                <w:sz w:val="22"/>
                <w:szCs w:val="22"/>
              </w:rPr>
              <w:t>Final</w:t>
            </w:r>
          </w:p>
        </w:tc>
        <w:tc>
          <w:tcPr>
            <w:tcW w:w="992" w:type="dxa"/>
          </w:tcPr>
          <w:p w14:paraId="0157906A" w14:textId="4DD7C809" w:rsidR="00A5005C" w:rsidRPr="00526EA2" w:rsidRDefault="00A5005C" w:rsidP="00EF6C90">
            <w:pPr>
              <w:autoSpaceDE w:val="0"/>
              <w:autoSpaceDN w:val="0"/>
              <w:adjustRightInd w:val="0"/>
              <w:spacing w:before="60" w:after="60"/>
              <w:rPr>
                <w:rFonts w:ascii="Arial" w:hAnsi="Arial" w:cs="Arial"/>
                <w:b/>
                <w:bCs/>
                <w:sz w:val="22"/>
                <w:szCs w:val="22"/>
              </w:rPr>
            </w:pPr>
            <w:r w:rsidRPr="6A865720">
              <w:rPr>
                <w:rFonts w:ascii="Arial" w:hAnsi="Arial" w:cs="Arial"/>
                <w:b/>
                <w:bCs/>
                <w:sz w:val="22"/>
                <w:szCs w:val="22"/>
              </w:rPr>
              <w:t>Pay Range:</w:t>
            </w:r>
          </w:p>
        </w:tc>
        <w:tc>
          <w:tcPr>
            <w:tcW w:w="2104" w:type="dxa"/>
          </w:tcPr>
          <w:p w14:paraId="174BD32E" w14:textId="2ABB1A75" w:rsidR="00A5005C" w:rsidRPr="00B65EE4" w:rsidRDefault="00B65EE4" w:rsidP="0825FECB">
            <w:pPr>
              <w:autoSpaceDE w:val="0"/>
              <w:autoSpaceDN w:val="0"/>
              <w:adjustRightInd w:val="0"/>
              <w:spacing w:before="60" w:after="60"/>
              <w:rPr>
                <w:rFonts w:ascii="Arial" w:hAnsi="Arial" w:cs="Arial"/>
                <w:sz w:val="22"/>
                <w:szCs w:val="22"/>
              </w:rPr>
            </w:pPr>
            <w:r>
              <w:rPr>
                <w:rFonts w:ascii="Arial" w:hAnsi="Arial" w:cs="Arial"/>
                <w:sz w:val="22"/>
                <w:szCs w:val="22"/>
              </w:rPr>
              <w:t>MP</w:t>
            </w:r>
            <w:r w:rsidR="00874C8D">
              <w:rPr>
                <w:rFonts w:ascii="Arial" w:hAnsi="Arial" w:cs="Arial"/>
                <w:sz w:val="22"/>
                <w:szCs w:val="22"/>
              </w:rPr>
              <w:t>R</w:t>
            </w:r>
            <w:r>
              <w:rPr>
                <w:rFonts w:ascii="Arial" w:hAnsi="Arial" w:cs="Arial"/>
                <w:sz w:val="22"/>
                <w:szCs w:val="22"/>
              </w:rPr>
              <w:t>1 – UPS3</w:t>
            </w:r>
          </w:p>
        </w:tc>
      </w:tr>
      <w:tr w:rsidR="00A5005C" w:rsidRPr="00526EA2" w14:paraId="63B2DEC6" w14:textId="77777777" w:rsidTr="6A865720">
        <w:tc>
          <w:tcPr>
            <w:tcW w:w="3002" w:type="dxa"/>
            <w:gridSpan w:val="2"/>
          </w:tcPr>
          <w:p w14:paraId="56C4F5E8" w14:textId="77777777" w:rsidR="00A5005C" w:rsidRPr="00526EA2" w:rsidRDefault="00A5005C" w:rsidP="00EF6C90">
            <w:pPr>
              <w:autoSpaceDE w:val="0"/>
              <w:autoSpaceDN w:val="0"/>
              <w:adjustRightInd w:val="0"/>
              <w:spacing w:before="60" w:after="60"/>
              <w:rPr>
                <w:rFonts w:ascii="Arial" w:hAnsi="Arial" w:cs="Arial"/>
                <w:b/>
                <w:bCs/>
                <w:sz w:val="22"/>
                <w:szCs w:val="22"/>
              </w:rPr>
            </w:pPr>
            <w:r w:rsidRPr="00526EA2">
              <w:rPr>
                <w:rFonts w:ascii="Arial" w:hAnsi="Arial" w:cs="Arial"/>
                <w:b/>
                <w:bCs/>
                <w:sz w:val="22"/>
                <w:szCs w:val="22"/>
              </w:rPr>
              <w:t>Responsible to:</w:t>
            </w:r>
          </w:p>
        </w:tc>
        <w:tc>
          <w:tcPr>
            <w:tcW w:w="6014" w:type="dxa"/>
            <w:gridSpan w:val="4"/>
          </w:tcPr>
          <w:p w14:paraId="5D1AAEDB" w14:textId="36FE1F5A" w:rsidR="00A5005C" w:rsidRPr="00B65EE4" w:rsidRDefault="00B65EE4" w:rsidP="0825FECB">
            <w:pPr>
              <w:autoSpaceDE w:val="0"/>
              <w:autoSpaceDN w:val="0"/>
              <w:adjustRightInd w:val="0"/>
              <w:spacing w:before="60" w:after="60"/>
              <w:rPr>
                <w:rFonts w:ascii="Arial" w:hAnsi="Arial" w:cs="Arial"/>
                <w:sz w:val="22"/>
                <w:szCs w:val="22"/>
              </w:rPr>
            </w:pPr>
            <w:r>
              <w:rPr>
                <w:rFonts w:ascii="Arial" w:hAnsi="Arial" w:cs="Arial"/>
                <w:sz w:val="22"/>
                <w:szCs w:val="22"/>
              </w:rPr>
              <w:t>SLT</w:t>
            </w:r>
          </w:p>
        </w:tc>
      </w:tr>
      <w:tr w:rsidR="00A5005C" w:rsidRPr="00526EA2" w14:paraId="24665B7F" w14:textId="77777777" w:rsidTr="6A865720">
        <w:tc>
          <w:tcPr>
            <w:tcW w:w="3002" w:type="dxa"/>
            <w:gridSpan w:val="2"/>
          </w:tcPr>
          <w:p w14:paraId="60193C40" w14:textId="77777777" w:rsidR="00A5005C" w:rsidRPr="00B65EE4" w:rsidRDefault="00A5005C" w:rsidP="00EF6C90">
            <w:pPr>
              <w:autoSpaceDE w:val="0"/>
              <w:autoSpaceDN w:val="0"/>
              <w:adjustRightInd w:val="0"/>
              <w:spacing w:before="60" w:after="60"/>
              <w:rPr>
                <w:rFonts w:ascii="Arial" w:hAnsi="Arial" w:cs="Arial"/>
                <w:b/>
                <w:bCs/>
                <w:sz w:val="22"/>
                <w:szCs w:val="22"/>
              </w:rPr>
            </w:pPr>
            <w:r w:rsidRPr="00B65EE4">
              <w:rPr>
                <w:rFonts w:ascii="Arial" w:hAnsi="Arial" w:cs="Arial"/>
                <w:b/>
                <w:bCs/>
                <w:sz w:val="22"/>
                <w:szCs w:val="22"/>
              </w:rPr>
              <w:t>Responsible for:</w:t>
            </w:r>
          </w:p>
        </w:tc>
        <w:tc>
          <w:tcPr>
            <w:tcW w:w="6014" w:type="dxa"/>
            <w:gridSpan w:val="4"/>
          </w:tcPr>
          <w:p w14:paraId="432959C9" w14:textId="77019338" w:rsidR="00A5005C" w:rsidRPr="00B65EE4" w:rsidRDefault="00B65EE4" w:rsidP="0825FECB">
            <w:pPr>
              <w:autoSpaceDE w:val="0"/>
              <w:autoSpaceDN w:val="0"/>
              <w:adjustRightInd w:val="0"/>
              <w:spacing w:before="60" w:after="60"/>
              <w:rPr>
                <w:rFonts w:ascii="Arial" w:eastAsia="Wingdings-Regular" w:hAnsi="Arial" w:cs="Arial"/>
                <w:sz w:val="22"/>
                <w:szCs w:val="22"/>
              </w:rPr>
            </w:pPr>
            <w:r w:rsidRPr="00B65EE4">
              <w:rPr>
                <w:rFonts w:ascii="Arial" w:hAnsi="Arial" w:cs="Arial"/>
                <w:sz w:val="22"/>
                <w:szCs w:val="22"/>
              </w:rPr>
              <w:t>Carry out the professional responsibilities of a Teacher as set out in the School Teachers' Pay and Conditions Document. Carry out teaching duties in accordance with the school's schemes of work and the National Curriculum.</w:t>
            </w:r>
          </w:p>
        </w:tc>
      </w:tr>
      <w:tr w:rsidR="00A5005C" w:rsidRPr="00526EA2" w14:paraId="01068078" w14:textId="77777777" w:rsidTr="6A865720">
        <w:tc>
          <w:tcPr>
            <w:tcW w:w="3002" w:type="dxa"/>
            <w:gridSpan w:val="2"/>
          </w:tcPr>
          <w:p w14:paraId="05D0EB0F" w14:textId="77777777" w:rsidR="00A5005C" w:rsidRPr="00526EA2" w:rsidRDefault="00A5005C" w:rsidP="00EF6C90">
            <w:pPr>
              <w:autoSpaceDE w:val="0"/>
              <w:autoSpaceDN w:val="0"/>
              <w:adjustRightInd w:val="0"/>
              <w:spacing w:before="60" w:after="60"/>
              <w:rPr>
                <w:rFonts w:ascii="Arial" w:hAnsi="Arial" w:cs="Arial"/>
                <w:b/>
                <w:bCs/>
                <w:sz w:val="22"/>
                <w:szCs w:val="22"/>
              </w:rPr>
            </w:pPr>
            <w:r w:rsidRPr="00526EA2">
              <w:rPr>
                <w:rFonts w:ascii="Arial" w:hAnsi="Arial" w:cs="Arial"/>
                <w:b/>
                <w:bCs/>
                <w:sz w:val="22"/>
                <w:szCs w:val="22"/>
              </w:rPr>
              <w:t>Job purpose:</w:t>
            </w:r>
          </w:p>
        </w:tc>
        <w:tc>
          <w:tcPr>
            <w:tcW w:w="6014" w:type="dxa"/>
            <w:gridSpan w:val="4"/>
          </w:tcPr>
          <w:p w14:paraId="4D95A5CD" w14:textId="0BB4E724" w:rsidR="00A5005C" w:rsidRPr="00B65EE4" w:rsidRDefault="00B65EE4" w:rsidP="634D90A1">
            <w:pPr>
              <w:autoSpaceDE w:val="0"/>
              <w:autoSpaceDN w:val="0"/>
              <w:adjustRightInd w:val="0"/>
              <w:spacing w:before="60" w:after="60"/>
              <w:rPr>
                <w:rFonts w:ascii="Arial" w:eastAsia="Arial" w:hAnsi="Arial" w:cs="Arial"/>
                <w:sz w:val="22"/>
                <w:szCs w:val="22"/>
              </w:rPr>
            </w:pPr>
            <w:r w:rsidRPr="00B65EE4">
              <w:rPr>
                <w:rFonts w:ascii="Arial" w:hAnsi="Arial" w:cs="Arial"/>
                <w:sz w:val="22"/>
                <w:szCs w:val="22"/>
              </w:rPr>
              <w:t>To be accountable for educational progress of learners within timetabled classes</w:t>
            </w:r>
            <w:r w:rsidR="00255DB2">
              <w:rPr>
                <w:rFonts w:ascii="Arial" w:hAnsi="Arial" w:cs="Arial"/>
                <w:sz w:val="22"/>
                <w:szCs w:val="22"/>
              </w:rPr>
              <w:t xml:space="preserve"> </w:t>
            </w:r>
            <w:r w:rsidRPr="00B65EE4">
              <w:rPr>
                <w:rFonts w:ascii="Arial" w:hAnsi="Arial" w:cs="Arial"/>
                <w:sz w:val="22"/>
                <w:szCs w:val="22"/>
              </w:rPr>
              <w:t>by effective teaching and learning and contribute to the monitoring</w:t>
            </w:r>
            <w:r w:rsidR="00255DB2">
              <w:rPr>
                <w:rFonts w:ascii="Arial" w:hAnsi="Arial" w:cs="Arial"/>
                <w:sz w:val="22"/>
                <w:szCs w:val="22"/>
              </w:rPr>
              <w:t xml:space="preserve"> </w:t>
            </w:r>
            <w:r w:rsidRPr="00B65EE4">
              <w:rPr>
                <w:rFonts w:ascii="Arial" w:hAnsi="Arial" w:cs="Arial"/>
                <w:sz w:val="22"/>
                <w:szCs w:val="22"/>
              </w:rPr>
              <w:t>and development of specified subjects and/or age phases.</w:t>
            </w:r>
          </w:p>
        </w:tc>
      </w:tr>
    </w:tbl>
    <w:p w14:paraId="717B2AA5" w14:textId="77777777" w:rsidR="00A5005C" w:rsidRPr="00526EA2" w:rsidRDefault="00A5005C" w:rsidP="00A5005C">
      <w:pPr>
        <w:autoSpaceDE w:val="0"/>
        <w:autoSpaceDN w:val="0"/>
        <w:adjustRightInd w:val="0"/>
        <w:rPr>
          <w:rFonts w:ascii="Arial" w:hAnsi="Arial" w:cs="Arial"/>
          <w:b/>
          <w:bCs/>
          <w:sz w:val="22"/>
          <w:szCs w:val="22"/>
        </w:rPr>
      </w:pPr>
    </w:p>
    <w:p w14:paraId="1D1FFED8" w14:textId="77777777" w:rsidR="00A5005C" w:rsidRPr="00526EA2" w:rsidRDefault="00A5005C" w:rsidP="00A5005C">
      <w:pPr>
        <w:jc w:val="both"/>
        <w:rPr>
          <w:rFonts w:ascii="Arial" w:hAnsi="Arial" w:cs="Arial"/>
          <w:b/>
          <w:sz w:val="22"/>
          <w:szCs w:val="22"/>
        </w:rPr>
      </w:pPr>
      <w:r w:rsidRPr="00526EA2">
        <w:rPr>
          <w:rFonts w:ascii="Arial" w:hAnsi="Arial" w:cs="Arial"/>
          <w:b/>
          <w:sz w:val="22"/>
          <w:szCs w:val="22"/>
        </w:rPr>
        <w:t>Main responsibilities</w:t>
      </w:r>
    </w:p>
    <w:p w14:paraId="6F807012" w14:textId="77777777" w:rsidR="00A5005C" w:rsidRPr="00526EA2" w:rsidRDefault="00A5005C" w:rsidP="00A5005C">
      <w:pPr>
        <w:autoSpaceDE w:val="0"/>
        <w:autoSpaceDN w:val="0"/>
        <w:adjustRightInd w:val="0"/>
        <w:rPr>
          <w:rFonts w:ascii="Arial" w:hAnsi="Arial" w:cs="Arial"/>
          <w:sz w:val="22"/>
          <w:szCs w:val="22"/>
        </w:rPr>
      </w:pPr>
    </w:p>
    <w:p w14:paraId="2D5846F2" w14:textId="77777777" w:rsidR="00A5005C" w:rsidRPr="00526EA2" w:rsidRDefault="00A5005C" w:rsidP="00A5005C">
      <w:pPr>
        <w:autoSpaceDE w:val="0"/>
        <w:autoSpaceDN w:val="0"/>
        <w:adjustRightInd w:val="0"/>
        <w:rPr>
          <w:rFonts w:ascii="Arial" w:hAnsi="Arial" w:cs="Arial"/>
          <w:sz w:val="22"/>
          <w:szCs w:val="22"/>
        </w:rPr>
      </w:pPr>
      <w:r w:rsidRPr="00526EA2">
        <w:rPr>
          <w:rFonts w:ascii="Arial" w:hAnsi="Arial" w:cs="Arial"/>
          <w:sz w:val="22"/>
          <w:szCs w:val="22"/>
        </w:rPr>
        <w:t>The following is typical of the duties the post holder will be expected to perform. It is not necessarily exhaustive and other duties of a similar nature and level may be required from time to time.</w:t>
      </w:r>
    </w:p>
    <w:p w14:paraId="2EA674AD" w14:textId="1830F690" w:rsidR="00A5005C" w:rsidRDefault="00A5005C" w:rsidP="00A5005C">
      <w:pPr>
        <w:autoSpaceDE w:val="0"/>
        <w:autoSpaceDN w:val="0"/>
        <w:adjustRightInd w:val="0"/>
        <w:rPr>
          <w:rFonts w:ascii="Arial" w:hAnsi="Arial" w:cs="Arial"/>
          <w:sz w:val="22"/>
          <w:szCs w:val="22"/>
        </w:rPr>
      </w:pPr>
    </w:p>
    <w:p w14:paraId="3A82F034" w14:textId="78176D52" w:rsidR="005B2142" w:rsidRPr="005B2142" w:rsidRDefault="005B2142" w:rsidP="005B2142">
      <w:pPr>
        <w:rPr>
          <w:rFonts w:ascii="Arial" w:hAnsi="Arial" w:cs="Arial"/>
          <w:b/>
          <w:color w:val="000000" w:themeColor="text1"/>
          <w:sz w:val="22"/>
          <w:szCs w:val="22"/>
        </w:rPr>
      </w:pPr>
      <w:r w:rsidRPr="005B2142">
        <w:rPr>
          <w:rFonts w:ascii="Arial" w:eastAsia="Times New Roman" w:hAnsi="Arial" w:cs="Arial"/>
          <w:b/>
          <w:color w:val="000000" w:themeColor="text1"/>
          <w:sz w:val="22"/>
          <w:szCs w:val="22"/>
        </w:rPr>
        <w:t>Teaching and Learning</w:t>
      </w:r>
    </w:p>
    <w:p w14:paraId="4C45CB5D" w14:textId="77777777" w:rsidR="005B2142" w:rsidRPr="005B2142" w:rsidRDefault="005B2142" w:rsidP="005B2142">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set high expectations for yourself and your team for quality teaching and learning.</w:t>
      </w:r>
    </w:p>
    <w:p w14:paraId="2C978BC6" w14:textId="77777777" w:rsidR="005B2142" w:rsidRPr="00FC1214" w:rsidRDefault="005B2142" w:rsidP="005B2142">
      <w:pPr>
        <w:pStyle w:val="ListParagraph"/>
        <w:spacing w:after="200"/>
        <w:rPr>
          <w:rFonts w:eastAsiaTheme="minorEastAsia" w:cs="Arial"/>
          <w:noProof/>
          <w:color w:val="000000" w:themeColor="text1"/>
          <w:lang w:val="en-US"/>
        </w:rPr>
      </w:pPr>
    </w:p>
    <w:p w14:paraId="4CD9EE5D" w14:textId="77777777" w:rsidR="005B2142" w:rsidRPr="005B2142" w:rsidRDefault="005B2142" w:rsidP="005B2142">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use relevant classroom management strategies to ensure all departmental staff are equipped to deliver at the highest standards and purposeful learning environments are created.</w:t>
      </w:r>
    </w:p>
    <w:p w14:paraId="5F9A51E8" w14:textId="77777777" w:rsidR="005B2142" w:rsidRPr="005B2142" w:rsidRDefault="005B2142" w:rsidP="005B2142">
      <w:pPr>
        <w:pStyle w:val="ListParagraph"/>
        <w:rPr>
          <w:rFonts w:eastAsiaTheme="minorEastAsia" w:cs="Arial"/>
          <w:noProof/>
          <w:color w:val="000000" w:themeColor="text1"/>
          <w:lang w:val="en-US"/>
        </w:rPr>
      </w:pPr>
    </w:p>
    <w:p w14:paraId="3E450F3E" w14:textId="77777777" w:rsidR="005B2142" w:rsidRPr="005B2142" w:rsidRDefault="005B2142" w:rsidP="005B2142">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take a lead in subject pedagogy including questioning, learning styles and oracy.</w:t>
      </w:r>
    </w:p>
    <w:p w14:paraId="7A668ED1" w14:textId="77777777" w:rsidR="005B2142" w:rsidRPr="005B2142" w:rsidRDefault="005B2142" w:rsidP="005B2142">
      <w:pPr>
        <w:pStyle w:val="ListParagraph"/>
        <w:rPr>
          <w:rFonts w:eastAsiaTheme="minorEastAsia" w:cs="Arial"/>
          <w:noProof/>
          <w:color w:val="000000" w:themeColor="text1"/>
          <w:lang w:val="en-US"/>
        </w:rPr>
      </w:pPr>
    </w:p>
    <w:p w14:paraId="4B81EB33" w14:textId="77777777" w:rsidR="005B2142" w:rsidRPr="005B2142" w:rsidRDefault="005B2142" w:rsidP="005B2142">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model effective practices with regard to planning to meet the needs of all learners, delivery of engaging lessons, frequent and accurate assessment and feedback, and intervention.</w:t>
      </w:r>
    </w:p>
    <w:p w14:paraId="5228E65B" w14:textId="77777777" w:rsidR="005B2142" w:rsidRPr="005B2142" w:rsidRDefault="005B2142" w:rsidP="005B2142">
      <w:pPr>
        <w:pStyle w:val="ListParagraph"/>
        <w:rPr>
          <w:rFonts w:eastAsiaTheme="minorEastAsia" w:cs="Arial"/>
          <w:noProof/>
          <w:color w:val="000000" w:themeColor="text1"/>
          <w:lang w:val="en-US"/>
        </w:rPr>
      </w:pPr>
    </w:p>
    <w:p w14:paraId="061A214E" w14:textId="77777777" w:rsidR="005B2142" w:rsidRPr="005B2142" w:rsidRDefault="005B2142" w:rsidP="005B2142">
      <w:pPr>
        <w:pStyle w:val="ListParagraph"/>
        <w:numPr>
          <w:ilvl w:val="0"/>
          <w:numId w:val="7"/>
        </w:numPr>
        <w:spacing w:after="200" w:line="276" w:lineRule="auto"/>
        <w:rPr>
          <w:rFonts w:eastAsiaTheme="minorEastAsia" w:cs="Arial"/>
          <w:noProof/>
          <w:color w:val="000000" w:themeColor="text1"/>
          <w:lang w:val="en-US"/>
        </w:rPr>
      </w:pPr>
      <w:r w:rsidRPr="6A865720">
        <w:rPr>
          <w:rFonts w:cs="Arial"/>
          <w:noProof/>
          <w:color w:val="000000" w:themeColor="text1"/>
          <w:lang w:val="en-US"/>
        </w:rPr>
        <w:t>To line-manage and appraise members of the department team and to ensure that the quality of provision is routinely monitored by various means including pupil voice.</w:t>
      </w:r>
    </w:p>
    <w:p w14:paraId="337C648F" w14:textId="77777777" w:rsidR="005B2142" w:rsidRPr="005B2142" w:rsidRDefault="005B2142" w:rsidP="005B2142">
      <w:pPr>
        <w:pStyle w:val="ListParagraph"/>
        <w:rPr>
          <w:rFonts w:eastAsiaTheme="minorEastAsia" w:cs="Arial"/>
          <w:noProof/>
          <w:color w:val="000000" w:themeColor="text1"/>
          <w:lang w:val="en-US"/>
        </w:rPr>
      </w:pPr>
    </w:p>
    <w:p w14:paraId="462A96C5" w14:textId="77777777" w:rsidR="005B2142" w:rsidRPr="005B2142" w:rsidRDefault="005B2142" w:rsidP="005B2142">
      <w:pPr>
        <w:pStyle w:val="ListParagraph"/>
        <w:numPr>
          <w:ilvl w:val="0"/>
          <w:numId w:val="7"/>
        </w:numPr>
        <w:spacing w:after="200" w:line="276" w:lineRule="auto"/>
        <w:rPr>
          <w:rFonts w:eastAsiaTheme="minorEastAsia" w:cs="Arial"/>
          <w:noProof/>
          <w:color w:val="000000" w:themeColor="text1"/>
          <w:lang w:val="en-US"/>
        </w:rPr>
      </w:pPr>
      <w:r w:rsidRPr="6A865720">
        <w:rPr>
          <w:rFonts w:cs="Arial"/>
          <w:noProof/>
          <w:color w:val="000000" w:themeColor="text1"/>
          <w:lang w:val="en-US"/>
        </w:rPr>
        <w:t>To use performance data effectively, supporting the progress of pupils in lessons and intervention strategies implemented by staff.</w:t>
      </w:r>
    </w:p>
    <w:p w14:paraId="6AE6CEB8" w14:textId="77777777" w:rsidR="005B2142" w:rsidRPr="005B2142" w:rsidRDefault="005B2142" w:rsidP="005B2142">
      <w:pPr>
        <w:pStyle w:val="ListParagraph"/>
        <w:rPr>
          <w:rFonts w:eastAsiaTheme="minorEastAsia" w:cs="Arial"/>
          <w:noProof/>
          <w:color w:val="000000" w:themeColor="text1"/>
          <w:lang w:val="en-US"/>
        </w:rPr>
      </w:pPr>
    </w:p>
    <w:p w14:paraId="339549CD" w14:textId="77777777" w:rsidR="005B2142" w:rsidRPr="005B2142" w:rsidRDefault="005B2142" w:rsidP="005B2142">
      <w:pPr>
        <w:pStyle w:val="ListParagraph"/>
        <w:numPr>
          <w:ilvl w:val="0"/>
          <w:numId w:val="7"/>
        </w:numPr>
        <w:spacing w:after="200" w:line="276" w:lineRule="auto"/>
        <w:rPr>
          <w:rFonts w:eastAsiaTheme="minorEastAsia" w:cs="Arial"/>
          <w:noProof/>
          <w:color w:val="000000" w:themeColor="text1"/>
          <w:lang w:val="en-US"/>
        </w:rPr>
      </w:pPr>
      <w:r w:rsidRPr="6A865720">
        <w:rPr>
          <w:rFonts w:cs="Arial"/>
          <w:noProof/>
          <w:color w:val="000000" w:themeColor="text1"/>
          <w:lang w:val="en-US"/>
        </w:rPr>
        <w:t>To set up and promote educational enrichment activities appropriate to your subject area (inc. trips and visits and extra-curricular activities).</w:t>
      </w:r>
    </w:p>
    <w:p w14:paraId="013D191D" w14:textId="77777777" w:rsidR="005B2142" w:rsidRPr="005B2142" w:rsidRDefault="005B2142" w:rsidP="005B2142">
      <w:pPr>
        <w:pStyle w:val="ListParagraph"/>
        <w:rPr>
          <w:rFonts w:eastAsiaTheme="minorEastAsia" w:cs="Arial"/>
          <w:noProof/>
          <w:color w:val="000000" w:themeColor="text1"/>
          <w:lang w:val="en-US"/>
        </w:rPr>
      </w:pPr>
    </w:p>
    <w:p w14:paraId="1FF926A2" w14:textId="6622A7AA" w:rsidR="005B2142" w:rsidRPr="005B2142" w:rsidRDefault="005B2142" w:rsidP="005B2142">
      <w:pPr>
        <w:pStyle w:val="ListParagraph"/>
        <w:numPr>
          <w:ilvl w:val="0"/>
          <w:numId w:val="7"/>
        </w:numPr>
        <w:spacing w:after="200" w:line="276" w:lineRule="auto"/>
        <w:rPr>
          <w:rFonts w:eastAsiaTheme="minorEastAsia" w:cs="Arial"/>
          <w:noProof/>
          <w:color w:val="000000" w:themeColor="text1"/>
          <w:lang w:val="en-US"/>
        </w:rPr>
      </w:pPr>
      <w:r w:rsidRPr="6A865720">
        <w:rPr>
          <w:rFonts w:cs="Arial"/>
          <w:noProof/>
          <w:color w:val="000000" w:themeColor="text1"/>
          <w:lang w:val="en-US"/>
        </w:rPr>
        <w:lastRenderedPageBreak/>
        <w:t>To take every opportunity to promote and raise the standards in literacy, numeracy, ICT and other key skills to give pupils more access to all parts of the curriculum and highlight the cross-curricular links that will support pupils in becoming lifetime learners.</w:t>
      </w:r>
    </w:p>
    <w:p w14:paraId="0839B147" w14:textId="77777777" w:rsidR="005B2142" w:rsidRPr="005B2142" w:rsidRDefault="005B2142" w:rsidP="005B2142">
      <w:pPr>
        <w:pStyle w:val="ListParagraph"/>
        <w:rPr>
          <w:rFonts w:eastAsiaTheme="minorEastAsia" w:cs="Arial"/>
          <w:noProof/>
          <w:color w:val="000000" w:themeColor="text1"/>
          <w:lang w:val="en-US"/>
        </w:rPr>
      </w:pPr>
    </w:p>
    <w:p w14:paraId="344BD811" w14:textId="77777777" w:rsidR="005B2142" w:rsidRPr="00FC1214" w:rsidRDefault="005B2142" w:rsidP="005B2142">
      <w:pPr>
        <w:pStyle w:val="ListParagraph"/>
        <w:numPr>
          <w:ilvl w:val="0"/>
          <w:numId w:val="7"/>
        </w:numPr>
        <w:spacing w:after="200" w:line="276" w:lineRule="auto"/>
        <w:rPr>
          <w:rFonts w:eastAsiaTheme="minorEastAsia" w:cs="Arial"/>
          <w:noProof/>
          <w:color w:val="000000" w:themeColor="text1"/>
          <w:lang w:val="en-US"/>
        </w:rPr>
      </w:pPr>
      <w:r w:rsidRPr="6A865720">
        <w:rPr>
          <w:rFonts w:cs="Arial"/>
          <w:noProof/>
          <w:color w:val="000000" w:themeColor="text1"/>
          <w:lang w:val="en-US"/>
        </w:rPr>
        <w:t>To enhance teaching and learning by closely working with those who have cross-curricular responsibilities</w:t>
      </w:r>
    </w:p>
    <w:p w14:paraId="5CACC087" w14:textId="77777777" w:rsidR="005B2142" w:rsidRDefault="005B2142" w:rsidP="005B2142">
      <w:pPr>
        <w:pStyle w:val="ListParagraph"/>
        <w:spacing w:after="200" w:line="276" w:lineRule="auto"/>
        <w:rPr>
          <w:rFonts w:asciiTheme="minorHAnsi" w:eastAsiaTheme="minorEastAsia" w:hAnsiTheme="minorHAnsi" w:cstheme="minorBidi"/>
          <w:noProof/>
          <w:color w:val="000000" w:themeColor="text1"/>
          <w:sz w:val="24"/>
          <w:szCs w:val="24"/>
          <w:lang w:val="en-US"/>
        </w:rPr>
      </w:pPr>
    </w:p>
    <w:p w14:paraId="6A62F403" w14:textId="6B8C153B" w:rsidR="005B2142" w:rsidRPr="005B2142" w:rsidRDefault="005B2142" w:rsidP="005B2142">
      <w:pPr>
        <w:rPr>
          <w:rFonts w:ascii="Arial" w:hAnsi="Arial" w:cs="Arial"/>
          <w:b/>
          <w:sz w:val="22"/>
          <w:szCs w:val="22"/>
        </w:rPr>
      </w:pPr>
      <w:r w:rsidRPr="005B2142">
        <w:rPr>
          <w:rFonts w:ascii="Arial" w:eastAsia="Times New Roman" w:hAnsi="Arial" w:cs="Arial"/>
          <w:b/>
          <w:color w:val="000000" w:themeColor="text1"/>
          <w:sz w:val="22"/>
          <w:szCs w:val="22"/>
          <w:lang w:val="en-GB"/>
        </w:rPr>
        <w:t>All TLRs are subject to annual review through the appraisal process</w:t>
      </w:r>
    </w:p>
    <w:p w14:paraId="71380E13" w14:textId="77777777" w:rsidR="005B2142" w:rsidRDefault="005B2142" w:rsidP="005B2142">
      <w:pPr>
        <w:pStyle w:val="ListParagraph"/>
        <w:numPr>
          <w:ilvl w:val="0"/>
          <w:numId w:val="7"/>
        </w:numPr>
        <w:rPr>
          <w:rFonts w:eastAsiaTheme="minorEastAsia" w:cs="Arial"/>
          <w:noProof/>
          <w:color w:val="000000" w:themeColor="text1"/>
          <w:lang w:val="en-US"/>
        </w:rPr>
      </w:pPr>
      <w:r w:rsidRPr="6A865720">
        <w:rPr>
          <w:rFonts w:cs="Arial"/>
          <w:noProof/>
          <w:color w:val="000000" w:themeColor="text1"/>
        </w:rPr>
        <w:t>The duties of a teacher awarded a TLR include a significant responsibility that is not required of all classroom teachers, and that:</w:t>
      </w:r>
    </w:p>
    <w:p w14:paraId="0E80D9D4" w14:textId="77777777" w:rsidR="005B2142" w:rsidRDefault="005B2142" w:rsidP="005B2142">
      <w:pPr>
        <w:pStyle w:val="ListParagraph"/>
        <w:numPr>
          <w:ilvl w:val="0"/>
          <w:numId w:val="1"/>
        </w:numPr>
        <w:spacing w:after="200" w:line="276" w:lineRule="auto"/>
        <w:rPr>
          <w:rFonts w:asciiTheme="minorHAnsi" w:eastAsiaTheme="minorEastAsia" w:hAnsiTheme="minorHAnsi" w:cstheme="minorBidi"/>
          <w:noProof/>
          <w:color w:val="000000" w:themeColor="text1"/>
          <w:sz w:val="24"/>
          <w:szCs w:val="24"/>
          <w:lang w:val="en-US"/>
        </w:rPr>
      </w:pPr>
      <w:r w:rsidRPr="6A865720">
        <w:rPr>
          <w:rFonts w:cs="Arial"/>
          <w:noProof/>
          <w:color w:val="000000" w:themeColor="text1"/>
          <w:lang w:val="en-US"/>
        </w:rPr>
        <w:t>is focused on teaching and learning</w:t>
      </w:r>
    </w:p>
    <w:p w14:paraId="0031554A" w14:textId="77777777" w:rsidR="005B2142" w:rsidRDefault="005B2142" w:rsidP="005B2142">
      <w:pPr>
        <w:pStyle w:val="ListParagraph"/>
        <w:numPr>
          <w:ilvl w:val="0"/>
          <w:numId w:val="1"/>
        </w:numPr>
        <w:spacing w:after="200" w:line="276" w:lineRule="auto"/>
        <w:rPr>
          <w:rFonts w:asciiTheme="minorHAnsi" w:eastAsiaTheme="minorEastAsia" w:hAnsiTheme="minorHAnsi" w:cstheme="minorBidi"/>
          <w:noProof/>
          <w:color w:val="000000" w:themeColor="text1"/>
          <w:sz w:val="24"/>
          <w:szCs w:val="24"/>
          <w:lang w:val="en-US"/>
        </w:rPr>
      </w:pPr>
      <w:r w:rsidRPr="6A865720">
        <w:rPr>
          <w:rFonts w:cs="Arial"/>
          <w:noProof/>
          <w:color w:val="000000" w:themeColor="text1"/>
          <w:lang w:val="en-US"/>
        </w:rPr>
        <w:t>raising standards attained by children in the identified area/s;</w:t>
      </w:r>
    </w:p>
    <w:p w14:paraId="7FA19EFE" w14:textId="77777777" w:rsidR="005B2142" w:rsidRDefault="005B2142" w:rsidP="005B2142">
      <w:pPr>
        <w:pStyle w:val="ListParagraph"/>
        <w:numPr>
          <w:ilvl w:val="0"/>
          <w:numId w:val="1"/>
        </w:numPr>
        <w:spacing w:after="200" w:line="276" w:lineRule="auto"/>
        <w:rPr>
          <w:rFonts w:asciiTheme="minorHAnsi" w:eastAsiaTheme="minorEastAsia" w:hAnsiTheme="minorHAnsi" w:cstheme="minorBidi"/>
          <w:noProof/>
          <w:color w:val="000000" w:themeColor="text1"/>
          <w:sz w:val="24"/>
          <w:szCs w:val="24"/>
          <w:lang w:val="en-US"/>
        </w:rPr>
      </w:pPr>
      <w:r w:rsidRPr="6A865720">
        <w:rPr>
          <w:rFonts w:cs="Arial"/>
          <w:noProof/>
          <w:color w:val="000000" w:themeColor="text1"/>
          <w:lang w:val="en-US"/>
        </w:rPr>
        <w:t>raising standards in teaching and learning in the identified area/s.</w:t>
      </w:r>
    </w:p>
    <w:p w14:paraId="765D6F6E" w14:textId="77777777" w:rsidR="005B2142" w:rsidRDefault="005B2142" w:rsidP="005B2142">
      <w:pPr>
        <w:pStyle w:val="ListParagraph"/>
        <w:numPr>
          <w:ilvl w:val="0"/>
          <w:numId w:val="1"/>
        </w:numPr>
        <w:spacing w:after="200" w:line="276" w:lineRule="auto"/>
        <w:rPr>
          <w:rFonts w:asciiTheme="minorHAnsi" w:eastAsiaTheme="minorEastAsia" w:hAnsiTheme="minorHAnsi" w:cstheme="minorBidi"/>
          <w:noProof/>
          <w:color w:val="000000" w:themeColor="text1"/>
          <w:sz w:val="24"/>
          <w:szCs w:val="24"/>
          <w:lang w:val="en-US"/>
        </w:rPr>
      </w:pPr>
      <w:r w:rsidRPr="6A865720">
        <w:rPr>
          <w:rFonts w:cs="Arial"/>
          <w:noProof/>
          <w:color w:val="000000" w:themeColor="text1"/>
          <w:lang w:val="en-US"/>
        </w:rPr>
        <w:t>requires the exercise of a teacher’s professional skills and judgement;</w:t>
      </w:r>
    </w:p>
    <w:p w14:paraId="7988D29B" w14:textId="77777777" w:rsidR="005B2142" w:rsidRDefault="005B2142" w:rsidP="005B2142">
      <w:pPr>
        <w:pStyle w:val="ListParagraph"/>
        <w:numPr>
          <w:ilvl w:val="0"/>
          <w:numId w:val="1"/>
        </w:numPr>
        <w:spacing w:after="200" w:line="276" w:lineRule="auto"/>
        <w:rPr>
          <w:rFonts w:asciiTheme="minorHAnsi" w:eastAsiaTheme="minorEastAsia" w:hAnsiTheme="minorHAnsi" w:cstheme="minorBidi"/>
          <w:noProof/>
          <w:color w:val="000000" w:themeColor="text1"/>
          <w:sz w:val="24"/>
          <w:szCs w:val="24"/>
          <w:lang w:val="en-US"/>
        </w:rPr>
      </w:pPr>
      <w:r w:rsidRPr="6A865720">
        <w:rPr>
          <w:rFonts w:eastAsia="Cambria" w:cs="Arial"/>
          <w:noProof/>
          <w:color w:val="000000" w:themeColor="text1"/>
          <w:lang w:val="en-US"/>
        </w:rPr>
        <w:t>requires the teacher to lead, manage and develop an area; or to lead and manage pupil development across the curriculum</w:t>
      </w:r>
    </w:p>
    <w:p w14:paraId="11048A0F" w14:textId="77777777" w:rsidR="005B2142" w:rsidRDefault="005B2142" w:rsidP="005B2142">
      <w:pPr>
        <w:pStyle w:val="ListParagraph"/>
        <w:numPr>
          <w:ilvl w:val="0"/>
          <w:numId w:val="1"/>
        </w:numPr>
        <w:spacing w:after="200" w:line="276" w:lineRule="auto"/>
        <w:rPr>
          <w:rFonts w:asciiTheme="minorHAnsi" w:eastAsiaTheme="minorEastAsia" w:hAnsiTheme="minorHAnsi" w:cstheme="minorBidi"/>
          <w:noProof/>
          <w:color w:val="000000" w:themeColor="text1"/>
          <w:sz w:val="24"/>
          <w:szCs w:val="24"/>
          <w:lang w:val="en-US"/>
        </w:rPr>
      </w:pPr>
      <w:r w:rsidRPr="6A865720">
        <w:rPr>
          <w:rFonts w:eastAsia="Cambria" w:cs="Arial"/>
          <w:noProof/>
          <w:color w:val="000000" w:themeColor="text1"/>
          <w:lang w:val="en-US"/>
        </w:rPr>
        <w:t xml:space="preserve">has an impact on the educational progress of pupils other than the teacher’s assigned classes or groups of pupils; and </w:t>
      </w:r>
    </w:p>
    <w:p w14:paraId="76311DC3" w14:textId="77777777" w:rsidR="005B2142" w:rsidRDefault="005B2142" w:rsidP="005B2142">
      <w:pPr>
        <w:pStyle w:val="ListParagraph"/>
        <w:numPr>
          <w:ilvl w:val="0"/>
          <w:numId w:val="1"/>
        </w:numPr>
        <w:spacing w:after="200" w:line="276" w:lineRule="auto"/>
        <w:rPr>
          <w:rFonts w:asciiTheme="minorHAnsi" w:eastAsiaTheme="minorEastAsia" w:hAnsiTheme="minorHAnsi" w:cstheme="minorBidi"/>
          <w:noProof/>
          <w:color w:val="000000" w:themeColor="text1"/>
          <w:sz w:val="24"/>
          <w:szCs w:val="24"/>
          <w:lang w:val="en-US"/>
        </w:rPr>
      </w:pPr>
      <w:r w:rsidRPr="6A865720">
        <w:rPr>
          <w:rFonts w:eastAsia="Cambria" w:cs="Arial"/>
          <w:noProof/>
          <w:color w:val="000000" w:themeColor="text1"/>
          <w:lang w:val="en-US"/>
        </w:rPr>
        <w:t>involves leading, developing and enhancing the teaching practice of other staff.</w:t>
      </w:r>
    </w:p>
    <w:p w14:paraId="296FA112" w14:textId="77777777" w:rsidR="005B2142" w:rsidRPr="00526EA2" w:rsidRDefault="005B2142" w:rsidP="00A5005C">
      <w:pPr>
        <w:autoSpaceDE w:val="0"/>
        <w:autoSpaceDN w:val="0"/>
        <w:adjustRightInd w:val="0"/>
        <w:rPr>
          <w:rFonts w:ascii="Arial" w:hAnsi="Arial" w:cs="Arial"/>
          <w:sz w:val="22"/>
          <w:szCs w:val="22"/>
        </w:rPr>
      </w:pPr>
    </w:p>
    <w:p w14:paraId="4664E255" w14:textId="31A1E614" w:rsidR="0825FECB" w:rsidRDefault="0825FECB" w:rsidP="00FC1214">
      <w:pPr>
        <w:ind w:left="567"/>
        <w:rPr>
          <w:sz w:val="22"/>
          <w:szCs w:val="22"/>
        </w:rPr>
      </w:pPr>
    </w:p>
    <w:p w14:paraId="6D5C9777" w14:textId="35C9CA6A" w:rsidR="0825FECB" w:rsidRPr="005B2142" w:rsidRDefault="35DAD739" w:rsidP="00FC1214">
      <w:pPr>
        <w:rPr>
          <w:rFonts w:ascii="Arial" w:hAnsi="Arial" w:cs="Arial"/>
          <w:b/>
          <w:sz w:val="22"/>
          <w:szCs w:val="22"/>
        </w:rPr>
      </w:pPr>
      <w:r w:rsidRPr="005B2142">
        <w:rPr>
          <w:rFonts w:ascii="Arial" w:eastAsia="Times New Roman" w:hAnsi="Arial" w:cs="Arial"/>
          <w:b/>
          <w:color w:val="000000" w:themeColor="text1"/>
          <w:sz w:val="22"/>
          <w:szCs w:val="22"/>
          <w:lang w:val="en-GB"/>
        </w:rPr>
        <w:t>Leadership and Management</w:t>
      </w:r>
    </w:p>
    <w:p w14:paraId="2B57E62D" w14:textId="7856893A" w:rsidR="0825FECB" w:rsidRPr="005B2142" w:rsidRDefault="35DAD739" w:rsidP="6A865720">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lead the development of programmes of study that inspire and engage pupils, fulfilling the requirements of the national curriculum and relevant Examination Boards.</w:t>
      </w:r>
    </w:p>
    <w:p w14:paraId="2ADB783A" w14:textId="77777777" w:rsidR="005B2142" w:rsidRPr="00FC1214" w:rsidRDefault="005B2142" w:rsidP="005B2142">
      <w:pPr>
        <w:pStyle w:val="ListParagraph"/>
        <w:spacing w:after="200"/>
        <w:rPr>
          <w:rFonts w:eastAsiaTheme="minorEastAsia" w:cs="Arial"/>
          <w:noProof/>
          <w:color w:val="000000" w:themeColor="text1"/>
          <w:lang w:val="en-US"/>
        </w:rPr>
      </w:pPr>
    </w:p>
    <w:p w14:paraId="5B52D30B" w14:textId="40A000BE" w:rsidR="0825FECB" w:rsidRPr="005B2142" w:rsidRDefault="35DAD739" w:rsidP="6A865720">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promote and secure inspirational teaching and learning across all classes.</w:t>
      </w:r>
    </w:p>
    <w:p w14:paraId="78C05CAB" w14:textId="77777777" w:rsidR="005B2142" w:rsidRPr="005B2142" w:rsidRDefault="005B2142" w:rsidP="005B2142">
      <w:pPr>
        <w:pStyle w:val="ListParagraph"/>
        <w:rPr>
          <w:rFonts w:eastAsiaTheme="minorEastAsia" w:cs="Arial"/>
          <w:noProof/>
          <w:color w:val="000000" w:themeColor="text1"/>
          <w:lang w:val="en-US"/>
        </w:rPr>
      </w:pPr>
    </w:p>
    <w:p w14:paraId="5432A4F7" w14:textId="55563C9A" w:rsidR="0825FECB" w:rsidRPr="005B2142" w:rsidRDefault="35DAD739" w:rsidP="6A865720">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lead and manage a team of professionals, ensuring high quality learning for all pupils, both in the classroom and beyond.</w:t>
      </w:r>
    </w:p>
    <w:p w14:paraId="3C898418" w14:textId="77777777" w:rsidR="005B2142" w:rsidRPr="005B2142" w:rsidRDefault="005B2142" w:rsidP="005B2142">
      <w:pPr>
        <w:pStyle w:val="ListParagraph"/>
        <w:rPr>
          <w:rFonts w:eastAsiaTheme="minorEastAsia" w:cs="Arial"/>
          <w:noProof/>
          <w:color w:val="000000" w:themeColor="text1"/>
          <w:lang w:val="en-US"/>
        </w:rPr>
      </w:pPr>
    </w:p>
    <w:p w14:paraId="3DD1AF7E" w14:textId="36ADAD30" w:rsidR="0825FECB" w:rsidRPr="005B2142" w:rsidRDefault="35DAD739" w:rsidP="6A865720">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implement an effective assessment calendar in line with whole school assessment calendar, which will provide all pupils with appropriate assessments and opportunities to excel thus promoting knowledge, skills and understanding.  Assessments must be both formative and summative and always promote the development of all pupils.</w:t>
      </w:r>
    </w:p>
    <w:p w14:paraId="233CFECE" w14:textId="77777777" w:rsidR="005B2142" w:rsidRPr="005B2142" w:rsidRDefault="005B2142" w:rsidP="005B2142">
      <w:pPr>
        <w:pStyle w:val="ListParagraph"/>
        <w:rPr>
          <w:rFonts w:eastAsiaTheme="minorEastAsia" w:cs="Arial"/>
          <w:noProof/>
          <w:color w:val="000000" w:themeColor="text1"/>
          <w:lang w:val="en-US"/>
        </w:rPr>
      </w:pPr>
    </w:p>
    <w:p w14:paraId="757FF2B5" w14:textId="44208483" w:rsidR="6A865720" w:rsidRPr="005B2142" w:rsidRDefault="35DAD739" w:rsidP="6A865720">
      <w:pPr>
        <w:pStyle w:val="ListParagraph"/>
        <w:numPr>
          <w:ilvl w:val="0"/>
          <w:numId w:val="7"/>
        </w:numPr>
        <w:spacing w:after="200"/>
        <w:rPr>
          <w:color w:val="000000" w:themeColor="text1"/>
        </w:rPr>
      </w:pPr>
      <w:r w:rsidRPr="005B2142">
        <w:rPr>
          <w:rFonts w:cs="Arial"/>
          <w:noProof/>
          <w:color w:val="000000" w:themeColor="text1"/>
          <w:lang w:val="en-US"/>
        </w:rPr>
        <w:t>To replicate the assessment calendar through the use of G4S allowing effective tracking and monitoring of the pupils’ data.</w:t>
      </w:r>
    </w:p>
    <w:p w14:paraId="40955E40" w14:textId="77777777" w:rsidR="005B2142" w:rsidRPr="005B2142" w:rsidRDefault="005B2142" w:rsidP="005B2142">
      <w:pPr>
        <w:pStyle w:val="ListParagraph"/>
        <w:rPr>
          <w:color w:val="000000" w:themeColor="text1"/>
        </w:rPr>
      </w:pPr>
    </w:p>
    <w:p w14:paraId="3DFAF074" w14:textId="2F8224AB" w:rsidR="0825FECB" w:rsidRPr="005B2142" w:rsidRDefault="35DAD739" w:rsidP="6A865720">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oversee the progress of all pupils, taking effective action to intervene where data arising from excellent assessment processes suggests a need.</w:t>
      </w:r>
    </w:p>
    <w:p w14:paraId="6B570E60" w14:textId="77777777" w:rsidR="005B2142" w:rsidRPr="005B2142" w:rsidRDefault="005B2142" w:rsidP="005B2142">
      <w:pPr>
        <w:pStyle w:val="ListParagraph"/>
        <w:rPr>
          <w:rFonts w:eastAsiaTheme="minorEastAsia" w:cs="Arial"/>
          <w:noProof/>
          <w:color w:val="000000" w:themeColor="text1"/>
          <w:lang w:val="en-US"/>
        </w:rPr>
      </w:pPr>
    </w:p>
    <w:p w14:paraId="5AE173A2" w14:textId="5923211B" w:rsidR="0825FECB" w:rsidRPr="005B2142" w:rsidRDefault="35DAD739" w:rsidP="6A865720">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facilitate the professional development of all members of the team, in improving pedagogy and resources; ensuring their understanding of the part that they play in sustaining and growing an outstanding centre of learning.</w:t>
      </w:r>
    </w:p>
    <w:p w14:paraId="7ECB39DE" w14:textId="77777777" w:rsidR="005B2142" w:rsidRPr="005B2142" w:rsidRDefault="005B2142" w:rsidP="005B2142">
      <w:pPr>
        <w:pStyle w:val="ListParagraph"/>
        <w:rPr>
          <w:rFonts w:eastAsiaTheme="minorEastAsia" w:cs="Arial"/>
          <w:noProof/>
          <w:color w:val="000000" w:themeColor="text1"/>
          <w:lang w:val="en-US"/>
        </w:rPr>
      </w:pPr>
    </w:p>
    <w:p w14:paraId="73E46F31" w14:textId="06F1DCB1" w:rsidR="0825FECB" w:rsidRPr="005B2142" w:rsidRDefault="35DAD739" w:rsidP="6A865720">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have up to date knowledge of the latest developments in teaching within your subject specialism together with all issues related to examinations, curriculum and assessment.</w:t>
      </w:r>
    </w:p>
    <w:p w14:paraId="6F88D39D" w14:textId="77777777" w:rsidR="005B2142" w:rsidRPr="005B2142" w:rsidRDefault="005B2142" w:rsidP="005B2142">
      <w:pPr>
        <w:pStyle w:val="ListParagraph"/>
        <w:rPr>
          <w:rFonts w:eastAsiaTheme="minorEastAsia" w:cs="Arial"/>
          <w:noProof/>
          <w:color w:val="000000" w:themeColor="text1"/>
          <w:lang w:val="en-US"/>
        </w:rPr>
      </w:pPr>
    </w:p>
    <w:p w14:paraId="1196FC68" w14:textId="7D51E513" w:rsidR="0825FECB" w:rsidRPr="005B2142" w:rsidRDefault="35DAD739" w:rsidP="6A865720">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coordinate and oversee the implementation of the departmental development plan and review processes.</w:t>
      </w:r>
    </w:p>
    <w:p w14:paraId="001BC2EC" w14:textId="77777777" w:rsidR="005B2142" w:rsidRPr="005B2142" w:rsidRDefault="005B2142" w:rsidP="005B2142">
      <w:pPr>
        <w:pStyle w:val="ListParagraph"/>
        <w:rPr>
          <w:rFonts w:eastAsiaTheme="minorEastAsia" w:cs="Arial"/>
          <w:noProof/>
          <w:color w:val="000000" w:themeColor="text1"/>
          <w:lang w:val="en-US"/>
        </w:rPr>
      </w:pPr>
    </w:p>
    <w:p w14:paraId="123B069F" w14:textId="656C9A46" w:rsidR="6A865720" w:rsidRPr="005B2142" w:rsidRDefault="35DAD739" w:rsidP="6A865720">
      <w:pPr>
        <w:pStyle w:val="ListParagraph"/>
        <w:numPr>
          <w:ilvl w:val="0"/>
          <w:numId w:val="7"/>
        </w:numPr>
        <w:spacing w:after="200"/>
        <w:rPr>
          <w:color w:val="000000" w:themeColor="text1"/>
        </w:rPr>
      </w:pPr>
      <w:r w:rsidRPr="005B2142">
        <w:rPr>
          <w:rFonts w:cs="Arial"/>
          <w:noProof/>
          <w:color w:val="000000" w:themeColor="text1"/>
          <w:lang w:val="en-US"/>
        </w:rPr>
        <w:t>To ensure that departmental capitation is used efficiently in securing the best available resources to enhance learning across all key stages.</w:t>
      </w:r>
    </w:p>
    <w:p w14:paraId="202AA577" w14:textId="77777777" w:rsidR="005B2142" w:rsidRPr="005B2142" w:rsidRDefault="005B2142" w:rsidP="005B2142">
      <w:pPr>
        <w:pStyle w:val="ListParagraph"/>
        <w:rPr>
          <w:color w:val="000000" w:themeColor="text1"/>
        </w:rPr>
      </w:pPr>
    </w:p>
    <w:p w14:paraId="5124040F" w14:textId="6BB831CB" w:rsidR="0825FECB" w:rsidRPr="005B2142" w:rsidRDefault="35DAD739" w:rsidP="6A865720">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work with other leaders in order to produce a coordinated approach to identifying programmes of support and intervention.</w:t>
      </w:r>
    </w:p>
    <w:p w14:paraId="05A28DB5" w14:textId="77777777" w:rsidR="005B2142" w:rsidRPr="005B2142" w:rsidRDefault="005B2142" w:rsidP="005B2142">
      <w:pPr>
        <w:pStyle w:val="ListParagraph"/>
        <w:rPr>
          <w:rFonts w:eastAsiaTheme="minorEastAsia" w:cs="Arial"/>
          <w:noProof/>
          <w:color w:val="000000" w:themeColor="text1"/>
          <w:lang w:val="en-US"/>
        </w:rPr>
      </w:pPr>
    </w:p>
    <w:p w14:paraId="74C3D9C0" w14:textId="2DC0FC44" w:rsidR="0825FECB" w:rsidRPr="005B2142" w:rsidRDefault="35DAD739" w:rsidP="6A865720">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liaise with colleagues in partner primary schools and own school designated primary link to ensure that the KS3 curriculum builds on learning at KS2 and enables rapid progression.</w:t>
      </w:r>
    </w:p>
    <w:p w14:paraId="43B73BE8" w14:textId="77777777" w:rsidR="005B2142" w:rsidRPr="005B2142" w:rsidRDefault="005B2142" w:rsidP="005B2142">
      <w:pPr>
        <w:pStyle w:val="ListParagraph"/>
        <w:rPr>
          <w:rFonts w:eastAsiaTheme="minorEastAsia" w:cs="Arial"/>
          <w:noProof/>
          <w:color w:val="000000" w:themeColor="text1"/>
          <w:lang w:val="en-US"/>
        </w:rPr>
      </w:pPr>
    </w:p>
    <w:p w14:paraId="112B9786" w14:textId="1A281DA6" w:rsidR="0825FECB" w:rsidRPr="005B2142" w:rsidRDefault="35DAD739" w:rsidP="6A865720">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work with Year Leaders, SENDCo and SLT in tracking pupil progress and ensuring that pupils are stretched in their learning.</w:t>
      </w:r>
    </w:p>
    <w:p w14:paraId="56348EB2" w14:textId="77777777" w:rsidR="005B2142" w:rsidRPr="005B2142" w:rsidRDefault="005B2142" w:rsidP="005B2142">
      <w:pPr>
        <w:pStyle w:val="ListParagraph"/>
        <w:rPr>
          <w:rFonts w:eastAsiaTheme="minorEastAsia" w:cs="Arial"/>
          <w:noProof/>
          <w:color w:val="000000" w:themeColor="text1"/>
          <w:lang w:val="en-US"/>
        </w:rPr>
      </w:pPr>
    </w:p>
    <w:p w14:paraId="653EA347" w14:textId="43BD9296" w:rsidR="0825FECB" w:rsidRPr="005B2142" w:rsidRDefault="35DAD739" w:rsidP="6A865720">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ensure that parents and carers are well informed about their child’s progress, and are able to support learning outside of school.</w:t>
      </w:r>
    </w:p>
    <w:p w14:paraId="453FD4A0" w14:textId="77777777" w:rsidR="005B2142" w:rsidRPr="005B2142" w:rsidRDefault="005B2142" w:rsidP="005B2142">
      <w:pPr>
        <w:pStyle w:val="ListParagraph"/>
        <w:rPr>
          <w:rFonts w:eastAsiaTheme="minorEastAsia" w:cs="Arial"/>
          <w:noProof/>
          <w:color w:val="000000" w:themeColor="text1"/>
          <w:lang w:val="en-US"/>
        </w:rPr>
      </w:pPr>
    </w:p>
    <w:p w14:paraId="40E7F63C" w14:textId="6240C647" w:rsidR="0825FECB" w:rsidRPr="005B2142" w:rsidRDefault="35DAD739" w:rsidP="6A865720">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actively promote the school’s ethos and core values within the department.</w:t>
      </w:r>
    </w:p>
    <w:p w14:paraId="2119ADF5" w14:textId="77777777" w:rsidR="005B2142" w:rsidRPr="005B2142" w:rsidRDefault="005B2142" w:rsidP="005B2142">
      <w:pPr>
        <w:pStyle w:val="ListParagraph"/>
        <w:rPr>
          <w:rFonts w:eastAsiaTheme="minorEastAsia" w:cs="Arial"/>
          <w:noProof/>
          <w:color w:val="000000" w:themeColor="text1"/>
          <w:lang w:val="en-US"/>
        </w:rPr>
      </w:pPr>
    </w:p>
    <w:p w14:paraId="31829BF3" w14:textId="5A16542D" w:rsidR="0825FECB" w:rsidRPr="005B2142" w:rsidRDefault="35DAD739" w:rsidP="6A865720">
      <w:pPr>
        <w:pStyle w:val="ListParagraph"/>
        <w:numPr>
          <w:ilvl w:val="0"/>
          <w:numId w:val="7"/>
        </w:numPr>
        <w:spacing w:after="200"/>
        <w:rPr>
          <w:rFonts w:eastAsiaTheme="minorEastAsia" w:cs="Arial"/>
          <w:noProof/>
          <w:color w:val="000000" w:themeColor="text1"/>
          <w:lang w:val="en-US"/>
        </w:rPr>
      </w:pPr>
      <w:r w:rsidRPr="6A865720">
        <w:rPr>
          <w:rFonts w:cs="Arial"/>
          <w:noProof/>
          <w:color w:val="000000" w:themeColor="text1"/>
          <w:lang w:val="en-US"/>
        </w:rPr>
        <w:t>To lead whole school developments through Middle Leaders Board.</w:t>
      </w:r>
    </w:p>
    <w:p w14:paraId="3DD828E7" w14:textId="77777777" w:rsidR="005B2142" w:rsidRPr="005B2142" w:rsidRDefault="005B2142" w:rsidP="005B2142">
      <w:pPr>
        <w:pStyle w:val="ListParagraph"/>
        <w:rPr>
          <w:rFonts w:eastAsiaTheme="minorEastAsia" w:cs="Arial"/>
          <w:noProof/>
          <w:color w:val="000000" w:themeColor="text1"/>
          <w:lang w:val="en-US"/>
        </w:rPr>
      </w:pPr>
    </w:p>
    <w:p w14:paraId="3ACA3C64" w14:textId="553FFAA6" w:rsidR="0825FECB" w:rsidRDefault="35DAD739" w:rsidP="6A865720">
      <w:pPr>
        <w:pStyle w:val="ListParagraph"/>
        <w:numPr>
          <w:ilvl w:val="0"/>
          <w:numId w:val="7"/>
        </w:numPr>
        <w:spacing w:after="200"/>
        <w:rPr>
          <w:rFonts w:asciiTheme="minorHAnsi" w:eastAsiaTheme="minorEastAsia" w:hAnsiTheme="minorHAnsi" w:cstheme="minorBidi"/>
          <w:noProof/>
          <w:color w:val="000000" w:themeColor="text1"/>
          <w:sz w:val="24"/>
          <w:szCs w:val="24"/>
          <w:lang w:val="en-US"/>
        </w:rPr>
      </w:pPr>
      <w:r w:rsidRPr="6A865720">
        <w:rPr>
          <w:rFonts w:cs="Arial"/>
          <w:noProof/>
          <w:color w:val="000000" w:themeColor="text1"/>
          <w:lang w:val="en-US"/>
        </w:rPr>
        <w:t>To be accountable to appropriate SLT link.</w:t>
      </w:r>
    </w:p>
    <w:p w14:paraId="191E6B01" w14:textId="30493D10" w:rsidR="0825FECB" w:rsidRDefault="0825FECB" w:rsidP="00FC1214">
      <w:pPr>
        <w:pStyle w:val="ListParagraph"/>
        <w:spacing w:after="200"/>
        <w:rPr>
          <w:rFonts w:asciiTheme="minorHAnsi" w:eastAsiaTheme="minorEastAsia" w:hAnsiTheme="minorHAnsi" w:cstheme="minorBidi"/>
          <w:noProof/>
          <w:color w:val="000000" w:themeColor="text1"/>
          <w:sz w:val="24"/>
          <w:szCs w:val="24"/>
          <w:lang w:val="en-US"/>
        </w:rPr>
      </w:pPr>
    </w:p>
    <w:p w14:paraId="3326F48C" w14:textId="4AE6505D" w:rsidR="6A865720" w:rsidRDefault="6A865720" w:rsidP="6A865720">
      <w:pPr>
        <w:rPr>
          <w:sz w:val="22"/>
          <w:szCs w:val="22"/>
        </w:rPr>
      </w:pPr>
    </w:p>
    <w:p w14:paraId="47EE0883" w14:textId="1E99538A" w:rsidR="35DAD739" w:rsidRPr="005B2142" w:rsidRDefault="005B2142" w:rsidP="6A865720">
      <w:pPr>
        <w:rPr>
          <w:rFonts w:ascii="Arial" w:hAnsi="Arial" w:cs="Arial"/>
          <w:b/>
          <w:sz w:val="22"/>
          <w:szCs w:val="22"/>
        </w:rPr>
      </w:pPr>
      <w:r>
        <w:rPr>
          <w:rFonts w:ascii="Arial" w:eastAsia="Times New Roman" w:hAnsi="Arial" w:cs="Arial"/>
          <w:b/>
          <w:color w:val="000000" w:themeColor="text1"/>
          <w:sz w:val="22"/>
          <w:szCs w:val="22"/>
          <w:lang w:val="en-GB"/>
        </w:rPr>
        <w:t>General</w:t>
      </w:r>
    </w:p>
    <w:p w14:paraId="6F3701EF" w14:textId="77777777" w:rsidR="005B2142" w:rsidRPr="005B2142" w:rsidRDefault="35DAD739" w:rsidP="6A865720">
      <w:pPr>
        <w:pStyle w:val="ListParagraph"/>
        <w:numPr>
          <w:ilvl w:val="0"/>
          <w:numId w:val="7"/>
        </w:numPr>
        <w:tabs>
          <w:tab w:val="left" w:pos="267"/>
        </w:tabs>
        <w:rPr>
          <w:rFonts w:eastAsiaTheme="minorEastAsia" w:cs="Arial"/>
          <w:noProof/>
          <w:color w:val="000000" w:themeColor="text1"/>
          <w:lang w:val="en-US"/>
        </w:rPr>
      </w:pPr>
      <w:r w:rsidRPr="005B2142">
        <w:rPr>
          <w:rFonts w:cs="Arial"/>
          <w:noProof/>
          <w:color w:val="000000" w:themeColor="text1"/>
        </w:rPr>
        <w:t>To contribute to the distinctive nature of our church school ethos and culture.</w:t>
      </w:r>
    </w:p>
    <w:p w14:paraId="67EA9238" w14:textId="77777777" w:rsidR="005B2142" w:rsidRPr="005B2142" w:rsidRDefault="005B2142" w:rsidP="005B2142">
      <w:pPr>
        <w:pStyle w:val="ListParagraph"/>
        <w:tabs>
          <w:tab w:val="left" w:pos="267"/>
        </w:tabs>
        <w:rPr>
          <w:rFonts w:eastAsiaTheme="minorEastAsia" w:cs="Arial"/>
          <w:noProof/>
          <w:color w:val="000000" w:themeColor="text1"/>
          <w:lang w:val="en-US"/>
        </w:rPr>
      </w:pPr>
    </w:p>
    <w:p w14:paraId="3245134C" w14:textId="2C522F3A" w:rsidR="35DAD739" w:rsidRPr="005B2142" w:rsidRDefault="35DAD739" w:rsidP="6A865720">
      <w:pPr>
        <w:pStyle w:val="ListParagraph"/>
        <w:numPr>
          <w:ilvl w:val="0"/>
          <w:numId w:val="7"/>
        </w:numPr>
        <w:tabs>
          <w:tab w:val="left" w:pos="267"/>
        </w:tabs>
        <w:rPr>
          <w:rFonts w:eastAsiaTheme="minorEastAsia" w:cs="Arial"/>
          <w:noProof/>
          <w:color w:val="000000" w:themeColor="text1"/>
          <w:lang w:val="en-US"/>
        </w:rPr>
      </w:pPr>
      <w:r w:rsidRPr="005B2142">
        <w:rPr>
          <w:rFonts w:cs="Arial"/>
          <w:noProof/>
          <w:color w:val="000000" w:themeColor="text1"/>
        </w:rPr>
        <w:t>To actively promote the schools 5 core values: Care; Equality; Honesty; Respect; Responsibility.</w:t>
      </w:r>
    </w:p>
    <w:p w14:paraId="3CD5E9A1" w14:textId="77777777" w:rsidR="005B2142" w:rsidRPr="005B2142" w:rsidRDefault="005B2142" w:rsidP="005B2142">
      <w:pPr>
        <w:pStyle w:val="ListParagraph"/>
        <w:rPr>
          <w:rFonts w:eastAsiaTheme="minorEastAsia" w:cs="Arial"/>
          <w:noProof/>
          <w:color w:val="000000" w:themeColor="text1"/>
          <w:lang w:val="en-US"/>
        </w:rPr>
      </w:pPr>
    </w:p>
    <w:p w14:paraId="6335C414" w14:textId="735C416E" w:rsidR="35DAD739" w:rsidRPr="005B2142" w:rsidRDefault="35DAD739" w:rsidP="6A865720">
      <w:pPr>
        <w:pStyle w:val="ListParagraph"/>
        <w:numPr>
          <w:ilvl w:val="0"/>
          <w:numId w:val="7"/>
        </w:numPr>
        <w:tabs>
          <w:tab w:val="left" w:pos="252"/>
        </w:tabs>
        <w:rPr>
          <w:rFonts w:eastAsiaTheme="minorEastAsia" w:cs="Arial"/>
          <w:noProof/>
          <w:color w:val="000000" w:themeColor="text1"/>
          <w:lang w:val="en-US"/>
        </w:rPr>
      </w:pPr>
      <w:r w:rsidRPr="6A865720">
        <w:rPr>
          <w:rFonts w:cs="Arial"/>
          <w:noProof/>
          <w:color w:val="000000" w:themeColor="text1"/>
        </w:rPr>
        <w:t>To be accountable for pupil progress and development within the subject area.</w:t>
      </w:r>
    </w:p>
    <w:p w14:paraId="04D0C43F" w14:textId="77777777" w:rsidR="005B2142" w:rsidRPr="005B2142" w:rsidRDefault="005B2142" w:rsidP="005B2142">
      <w:pPr>
        <w:pStyle w:val="ListParagraph"/>
        <w:rPr>
          <w:rFonts w:eastAsiaTheme="minorEastAsia" w:cs="Arial"/>
          <w:noProof/>
          <w:color w:val="000000" w:themeColor="text1"/>
          <w:lang w:val="en-US"/>
        </w:rPr>
      </w:pPr>
    </w:p>
    <w:p w14:paraId="49922E6C" w14:textId="4139A46E" w:rsidR="35DAD739" w:rsidRPr="005B2142" w:rsidRDefault="35DAD739" w:rsidP="6A865720">
      <w:pPr>
        <w:pStyle w:val="ListParagraph"/>
        <w:numPr>
          <w:ilvl w:val="0"/>
          <w:numId w:val="7"/>
        </w:numPr>
        <w:tabs>
          <w:tab w:val="left" w:pos="252"/>
        </w:tabs>
        <w:rPr>
          <w:rFonts w:eastAsiaTheme="minorEastAsia" w:cs="Arial"/>
          <w:noProof/>
          <w:color w:val="000000" w:themeColor="text1"/>
          <w:lang w:val="en-US"/>
        </w:rPr>
      </w:pPr>
      <w:r w:rsidRPr="6A865720">
        <w:rPr>
          <w:rFonts w:cs="Arial"/>
          <w:noProof/>
          <w:color w:val="000000" w:themeColor="text1"/>
        </w:rPr>
        <w:t>To ensure the provision of an appropriately broad, balanced, relevant and differentiated curriculum for pupils studying in the department, in accordance with the aims of the school and the curricular policies determined by the Governing Body and Headteacher of the school.</w:t>
      </w:r>
    </w:p>
    <w:p w14:paraId="6F85121E" w14:textId="77777777" w:rsidR="005B2142" w:rsidRPr="005B2142" w:rsidRDefault="005B2142" w:rsidP="005B2142">
      <w:pPr>
        <w:pStyle w:val="ListParagraph"/>
        <w:rPr>
          <w:rFonts w:eastAsiaTheme="minorEastAsia" w:cs="Arial"/>
          <w:noProof/>
          <w:color w:val="000000" w:themeColor="text1"/>
          <w:lang w:val="en-US"/>
        </w:rPr>
      </w:pPr>
    </w:p>
    <w:p w14:paraId="185D1568" w14:textId="3242934F" w:rsidR="35DAD739" w:rsidRPr="005B2142" w:rsidRDefault="35DAD739" w:rsidP="6A865720">
      <w:pPr>
        <w:pStyle w:val="ListParagraph"/>
        <w:numPr>
          <w:ilvl w:val="0"/>
          <w:numId w:val="7"/>
        </w:numPr>
        <w:tabs>
          <w:tab w:val="left" w:pos="252"/>
        </w:tabs>
        <w:rPr>
          <w:rFonts w:eastAsiaTheme="minorEastAsia" w:cs="Arial"/>
          <w:noProof/>
          <w:color w:val="000000" w:themeColor="text1"/>
          <w:lang w:val="en-US"/>
        </w:rPr>
      </w:pPr>
      <w:r w:rsidRPr="6A865720">
        <w:rPr>
          <w:rFonts w:cs="Arial"/>
          <w:noProof/>
          <w:color w:val="000000" w:themeColor="text1"/>
        </w:rPr>
        <w:t xml:space="preserve">To be accountable for leading, managing and developing the </w:t>
      </w:r>
      <w:r w:rsidR="00754521">
        <w:rPr>
          <w:rFonts w:cs="Arial"/>
          <w:noProof/>
          <w:color w:val="000000" w:themeColor="text1"/>
        </w:rPr>
        <w:t>PE</w:t>
      </w:r>
      <w:r w:rsidRPr="6A865720">
        <w:rPr>
          <w:rFonts w:cs="Arial"/>
          <w:noProof/>
          <w:color w:val="000000" w:themeColor="text1"/>
        </w:rPr>
        <w:t xml:space="preserve"> curriculum area.</w:t>
      </w:r>
    </w:p>
    <w:p w14:paraId="46B5052F" w14:textId="77777777" w:rsidR="005B2142" w:rsidRPr="005B2142" w:rsidRDefault="005B2142" w:rsidP="005B2142">
      <w:pPr>
        <w:pStyle w:val="ListParagraph"/>
        <w:rPr>
          <w:rFonts w:eastAsiaTheme="minorEastAsia" w:cs="Arial"/>
          <w:noProof/>
          <w:color w:val="000000" w:themeColor="text1"/>
          <w:lang w:val="en-US"/>
        </w:rPr>
      </w:pPr>
    </w:p>
    <w:p w14:paraId="5BF91C99" w14:textId="333BA1E7" w:rsidR="35DAD739" w:rsidRDefault="35DAD739" w:rsidP="6A865720">
      <w:pPr>
        <w:pStyle w:val="ListParagraph"/>
        <w:numPr>
          <w:ilvl w:val="0"/>
          <w:numId w:val="7"/>
        </w:numPr>
        <w:tabs>
          <w:tab w:val="left" w:pos="252"/>
        </w:tabs>
        <w:rPr>
          <w:rFonts w:eastAsiaTheme="minorEastAsia" w:cs="Arial"/>
          <w:noProof/>
          <w:color w:val="000000" w:themeColor="text1"/>
          <w:lang w:val="en-US"/>
        </w:rPr>
      </w:pPr>
      <w:r w:rsidRPr="6A865720">
        <w:rPr>
          <w:rFonts w:cs="Arial"/>
          <w:noProof/>
          <w:color w:val="000000" w:themeColor="text1"/>
        </w:rPr>
        <w:t>To effectively manage and deploy teaching/support staff, financial and physical resources within the department to support the designated curriculum portfolio.</w:t>
      </w:r>
    </w:p>
    <w:p w14:paraId="4E630179" w14:textId="77777777" w:rsidR="6A865720" w:rsidRDefault="6A865720" w:rsidP="6A865720">
      <w:pPr>
        <w:ind w:left="567"/>
        <w:rPr>
          <w:sz w:val="22"/>
          <w:szCs w:val="22"/>
        </w:rPr>
      </w:pPr>
    </w:p>
    <w:p w14:paraId="14A72917" w14:textId="6E32639E" w:rsidR="35DAD739" w:rsidRPr="005B2142" w:rsidRDefault="35DAD739" w:rsidP="6A865720">
      <w:pPr>
        <w:rPr>
          <w:rFonts w:ascii="Arial" w:hAnsi="Arial" w:cs="Arial"/>
          <w:b/>
          <w:sz w:val="22"/>
          <w:szCs w:val="22"/>
        </w:rPr>
      </w:pPr>
      <w:r w:rsidRPr="005B2142">
        <w:rPr>
          <w:rFonts w:ascii="Arial" w:eastAsia="Times New Roman" w:hAnsi="Arial" w:cs="Arial"/>
          <w:b/>
          <w:color w:val="000000" w:themeColor="text1"/>
          <w:sz w:val="22"/>
          <w:szCs w:val="22"/>
          <w:lang w:val="en-GB"/>
        </w:rPr>
        <w:t xml:space="preserve">Additional </w:t>
      </w:r>
    </w:p>
    <w:p w14:paraId="4E6BE672" w14:textId="0AB895CB" w:rsidR="35DAD739" w:rsidRDefault="35DAD739" w:rsidP="005B2142">
      <w:pPr>
        <w:pStyle w:val="ListParagraph"/>
        <w:numPr>
          <w:ilvl w:val="0"/>
          <w:numId w:val="7"/>
        </w:numPr>
        <w:tabs>
          <w:tab w:val="left" w:pos="252"/>
        </w:tabs>
        <w:spacing w:line="360" w:lineRule="auto"/>
        <w:rPr>
          <w:rFonts w:eastAsiaTheme="minorEastAsia" w:cs="Arial"/>
          <w:noProof/>
          <w:color w:val="000000" w:themeColor="text1"/>
          <w:lang w:val="en-US"/>
        </w:rPr>
      </w:pPr>
      <w:r w:rsidRPr="6A865720">
        <w:rPr>
          <w:rFonts w:cs="Arial"/>
          <w:noProof/>
          <w:color w:val="000000" w:themeColor="text1"/>
        </w:rPr>
        <w:t>To report to SLT and the Governing body</w:t>
      </w:r>
    </w:p>
    <w:p w14:paraId="0D46D0CC" w14:textId="4614C677" w:rsidR="6A865720" w:rsidRDefault="6A865720" w:rsidP="6A865720">
      <w:pPr>
        <w:pStyle w:val="ListParagraph"/>
        <w:spacing w:after="200" w:line="276" w:lineRule="auto"/>
        <w:rPr>
          <w:noProof/>
          <w:color w:val="000000" w:themeColor="text1"/>
          <w:szCs w:val="22"/>
          <w:lang w:val="en-US"/>
        </w:rPr>
      </w:pPr>
    </w:p>
    <w:p w14:paraId="06DCB2BE" w14:textId="52854005" w:rsidR="00A5005C" w:rsidRPr="00FC1214" w:rsidRDefault="00A5005C" w:rsidP="0825FECB">
      <w:pPr>
        <w:autoSpaceDE w:val="0"/>
        <w:autoSpaceDN w:val="0"/>
        <w:adjustRightInd w:val="0"/>
        <w:rPr>
          <w:rFonts w:ascii="Arial" w:hAnsi="Arial" w:cs="Arial"/>
          <w:b/>
          <w:bCs/>
          <w:sz w:val="22"/>
          <w:szCs w:val="22"/>
        </w:rPr>
      </w:pPr>
      <w:r w:rsidRPr="00FC1214">
        <w:rPr>
          <w:rFonts w:ascii="Arial" w:hAnsi="Arial" w:cs="Arial"/>
          <w:b/>
          <w:bCs/>
          <w:sz w:val="22"/>
          <w:szCs w:val="22"/>
        </w:rPr>
        <w:t>Trust responsibilities:</w:t>
      </w:r>
    </w:p>
    <w:p w14:paraId="5BC1D899" w14:textId="77777777" w:rsidR="00A5005C" w:rsidRPr="00FC1214" w:rsidRDefault="00A5005C" w:rsidP="005B2142">
      <w:pPr>
        <w:pStyle w:val="ListParagraph"/>
        <w:autoSpaceDE w:val="0"/>
        <w:autoSpaceDN w:val="0"/>
        <w:adjustRightInd w:val="0"/>
        <w:spacing w:line="276" w:lineRule="auto"/>
        <w:ind w:left="0"/>
        <w:rPr>
          <w:rFonts w:cs="Arial"/>
          <w:szCs w:val="22"/>
          <w:lang w:val="en-US"/>
        </w:rPr>
      </w:pPr>
    </w:p>
    <w:p w14:paraId="369F3A8D" w14:textId="7AB11CF7" w:rsidR="00A5005C" w:rsidRPr="005B2142" w:rsidRDefault="00A5005C" w:rsidP="005B2142">
      <w:pPr>
        <w:pStyle w:val="ListParagraph"/>
        <w:numPr>
          <w:ilvl w:val="0"/>
          <w:numId w:val="7"/>
        </w:numPr>
        <w:autoSpaceDE w:val="0"/>
        <w:autoSpaceDN w:val="0"/>
        <w:adjustRightInd w:val="0"/>
        <w:spacing w:after="160" w:line="276" w:lineRule="auto"/>
        <w:rPr>
          <w:rFonts w:cs="Arial"/>
          <w:szCs w:val="22"/>
          <w:lang w:val="en-US"/>
        </w:rPr>
      </w:pPr>
      <w:r w:rsidRPr="005B2142">
        <w:rPr>
          <w:rFonts w:cs="Arial"/>
          <w:szCs w:val="22"/>
        </w:rPr>
        <w:t>Work to fulfil the vision and values of the trust.</w:t>
      </w:r>
    </w:p>
    <w:p w14:paraId="15960C51" w14:textId="77777777" w:rsidR="00A5005C" w:rsidRPr="00FC1214" w:rsidRDefault="00A5005C" w:rsidP="005B2142">
      <w:pPr>
        <w:pStyle w:val="ListParagraph"/>
        <w:autoSpaceDE w:val="0"/>
        <w:autoSpaceDN w:val="0"/>
        <w:adjustRightInd w:val="0"/>
        <w:spacing w:line="276" w:lineRule="auto"/>
        <w:ind w:left="567" w:hanging="567"/>
        <w:rPr>
          <w:rFonts w:cs="Arial"/>
          <w:szCs w:val="22"/>
          <w:lang w:val="en-US"/>
        </w:rPr>
      </w:pPr>
    </w:p>
    <w:p w14:paraId="38A28CB5" w14:textId="77777777" w:rsidR="005B2142" w:rsidRPr="005B2142" w:rsidRDefault="00A5005C" w:rsidP="005B2142">
      <w:pPr>
        <w:pStyle w:val="ListParagraph"/>
        <w:numPr>
          <w:ilvl w:val="0"/>
          <w:numId w:val="7"/>
        </w:numPr>
        <w:autoSpaceDE w:val="0"/>
        <w:autoSpaceDN w:val="0"/>
        <w:adjustRightInd w:val="0"/>
        <w:spacing w:before="0" w:after="160" w:line="276" w:lineRule="auto"/>
        <w:ind w:left="567" w:hanging="567"/>
        <w:jc w:val="left"/>
        <w:rPr>
          <w:rFonts w:cs="Arial"/>
          <w:szCs w:val="22"/>
          <w:lang w:val="en-US"/>
        </w:rPr>
      </w:pPr>
      <w:r w:rsidRPr="005B2142">
        <w:rPr>
          <w:rFonts w:cs="Arial"/>
          <w:szCs w:val="22"/>
        </w:rPr>
        <w:t>Assist in maintaining a healthy, safe and secure environment and act in accordance with the trust’s health and safety policies and the school’s/central team’s health and safety procedures.</w:t>
      </w:r>
    </w:p>
    <w:p w14:paraId="4EFCD5D1" w14:textId="77777777" w:rsidR="005B2142" w:rsidRPr="005B2142" w:rsidRDefault="005B2142" w:rsidP="005B2142">
      <w:pPr>
        <w:pStyle w:val="ListParagraph"/>
        <w:rPr>
          <w:rFonts w:cs="Arial"/>
          <w:szCs w:val="22"/>
        </w:rPr>
      </w:pPr>
    </w:p>
    <w:p w14:paraId="31F8FCE6" w14:textId="77777777" w:rsidR="005B2142" w:rsidRPr="005B2142" w:rsidRDefault="005B2142" w:rsidP="005B2142">
      <w:pPr>
        <w:pStyle w:val="ListParagraph"/>
        <w:numPr>
          <w:ilvl w:val="0"/>
          <w:numId w:val="7"/>
        </w:numPr>
        <w:autoSpaceDE w:val="0"/>
        <w:autoSpaceDN w:val="0"/>
        <w:adjustRightInd w:val="0"/>
        <w:spacing w:before="0" w:after="160" w:line="276" w:lineRule="auto"/>
        <w:ind w:left="567" w:hanging="567"/>
        <w:jc w:val="left"/>
        <w:rPr>
          <w:rFonts w:cs="Arial"/>
          <w:szCs w:val="22"/>
          <w:lang w:val="en-US"/>
        </w:rPr>
      </w:pPr>
      <w:r w:rsidRPr="005B2142">
        <w:rPr>
          <w:rFonts w:cs="Arial"/>
          <w:szCs w:val="22"/>
        </w:rPr>
        <w:t>Pr</w:t>
      </w:r>
      <w:r w:rsidR="00A5005C" w:rsidRPr="005B2142">
        <w:rPr>
          <w:rFonts w:cs="Arial"/>
          <w:szCs w:val="22"/>
        </w:rPr>
        <w:t>omote and implement the trust’s equality and diversity policy in all aspects of employment and service delivery.</w:t>
      </w:r>
    </w:p>
    <w:p w14:paraId="380AD5E7" w14:textId="77777777" w:rsidR="005B2142" w:rsidRPr="005B2142" w:rsidRDefault="005B2142" w:rsidP="005B2142">
      <w:pPr>
        <w:pStyle w:val="ListParagraph"/>
        <w:rPr>
          <w:rFonts w:cs="Arial"/>
          <w:szCs w:val="22"/>
        </w:rPr>
      </w:pPr>
    </w:p>
    <w:p w14:paraId="27BF2FC1" w14:textId="6D9616E3" w:rsidR="00A5005C" w:rsidRPr="005B2142" w:rsidRDefault="00A5005C" w:rsidP="005B2142">
      <w:pPr>
        <w:pStyle w:val="ListParagraph"/>
        <w:numPr>
          <w:ilvl w:val="0"/>
          <w:numId w:val="7"/>
        </w:numPr>
        <w:autoSpaceDE w:val="0"/>
        <w:autoSpaceDN w:val="0"/>
        <w:adjustRightInd w:val="0"/>
        <w:spacing w:before="0" w:after="160" w:line="276" w:lineRule="auto"/>
        <w:ind w:left="567" w:hanging="567"/>
        <w:jc w:val="left"/>
        <w:rPr>
          <w:rFonts w:cs="Arial"/>
          <w:szCs w:val="22"/>
          <w:lang w:val="en-US"/>
        </w:rPr>
      </w:pPr>
      <w:r w:rsidRPr="005B2142">
        <w:rPr>
          <w:rFonts w:cs="Arial"/>
          <w:szCs w:val="22"/>
        </w:rPr>
        <w:t>Promote and safeguard the welfare of children and young people s/he is responsible for, or comes into contact with, in accordance with the trust’s safeguarding policy and school’s child protection policies and protocols.</w:t>
      </w:r>
    </w:p>
    <w:p w14:paraId="6C97CD43" w14:textId="77777777" w:rsidR="00A5005C" w:rsidRPr="00FC1214" w:rsidRDefault="00A5005C" w:rsidP="005B2142">
      <w:pPr>
        <w:pStyle w:val="ListParagraph"/>
        <w:autoSpaceDE w:val="0"/>
        <w:autoSpaceDN w:val="0"/>
        <w:adjustRightInd w:val="0"/>
        <w:spacing w:line="276" w:lineRule="auto"/>
        <w:ind w:left="567" w:hanging="567"/>
        <w:rPr>
          <w:rFonts w:cs="Arial"/>
          <w:szCs w:val="22"/>
          <w:lang w:val="en-US"/>
        </w:rPr>
      </w:pPr>
    </w:p>
    <w:p w14:paraId="16AA6E7D" w14:textId="77777777" w:rsidR="00A5005C" w:rsidRPr="00FC1214" w:rsidRDefault="00A5005C" w:rsidP="005B2142">
      <w:pPr>
        <w:pStyle w:val="ListParagraph"/>
        <w:numPr>
          <w:ilvl w:val="0"/>
          <w:numId w:val="7"/>
        </w:numPr>
        <w:autoSpaceDE w:val="0"/>
        <w:autoSpaceDN w:val="0"/>
        <w:adjustRightInd w:val="0"/>
        <w:spacing w:before="0" w:line="276" w:lineRule="auto"/>
        <w:ind w:left="567" w:hanging="567"/>
        <w:jc w:val="left"/>
        <w:rPr>
          <w:rFonts w:cs="Arial"/>
          <w:szCs w:val="22"/>
          <w:lang w:val="en-US"/>
        </w:rPr>
      </w:pPr>
      <w:r w:rsidRPr="00FC1214">
        <w:rPr>
          <w:rFonts w:cs="Arial"/>
          <w:szCs w:val="22"/>
        </w:rPr>
        <w:t>Assist in ensuring the trust’s responsibilities to protect personal data and to share information as a public authority are implemented effectively.</w:t>
      </w:r>
    </w:p>
    <w:p w14:paraId="235D81A9" w14:textId="77777777" w:rsidR="00A5005C" w:rsidRPr="00FC1214" w:rsidRDefault="00A5005C" w:rsidP="005B2142">
      <w:pPr>
        <w:pStyle w:val="ListParagraph"/>
        <w:autoSpaceDE w:val="0"/>
        <w:autoSpaceDN w:val="0"/>
        <w:adjustRightInd w:val="0"/>
        <w:spacing w:line="276" w:lineRule="auto"/>
        <w:ind w:left="567" w:hanging="567"/>
        <w:rPr>
          <w:rFonts w:cs="Arial"/>
          <w:szCs w:val="22"/>
          <w:lang w:val="en-US"/>
        </w:rPr>
      </w:pPr>
    </w:p>
    <w:p w14:paraId="5543F879" w14:textId="77777777" w:rsidR="00A5005C" w:rsidRPr="00FC1214" w:rsidRDefault="00A5005C" w:rsidP="005B2142">
      <w:pPr>
        <w:pStyle w:val="ListParagraph"/>
        <w:numPr>
          <w:ilvl w:val="0"/>
          <w:numId w:val="7"/>
        </w:numPr>
        <w:autoSpaceDE w:val="0"/>
        <w:autoSpaceDN w:val="0"/>
        <w:adjustRightInd w:val="0"/>
        <w:spacing w:before="0" w:line="276" w:lineRule="auto"/>
        <w:ind w:left="567" w:hanging="567"/>
        <w:jc w:val="left"/>
        <w:rPr>
          <w:rFonts w:cs="Arial"/>
          <w:szCs w:val="22"/>
        </w:rPr>
      </w:pPr>
      <w:r w:rsidRPr="00FC1214">
        <w:rPr>
          <w:rFonts w:cs="Arial"/>
          <w:szCs w:val="22"/>
          <w:lang w:eastAsia="en-GB"/>
        </w:rPr>
        <w:t>Participate in appraisal, training and development and other activities that contribute to performance management.</w:t>
      </w:r>
    </w:p>
    <w:p w14:paraId="2BA0301F" w14:textId="77777777" w:rsidR="00A5005C" w:rsidRPr="00FC1214" w:rsidRDefault="00A5005C" w:rsidP="005B2142">
      <w:pPr>
        <w:pStyle w:val="ListParagraph"/>
        <w:spacing w:line="276" w:lineRule="auto"/>
        <w:ind w:left="2279"/>
        <w:rPr>
          <w:rFonts w:cs="Arial"/>
          <w:szCs w:val="22"/>
          <w:lang w:eastAsia="en-GB"/>
        </w:rPr>
      </w:pPr>
    </w:p>
    <w:p w14:paraId="3B62D9E6" w14:textId="77777777" w:rsidR="00A5005C" w:rsidRPr="00FC1214" w:rsidRDefault="00A5005C" w:rsidP="005B2142">
      <w:pPr>
        <w:pStyle w:val="ListParagraph"/>
        <w:numPr>
          <w:ilvl w:val="0"/>
          <w:numId w:val="7"/>
        </w:numPr>
        <w:autoSpaceDE w:val="0"/>
        <w:autoSpaceDN w:val="0"/>
        <w:adjustRightInd w:val="0"/>
        <w:spacing w:before="0" w:line="276" w:lineRule="auto"/>
        <w:ind w:left="567" w:hanging="567"/>
        <w:jc w:val="left"/>
        <w:rPr>
          <w:rFonts w:cs="Arial"/>
          <w:szCs w:val="22"/>
          <w:lang w:eastAsia="en-GB"/>
        </w:rPr>
      </w:pPr>
      <w:r w:rsidRPr="00FC1214">
        <w:rPr>
          <w:rFonts w:cs="Arial"/>
          <w:szCs w:val="22"/>
          <w:lang w:eastAsia="en-GB"/>
        </w:rPr>
        <w:t>Attend and participate in regular team and 1:1 meetings.</w:t>
      </w:r>
    </w:p>
    <w:p w14:paraId="5A4E0EB7" w14:textId="77777777" w:rsidR="0086612A" w:rsidRPr="00FC1214" w:rsidRDefault="00874C8D">
      <w:pPr>
        <w:rPr>
          <w:rFonts w:ascii="Arial" w:hAnsi="Arial" w:cs="Arial"/>
          <w:sz w:val="22"/>
          <w:szCs w:val="22"/>
        </w:rPr>
      </w:pPr>
    </w:p>
    <w:sectPr w:rsidR="0086612A" w:rsidRPr="00FC1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65D04A10"/>
    <w:lvl w:ilvl="0" w:tplc="FFFFFFFF">
      <w:start w:val="1"/>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20E0057"/>
    <w:multiLevelType w:val="hybridMultilevel"/>
    <w:tmpl w:val="4C3ABF52"/>
    <w:lvl w:ilvl="0" w:tplc="33B2AE52">
      <w:start w:val="1"/>
      <w:numFmt w:val="lowerLetter"/>
      <w:lvlText w:val="%1)"/>
      <w:lvlJc w:val="left"/>
      <w:pPr>
        <w:ind w:left="720" w:hanging="360"/>
      </w:pPr>
    </w:lvl>
    <w:lvl w:ilvl="1" w:tplc="30B85502">
      <w:start w:val="1"/>
      <w:numFmt w:val="lowerLetter"/>
      <w:lvlText w:val="%2."/>
      <w:lvlJc w:val="left"/>
      <w:pPr>
        <w:ind w:left="1440" w:hanging="360"/>
      </w:pPr>
    </w:lvl>
    <w:lvl w:ilvl="2" w:tplc="BAC214AA">
      <w:start w:val="1"/>
      <w:numFmt w:val="lowerRoman"/>
      <w:lvlText w:val="%3."/>
      <w:lvlJc w:val="right"/>
      <w:pPr>
        <w:ind w:left="2160" w:hanging="180"/>
      </w:pPr>
    </w:lvl>
    <w:lvl w:ilvl="3" w:tplc="FFD89318">
      <w:start w:val="1"/>
      <w:numFmt w:val="decimal"/>
      <w:lvlText w:val="%4."/>
      <w:lvlJc w:val="left"/>
      <w:pPr>
        <w:ind w:left="2880" w:hanging="360"/>
      </w:pPr>
    </w:lvl>
    <w:lvl w:ilvl="4" w:tplc="65EED456">
      <w:start w:val="1"/>
      <w:numFmt w:val="lowerLetter"/>
      <w:lvlText w:val="%5."/>
      <w:lvlJc w:val="left"/>
      <w:pPr>
        <w:ind w:left="3600" w:hanging="360"/>
      </w:pPr>
    </w:lvl>
    <w:lvl w:ilvl="5" w:tplc="64CEB95A">
      <w:start w:val="1"/>
      <w:numFmt w:val="lowerRoman"/>
      <w:lvlText w:val="%6."/>
      <w:lvlJc w:val="right"/>
      <w:pPr>
        <w:ind w:left="4320" w:hanging="180"/>
      </w:pPr>
    </w:lvl>
    <w:lvl w:ilvl="6" w:tplc="5142A942">
      <w:start w:val="1"/>
      <w:numFmt w:val="decimal"/>
      <w:lvlText w:val="%7."/>
      <w:lvlJc w:val="left"/>
      <w:pPr>
        <w:ind w:left="5040" w:hanging="360"/>
      </w:pPr>
    </w:lvl>
    <w:lvl w:ilvl="7" w:tplc="FC5CE6D0">
      <w:start w:val="1"/>
      <w:numFmt w:val="lowerLetter"/>
      <w:lvlText w:val="%8."/>
      <w:lvlJc w:val="left"/>
      <w:pPr>
        <w:ind w:left="5760" w:hanging="360"/>
      </w:pPr>
    </w:lvl>
    <w:lvl w:ilvl="8" w:tplc="4F6E916C">
      <w:start w:val="1"/>
      <w:numFmt w:val="lowerRoman"/>
      <w:lvlText w:val="%9."/>
      <w:lvlJc w:val="right"/>
      <w:pPr>
        <w:ind w:left="6480" w:hanging="180"/>
      </w:pPr>
    </w:lvl>
  </w:abstractNum>
  <w:abstractNum w:abstractNumId="2" w15:restartNumberingAfterBreak="0">
    <w:nsid w:val="0C6246BA"/>
    <w:multiLevelType w:val="hybridMultilevel"/>
    <w:tmpl w:val="F5FEDD40"/>
    <w:lvl w:ilvl="0" w:tplc="6080AB24">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A13CC"/>
    <w:multiLevelType w:val="hybridMultilevel"/>
    <w:tmpl w:val="51F0F780"/>
    <w:lvl w:ilvl="0" w:tplc="A8D6A18E">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C73FF"/>
    <w:multiLevelType w:val="hybridMultilevel"/>
    <w:tmpl w:val="B3D483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6DC7558"/>
    <w:multiLevelType w:val="hybridMultilevel"/>
    <w:tmpl w:val="267493C6"/>
    <w:lvl w:ilvl="0" w:tplc="AC5E2A40">
      <w:start w:val="1"/>
      <w:numFmt w:val="lowerRoman"/>
      <w:lvlText w:val="%1."/>
      <w:lvlJc w:val="right"/>
      <w:pPr>
        <w:ind w:left="720" w:hanging="360"/>
      </w:pPr>
    </w:lvl>
    <w:lvl w:ilvl="1" w:tplc="5C48A590">
      <w:start w:val="1"/>
      <w:numFmt w:val="lowerLetter"/>
      <w:lvlText w:val="%2."/>
      <w:lvlJc w:val="left"/>
      <w:pPr>
        <w:ind w:left="1440" w:hanging="360"/>
      </w:pPr>
    </w:lvl>
    <w:lvl w:ilvl="2" w:tplc="FA88DDE6">
      <w:start w:val="1"/>
      <w:numFmt w:val="lowerRoman"/>
      <w:lvlText w:val="%3."/>
      <w:lvlJc w:val="right"/>
      <w:pPr>
        <w:ind w:left="2160" w:hanging="180"/>
      </w:pPr>
    </w:lvl>
    <w:lvl w:ilvl="3" w:tplc="8100560E">
      <w:start w:val="1"/>
      <w:numFmt w:val="decimal"/>
      <w:lvlText w:val="%4."/>
      <w:lvlJc w:val="left"/>
      <w:pPr>
        <w:ind w:left="2880" w:hanging="360"/>
      </w:pPr>
    </w:lvl>
    <w:lvl w:ilvl="4" w:tplc="D4AC71BA">
      <w:start w:val="1"/>
      <w:numFmt w:val="lowerLetter"/>
      <w:lvlText w:val="%5."/>
      <w:lvlJc w:val="left"/>
      <w:pPr>
        <w:ind w:left="3600" w:hanging="360"/>
      </w:pPr>
    </w:lvl>
    <w:lvl w:ilvl="5" w:tplc="75F23E2C">
      <w:start w:val="1"/>
      <w:numFmt w:val="lowerRoman"/>
      <w:lvlText w:val="%6."/>
      <w:lvlJc w:val="right"/>
      <w:pPr>
        <w:ind w:left="4320" w:hanging="180"/>
      </w:pPr>
    </w:lvl>
    <w:lvl w:ilvl="6" w:tplc="6E66CAB4">
      <w:start w:val="1"/>
      <w:numFmt w:val="decimal"/>
      <w:lvlText w:val="%7."/>
      <w:lvlJc w:val="left"/>
      <w:pPr>
        <w:ind w:left="5040" w:hanging="360"/>
      </w:pPr>
    </w:lvl>
    <w:lvl w:ilvl="7" w:tplc="D76491D6">
      <w:start w:val="1"/>
      <w:numFmt w:val="lowerLetter"/>
      <w:lvlText w:val="%8."/>
      <w:lvlJc w:val="left"/>
      <w:pPr>
        <w:ind w:left="5760" w:hanging="360"/>
      </w:pPr>
    </w:lvl>
    <w:lvl w:ilvl="8" w:tplc="2BFE2354">
      <w:start w:val="1"/>
      <w:numFmt w:val="lowerRoman"/>
      <w:lvlText w:val="%9."/>
      <w:lvlJc w:val="right"/>
      <w:pPr>
        <w:ind w:left="6480" w:hanging="180"/>
      </w:pPr>
    </w:lvl>
  </w:abstractNum>
  <w:abstractNum w:abstractNumId="6" w15:restartNumberingAfterBreak="0">
    <w:nsid w:val="2A553D31"/>
    <w:multiLevelType w:val="hybridMultilevel"/>
    <w:tmpl w:val="80AA88FC"/>
    <w:lvl w:ilvl="0" w:tplc="A7A87842">
      <w:start w:val="1"/>
      <w:numFmt w:val="lowerRoman"/>
      <w:lvlText w:val="%1."/>
      <w:lvlJc w:val="right"/>
      <w:pPr>
        <w:ind w:left="720" w:hanging="360"/>
      </w:pPr>
    </w:lvl>
    <w:lvl w:ilvl="1" w:tplc="E8443304">
      <w:start w:val="1"/>
      <w:numFmt w:val="lowerLetter"/>
      <w:lvlText w:val="%2."/>
      <w:lvlJc w:val="left"/>
      <w:pPr>
        <w:ind w:left="1440" w:hanging="360"/>
      </w:pPr>
    </w:lvl>
    <w:lvl w:ilvl="2" w:tplc="A40CD7C0">
      <w:start w:val="1"/>
      <w:numFmt w:val="lowerRoman"/>
      <w:lvlText w:val="%3."/>
      <w:lvlJc w:val="right"/>
      <w:pPr>
        <w:ind w:left="2160" w:hanging="180"/>
      </w:pPr>
    </w:lvl>
    <w:lvl w:ilvl="3" w:tplc="89A875CC">
      <w:start w:val="1"/>
      <w:numFmt w:val="decimal"/>
      <w:lvlText w:val="%4."/>
      <w:lvlJc w:val="left"/>
      <w:pPr>
        <w:ind w:left="2880" w:hanging="360"/>
      </w:pPr>
    </w:lvl>
    <w:lvl w:ilvl="4" w:tplc="78608BAE">
      <w:start w:val="1"/>
      <w:numFmt w:val="lowerLetter"/>
      <w:lvlText w:val="%5."/>
      <w:lvlJc w:val="left"/>
      <w:pPr>
        <w:ind w:left="3600" w:hanging="360"/>
      </w:pPr>
    </w:lvl>
    <w:lvl w:ilvl="5" w:tplc="1DC0A266">
      <w:start w:val="1"/>
      <w:numFmt w:val="lowerRoman"/>
      <w:lvlText w:val="%6."/>
      <w:lvlJc w:val="right"/>
      <w:pPr>
        <w:ind w:left="4320" w:hanging="180"/>
      </w:pPr>
    </w:lvl>
    <w:lvl w:ilvl="6" w:tplc="D3004916">
      <w:start w:val="1"/>
      <w:numFmt w:val="decimal"/>
      <w:lvlText w:val="%7."/>
      <w:lvlJc w:val="left"/>
      <w:pPr>
        <w:ind w:left="5040" w:hanging="360"/>
      </w:pPr>
    </w:lvl>
    <w:lvl w:ilvl="7" w:tplc="2884DE8E">
      <w:start w:val="1"/>
      <w:numFmt w:val="lowerLetter"/>
      <w:lvlText w:val="%8."/>
      <w:lvlJc w:val="left"/>
      <w:pPr>
        <w:ind w:left="5760" w:hanging="360"/>
      </w:pPr>
    </w:lvl>
    <w:lvl w:ilvl="8" w:tplc="92147D16">
      <w:start w:val="1"/>
      <w:numFmt w:val="lowerRoman"/>
      <w:lvlText w:val="%9."/>
      <w:lvlJc w:val="right"/>
      <w:pPr>
        <w:ind w:left="6480" w:hanging="180"/>
      </w:pPr>
    </w:lvl>
  </w:abstractNum>
  <w:abstractNum w:abstractNumId="7" w15:restartNumberingAfterBreak="0">
    <w:nsid w:val="2E745089"/>
    <w:multiLevelType w:val="hybridMultilevel"/>
    <w:tmpl w:val="BD2A9150"/>
    <w:lvl w:ilvl="0" w:tplc="51082538">
      <w:start w:val="1"/>
      <w:numFmt w:val="bullet"/>
      <w:lvlText w:val=""/>
      <w:lvlJc w:val="left"/>
      <w:pPr>
        <w:ind w:left="720" w:hanging="360"/>
      </w:pPr>
      <w:rPr>
        <w:rFonts w:ascii="Symbol" w:hAnsi="Symbol" w:hint="default"/>
      </w:rPr>
    </w:lvl>
    <w:lvl w:ilvl="1" w:tplc="3B84967A">
      <w:start w:val="1"/>
      <w:numFmt w:val="bullet"/>
      <w:lvlText w:val="o"/>
      <w:lvlJc w:val="left"/>
      <w:pPr>
        <w:ind w:left="1440" w:hanging="360"/>
      </w:pPr>
      <w:rPr>
        <w:rFonts w:ascii="Courier New" w:hAnsi="Courier New" w:hint="default"/>
      </w:rPr>
    </w:lvl>
    <w:lvl w:ilvl="2" w:tplc="2CE4A388">
      <w:start w:val="1"/>
      <w:numFmt w:val="bullet"/>
      <w:lvlText w:val=""/>
      <w:lvlJc w:val="left"/>
      <w:pPr>
        <w:ind w:left="2160" w:hanging="360"/>
      </w:pPr>
      <w:rPr>
        <w:rFonts w:ascii="Wingdings" w:hAnsi="Wingdings" w:hint="default"/>
      </w:rPr>
    </w:lvl>
    <w:lvl w:ilvl="3" w:tplc="042ED884">
      <w:start w:val="1"/>
      <w:numFmt w:val="bullet"/>
      <w:lvlText w:val=""/>
      <w:lvlJc w:val="left"/>
      <w:pPr>
        <w:ind w:left="2880" w:hanging="360"/>
      </w:pPr>
      <w:rPr>
        <w:rFonts w:ascii="Symbol" w:hAnsi="Symbol" w:hint="default"/>
      </w:rPr>
    </w:lvl>
    <w:lvl w:ilvl="4" w:tplc="B890FE9C">
      <w:start w:val="1"/>
      <w:numFmt w:val="bullet"/>
      <w:lvlText w:val="o"/>
      <w:lvlJc w:val="left"/>
      <w:pPr>
        <w:ind w:left="3600" w:hanging="360"/>
      </w:pPr>
      <w:rPr>
        <w:rFonts w:ascii="Courier New" w:hAnsi="Courier New" w:hint="default"/>
      </w:rPr>
    </w:lvl>
    <w:lvl w:ilvl="5" w:tplc="4E5A5C30">
      <w:start w:val="1"/>
      <w:numFmt w:val="bullet"/>
      <w:lvlText w:val=""/>
      <w:lvlJc w:val="left"/>
      <w:pPr>
        <w:ind w:left="4320" w:hanging="360"/>
      </w:pPr>
      <w:rPr>
        <w:rFonts w:ascii="Wingdings" w:hAnsi="Wingdings" w:hint="default"/>
      </w:rPr>
    </w:lvl>
    <w:lvl w:ilvl="6" w:tplc="3A88F7E6">
      <w:start w:val="1"/>
      <w:numFmt w:val="bullet"/>
      <w:lvlText w:val=""/>
      <w:lvlJc w:val="left"/>
      <w:pPr>
        <w:ind w:left="5040" w:hanging="360"/>
      </w:pPr>
      <w:rPr>
        <w:rFonts w:ascii="Symbol" w:hAnsi="Symbol" w:hint="default"/>
      </w:rPr>
    </w:lvl>
    <w:lvl w:ilvl="7" w:tplc="E9621718">
      <w:start w:val="1"/>
      <w:numFmt w:val="bullet"/>
      <w:lvlText w:val="o"/>
      <w:lvlJc w:val="left"/>
      <w:pPr>
        <w:ind w:left="5760" w:hanging="360"/>
      </w:pPr>
      <w:rPr>
        <w:rFonts w:ascii="Courier New" w:hAnsi="Courier New" w:hint="default"/>
      </w:rPr>
    </w:lvl>
    <w:lvl w:ilvl="8" w:tplc="5838DA0E">
      <w:start w:val="1"/>
      <w:numFmt w:val="bullet"/>
      <w:lvlText w:val=""/>
      <w:lvlJc w:val="left"/>
      <w:pPr>
        <w:ind w:left="6480" w:hanging="360"/>
      </w:pPr>
      <w:rPr>
        <w:rFonts w:ascii="Wingdings" w:hAnsi="Wingdings" w:hint="default"/>
      </w:rPr>
    </w:lvl>
  </w:abstractNum>
  <w:abstractNum w:abstractNumId="8" w15:restartNumberingAfterBreak="0">
    <w:nsid w:val="2EA10C7B"/>
    <w:multiLevelType w:val="hybridMultilevel"/>
    <w:tmpl w:val="609A86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4262AA"/>
    <w:multiLevelType w:val="hybridMultilevel"/>
    <w:tmpl w:val="9BDCF53E"/>
    <w:lvl w:ilvl="0" w:tplc="DA22C406">
      <w:start w:val="1"/>
      <w:numFmt w:val="lowerRoman"/>
      <w:lvlText w:val="%1."/>
      <w:lvlJc w:val="right"/>
      <w:pPr>
        <w:ind w:left="720" w:hanging="360"/>
      </w:pPr>
    </w:lvl>
    <w:lvl w:ilvl="1" w:tplc="B3680C66">
      <w:start w:val="1"/>
      <w:numFmt w:val="lowerLetter"/>
      <w:lvlText w:val="%2."/>
      <w:lvlJc w:val="left"/>
      <w:pPr>
        <w:ind w:left="1440" w:hanging="360"/>
      </w:pPr>
    </w:lvl>
    <w:lvl w:ilvl="2" w:tplc="1F766ED4">
      <w:start w:val="1"/>
      <w:numFmt w:val="lowerRoman"/>
      <w:lvlText w:val="%3."/>
      <w:lvlJc w:val="right"/>
      <w:pPr>
        <w:ind w:left="2160" w:hanging="180"/>
      </w:pPr>
    </w:lvl>
    <w:lvl w:ilvl="3" w:tplc="5BE2613A">
      <w:start w:val="1"/>
      <w:numFmt w:val="decimal"/>
      <w:lvlText w:val="%4."/>
      <w:lvlJc w:val="left"/>
      <w:pPr>
        <w:ind w:left="2880" w:hanging="360"/>
      </w:pPr>
    </w:lvl>
    <w:lvl w:ilvl="4" w:tplc="8542AE5A">
      <w:start w:val="1"/>
      <w:numFmt w:val="lowerLetter"/>
      <w:lvlText w:val="%5."/>
      <w:lvlJc w:val="left"/>
      <w:pPr>
        <w:ind w:left="3600" w:hanging="360"/>
      </w:pPr>
    </w:lvl>
    <w:lvl w:ilvl="5" w:tplc="54A22890">
      <w:start w:val="1"/>
      <w:numFmt w:val="lowerRoman"/>
      <w:lvlText w:val="%6."/>
      <w:lvlJc w:val="right"/>
      <w:pPr>
        <w:ind w:left="4320" w:hanging="180"/>
      </w:pPr>
    </w:lvl>
    <w:lvl w:ilvl="6" w:tplc="906E5258">
      <w:start w:val="1"/>
      <w:numFmt w:val="decimal"/>
      <w:lvlText w:val="%7."/>
      <w:lvlJc w:val="left"/>
      <w:pPr>
        <w:ind w:left="5040" w:hanging="360"/>
      </w:pPr>
    </w:lvl>
    <w:lvl w:ilvl="7" w:tplc="5E901F86">
      <w:start w:val="1"/>
      <w:numFmt w:val="lowerLetter"/>
      <w:lvlText w:val="%8."/>
      <w:lvlJc w:val="left"/>
      <w:pPr>
        <w:ind w:left="5760" w:hanging="360"/>
      </w:pPr>
    </w:lvl>
    <w:lvl w:ilvl="8" w:tplc="C0061DF0">
      <w:start w:val="1"/>
      <w:numFmt w:val="lowerRoman"/>
      <w:lvlText w:val="%9."/>
      <w:lvlJc w:val="right"/>
      <w:pPr>
        <w:ind w:left="6480" w:hanging="180"/>
      </w:pPr>
    </w:lvl>
  </w:abstractNum>
  <w:abstractNum w:abstractNumId="10" w15:restartNumberingAfterBreak="0">
    <w:nsid w:val="5E604601"/>
    <w:multiLevelType w:val="hybridMultilevel"/>
    <w:tmpl w:val="CD667810"/>
    <w:lvl w:ilvl="0" w:tplc="7E9EE7CA">
      <w:start w:val="1"/>
      <w:numFmt w:val="lowerLetter"/>
      <w:lvlText w:val="%1)"/>
      <w:lvlJc w:val="left"/>
      <w:pPr>
        <w:ind w:left="720" w:hanging="360"/>
      </w:pPr>
    </w:lvl>
    <w:lvl w:ilvl="1" w:tplc="C5F042FE">
      <w:start w:val="1"/>
      <w:numFmt w:val="lowerLetter"/>
      <w:lvlText w:val="%2."/>
      <w:lvlJc w:val="left"/>
      <w:pPr>
        <w:ind w:left="1440" w:hanging="360"/>
      </w:pPr>
    </w:lvl>
    <w:lvl w:ilvl="2" w:tplc="99E8E32C">
      <w:start w:val="1"/>
      <w:numFmt w:val="lowerRoman"/>
      <w:lvlText w:val="%3."/>
      <w:lvlJc w:val="right"/>
      <w:pPr>
        <w:ind w:left="2160" w:hanging="180"/>
      </w:pPr>
    </w:lvl>
    <w:lvl w:ilvl="3" w:tplc="C73CE92A">
      <w:start w:val="1"/>
      <w:numFmt w:val="decimal"/>
      <w:lvlText w:val="%4."/>
      <w:lvlJc w:val="left"/>
      <w:pPr>
        <w:ind w:left="2880" w:hanging="360"/>
      </w:pPr>
    </w:lvl>
    <w:lvl w:ilvl="4" w:tplc="98CEC3D8">
      <w:start w:val="1"/>
      <w:numFmt w:val="lowerLetter"/>
      <w:lvlText w:val="%5."/>
      <w:lvlJc w:val="left"/>
      <w:pPr>
        <w:ind w:left="3600" w:hanging="360"/>
      </w:pPr>
    </w:lvl>
    <w:lvl w:ilvl="5" w:tplc="B5120E30">
      <w:start w:val="1"/>
      <w:numFmt w:val="lowerRoman"/>
      <w:lvlText w:val="%6."/>
      <w:lvlJc w:val="right"/>
      <w:pPr>
        <w:ind w:left="4320" w:hanging="180"/>
      </w:pPr>
    </w:lvl>
    <w:lvl w:ilvl="6" w:tplc="BBD455A8">
      <w:start w:val="1"/>
      <w:numFmt w:val="decimal"/>
      <w:lvlText w:val="%7."/>
      <w:lvlJc w:val="left"/>
      <w:pPr>
        <w:ind w:left="5040" w:hanging="360"/>
      </w:pPr>
    </w:lvl>
    <w:lvl w:ilvl="7" w:tplc="A0CE6AD6">
      <w:start w:val="1"/>
      <w:numFmt w:val="lowerLetter"/>
      <w:lvlText w:val="%8."/>
      <w:lvlJc w:val="left"/>
      <w:pPr>
        <w:ind w:left="5760" w:hanging="360"/>
      </w:pPr>
    </w:lvl>
    <w:lvl w:ilvl="8" w:tplc="04D4B3B6">
      <w:start w:val="1"/>
      <w:numFmt w:val="lowerRoman"/>
      <w:lvlText w:val="%9."/>
      <w:lvlJc w:val="right"/>
      <w:pPr>
        <w:ind w:left="6480" w:hanging="180"/>
      </w:pPr>
    </w:lvl>
  </w:abstractNum>
  <w:abstractNum w:abstractNumId="11" w15:restartNumberingAfterBreak="0">
    <w:nsid w:val="71441655"/>
    <w:multiLevelType w:val="hybridMultilevel"/>
    <w:tmpl w:val="7FFA27AC"/>
    <w:lvl w:ilvl="0" w:tplc="2F88BAEC">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6"/>
  </w:num>
  <w:num w:numId="5">
    <w:abstractNumId w:val="5"/>
  </w:num>
  <w:num w:numId="6">
    <w:abstractNumId w:val="9"/>
  </w:num>
  <w:num w:numId="7">
    <w:abstractNumId w:val="0"/>
  </w:num>
  <w:num w:numId="8">
    <w:abstractNumId w:val="4"/>
  </w:num>
  <w:num w:numId="9">
    <w:abstractNumId w:val="8"/>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5C"/>
    <w:rsid w:val="001C3F30"/>
    <w:rsid w:val="001E004E"/>
    <w:rsid w:val="001E2B95"/>
    <w:rsid w:val="0021639E"/>
    <w:rsid w:val="00244796"/>
    <w:rsid w:val="00255DB2"/>
    <w:rsid w:val="003459FA"/>
    <w:rsid w:val="005B2142"/>
    <w:rsid w:val="00754521"/>
    <w:rsid w:val="00874C8D"/>
    <w:rsid w:val="00A5005C"/>
    <w:rsid w:val="00B65EE4"/>
    <w:rsid w:val="00CA7AAA"/>
    <w:rsid w:val="00D60490"/>
    <w:rsid w:val="00EC136D"/>
    <w:rsid w:val="00FC1214"/>
    <w:rsid w:val="06433BD0"/>
    <w:rsid w:val="0825FECB"/>
    <w:rsid w:val="0F6BAB25"/>
    <w:rsid w:val="1265EB3D"/>
    <w:rsid w:val="141AE3FB"/>
    <w:rsid w:val="17395C60"/>
    <w:rsid w:val="2DEAE781"/>
    <w:rsid w:val="35DAD739"/>
    <w:rsid w:val="46C27F79"/>
    <w:rsid w:val="485E4FDA"/>
    <w:rsid w:val="5A3C69D8"/>
    <w:rsid w:val="5F0FDAFB"/>
    <w:rsid w:val="62DCC823"/>
    <w:rsid w:val="634D90A1"/>
    <w:rsid w:val="6491C0E1"/>
    <w:rsid w:val="661468E5"/>
    <w:rsid w:val="66BD99B8"/>
    <w:rsid w:val="67B03946"/>
    <w:rsid w:val="695FCFD4"/>
    <w:rsid w:val="6A865720"/>
    <w:rsid w:val="6AFBA035"/>
    <w:rsid w:val="6E1F7ACA"/>
    <w:rsid w:val="6F133DBD"/>
    <w:rsid w:val="7596456E"/>
    <w:rsid w:val="78BBA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2ABB"/>
  <w15:docId w15:val="{67D213D4-5F22-42A6-A9F4-06C3CFA6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05C"/>
    <w:pPr>
      <w:spacing w:after="0" w:line="240" w:lineRule="auto"/>
    </w:pPr>
    <w:rPr>
      <w:rFonts w:ascii="Times New Roman" w:eastAsiaTheme="minorEastAsia" w:hAnsi="Times New Roman" w:cs="Times New Roman"/>
      <w:noProof/>
      <w:sz w:val="24"/>
      <w:szCs w:val="24"/>
      <w:lang w:val="en-US"/>
    </w:rPr>
  </w:style>
  <w:style w:type="paragraph" w:styleId="Heading2">
    <w:name w:val="heading 2"/>
    <w:basedOn w:val="Normal"/>
    <w:next w:val="Normal"/>
    <w:link w:val="Heading2Char"/>
    <w:autoRedefine/>
    <w:uiPriority w:val="9"/>
    <w:unhideWhenUsed/>
    <w:qFormat/>
    <w:rsid w:val="00EC136D"/>
    <w:pPr>
      <w:keepNext/>
      <w:keepLines/>
      <w:spacing w:before="4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36D"/>
    <w:rPr>
      <w:rFonts w:ascii="Arial" w:eastAsiaTheme="majorEastAsia" w:hAnsi="Arial" w:cstheme="majorBidi"/>
      <w:b/>
      <w:bCs/>
      <w:szCs w:val="26"/>
    </w:rPr>
  </w:style>
  <w:style w:type="paragraph" w:styleId="ListParagraph">
    <w:name w:val="List Paragraph"/>
    <w:basedOn w:val="Normal"/>
    <w:uiPriority w:val="34"/>
    <w:qFormat/>
    <w:rsid w:val="00A5005C"/>
    <w:pPr>
      <w:spacing w:before="240"/>
      <w:ind w:left="720"/>
      <w:contextualSpacing/>
      <w:jc w:val="both"/>
    </w:pPr>
    <w:rPr>
      <w:rFonts w:ascii="Arial" w:eastAsia="Times New Roman" w:hAnsi="Arial"/>
      <w:noProof w:val="0"/>
      <w:sz w:val="22"/>
      <w:szCs w:val="20"/>
      <w:lang w:val="en-GB"/>
    </w:rPr>
  </w:style>
  <w:style w:type="table" w:styleId="TableGrid">
    <w:name w:val="Table Grid"/>
    <w:basedOn w:val="TableNormal"/>
    <w:rsid w:val="00A500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B95"/>
    <w:rPr>
      <w:rFonts w:ascii="Tahoma" w:hAnsi="Tahoma" w:cs="Tahoma"/>
      <w:sz w:val="16"/>
      <w:szCs w:val="16"/>
    </w:rPr>
  </w:style>
  <w:style w:type="character" w:customStyle="1" w:styleId="BalloonTextChar">
    <w:name w:val="Balloon Text Char"/>
    <w:basedOn w:val="DefaultParagraphFont"/>
    <w:link w:val="BalloonText"/>
    <w:uiPriority w:val="99"/>
    <w:semiHidden/>
    <w:rsid w:val="001E2B95"/>
    <w:rPr>
      <w:rFonts w:ascii="Tahoma" w:eastAsiaTheme="minorEastAsia"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2" ma:contentTypeDescription="Create a new document." ma:contentTypeScope="" ma:versionID="1dae6f4152d6593171dc1c239d8f29ad">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e0203094e6c980065d866e17b4da733e"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22ECB-4133-4024-BE88-5AE4F8CB0F8B}">
  <ds:schemaRefs>
    <ds:schemaRef ds:uri="http://schemas.microsoft.com/sharepoint/v3/contenttype/forms"/>
  </ds:schemaRefs>
</ds:datastoreItem>
</file>

<file path=customXml/itemProps2.xml><?xml version="1.0" encoding="utf-8"?>
<ds:datastoreItem xmlns:ds="http://schemas.openxmlformats.org/officeDocument/2006/customXml" ds:itemID="{B7F368C0-F1C6-4A15-A44B-A0B72B3B83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25967-AD1E-4A07-A724-F65665AF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Gosforth Central Middle School</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 Keeley</dc:creator>
  <cp:lastModifiedBy>Ellie Fowler</cp:lastModifiedBy>
  <cp:revision>9</cp:revision>
  <dcterms:created xsi:type="dcterms:W3CDTF">2022-05-05T08:59:00Z</dcterms:created>
  <dcterms:modified xsi:type="dcterms:W3CDTF">2022-12-12T09:54:00Z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